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FF996A" w14:textId="77777777" w:rsidR="0000235D" w:rsidRDefault="0000235D" w:rsidP="00B159C7">
      <w:pPr>
        <w:spacing w:after="0" w:line="240" w:lineRule="auto"/>
        <w:ind w:left="40" w:right="0" w:firstLine="0"/>
        <w:jc w:val="center"/>
      </w:pPr>
    </w:p>
    <w:p w14:paraId="40AD5578" w14:textId="77777777" w:rsidR="0000235D" w:rsidRPr="00A75DB0" w:rsidRDefault="0000235D" w:rsidP="00B159C7">
      <w:pPr>
        <w:tabs>
          <w:tab w:val="center" w:pos="1135"/>
          <w:tab w:val="center" w:pos="5183"/>
        </w:tabs>
        <w:spacing w:after="0" w:line="240" w:lineRule="auto"/>
        <w:ind w:left="0" w:right="0" w:firstLine="0"/>
        <w:jc w:val="left"/>
      </w:pPr>
      <w:r>
        <w:rPr>
          <w:rFonts w:ascii="Calibri" w:eastAsia="Calibri" w:hAnsi="Calibri" w:cs="Calibri"/>
          <w:sz w:val="22"/>
        </w:rPr>
        <w:tab/>
      </w:r>
      <w:r>
        <w:rPr>
          <w:rFonts w:ascii="Georgia" w:eastAsia="Georgia" w:hAnsi="Georgia" w:cs="Georgia"/>
          <w:b/>
          <w:sz w:val="32"/>
        </w:rPr>
        <w:t xml:space="preserve"> </w:t>
      </w:r>
      <w:r>
        <w:rPr>
          <w:rFonts w:ascii="Georgia" w:eastAsia="Georgia" w:hAnsi="Georgia" w:cs="Georgia"/>
          <w:b/>
          <w:sz w:val="32"/>
        </w:rPr>
        <w:tab/>
      </w:r>
      <w:proofErr w:type="spellStart"/>
      <w:r w:rsidRPr="00A75DB0">
        <w:rPr>
          <w:rFonts w:ascii="Georgia" w:eastAsia="Georgia" w:hAnsi="Georgia" w:cs="Georgia"/>
          <w:b/>
          <w:sz w:val="32"/>
        </w:rPr>
        <w:t>Jurnal</w:t>
      </w:r>
      <w:proofErr w:type="spellEnd"/>
      <w:r w:rsidRPr="00A75DB0">
        <w:rPr>
          <w:rFonts w:ascii="Georgia" w:eastAsia="Georgia" w:hAnsi="Georgia" w:cs="Georgia"/>
          <w:b/>
          <w:sz w:val="32"/>
        </w:rPr>
        <w:t xml:space="preserve"> Sains </w:t>
      </w:r>
      <w:proofErr w:type="spellStart"/>
      <w:r w:rsidRPr="00A75DB0">
        <w:rPr>
          <w:rFonts w:ascii="Georgia" w:eastAsia="Georgia" w:hAnsi="Georgia" w:cs="Georgia"/>
          <w:b/>
          <w:sz w:val="32"/>
        </w:rPr>
        <w:t>Akuakultur</w:t>
      </w:r>
      <w:proofErr w:type="spellEnd"/>
      <w:r w:rsidRPr="00A75DB0">
        <w:rPr>
          <w:rFonts w:ascii="Georgia" w:eastAsia="Georgia" w:hAnsi="Georgia" w:cs="Georgia"/>
          <w:b/>
          <w:sz w:val="32"/>
        </w:rPr>
        <w:t xml:space="preserve"> </w:t>
      </w:r>
      <w:proofErr w:type="spellStart"/>
      <w:r w:rsidRPr="00A75DB0">
        <w:rPr>
          <w:rFonts w:ascii="Georgia" w:eastAsia="Georgia" w:hAnsi="Georgia" w:cs="Georgia"/>
          <w:b/>
          <w:sz w:val="32"/>
        </w:rPr>
        <w:t>Tropis</w:t>
      </w:r>
      <w:proofErr w:type="spellEnd"/>
      <w:r w:rsidRPr="00A75DB0">
        <w:rPr>
          <w:rFonts w:ascii="Georgia" w:eastAsia="Georgia" w:hAnsi="Georgia" w:cs="Georgia"/>
          <w:b/>
          <w:sz w:val="32"/>
        </w:rPr>
        <w:t xml:space="preserve"> </w:t>
      </w:r>
    </w:p>
    <w:p w14:paraId="54B4ADE4" w14:textId="77777777" w:rsidR="0000235D" w:rsidRPr="00A75DB0" w:rsidRDefault="0000235D" w:rsidP="00B159C7">
      <w:pPr>
        <w:tabs>
          <w:tab w:val="center" w:pos="1560"/>
          <w:tab w:val="center" w:pos="5150"/>
        </w:tabs>
        <w:spacing w:after="0" w:line="240" w:lineRule="auto"/>
        <w:ind w:left="0" w:right="0" w:firstLine="0"/>
        <w:jc w:val="left"/>
      </w:pPr>
      <w:r w:rsidRPr="00A75DB0">
        <w:rPr>
          <w:rFonts w:ascii="Calibri" w:eastAsia="Calibri" w:hAnsi="Calibri" w:cs="Calibri"/>
          <w:sz w:val="22"/>
        </w:rPr>
        <w:tab/>
      </w:r>
      <w:r w:rsidRPr="00A75DB0">
        <w:rPr>
          <w:rFonts w:ascii="Arial" w:eastAsia="Arial" w:hAnsi="Arial" w:cs="Arial"/>
          <w:b/>
          <w:sz w:val="24"/>
        </w:rPr>
        <w:t xml:space="preserve"> </w:t>
      </w:r>
      <w:r w:rsidRPr="00A75DB0">
        <w:rPr>
          <w:rFonts w:ascii="Arial" w:eastAsia="Arial" w:hAnsi="Arial" w:cs="Arial"/>
          <w:b/>
          <w:sz w:val="24"/>
        </w:rPr>
        <w:tab/>
        <w:t xml:space="preserve">D e p a r t e m e </w:t>
      </w:r>
      <w:proofErr w:type="gramStart"/>
      <w:r w:rsidRPr="00A75DB0">
        <w:rPr>
          <w:rFonts w:ascii="Arial" w:eastAsia="Arial" w:hAnsi="Arial" w:cs="Arial"/>
          <w:b/>
          <w:sz w:val="24"/>
        </w:rPr>
        <w:t>n  A</w:t>
      </w:r>
      <w:proofErr w:type="gramEnd"/>
      <w:r w:rsidRPr="00A75DB0">
        <w:rPr>
          <w:rFonts w:ascii="Arial" w:eastAsia="Arial" w:hAnsi="Arial" w:cs="Arial"/>
          <w:b/>
          <w:sz w:val="24"/>
        </w:rPr>
        <w:t xml:space="preserve"> k u a k u l t u r </w:t>
      </w:r>
    </w:p>
    <w:p w14:paraId="327FE0BE" w14:textId="77777777" w:rsidR="0000235D" w:rsidRPr="00A75DB0" w:rsidRDefault="0000235D" w:rsidP="00B159C7">
      <w:pPr>
        <w:tabs>
          <w:tab w:val="center" w:pos="1322"/>
          <w:tab w:val="center" w:pos="5224"/>
        </w:tabs>
        <w:spacing w:after="0" w:line="240" w:lineRule="auto"/>
        <w:ind w:left="0" w:right="0" w:firstLine="0"/>
        <w:jc w:val="left"/>
      </w:pPr>
      <w:r w:rsidRPr="00A75DB0">
        <w:rPr>
          <w:rFonts w:ascii="Calibri" w:eastAsia="Calibri" w:hAnsi="Calibri" w:cs="Calibri"/>
          <w:sz w:val="22"/>
        </w:rPr>
        <w:tab/>
      </w:r>
      <w:r w:rsidRPr="00A75DB0">
        <w:rPr>
          <w:rFonts w:ascii="Arial" w:eastAsia="Arial" w:hAnsi="Arial" w:cs="Arial"/>
          <w:b/>
        </w:rPr>
        <w:t xml:space="preserve"> </w:t>
      </w:r>
      <w:r w:rsidRPr="00A75DB0">
        <w:rPr>
          <w:rFonts w:ascii="Arial" w:eastAsia="Arial" w:hAnsi="Arial" w:cs="Arial"/>
          <w:b/>
        </w:rPr>
        <w:tab/>
      </w:r>
      <w:proofErr w:type="spellStart"/>
      <w:r w:rsidRPr="00A75DB0">
        <w:rPr>
          <w:rFonts w:ascii="Arial" w:eastAsia="Arial" w:hAnsi="Arial" w:cs="Arial"/>
          <w:b/>
          <w:sz w:val="22"/>
        </w:rPr>
        <w:t>Fakultas</w:t>
      </w:r>
      <w:proofErr w:type="spellEnd"/>
      <w:r w:rsidRPr="00A75DB0">
        <w:rPr>
          <w:rFonts w:ascii="Arial" w:eastAsia="Arial" w:hAnsi="Arial" w:cs="Arial"/>
          <w:b/>
          <w:sz w:val="22"/>
        </w:rPr>
        <w:t xml:space="preserve"> </w:t>
      </w:r>
      <w:proofErr w:type="spellStart"/>
      <w:r w:rsidRPr="00A75DB0">
        <w:rPr>
          <w:rFonts w:ascii="Arial" w:eastAsia="Arial" w:hAnsi="Arial" w:cs="Arial"/>
          <w:b/>
          <w:sz w:val="22"/>
        </w:rPr>
        <w:t>Perikanan</w:t>
      </w:r>
      <w:proofErr w:type="spellEnd"/>
      <w:r w:rsidRPr="00A75DB0">
        <w:rPr>
          <w:rFonts w:ascii="Arial" w:eastAsia="Arial" w:hAnsi="Arial" w:cs="Arial"/>
          <w:b/>
          <w:sz w:val="22"/>
        </w:rPr>
        <w:t xml:space="preserve"> dan </w:t>
      </w:r>
      <w:proofErr w:type="spellStart"/>
      <w:r w:rsidRPr="00A75DB0">
        <w:rPr>
          <w:rFonts w:ascii="Arial" w:eastAsia="Arial" w:hAnsi="Arial" w:cs="Arial"/>
          <w:b/>
          <w:sz w:val="22"/>
        </w:rPr>
        <w:t>Ilmu</w:t>
      </w:r>
      <w:proofErr w:type="spellEnd"/>
      <w:r w:rsidRPr="00A75DB0">
        <w:rPr>
          <w:rFonts w:ascii="Arial" w:eastAsia="Arial" w:hAnsi="Arial" w:cs="Arial"/>
          <w:b/>
          <w:sz w:val="22"/>
        </w:rPr>
        <w:t xml:space="preserve"> </w:t>
      </w:r>
      <w:proofErr w:type="spellStart"/>
      <w:r w:rsidRPr="00A75DB0">
        <w:rPr>
          <w:rFonts w:ascii="Arial" w:eastAsia="Arial" w:hAnsi="Arial" w:cs="Arial"/>
          <w:b/>
          <w:sz w:val="22"/>
        </w:rPr>
        <w:t>Kelautan</w:t>
      </w:r>
      <w:proofErr w:type="spellEnd"/>
      <w:r w:rsidRPr="00A75DB0">
        <w:rPr>
          <w:rFonts w:ascii="Arial" w:eastAsia="Arial" w:hAnsi="Arial" w:cs="Arial"/>
          <w:b/>
          <w:sz w:val="22"/>
        </w:rPr>
        <w:t xml:space="preserve"> </w:t>
      </w:r>
      <w:r w:rsidRPr="00A75DB0">
        <w:rPr>
          <w:b/>
          <w:sz w:val="22"/>
        </w:rPr>
        <w:t>–</w:t>
      </w:r>
      <w:r w:rsidRPr="00A75DB0">
        <w:rPr>
          <w:rFonts w:ascii="Arial" w:eastAsia="Arial" w:hAnsi="Arial" w:cs="Arial"/>
          <w:b/>
          <w:sz w:val="22"/>
        </w:rPr>
        <w:t xml:space="preserve"> Universitas </w:t>
      </w:r>
      <w:proofErr w:type="spellStart"/>
      <w:r w:rsidRPr="00A75DB0">
        <w:rPr>
          <w:rFonts w:ascii="Arial" w:eastAsia="Arial" w:hAnsi="Arial" w:cs="Arial"/>
          <w:b/>
          <w:sz w:val="22"/>
        </w:rPr>
        <w:t>Diponegoro</w:t>
      </w:r>
      <w:proofErr w:type="spellEnd"/>
      <w:r w:rsidRPr="00A75DB0">
        <w:rPr>
          <w:rFonts w:ascii="Arial" w:eastAsia="Arial" w:hAnsi="Arial" w:cs="Arial"/>
          <w:b/>
          <w:sz w:val="22"/>
        </w:rPr>
        <w:t xml:space="preserve"> </w:t>
      </w:r>
    </w:p>
    <w:p w14:paraId="6EDD957D" w14:textId="77777777" w:rsidR="0000235D" w:rsidRPr="00A75DB0" w:rsidRDefault="0000235D" w:rsidP="00B159C7">
      <w:pPr>
        <w:spacing w:after="0" w:line="240" w:lineRule="auto"/>
        <w:ind w:left="2706" w:right="1303" w:hanging="721"/>
        <w:jc w:val="left"/>
      </w:pPr>
      <w:r w:rsidRPr="00A75DB0">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77C43B74" wp14:editId="3E29B612">
                <wp:simplePos x="0" y="0"/>
                <wp:positionH relativeFrom="column">
                  <wp:posOffset>-10972</wp:posOffset>
                </wp:positionH>
                <wp:positionV relativeFrom="paragraph">
                  <wp:posOffset>-683357</wp:posOffset>
                </wp:positionV>
                <wp:extent cx="5868925" cy="1292352"/>
                <wp:effectExtent l="0" t="0" r="0" b="0"/>
                <wp:wrapNone/>
                <wp:docPr id="16172" name="Group 16172"/>
                <wp:cNvGraphicFramePr/>
                <a:graphic xmlns:a="http://schemas.openxmlformats.org/drawingml/2006/main">
                  <a:graphicData uri="http://schemas.microsoft.com/office/word/2010/wordprocessingGroup">
                    <wpg:wgp>
                      <wpg:cNvGrpSpPr/>
                      <wpg:grpSpPr>
                        <a:xfrm>
                          <a:off x="0" y="0"/>
                          <a:ext cx="5868925" cy="1292352"/>
                          <a:chOff x="0" y="0"/>
                          <a:chExt cx="5868925" cy="1292352"/>
                        </a:xfrm>
                      </wpg:grpSpPr>
                      <pic:pic xmlns:pic="http://schemas.openxmlformats.org/drawingml/2006/picture">
                        <pic:nvPicPr>
                          <pic:cNvPr id="263" name="Picture 263"/>
                          <pic:cNvPicPr/>
                        </pic:nvPicPr>
                        <pic:blipFill>
                          <a:blip r:embed="rId7"/>
                          <a:stretch>
                            <a:fillRect/>
                          </a:stretch>
                        </pic:blipFill>
                        <pic:spPr>
                          <a:xfrm>
                            <a:off x="0" y="0"/>
                            <a:ext cx="1267968" cy="1220724"/>
                          </a:xfrm>
                          <a:prstGeom prst="rect">
                            <a:avLst/>
                          </a:prstGeom>
                        </pic:spPr>
                      </pic:pic>
                      <wps:wsp>
                        <wps:cNvPr id="264" name="Shape 264"/>
                        <wps:cNvSpPr/>
                        <wps:spPr>
                          <a:xfrm>
                            <a:off x="1524" y="1292352"/>
                            <a:ext cx="5867401" cy="0"/>
                          </a:xfrm>
                          <a:custGeom>
                            <a:avLst/>
                            <a:gdLst/>
                            <a:ahLst/>
                            <a:cxnLst/>
                            <a:rect l="0" t="0" r="0" b="0"/>
                            <a:pathLst>
                              <a:path w="5867401">
                                <a:moveTo>
                                  <a:pt x="0" y="0"/>
                                </a:moveTo>
                                <a:lnTo>
                                  <a:pt x="5867401" y="0"/>
                                </a:lnTo>
                              </a:path>
                            </a:pathLst>
                          </a:custGeom>
                          <a:ln w="6096"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0E45C80E" id="Group 16172" o:spid="_x0000_s1026" style="position:absolute;margin-left:-.85pt;margin-top:-53.8pt;width:462.1pt;height:101.75pt;z-index:-251657216" coordsize="58689,12923"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63" o:spid="_x0000_s1027" type="#_x0000_t75" style="position:absolute;width:12679;height:122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">
                  <v:imagedata r:id="rId8" o:title=""/>
                </v:shape>
                <v:shape id="Shape 264" o:spid="_x0000_s1028" style="position:absolute;left:15;top:12923;width:58674;height:0;visibility:visible;mso-wrap-style:square;v-text-anchor:top" coordsize="58674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" path="m,l5867401,e" filled="f" strokeweight=".48pt">
                  <v:path arrowok="t" textboxrect="0,0,5867401,0"/>
                </v:shape>
              </v:group>
            </w:pict>
          </mc:Fallback>
        </mc:AlternateContent>
      </w:r>
      <w:r w:rsidRPr="00A75DB0">
        <w:rPr>
          <w:rFonts w:ascii="Arial" w:eastAsia="Arial" w:hAnsi="Arial" w:cs="Arial"/>
          <w:sz w:val="24"/>
        </w:rPr>
        <w:t xml:space="preserve">Jl.  </w:t>
      </w:r>
      <w:r w:rsidRPr="00A75DB0">
        <w:rPr>
          <w:rFonts w:ascii="Arial" w:eastAsia="Arial" w:hAnsi="Arial" w:cs="Arial"/>
          <w:sz w:val="22"/>
        </w:rPr>
        <w:t xml:space="preserve">Prof. </w:t>
      </w:r>
      <w:proofErr w:type="spellStart"/>
      <w:r w:rsidRPr="00A75DB0">
        <w:rPr>
          <w:rFonts w:ascii="Arial" w:eastAsia="Arial" w:hAnsi="Arial" w:cs="Arial"/>
          <w:sz w:val="22"/>
        </w:rPr>
        <w:t>Soedarto</w:t>
      </w:r>
      <w:proofErr w:type="spellEnd"/>
      <w:r w:rsidRPr="00A75DB0">
        <w:rPr>
          <w:rFonts w:ascii="Arial" w:eastAsia="Arial" w:hAnsi="Arial" w:cs="Arial"/>
          <w:sz w:val="22"/>
        </w:rPr>
        <w:t xml:space="preserve">, SH, </w:t>
      </w:r>
      <w:proofErr w:type="spellStart"/>
      <w:r w:rsidRPr="00A75DB0">
        <w:rPr>
          <w:rFonts w:ascii="Arial" w:eastAsia="Arial" w:hAnsi="Arial" w:cs="Arial"/>
          <w:sz w:val="22"/>
        </w:rPr>
        <w:t>Tembalang</w:t>
      </w:r>
      <w:proofErr w:type="spellEnd"/>
      <w:r w:rsidRPr="00A75DB0">
        <w:rPr>
          <w:rFonts w:ascii="Arial" w:eastAsia="Arial" w:hAnsi="Arial" w:cs="Arial"/>
          <w:sz w:val="22"/>
        </w:rPr>
        <w:t xml:space="preserve">, Semarang 50275 Telp. (024) 7474698, Fax.: (024) 7474698 </w:t>
      </w:r>
    </w:p>
    <w:p w14:paraId="45BCCCA7" w14:textId="77777777" w:rsidR="0000235D" w:rsidRPr="00A75DB0" w:rsidRDefault="0000235D" w:rsidP="00B159C7">
      <w:pPr>
        <w:spacing w:after="0" w:line="240" w:lineRule="auto"/>
        <w:ind w:left="2220" w:right="0" w:firstLine="0"/>
        <w:jc w:val="left"/>
      </w:pPr>
      <w:r w:rsidRPr="00A75DB0">
        <w:rPr>
          <w:sz w:val="18"/>
        </w:rPr>
        <w:t xml:space="preserve">Email: </w:t>
      </w:r>
      <w:r w:rsidRPr="00A75DB0">
        <w:rPr>
          <w:color w:val="0462C1"/>
          <w:sz w:val="18"/>
          <w:u w:val="single" w:color="0000FF"/>
        </w:rPr>
        <w:t>sainsakuakulturtropis@gmail.com</w:t>
      </w:r>
      <w:r w:rsidRPr="00A75DB0">
        <w:rPr>
          <w:sz w:val="18"/>
        </w:rPr>
        <w:t xml:space="preserve">, </w:t>
      </w:r>
      <w:r w:rsidRPr="00A75DB0">
        <w:rPr>
          <w:color w:val="0000FF"/>
          <w:sz w:val="18"/>
          <w:u w:val="single" w:color="0000FF"/>
        </w:rPr>
        <w:t>sainsakuakulturtropis@undip.ac.id</w:t>
      </w:r>
      <w:r w:rsidRPr="00A75DB0">
        <w:rPr>
          <w:color w:val="0000FF"/>
          <w:sz w:val="18"/>
        </w:rPr>
        <w:t xml:space="preserve"> </w:t>
      </w:r>
    </w:p>
    <w:p w14:paraId="77040066" w14:textId="77777777" w:rsidR="0000235D" w:rsidRPr="00A75DB0" w:rsidRDefault="0000235D" w:rsidP="00B159C7">
      <w:pPr>
        <w:spacing w:after="0" w:line="240" w:lineRule="auto"/>
        <w:ind w:left="1089" w:right="0" w:firstLine="0"/>
        <w:jc w:val="center"/>
      </w:pPr>
      <w:r w:rsidRPr="00A75DB0">
        <w:rPr>
          <w:b/>
        </w:rPr>
        <w:t xml:space="preserve"> </w:t>
      </w:r>
      <w:r w:rsidRPr="00A75DB0">
        <w:t xml:space="preserve"> </w:t>
      </w:r>
    </w:p>
    <w:p w14:paraId="6F90522C" w14:textId="77777777" w:rsidR="0000235D" w:rsidRPr="00A75DB0" w:rsidRDefault="0000235D" w:rsidP="00B159C7">
      <w:pPr>
        <w:spacing w:after="0" w:line="240" w:lineRule="auto"/>
        <w:ind w:left="1038" w:right="0" w:firstLine="0"/>
        <w:jc w:val="center"/>
      </w:pPr>
      <w:r w:rsidRPr="00A75DB0">
        <w:t xml:space="preserve"> </w:t>
      </w:r>
    </w:p>
    <w:p w14:paraId="0EAD4B69" w14:textId="77777777" w:rsidR="0000235D" w:rsidRPr="00A75DB0" w:rsidRDefault="0000235D" w:rsidP="00B159C7">
      <w:pPr>
        <w:spacing w:after="0" w:line="240" w:lineRule="auto"/>
        <w:ind w:left="55" w:right="0" w:firstLine="0"/>
        <w:jc w:val="center"/>
      </w:pPr>
      <w:r w:rsidRPr="00A75DB0">
        <w:rPr>
          <w:b/>
          <w:sz w:val="24"/>
        </w:rPr>
        <w:t xml:space="preserve"> </w:t>
      </w:r>
    </w:p>
    <w:p w14:paraId="457CD2CA" w14:textId="60BE1388" w:rsidR="0000235D" w:rsidRPr="00B159C7" w:rsidRDefault="0000235D" w:rsidP="00B159C7">
      <w:pPr>
        <w:spacing w:after="0" w:line="240" w:lineRule="auto"/>
        <w:ind w:right="3"/>
        <w:jc w:val="center"/>
        <w:rPr>
          <w:sz w:val="24"/>
          <w:szCs w:val="24"/>
        </w:rPr>
      </w:pPr>
      <w:r w:rsidRPr="00B159C7">
        <w:rPr>
          <w:b/>
          <w:sz w:val="24"/>
          <w:szCs w:val="24"/>
        </w:rPr>
        <w:t xml:space="preserve">PERAN </w:t>
      </w:r>
      <w:r w:rsidR="00D155EC" w:rsidRPr="00B159C7">
        <w:rPr>
          <w:b/>
          <w:i/>
          <w:iCs/>
          <w:sz w:val="24"/>
          <w:szCs w:val="24"/>
        </w:rPr>
        <w:t>FINTECH</w:t>
      </w:r>
      <w:r w:rsidRPr="00B159C7">
        <w:rPr>
          <w:b/>
          <w:sz w:val="24"/>
          <w:szCs w:val="24"/>
        </w:rPr>
        <w:t xml:space="preserve"> DALAM PENGEMBANGAN USAHA BUDIDAYA UDANG VANAME</w:t>
      </w:r>
    </w:p>
    <w:p w14:paraId="60AF57E9" w14:textId="77777777" w:rsidR="0000235D" w:rsidRPr="00B159C7" w:rsidRDefault="0000235D" w:rsidP="00B159C7">
      <w:pPr>
        <w:spacing w:after="0" w:line="240" w:lineRule="auto"/>
        <w:ind w:left="55" w:right="0" w:firstLine="0"/>
        <w:jc w:val="center"/>
        <w:rPr>
          <w:sz w:val="24"/>
          <w:szCs w:val="24"/>
        </w:rPr>
      </w:pPr>
      <w:r w:rsidRPr="00B159C7">
        <w:rPr>
          <w:b/>
          <w:sz w:val="24"/>
          <w:szCs w:val="24"/>
        </w:rPr>
        <w:t xml:space="preserve"> </w:t>
      </w:r>
    </w:p>
    <w:p w14:paraId="5D3AB2E2" w14:textId="5D81A1C9" w:rsidR="0000235D" w:rsidRPr="00B159C7" w:rsidRDefault="0000235D" w:rsidP="00B159C7">
      <w:pPr>
        <w:spacing w:after="0" w:line="240" w:lineRule="auto"/>
        <w:ind w:right="7"/>
        <w:jc w:val="center"/>
        <w:rPr>
          <w:sz w:val="24"/>
          <w:szCs w:val="24"/>
        </w:rPr>
      </w:pPr>
      <w:r w:rsidRPr="00B159C7">
        <w:rPr>
          <w:b/>
          <w:sz w:val="24"/>
          <w:szCs w:val="24"/>
        </w:rPr>
        <w:t xml:space="preserve">The Role of </w:t>
      </w:r>
      <w:r w:rsidR="00D155EC" w:rsidRPr="00B159C7">
        <w:rPr>
          <w:b/>
          <w:i/>
          <w:iCs/>
          <w:sz w:val="24"/>
          <w:szCs w:val="24"/>
        </w:rPr>
        <w:t>Fintech</w:t>
      </w:r>
      <w:r w:rsidRPr="00B159C7">
        <w:rPr>
          <w:b/>
          <w:sz w:val="24"/>
          <w:szCs w:val="24"/>
        </w:rPr>
        <w:t xml:space="preserve"> in The Development of </w:t>
      </w:r>
      <w:proofErr w:type="spellStart"/>
      <w:r w:rsidRPr="00B159C7">
        <w:rPr>
          <w:b/>
          <w:sz w:val="24"/>
          <w:szCs w:val="24"/>
        </w:rPr>
        <w:t>Vaname</w:t>
      </w:r>
      <w:proofErr w:type="spellEnd"/>
      <w:r w:rsidRPr="00B159C7">
        <w:rPr>
          <w:b/>
          <w:sz w:val="24"/>
          <w:szCs w:val="24"/>
        </w:rPr>
        <w:t xml:space="preserve"> Shrimp Cultivation</w:t>
      </w:r>
    </w:p>
    <w:p w14:paraId="2FED72E0" w14:textId="77777777" w:rsidR="0000235D" w:rsidRPr="00B159C7" w:rsidRDefault="0000235D" w:rsidP="00B159C7">
      <w:pPr>
        <w:spacing w:after="0" w:line="240" w:lineRule="auto"/>
        <w:ind w:left="55" w:right="0" w:firstLine="0"/>
        <w:jc w:val="center"/>
        <w:rPr>
          <w:sz w:val="24"/>
          <w:szCs w:val="24"/>
        </w:rPr>
      </w:pPr>
      <w:r w:rsidRPr="00B159C7">
        <w:rPr>
          <w:sz w:val="24"/>
          <w:szCs w:val="24"/>
        </w:rPr>
        <w:t xml:space="preserve"> </w:t>
      </w:r>
    </w:p>
    <w:p w14:paraId="435CCEFF" w14:textId="77777777" w:rsidR="0000235D" w:rsidRPr="00B159C7" w:rsidRDefault="0000235D" w:rsidP="00B159C7">
      <w:pPr>
        <w:spacing w:after="0" w:line="240" w:lineRule="auto"/>
        <w:ind w:left="55" w:right="0" w:firstLine="0"/>
        <w:jc w:val="center"/>
        <w:rPr>
          <w:sz w:val="24"/>
          <w:szCs w:val="24"/>
        </w:rPr>
      </w:pPr>
      <w:r w:rsidRPr="00B159C7">
        <w:rPr>
          <w:sz w:val="24"/>
          <w:szCs w:val="24"/>
        </w:rPr>
        <w:t xml:space="preserve"> </w:t>
      </w:r>
    </w:p>
    <w:p w14:paraId="5A7DDB63" w14:textId="2F5C3859" w:rsidR="0000235D" w:rsidRPr="00B159C7" w:rsidRDefault="0000235D" w:rsidP="00B159C7">
      <w:pPr>
        <w:spacing w:after="0" w:line="240" w:lineRule="auto"/>
        <w:ind w:right="7"/>
        <w:jc w:val="center"/>
        <w:rPr>
          <w:sz w:val="24"/>
          <w:szCs w:val="24"/>
        </w:rPr>
      </w:pPr>
      <w:r w:rsidRPr="00B159C7">
        <w:rPr>
          <w:sz w:val="24"/>
          <w:szCs w:val="24"/>
        </w:rPr>
        <w:t xml:space="preserve">Chandrika Agustiyana*, </w:t>
      </w:r>
      <w:proofErr w:type="spellStart"/>
      <w:r w:rsidRPr="00B159C7">
        <w:rPr>
          <w:sz w:val="24"/>
          <w:szCs w:val="24"/>
        </w:rPr>
        <w:t>Yani</w:t>
      </w:r>
      <w:proofErr w:type="spellEnd"/>
      <w:r w:rsidRPr="00B159C7">
        <w:rPr>
          <w:sz w:val="24"/>
          <w:szCs w:val="24"/>
        </w:rPr>
        <w:t xml:space="preserve"> </w:t>
      </w:r>
      <w:proofErr w:type="spellStart"/>
      <w:r w:rsidRPr="00B159C7">
        <w:rPr>
          <w:sz w:val="24"/>
          <w:szCs w:val="24"/>
        </w:rPr>
        <w:t>Hadiroseyani</w:t>
      </w:r>
      <w:proofErr w:type="spellEnd"/>
      <w:r w:rsidRPr="00B159C7">
        <w:rPr>
          <w:sz w:val="24"/>
          <w:szCs w:val="24"/>
        </w:rPr>
        <w:t xml:space="preserve">, </w:t>
      </w:r>
      <w:proofErr w:type="spellStart"/>
      <w:r w:rsidRPr="00B159C7">
        <w:rPr>
          <w:sz w:val="24"/>
          <w:szCs w:val="24"/>
        </w:rPr>
        <w:t>Iis</w:t>
      </w:r>
      <w:proofErr w:type="spellEnd"/>
      <w:r w:rsidRPr="00B159C7">
        <w:rPr>
          <w:sz w:val="24"/>
          <w:szCs w:val="24"/>
        </w:rPr>
        <w:t xml:space="preserve"> </w:t>
      </w:r>
      <w:proofErr w:type="spellStart"/>
      <w:r w:rsidRPr="00B159C7">
        <w:rPr>
          <w:sz w:val="24"/>
          <w:szCs w:val="24"/>
        </w:rPr>
        <w:t>Diatin</w:t>
      </w:r>
      <w:proofErr w:type="spellEnd"/>
      <w:r w:rsidRPr="00B159C7">
        <w:rPr>
          <w:sz w:val="24"/>
          <w:szCs w:val="24"/>
        </w:rPr>
        <w:t xml:space="preserve"> </w:t>
      </w:r>
    </w:p>
    <w:p w14:paraId="29563B22" w14:textId="2F6D4541" w:rsidR="0000235D" w:rsidRPr="00B159C7" w:rsidRDefault="0000235D" w:rsidP="00B159C7">
      <w:pPr>
        <w:spacing w:after="0" w:line="240" w:lineRule="auto"/>
        <w:ind w:right="8"/>
        <w:jc w:val="center"/>
        <w:rPr>
          <w:sz w:val="24"/>
          <w:szCs w:val="24"/>
        </w:rPr>
      </w:pPr>
      <w:r w:rsidRPr="00B159C7">
        <w:rPr>
          <w:sz w:val="24"/>
          <w:szCs w:val="24"/>
        </w:rPr>
        <w:t xml:space="preserve"> </w:t>
      </w:r>
      <w:proofErr w:type="spellStart"/>
      <w:r w:rsidRPr="00B159C7">
        <w:rPr>
          <w:sz w:val="24"/>
          <w:szCs w:val="24"/>
        </w:rPr>
        <w:t>Departemen</w:t>
      </w:r>
      <w:proofErr w:type="spellEnd"/>
      <w:r w:rsidRPr="00B159C7">
        <w:rPr>
          <w:sz w:val="24"/>
          <w:szCs w:val="24"/>
        </w:rPr>
        <w:t xml:space="preserve"> </w:t>
      </w:r>
      <w:proofErr w:type="spellStart"/>
      <w:r w:rsidRPr="00B159C7">
        <w:rPr>
          <w:sz w:val="24"/>
          <w:szCs w:val="24"/>
        </w:rPr>
        <w:t>Budidaya</w:t>
      </w:r>
      <w:proofErr w:type="spellEnd"/>
      <w:r w:rsidRPr="00B159C7">
        <w:rPr>
          <w:sz w:val="24"/>
          <w:szCs w:val="24"/>
        </w:rPr>
        <w:t xml:space="preserve"> </w:t>
      </w:r>
      <w:proofErr w:type="spellStart"/>
      <w:r w:rsidRPr="00B159C7">
        <w:rPr>
          <w:sz w:val="24"/>
          <w:szCs w:val="24"/>
        </w:rPr>
        <w:t>Perairan</w:t>
      </w:r>
      <w:proofErr w:type="spellEnd"/>
      <w:r w:rsidRPr="00B159C7">
        <w:rPr>
          <w:sz w:val="24"/>
          <w:szCs w:val="24"/>
        </w:rPr>
        <w:t xml:space="preserve">, </w:t>
      </w:r>
      <w:proofErr w:type="spellStart"/>
      <w:r w:rsidRPr="00B159C7">
        <w:rPr>
          <w:sz w:val="24"/>
          <w:szCs w:val="24"/>
        </w:rPr>
        <w:t>Fakultas</w:t>
      </w:r>
      <w:proofErr w:type="spellEnd"/>
      <w:r w:rsidRPr="00B159C7">
        <w:rPr>
          <w:sz w:val="24"/>
          <w:szCs w:val="24"/>
        </w:rPr>
        <w:t xml:space="preserve"> </w:t>
      </w:r>
      <w:proofErr w:type="spellStart"/>
      <w:r w:rsidRPr="00B159C7">
        <w:rPr>
          <w:sz w:val="24"/>
          <w:szCs w:val="24"/>
        </w:rPr>
        <w:t>Perikanan</w:t>
      </w:r>
      <w:proofErr w:type="spellEnd"/>
      <w:r w:rsidRPr="00B159C7">
        <w:rPr>
          <w:sz w:val="24"/>
          <w:szCs w:val="24"/>
        </w:rPr>
        <w:t xml:space="preserve"> dan </w:t>
      </w:r>
      <w:proofErr w:type="spellStart"/>
      <w:r w:rsidRPr="00B159C7">
        <w:rPr>
          <w:sz w:val="24"/>
          <w:szCs w:val="24"/>
        </w:rPr>
        <w:t>Ilmu</w:t>
      </w:r>
      <w:proofErr w:type="spellEnd"/>
      <w:r w:rsidRPr="00B159C7">
        <w:rPr>
          <w:sz w:val="24"/>
          <w:szCs w:val="24"/>
        </w:rPr>
        <w:t xml:space="preserve"> </w:t>
      </w:r>
      <w:proofErr w:type="spellStart"/>
      <w:r w:rsidRPr="00B159C7">
        <w:rPr>
          <w:sz w:val="24"/>
          <w:szCs w:val="24"/>
        </w:rPr>
        <w:t>Kelautan</w:t>
      </w:r>
      <w:proofErr w:type="spellEnd"/>
      <w:r w:rsidRPr="00B159C7">
        <w:rPr>
          <w:sz w:val="24"/>
          <w:szCs w:val="24"/>
        </w:rPr>
        <w:t xml:space="preserve">, </w:t>
      </w:r>
      <w:proofErr w:type="spellStart"/>
      <w:r w:rsidRPr="00B159C7">
        <w:rPr>
          <w:sz w:val="24"/>
          <w:szCs w:val="24"/>
        </w:rPr>
        <w:t>Institut</w:t>
      </w:r>
      <w:proofErr w:type="spellEnd"/>
      <w:r w:rsidRPr="00B159C7">
        <w:rPr>
          <w:sz w:val="24"/>
          <w:szCs w:val="24"/>
        </w:rPr>
        <w:t xml:space="preserve"> </w:t>
      </w:r>
      <w:proofErr w:type="spellStart"/>
      <w:r w:rsidRPr="00B159C7">
        <w:rPr>
          <w:sz w:val="24"/>
          <w:szCs w:val="24"/>
        </w:rPr>
        <w:t>Pertanian</w:t>
      </w:r>
      <w:proofErr w:type="spellEnd"/>
      <w:r w:rsidRPr="00B159C7">
        <w:rPr>
          <w:sz w:val="24"/>
          <w:szCs w:val="24"/>
        </w:rPr>
        <w:t xml:space="preserve"> Bogor  </w:t>
      </w:r>
    </w:p>
    <w:p w14:paraId="501C0BB0" w14:textId="3D517744" w:rsidR="0000235D" w:rsidRPr="00B159C7" w:rsidRDefault="0000235D" w:rsidP="00B159C7">
      <w:pPr>
        <w:spacing w:after="0" w:line="240" w:lineRule="auto"/>
        <w:ind w:left="0" w:right="14" w:firstLine="0"/>
        <w:jc w:val="center"/>
        <w:rPr>
          <w:iCs/>
          <w:sz w:val="24"/>
          <w:szCs w:val="24"/>
        </w:rPr>
      </w:pPr>
      <w:r w:rsidRPr="00B159C7">
        <w:rPr>
          <w:i/>
          <w:sz w:val="24"/>
          <w:szCs w:val="24"/>
        </w:rPr>
        <w:t>Corresponding Author:</w:t>
      </w:r>
      <w:r w:rsidRPr="00B159C7">
        <w:rPr>
          <w:iCs/>
          <w:sz w:val="24"/>
          <w:szCs w:val="24"/>
        </w:rPr>
        <w:t xml:space="preserve"> </w:t>
      </w:r>
      <w:hyperlink r:id="rId9" w:history="1">
        <w:r w:rsidRPr="00B159C7">
          <w:rPr>
            <w:rStyle w:val="Hyperlink"/>
            <w:iCs/>
            <w:sz w:val="24"/>
            <w:szCs w:val="24"/>
          </w:rPr>
          <w:t>chandrikaagustiya@gmail.com</w:t>
        </w:r>
      </w:hyperlink>
      <w:r w:rsidRPr="00B159C7">
        <w:rPr>
          <w:iCs/>
          <w:sz w:val="24"/>
          <w:szCs w:val="24"/>
        </w:rPr>
        <w:t xml:space="preserve"> </w:t>
      </w:r>
    </w:p>
    <w:p w14:paraId="79593162" w14:textId="77777777" w:rsidR="0000235D" w:rsidRPr="00B159C7" w:rsidRDefault="0000235D" w:rsidP="00B159C7">
      <w:pPr>
        <w:spacing w:after="0" w:line="240" w:lineRule="auto"/>
        <w:ind w:left="0" w:right="14" w:firstLine="0"/>
        <w:jc w:val="center"/>
        <w:rPr>
          <w:iCs/>
          <w:sz w:val="24"/>
          <w:szCs w:val="24"/>
        </w:rPr>
      </w:pPr>
    </w:p>
    <w:p w14:paraId="5EF93DCC" w14:textId="77777777" w:rsidR="0000235D" w:rsidRPr="00B159C7" w:rsidRDefault="0000235D" w:rsidP="00B159C7">
      <w:pPr>
        <w:spacing w:after="0" w:line="240" w:lineRule="auto"/>
        <w:ind w:left="570" w:right="0"/>
        <w:jc w:val="center"/>
        <w:rPr>
          <w:sz w:val="24"/>
          <w:szCs w:val="24"/>
        </w:rPr>
      </w:pPr>
      <w:r w:rsidRPr="00B159C7">
        <w:rPr>
          <w:b/>
          <w:sz w:val="24"/>
          <w:szCs w:val="24"/>
        </w:rPr>
        <w:t xml:space="preserve">ABSTRAK </w:t>
      </w:r>
    </w:p>
    <w:p w14:paraId="1AC4934D" w14:textId="72783DBB" w:rsidR="0000235D" w:rsidRPr="00B159C7" w:rsidRDefault="0000235D" w:rsidP="00B159C7">
      <w:pPr>
        <w:spacing w:after="0" w:line="240" w:lineRule="auto"/>
        <w:ind w:left="-15" w:right="0" w:firstLine="566"/>
        <w:rPr>
          <w:sz w:val="24"/>
          <w:szCs w:val="24"/>
        </w:rPr>
      </w:pPr>
      <w:proofErr w:type="spellStart"/>
      <w:r w:rsidRPr="00B159C7">
        <w:rPr>
          <w:sz w:val="24"/>
          <w:szCs w:val="24"/>
        </w:rPr>
        <w:t>Komoditas</w:t>
      </w:r>
      <w:proofErr w:type="spellEnd"/>
      <w:r w:rsidRPr="00B159C7">
        <w:rPr>
          <w:sz w:val="24"/>
          <w:szCs w:val="24"/>
        </w:rPr>
        <w:t xml:space="preserve"> </w:t>
      </w:r>
      <w:proofErr w:type="spellStart"/>
      <w:r w:rsidRPr="00B159C7">
        <w:rPr>
          <w:sz w:val="24"/>
          <w:szCs w:val="24"/>
        </w:rPr>
        <w:t>ekspor</w:t>
      </w:r>
      <w:proofErr w:type="spellEnd"/>
      <w:r w:rsidRPr="00B159C7">
        <w:rPr>
          <w:sz w:val="24"/>
          <w:szCs w:val="24"/>
        </w:rPr>
        <w:t xml:space="preserve"> </w:t>
      </w:r>
      <w:proofErr w:type="spellStart"/>
      <w:r w:rsidRPr="00B159C7">
        <w:rPr>
          <w:sz w:val="24"/>
          <w:szCs w:val="24"/>
        </w:rPr>
        <w:t>andalan</w:t>
      </w:r>
      <w:proofErr w:type="spellEnd"/>
      <w:r w:rsidRPr="00B159C7">
        <w:rPr>
          <w:sz w:val="24"/>
          <w:szCs w:val="24"/>
        </w:rPr>
        <w:t xml:space="preserve"> Indonesia pada </w:t>
      </w:r>
      <w:proofErr w:type="spellStart"/>
      <w:r w:rsidRPr="00B159C7">
        <w:rPr>
          <w:sz w:val="24"/>
          <w:szCs w:val="24"/>
        </w:rPr>
        <w:t>sektor</w:t>
      </w:r>
      <w:proofErr w:type="spellEnd"/>
      <w:r w:rsidRPr="00B159C7">
        <w:rPr>
          <w:sz w:val="24"/>
          <w:szCs w:val="24"/>
        </w:rPr>
        <w:t xml:space="preserve"> </w:t>
      </w:r>
      <w:proofErr w:type="spellStart"/>
      <w:r w:rsidRPr="00B159C7">
        <w:rPr>
          <w:sz w:val="24"/>
          <w:szCs w:val="24"/>
        </w:rPr>
        <w:t>perikanan</w:t>
      </w:r>
      <w:proofErr w:type="spellEnd"/>
      <w:r w:rsidRPr="00B159C7">
        <w:rPr>
          <w:sz w:val="24"/>
          <w:szCs w:val="24"/>
        </w:rPr>
        <w:t xml:space="preserve"> </w:t>
      </w:r>
      <w:proofErr w:type="spellStart"/>
      <w:r w:rsidRPr="00B159C7">
        <w:rPr>
          <w:sz w:val="24"/>
          <w:szCs w:val="24"/>
        </w:rPr>
        <w:t>adalah</w:t>
      </w:r>
      <w:proofErr w:type="spellEnd"/>
      <w:r w:rsidRPr="00B159C7">
        <w:rPr>
          <w:sz w:val="24"/>
          <w:szCs w:val="24"/>
        </w:rPr>
        <w:t xml:space="preserve"> </w:t>
      </w:r>
      <w:proofErr w:type="spellStart"/>
      <w:r w:rsidRPr="00B159C7">
        <w:rPr>
          <w:sz w:val="24"/>
          <w:szCs w:val="24"/>
        </w:rPr>
        <w:t>udang</w:t>
      </w:r>
      <w:proofErr w:type="spellEnd"/>
      <w:r w:rsidRPr="00B159C7">
        <w:rPr>
          <w:sz w:val="24"/>
          <w:szCs w:val="24"/>
        </w:rPr>
        <w:t xml:space="preserve"> </w:t>
      </w:r>
      <w:proofErr w:type="spellStart"/>
      <w:r w:rsidRPr="00B159C7">
        <w:rPr>
          <w:sz w:val="24"/>
          <w:szCs w:val="24"/>
        </w:rPr>
        <w:t>vaname</w:t>
      </w:r>
      <w:proofErr w:type="spellEnd"/>
      <w:r w:rsidRPr="00B159C7">
        <w:rPr>
          <w:sz w:val="24"/>
          <w:szCs w:val="24"/>
        </w:rPr>
        <w:t xml:space="preserve"> (</w:t>
      </w:r>
      <w:proofErr w:type="spellStart"/>
      <w:r w:rsidR="006A3D8A" w:rsidRPr="00B159C7">
        <w:rPr>
          <w:i/>
          <w:iCs/>
          <w:sz w:val="24"/>
          <w:szCs w:val="24"/>
        </w:rPr>
        <w:t>Litopenaeus</w:t>
      </w:r>
      <w:proofErr w:type="spellEnd"/>
      <w:r w:rsidR="006A3D8A" w:rsidRPr="00B159C7">
        <w:rPr>
          <w:i/>
          <w:iCs/>
          <w:sz w:val="24"/>
          <w:szCs w:val="24"/>
        </w:rPr>
        <w:t xml:space="preserve"> </w:t>
      </w:r>
      <w:proofErr w:type="spellStart"/>
      <w:r w:rsidR="006A3D8A" w:rsidRPr="00B159C7">
        <w:rPr>
          <w:i/>
          <w:iCs/>
          <w:sz w:val="24"/>
          <w:szCs w:val="24"/>
        </w:rPr>
        <w:t>vannamei</w:t>
      </w:r>
      <w:proofErr w:type="spellEnd"/>
      <w:r w:rsidRPr="00B159C7">
        <w:rPr>
          <w:sz w:val="24"/>
          <w:szCs w:val="24"/>
        </w:rPr>
        <w:t xml:space="preserve">). </w:t>
      </w:r>
      <w:proofErr w:type="spellStart"/>
      <w:r w:rsidRPr="00B159C7">
        <w:rPr>
          <w:sz w:val="24"/>
          <w:szCs w:val="24"/>
        </w:rPr>
        <w:t>Hambatan</w:t>
      </w:r>
      <w:proofErr w:type="spellEnd"/>
      <w:r w:rsidRPr="00B159C7">
        <w:rPr>
          <w:sz w:val="24"/>
          <w:szCs w:val="24"/>
        </w:rPr>
        <w:t xml:space="preserve"> yang </w:t>
      </w:r>
      <w:proofErr w:type="spellStart"/>
      <w:r w:rsidRPr="00B159C7">
        <w:rPr>
          <w:sz w:val="24"/>
          <w:szCs w:val="24"/>
        </w:rPr>
        <w:t>dihadapi</w:t>
      </w:r>
      <w:proofErr w:type="spellEnd"/>
      <w:r w:rsidRPr="00B159C7">
        <w:rPr>
          <w:sz w:val="24"/>
          <w:szCs w:val="24"/>
        </w:rPr>
        <w:t xml:space="preserve"> </w:t>
      </w:r>
      <w:proofErr w:type="spellStart"/>
      <w:r w:rsidRPr="00B159C7">
        <w:rPr>
          <w:sz w:val="24"/>
          <w:szCs w:val="24"/>
        </w:rPr>
        <w:t>dalam</w:t>
      </w:r>
      <w:proofErr w:type="spellEnd"/>
      <w:r w:rsidRPr="00B159C7">
        <w:rPr>
          <w:sz w:val="24"/>
          <w:szCs w:val="24"/>
        </w:rPr>
        <w:t xml:space="preserve"> </w:t>
      </w:r>
      <w:proofErr w:type="spellStart"/>
      <w:r w:rsidRPr="00B159C7">
        <w:rPr>
          <w:sz w:val="24"/>
          <w:szCs w:val="24"/>
        </w:rPr>
        <w:t>kegiatan</w:t>
      </w:r>
      <w:proofErr w:type="spellEnd"/>
      <w:r w:rsidRPr="00B159C7">
        <w:rPr>
          <w:sz w:val="24"/>
          <w:szCs w:val="24"/>
        </w:rPr>
        <w:t xml:space="preserve"> </w:t>
      </w:r>
      <w:proofErr w:type="spellStart"/>
      <w:r w:rsidRPr="00B159C7">
        <w:rPr>
          <w:sz w:val="24"/>
          <w:szCs w:val="24"/>
        </w:rPr>
        <w:t>budidaya</w:t>
      </w:r>
      <w:proofErr w:type="spellEnd"/>
      <w:r w:rsidRPr="00B159C7">
        <w:rPr>
          <w:sz w:val="24"/>
          <w:szCs w:val="24"/>
        </w:rPr>
        <w:t xml:space="preserve"> </w:t>
      </w:r>
      <w:proofErr w:type="spellStart"/>
      <w:r w:rsidRPr="00B159C7">
        <w:rPr>
          <w:sz w:val="24"/>
          <w:szCs w:val="24"/>
        </w:rPr>
        <w:t>diantaranya</w:t>
      </w:r>
      <w:proofErr w:type="spellEnd"/>
      <w:r w:rsidRPr="00B159C7">
        <w:rPr>
          <w:sz w:val="24"/>
          <w:szCs w:val="24"/>
        </w:rPr>
        <w:t xml:space="preserve"> </w:t>
      </w:r>
      <w:proofErr w:type="spellStart"/>
      <w:r w:rsidRPr="00B159C7">
        <w:rPr>
          <w:sz w:val="24"/>
          <w:szCs w:val="24"/>
        </w:rPr>
        <w:t>yakni</w:t>
      </w:r>
      <w:proofErr w:type="spellEnd"/>
      <w:r w:rsidRPr="00B159C7">
        <w:rPr>
          <w:sz w:val="24"/>
          <w:szCs w:val="24"/>
        </w:rPr>
        <w:t xml:space="preserve"> </w:t>
      </w:r>
      <w:proofErr w:type="spellStart"/>
      <w:r w:rsidRPr="00B159C7">
        <w:rPr>
          <w:sz w:val="24"/>
          <w:szCs w:val="24"/>
        </w:rPr>
        <w:t>akses</w:t>
      </w:r>
      <w:proofErr w:type="spellEnd"/>
      <w:r w:rsidRPr="00B159C7">
        <w:rPr>
          <w:sz w:val="24"/>
          <w:szCs w:val="24"/>
        </w:rPr>
        <w:t xml:space="preserve"> </w:t>
      </w:r>
      <w:proofErr w:type="spellStart"/>
      <w:r w:rsidRPr="00B159C7">
        <w:rPr>
          <w:sz w:val="24"/>
          <w:szCs w:val="24"/>
        </w:rPr>
        <w:t>permodalan</w:t>
      </w:r>
      <w:proofErr w:type="spellEnd"/>
      <w:r w:rsidRPr="00B159C7">
        <w:rPr>
          <w:sz w:val="24"/>
          <w:szCs w:val="24"/>
        </w:rPr>
        <w:t xml:space="preserve"> yang </w:t>
      </w:r>
      <w:proofErr w:type="spellStart"/>
      <w:r w:rsidRPr="00B159C7">
        <w:rPr>
          <w:sz w:val="24"/>
          <w:szCs w:val="24"/>
        </w:rPr>
        <w:t>terbatas</w:t>
      </w:r>
      <w:proofErr w:type="spellEnd"/>
      <w:r w:rsidRPr="00B159C7">
        <w:rPr>
          <w:sz w:val="24"/>
          <w:szCs w:val="24"/>
        </w:rPr>
        <w:t xml:space="preserve"> </w:t>
      </w:r>
      <w:proofErr w:type="spellStart"/>
      <w:r w:rsidRPr="00B159C7">
        <w:rPr>
          <w:sz w:val="24"/>
          <w:szCs w:val="24"/>
        </w:rPr>
        <w:t>dalam</w:t>
      </w:r>
      <w:proofErr w:type="spellEnd"/>
      <w:r w:rsidRPr="00B159C7">
        <w:rPr>
          <w:sz w:val="24"/>
          <w:szCs w:val="24"/>
        </w:rPr>
        <w:t xml:space="preserve"> </w:t>
      </w:r>
      <w:proofErr w:type="spellStart"/>
      <w:r w:rsidRPr="00B159C7">
        <w:rPr>
          <w:sz w:val="24"/>
          <w:szCs w:val="24"/>
        </w:rPr>
        <w:t>pengembangan</w:t>
      </w:r>
      <w:proofErr w:type="spellEnd"/>
      <w:r w:rsidRPr="00B159C7">
        <w:rPr>
          <w:sz w:val="24"/>
          <w:szCs w:val="24"/>
        </w:rPr>
        <w:t xml:space="preserve"> </w:t>
      </w:r>
      <w:proofErr w:type="spellStart"/>
      <w:r w:rsidRPr="00B159C7">
        <w:rPr>
          <w:sz w:val="24"/>
          <w:szCs w:val="24"/>
        </w:rPr>
        <w:t>usaha</w:t>
      </w:r>
      <w:proofErr w:type="spellEnd"/>
      <w:r w:rsidRPr="00B159C7">
        <w:rPr>
          <w:sz w:val="24"/>
          <w:szCs w:val="24"/>
        </w:rPr>
        <w:t xml:space="preserve"> </w:t>
      </w:r>
      <w:proofErr w:type="spellStart"/>
      <w:r w:rsidRPr="00B159C7">
        <w:rPr>
          <w:sz w:val="24"/>
          <w:szCs w:val="24"/>
        </w:rPr>
        <w:t>akuakultur</w:t>
      </w:r>
      <w:proofErr w:type="spellEnd"/>
      <w:r w:rsidRPr="00B159C7">
        <w:rPr>
          <w:sz w:val="24"/>
          <w:szCs w:val="24"/>
        </w:rPr>
        <w:t xml:space="preserve">. </w:t>
      </w:r>
      <w:r w:rsidR="00D155EC" w:rsidRPr="00B159C7">
        <w:rPr>
          <w:i/>
          <w:iCs/>
          <w:sz w:val="24"/>
          <w:szCs w:val="24"/>
        </w:rPr>
        <w:t>Fintech</w:t>
      </w:r>
      <w:r w:rsidRPr="00B159C7">
        <w:rPr>
          <w:sz w:val="24"/>
          <w:szCs w:val="24"/>
        </w:rPr>
        <w:t xml:space="preserve"> </w:t>
      </w:r>
      <w:proofErr w:type="spellStart"/>
      <w:proofErr w:type="gramStart"/>
      <w:r w:rsidRPr="00B159C7">
        <w:rPr>
          <w:sz w:val="24"/>
          <w:szCs w:val="24"/>
        </w:rPr>
        <w:t>memiliki</w:t>
      </w:r>
      <w:proofErr w:type="spellEnd"/>
      <w:r w:rsidRPr="00B159C7">
        <w:rPr>
          <w:sz w:val="24"/>
          <w:szCs w:val="24"/>
        </w:rPr>
        <w:t xml:space="preserve">  </w:t>
      </w:r>
      <w:proofErr w:type="spellStart"/>
      <w:r w:rsidRPr="00B159C7">
        <w:rPr>
          <w:sz w:val="24"/>
          <w:szCs w:val="24"/>
        </w:rPr>
        <w:t>peranan</w:t>
      </w:r>
      <w:proofErr w:type="spellEnd"/>
      <w:proofErr w:type="gramEnd"/>
      <w:r w:rsidRPr="00B159C7">
        <w:rPr>
          <w:sz w:val="24"/>
          <w:szCs w:val="24"/>
        </w:rPr>
        <w:t xml:space="preserve"> yang </w:t>
      </w:r>
      <w:proofErr w:type="spellStart"/>
      <w:r w:rsidRPr="00B159C7">
        <w:rPr>
          <w:sz w:val="24"/>
          <w:szCs w:val="24"/>
        </w:rPr>
        <w:t>penting</w:t>
      </w:r>
      <w:proofErr w:type="spellEnd"/>
      <w:r w:rsidRPr="00B159C7">
        <w:rPr>
          <w:sz w:val="24"/>
          <w:szCs w:val="24"/>
        </w:rPr>
        <w:t xml:space="preserve"> </w:t>
      </w:r>
      <w:proofErr w:type="spellStart"/>
      <w:r w:rsidRPr="00B159C7">
        <w:rPr>
          <w:sz w:val="24"/>
          <w:szCs w:val="24"/>
        </w:rPr>
        <w:t>karena</w:t>
      </w:r>
      <w:proofErr w:type="spellEnd"/>
      <w:r w:rsidRPr="00B159C7">
        <w:rPr>
          <w:sz w:val="24"/>
          <w:szCs w:val="24"/>
        </w:rPr>
        <w:t xml:space="preserve"> </w:t>
      </w:r>
      <w:proofErr w:type="spellStart"/>
      <w:r w:rsidRPr="00B159C7">
        <w:rPr>
          <w:sz w:val="24"/>
          <w:szCs w:val="24"/>
        </w:rPr>
        <w:t>dapat</w:t>
      </w:r>
      <w:proofErr w:type="spellEnd"/>
      <w:r w:rsidRPr="00B159C7">
        <w:rPr>
          <w:sz w:val="24"/>
          <w:szCs w:val="24"/>
        </w:rPr>
        <w:t xml:space="preserve"> </w:t>
      </w:r>
      <w:proofErr w:type="spellStart"/>
      <w:r w:rsidRPr="00B159C7">
        <w:rPr>
          <w:sz w:val="24"/>
          <w:szCs w:val="24"/>
        </w:rPr>
        <w:t>meningkatkan</w:t>
      </w:r>
      <w:proofErr w:type="spellEnd"/>
      <w:r w:rsidRPr="00B159C7">
        <w:rPr>
          <w:sz w:val="24"/>
          <w:szCs w:val="24"/>
        </w:rPr>
        <w:t xml:space="preserve"> </w:t>
      </w:r>
      <w:proofErr w:type="spellStart"/>
      <w:r w:rsidRPr="00B159C7">
        <w:rPr>
          <w:sz w:val="24"/>
          <w:szCs w:val="24"/>
        </w:rPr>
        <w:t>akses</w:t>
      </w:r>
      <w:proofErr w:type="spellEnd"/>
      <w:r w:rsidRPr="00B159C7">
        <w:rPr>
          <w:sz w:val="24"/>
          <w:szCs w:val="24"/>
        </w:rPr>
        <w:t xml:space="preserve"> </w:t>
      </w:r>
      <w:proofErr w:type="spellStart"/>
      <w:r w:rsidRPr="00B159C7">
        <w:rPr>
          <w:sz w:val="24"/>
          <w:szCs w:val="24"/>
        </w:rPr>
        <w:t>finansial</w:t>
      </w:r>
      <w:proofErr w:type="spellEnd"/>
      <w:r w:rsidRPr="00B159C7">
        <w:rPr>
          <w:sz w:val="24"/>
          <w:szCs w:val="24"/>
        </w:rPr>
        <w:t xml:space="preserve"> </w:t>
      </w:r>
      <w:proofErr w:type="spellStart"/>
      <w:r w:rsidRPr="00B159C7">
        <w:rPr>
          <w:sz w:val="24"/>
          <w:szCs w:val="24"/>
        </w:rPr>
        <w:t>pembudidaya</w:t>
      </w:r>
      <w:proofErr w:type="spellEnd"/>
      <w:r w:rsidRPr="00B159C7">
        <w:rPr>
          <w:sz w:val="24"/>
          <w:szCs w:val="24"/>
        </w:rPr>
        <w:t xml:space="preserve">, salah </w:t>
      </w:r>
      <w:proofErr w:type="spellStart"/>
      <w:r w:rsidRPr="00B159C7">
        <w:rPr>
          <w:sz w:val="24"/>
          <w:szCs w:val="24"/>
        </w:rPr>
        <w:t>satunya</w:t>
      </w:r>
      <w:proofErr w:type="spellEnd"/>
      <w:r w:rsidRPr="00B159C7">
        <w:rPr>
          <w:sz w:val="24"/>
          <w:szCs w:val="24"/>
        </w:rPr>
        <w:t xml:space="preserve"> </w:t>
      </w:r>
      <w:proofErr w:type="spellStart"/>
      <w:r w:rsidRPr="00B159C7">
        <w:rPr>
          <w:sz w:val="24"/>
          <w:szCs w:val="24"/>
        </w:rPr>
        <w:t>adalah</w:t>
      </w:r>
      <w:proofErr w:type="spellEnd"/>
      <w:r w:rsidRPr="00B159C7">
        <w:rPr>
          <w:sz w:val="24"/>
          <w:szCs w:val="24"/>
        </w:rPr>
        <w:t xml:space="preserve"> </w:t>
      </w:r>
      <w:proofErr w:type="spellStart"/>
      <w:r w:rsidRPr="00B159C7">
        <w:rPr>
          <w:sz w:val="24"/>
          <w:szCs w:val="24"/>
        </w:rPr>
        <w:t>Infishta</w:t>
      </w:r>
      <w:proofErr w:type="spellEnd"/>
      <w:r w:rsidRPr="00B159C7">
        <w:rPr>
          <w:sz w:val="24"/>
          <w:szCs w:val="24"/>
        </w:rPr>
        <w:t xml:space="preserve">. </w:t>
      </w:r>
      <w:proofErr w:type="spellStart"/>
      <w:r w:rsidRPr="00B159C7">
        <w:rPr>
          <w:sz w:val="24"/>
          <w:szCs w:val="24"/>
        </w:rPr>
        <w:t>Tujuan</w:t>
      </w:r>
      <w:proofErr w:type="spellEnd"/>
      <w:r w:rsidRPr="00B159C7">
        <w:rPr>
          <w:sz w:val="24"/>
          <w:szCs w:val="24"/>
        </w:rPr>
        <w:t xml:space="preserve"> </w:t>
      </w:r>
      <w:proofErr w:type="spellStart"/>
      <w:r w:rsidRPr="00B159C7">
        <w:rPr>
          <w:sz w:val="24"/>
          <w:szCs w:val="24"/>
        </w:rPr>
        <w:t>dari</w:t>
      </w:r>
      <w:proofErr w:type="spellEnd"/>
      <w:r w:rsidRPr="00B159C7">
        <w:rPr>
          <w:sz w:val="24"/>
          <w:szCs w:val="24"/>
        </w:rPr>
        <w:t xml:space="preserve"> </w:t>
      </w:r>
      <w:proofErr w:type="spellStart"/>
      <w:r w:rsidRPr="00B159C7">
        <w:rPr>
          <w:sz w:val="24"/>
          <w:szCs w:val="24"/>
        </w:rPr>
        <w:t>penelitian</w:t>
      </w:r>
      <w:proofErr w:type="spellEnd"/>
      <w:r w:rsidRPr="00B159C7">
        <w:rPr>
          <w:sz w:val="24"/>
          <w:szCs w:val="24"/>
        </w:rPr>
        <w:t xml:space="preserve"> </w:t>
      </w:r>
      <w:proofErr w:type="spellStart"/>
      <w:r w:rsidRPr="00B159C7">
        <w:rPr>
          <w:sz w:val="24"/>
          <w:szCs w:val="24"/>
        </w:rPr>
        <w:t>ini</w:t>
      </w:r>
      <w:proofErr w:type="spellEnd"/>
      <w:r w:rsidRPr="00B159C7">
        <w:rPr>
          <w:sz w:val="24"/>
          <w:szCs w:val="24"/>
        </w:rPr>
        <w:t xml:space="preserve"> </w:t>
      </w:r>
      <w:proofErr w:type="spellStart"/>
      <w:r w:rsidRPr="00B159C7">
        <w:rPr>
          <w:sz w:val="24"/>
          <w:szCs w:val="24"/>
        </w:rPr>
        <w:t>yakni</w:t>
      </w:r>
      <w:proofErr w:type="spellEnd"/>
      <w:r w:rsidRPr="00B159C7">
        <w:rPr>
          <w:sz w:val="24"/>
          <w:szCs w:val="24"/>
        </w:rPr>
        <w:t xml:space="preserve"> </w:t>
      </w:r>
      <w:proofErr w:type="spellStart"/>
      <w:r w:rsidRPr="00B159C7">
        <w:rPr>
          <w:sz w:val="24"/>
          <w:szCs w:val="24"/>
        </w:rPr>
        <w:t>menganalisis</w:t>
      </w:r>
      <w:proofErr w:type="spellEnd"/>
      <w:r w:rsidRPr="00B159C7">
        <w:rPr>
          <w:sz w:val="24"/>
          <w:szCs w:val="24"/>
        </w:rPr>
        <w:t xml:space="preserve"> </w:t>
      </w:r>
      <w:proofErr w:type="spellStart"/>
      <w:r w:rsidRPr="00B159C7">
        <w:rPr>
          <w:sz w:val="24"/>
          <w:szCs w:val="24"/>
        </w:rPr>
        <w:t>peran</w:t>
      </w:r>
      <w:proofErr w:type="spellEnd"/>
      <w:r w:rsidRPr="00B159C7">
        <w:rPr>
          <w:sz w:val="24"/>
          <w:szCs w:val="24"/>
        </w:rPr>
        <w:t xml:space="preserve"> </w:t>
      </w:r>
      <w:proofErr w:type="spellStart"/>
      <w:r w:rsidRPr="00B159C7">
        <w:rPr>
          <w:sz w:val="24"/>
          <w:szCs w:val="24"/>
        </w:rPr>
        <w:t>pendanaan</w:t>
      </w:r>
      <w:proofErr w:type="spellEnd"/>
      <w:r w:rsidRPr="00B159C7">
        <w:rPr>
          <w:sz w:val="24"/>
          <w:szCs w:val="24"/>
        </w:rPr>
        <w:t xml:space="preserve"> </w:t>
      </w:r>
      <w:r w:rsidR="00D155EC" w:rsidRPr="00B159C7">
        <w:rPr>
          <w:i/>
          <w:iCs/>
          <w:sz w:val="24"/>
          <w:szCs w:val="24"/>
        </w:rPr>
        <w:t>fintech</w:t>
      </w:r>
      <w:r w:rsidRPr="00B159C7">
        <w:rPr>
          <w:sz w:val="24"/>
          <w:szCs w:val="24"/>
        </w:rPr>
        <w:t xml:space="preserve"> </w:t>
      </w:r>
      <w:proofErr w:type="spellStart"/>
      <w:r w:rsidRPr="00B159C7">
        <w:rPr>
          <w:sz w:val="24"/>
          <w:szCs w:val="24"/>
        </w:rPr>
        <w:t>dalam</w:t>
      </w:r>
      <w:proofErr w:type="spellEnd"/>
      <w:r w:rsidRPr="00B159C7">
        <w:rPr>
          <w:sz w:val="24"/>
          <w:szCs w:val="24"/>
        </w:rPr>
        <w:t xml:space="preserve"> </w:t>
      </w:r>
      <w:proofErr w:type="spellStart"/>
      <w:r w:rsidRPr="00B159C7">
        <w:rPr>
          <w:sz w:val="24"/>
          <w:szCs w:val="24"/>
        </w:rPr>
        <w:t>pengembangan</w:t>
      </w:r>
      <w:proofErr w:type="spellEnd"/>
      <w:r w:rsidRPr="00B159C7">
        <w:rPr>
          <w:sz w:val="24"/>
          <w:szCs w:val="24"/>
        </w:rPr>
        <w:t xml:space="preserve"> dan </w:t>
      </w:r>
      <w:proofErr w:type="spellStart"/>
      <w:r w:rsidRPr="00B159C7">
        <w:rPr>
          <w:sz w:val="24"/>
          <w:szCs w:val="24"/>
        </w:rPr>
        <w:t>keberlanjutan</w:t>
      </w:r>
      <w:proofErr w:type="spellEnd"/>
      <w:r w:rsidRPr="00B159C7">
        <w:rPr>
          <w:sz w:val="24"/>
          <w:szCs w:val="24"/>
        </w:rPr>
        <w:t xml:space="preserve"> </w:t>
      </w:r>
      <w:proofErr w:type="spellStart"/>
      <w:r w:rsidRPr="00B159C7">
        <w:rPr>
          <w:sz w:val="24"/>
          <w:szCs w:val="24"/>
        </w:rPr>
        <w:t>usaha</w:t>
      </w:r>
      <w:proofErr w:type="spellEnd"/>
      <w:r w:rsidRPr="00B159C7">
        <w:rPr>
          <w:sz w:val="24"/>
          <w:szCs w:val="24"/>
        </w:rPr>
        <w:t xml:space="preserve"> </w:t>
      </w:r>
      <w:proofErr w:type="spellStart"/>
      <w:r w:rsidRPr="00B159C7">
        <w:rPr>
          <w:sz w:val="24"/>
          <w:szCs w:val="24"/>
        </w:rPr>
        <w:t>budidaya</w:t>
      </w:r>
      <w:proofErr w:type="spellEnd"/>
      <w:r w:rsidRPr="00B159C7">
        <w:rPr>
          <w:sz w:val="24"/>
          <w:szCs w:val="24"/>
        </w:rPr>
        <w:t xml:space="preserve"> </w:t>
      </w:r>
      <w:proofErr w:type="spellStart"/>
      <w:r w:rsidRPr="00B159C7">
        <w:rPr>
          <w:sz w:val="24"/>
          <w:szCs w:val="24"/>
        </w:rPr>
        <w:t>udang</w:t>
      </w:r>
      <w:proofErr w:type="spellEnd"/>
      <w:r w:rsidRPr="00B159C7">
        <w:rPr>
          <w:sz w:val="24"/>
          <w:szCs w:val="24"/>
        </w:rPr>
        <w:t xml:space="preserve"> </w:t>
      </w:r>
      <w:proofErr w:type="spellStart"/>
      <w:r w:rsidRPr="00B159C7">
        <w:rPr>
          <w:sz w:val="24"/>
          <w:szCs w:val="24"/>
        </w:rPr>
        <w:t>vaname</w:t>
      </w:r>
      <w:proofErr w:type="spellEnd"/>
      <w:r w:rsidRPr="00B159C7">
        <w:rPr>
          <w:sz w:val="24"/>
          <w:szCs w:val="24"/>
        </w:rPr>
        <w:t xml:space="preserve">. </w:t>
      </w:r>
      <w:proofErr w:type="spellStart"/>
      <w:r w:rsidRPr="00B159C7">
        <w:rPr>
          <w:sz w:val="24"/>
          <w:szCs w:val="24"/>
        </w:rPr>
        <w:t>Penelitian</w:t>
      </w:r>
      <w:proofErr w:type="spellEnd"/>
      <w:r w:rsidRPr="00B159C7">
        <w:rPr>
          <w:sz w:val="24"/>
          <w:szCs w:val="24"/>
        </w:rPr>
        <w:t xml:space="preserve"> </w:t>
      </w:r>
      <w:proofErr w:type="spellStart"/>
      <w:r w:rsidRPr="00B159C7">
        <w:rPr>
          <w:sz w:val="24"/>
          <w:szCs w:val="24"/>
        </w:rPr>
        <w:t>ini</w:t>
      </w:r>
      <w:proofErr w:type="spellEnd"/>
      <w:r w:rsidRPr="00B159C7">
        <w:rPr>
          <w:sz w:val="24"/>
          <w:szCs w:val="24"/>
        </w:rPr>
        <w:t xml:space="preserve"> </w:t>
      </w:r>
      <w:proofErr w:type="spellStart"/>
      <w:r w:rsidRPr="00B159C7">
        <w:rPr>
          <w:sz w:val="24"/>
          <w:szCs w:val="24"/>
        </w:rPr>
        <w:t>dimaksudkan</w:t>
      </w:r>
      <w:proofErr w:type="spellEnd"/>
      <w:r w:rsidRPr="00B159C7">
        <w:rPr>
          <w:sz w:val="24"/>
          <w:szCs w:val="24"/>
        </w:rPr>
        <w:t xml:space="preserve"> </w:t>
      </w:r>
      <w:proofErr w:type="spellStart"/>
      <w:r w:rsidRPr="00B159C7">
        <w:rPr>
          <w:sz w:val="24"/>
          <w:szCs w:val="24"/>
        </w:rPr>
        <w:t>untuk</w:t>
      </w:r>
      <w:proofErr w:type="spellEnd"/>
      <w:r w:rsidRPr="00B159C7">
        <w:rPr>
          <w:sz w:val="24"/>
          <w:szCs w:val="24"/>
        </w:rPr>
        <w:t xml:space="preserve"> </w:t>
      </w:r>
      <w:proofErr w:type="spellStart"/>
      <w:r w:rsidRPr="00B159C7">
        <w:rPr>
          <w:sz w:val="24"/>
          <w:szCs w:val="24"/>
        </w:rPr>
        <w:t>menggali</w:t>
      </w:r>
      <w:proofErr w:type="spellEnd"/>
      <w:r w:rsidRPr="00B159C7">
        <w:rPr>
          <w:sz w:val="24"/>
          <w:szCs w:val="24"/>
        </w:rPr>
        <w:t xml:space="preserve"> </w:t>
      </w:r>
      <w:proofErr w:type="spellStart"/>
      <w:r w:rsidRPr="00B159C7">
        <w:rPr>
          <w:sz w:val="24"/>
          <w:szCs w:val="24"/>
        </w:rPr>
        <w:t>fakta</w:t>
      </w:r>
      <w:proofErr w:type="spellEnd"/>
      <w:r w:rsidRPr="00B159C7">
        <w:rPr>
          <w:sz w:val="24"/>
          <w:szCs w:val="24"/>
        </w:rPr>
        <w:t xml:space="preserve"> </w:t>
      </w:r>
      <w:proofErr w:type="spellStart"/>
      <w:r w:rsidRPr="00B159C7">
        <w:rPr>
          <w:sz w:val="24"/>
          <w:szCs w:val="24"/>
        </w:rPr>
        <w:t>terkait</w:t>
      </w:r>
      <w:proofErr w:type="spellEnd"/>
      <w:r w:rsidRPr="00B159C7">
        <w:rPr>
          <w:sz w:val="24"/>
          <w:szCs w:val="24"/>
        </w:rPr>
        <w:t xml:space="preserve"> </w:t>
      </w:r>
      <w:proofErr w:type="spellStart"/>
      <w:r w:rsidRPr="00B159C7">
        <w:rPr>
          <w:sz w:val="24"/>
          <w:szCs w:val="24"/>
        </w:rPr>
        <w:t>manfaat</w:t>
      </w:r>
      <w:proofErr w:type="spellEnd"/>
      <w:r w:rsidRPr="00B159C7">
        <w:rPr>
          <w:sz w:val="24"/>
          <w:szCs w:val="24"/>
        </w:rPr>
        <w:t xml:space="preserve"> </w:t>
      </w:r>
      <w:proofErr w:type="spellStart"/>
      <w:r w:rsidRPr="00B159C7">
        <w:rPr>
          <w:sz w:val="24"/>
          <w:szCs w:val="24"/>
        </w:rPr>
        <w:t>pendanaan</w:t>
      </w:r>
      <w:proofErr w:type="spellEnd"/>
      <w:r w:rsidRPr="00B159C7">
        <w:rPr>
          <w:sz w:val="24"/>
          <w:szCs w:val="24"/>
        </w:rPr>
        <w:t xml:space="preserve"> </w:t>
      </w:r>
      <w:r w:rsidR="00D155EC" w:rsidRPr="00B159C7">
        <w:rPr>
          <w:i/>
          <w:iCs/>
          <w:sz w:val="24"/>
          <w:szCs w:val="24"/>
        </w:rPr>
        <w:t>fintech</w:t>
      </w:r>
      <w:r w:rsidRPr="00B159C7">
        <w:rPr>
          <w:sz w:val="24"/>
          <w:szCs w:val="24"/>
        </w:rPr>
        <w:t xml:space="preserve"> </w:t>
      </w:r>
      <w:proofErr w:type="spellStart"/>
      <w:r w:rsidRPr="00B159C7">
        <w:rPr>
          <w:sz w:val="24"/>
          <w:szCs w:val="24"/>
        </w:rPr>
        <w:t>terhadap</w:t>
      </w:r>
      <w:proofErr w:type="spellEnd"/>
      <w:r w:rsidRPr="00B159C7">
        <w:rPr>
          <w:sz w:val="24"/>
          <w:szCs w:val="24"/>
        </w:rPr>
        <w:t xml:space="preserve"> </w:t>
      </w:r>
      <w:proofErr w:type="spellStart"/>
      <w:r w:rsidRPr="00B159C7">
        <w:rPr>
          <w:sz w:val="24"/>
          <w:szCs w:val="24"/>
        </w:rPr>
        <w:t>usaha</w:t>
      </w:r>
      <w:proofErr w:type="spellEnd"/>
      <w:r w:rsidRPr="00B159C7">
        <w:rPr>
          <w:sz w:val="24"/>
          <w:szCs w:val="24"/>
        </w:rPr>
        <w:t xml:space="preserve"> </w:t>
      </w:r>
      <w:proofErr w:type="spellStart"/>
      <w:r w:rsidRPr="00B159C7">
        <w:rPr>
          <w:sz w:val="24"/>
          <w:szCs w:val="24"/>
        </w:rPr>
        <w:t>akuakultur</w:t>
      </w:r>
      <w:proofErr w:type="spellEnd"/>
      <w:r w:rsidRPr="00B159C7">
        <w:rPr>
          <w:sz w:val="24"/>
          <w:szCs w:val="24"/>
        </w:rPr>
        <w:t xml:space="preserve"> </w:t>
      </w:r>
      <w:proofErr w:type="spellStart"/>
      <w:r w:rsidRPr="00B159C7">
        <w:rPr>
          <w:sz w:val="24"/>
          <w:szCs w:val="24"/>
        </w:rPr>
        <w:t>dengan</w:t>
      </w:r>
      <w:proofErr w:type="spellEnd"/>
      <w:r w:rsidRPr="00B159C7">
        <w:rPr>
          <w:sz w:val="24"/>
          <w:szCs w:val="24"/>
        </w:rPr>
        <w:t xml:space="preserve"> </w:t>
      </w:r>
      <w:proofErr w:type="spellStart"/>
      <w:r w:rsidRPr="00B159C7">
        <w:rPr>
          <w:sz w:val="24"/>
          <w:szCs w:val="24"/>
        </w:rPr>
        <w:t>menggunakan</w:t>
      </w:r>
      <w:proofErr w:type="spellEnd"/>
      <w:r w:rsidRPr="00B159C7">
        <w:rPr>
          <w:sz w:val="24"/>
          <w:szCs w:val="24"/>
        </w:rPr>
        <w:t xml:space="preserve"> </w:t>
      </w:r>
      <w:proofErr w:type="spellStart"/>
      <w:r w:rsidRPr="00B159C7">
        <w:rPr>
          <w:sz w:val="24"/>
          <w:szCs w:val="24"/>
        </w:rPr>
        <w:t>metode</w:t>
      </w:r>
      <w:proofErr w:type="spellEnd"/>
      <w:r w:rsidRPr="00B159C7">
        <w:rPr>
          <w:sz w:val="24"/>
          <w:szCs w:val="24"/>
        </w:rPr>
        <w:t xml:space="preserve"> </w:t>
      </w:r>
      <w:proofErr w:type="spellStart"/>
      <w:r w:rsidRPr="00B159C7">
        <w:rPr>
          <w:sz w:val="24"/>
          <w:szCs w:val="24"/>
        </w:rPr>
        <w:t>studi</w:t>
      </w:r>
      <w:proofErr w:type="spellEnd"/>
      <w:r w:rsidRPr="00B159C7">
        <w:rPr>
          <w:sz w:val="24"/>
          <w:szCs w:val="24"/>
        </w:rPr>
        <w:t xml:space="preserve"> </w:t>
      </w:r>
      <w:proofErr w:type="spellStart"/>
      <w:r w:rsidRPr="00B159C7">
        <w:rPr>
          <w:sz w:val="24"/>
          <w:szCs w:val="24"/>
        </w:rPr>
        <w:t>kasus</w:t>
      </w:r>
      <w:proofErr w:type="spellEnd"/>
      <w:r w:rsidRPr="00B159C7">
        <w:rPr>
          <w:sz w:val="24"/>
          <w:szCs w:val="24"/>
        </w:rPr>
        <w:t xml:space="preserve">. Hasil </w:t>
      </w:r>
      <w:proofErr w:type="spellStart"/>
      <w:r w:rsidRPr="00B159C7">
        <w:rPr>
          <w:sz w:val="24"/>
          <w:szCs w:val="24"/>
        </w:rPr>
        <w:t>penelitian</w:t>
      </w:r>
      <w:proofErr w:type="spellEnd"/>
      <w:r w:rsidRPr="00B159C7">
        <w:rPr>
          <w:sz w:val="24"/>
          <w:szCs w:val="24"/>
        </w:rPr>
        <w:t xml:space="preserve"> </w:t>
      </w:r>
      <w:proofErr w:type="spellStart"/>
      <w:r w:rsidRPr="00B159C7">
        <w:rPr>
          <w:sz w:val="24"/>
          <w:szCs w:val="24"/>
        </w:rPr>
        <w:t>menunjukkan</w:t>
      </w:r>
      <w:proofErr w:type="spellEnd"/>
      <w:r w:rsidRPr="00B159C7">
        <w:rPr>
          <w:sz w:val="24"/>
          <w:szCs w:val="24"/>
        </w:rPr>
        <w:t xml:space="preserve"> </w:t>
      </w:r>
      <w:proofErr w:type="spellStart"/>
      <w:r w:rsidRPr="00B159C7">
        <w:rPr>
          <w:sz w:val="24"/>
          <w:szCs w:val="24"/>
        </w:rPr>
        <w:t>bahwa</w:t>
      </w:r>
      <w:proofErr w:type="spellEnd"/>
      <w:r w:rsidRPr="00B159C7">
        <w:rPr>
          <w:sz w:val="24"/>
          <w:szCs w:val="24"/>
        </w:rPr>
        <w:t xml:space="preserve"> </w:t>
      </w:r>
      <w:proofErr w:type="spellStart"/>
      <w:r w:rsidRPr="00B159C7">
        <w:rPr>
          <w:sz w:val="24"/>
          <w:szCs w:val="24"/>
        </w:rPr>
        <w:t>pendanaan</w:t>
      </w:r>
      <w:proofErr w:type="spellEnd"/>
      <w:r w:rsidRPr="00B159C7">
        <w:rPr>
          <w:sz w:val="24"/>
          <w:szCs w:val="24"/>
        </w:rPr>
        <w:t xml:space="preserve"> yang </w:t>
      </w:r>
      <w:proofErr w:type="spellStart"/>
      <w:proofErr w:type="gramStart"/>
      <w:r w:rsidRPr="00B159C7">
        <w:rPr>
          <w:sz w:val="24"/>
          <w:szCs w:val="24"/>
        </w:rPr>
        <w:t>diberikan</w:t>
      </w:r>
      <w:proofErr w:type="spellEnd"/>
      <w:r w:rsidRPr="00B159C7">
        <w:rPr>
          <w:sz w:val="24"/>
          <w:szCs w:val="24"/>
        </w:rPr>
        <w:t xml:space="preserve">  </w:t>
      </w:r>
      <w:r w:rsidR="00D155EC" w:rsidRPr="00B159C7">
        <w:rPr>
          <w:i/>
          <w:iCs/>
          <w:sz w:val="24"/>
          <w:szCs w:val="24"/>
        </w:rPr>
        <w:t>fintech</w:t>
      </w:r>
      <w:proofErr w:type="gramEnd"/>
      <w:r w:rsidRPr="00B159C7">
        <w:rPr>
          <w:sz w:val="24"/>
          <w:szCs w:val="24"/>
        </w:rPr>
        <w:t xml:space="preserve"> </w:t>
      </w:r>
      <w:proofErr w:type="spellStart"/>
      <w:r w:rsidRPr="00B159C7">
        <w:rPr>
          <w:sz w:val="24"/>
          <w:szCs w:val="24"/>
        </w:rPr>
        <w:t>senilai</w:t>
      </w:r>
      <w:proofErr w:type="spellEnd"/>
      <w:r w:rsidRPr="00B159C7">
        <w:rPr>
          <w:sz w:val="24"/>
          <w:szCs w:val="24"/>
        </w:rPr>
        <w:t xml:space="preserve"> 30%  </w:t>
      </w:r>
      <w:proofErr w:type="spellStart"/>
      <w:r w:rsidRPr="00B159C7">
        <w:rPr>
          <w:sz w:val="24"/>
          <w:szCs w:val="24"/>
        </w:rPr>
        <w:t>dari</w:t>
      </w:r>
      <w:proofErr w:type="spellEnd"/>
      <w:r w:rsidRPr="00B159C7">
        <w:rPr>
          <w:sz w:val="24"/>
          <w:szCs w:val="24"/>
        </w:rPr>
        <w:t xml:space="preserve"> total </w:t>
      </w:r>
      <w:proofErr w:type="spellStart"/>
      <w:r w:rsidRPr="00B159C7">
        <w:rPr>
          <w:sz w:val="24"/>
          <w:szCs w:val="24"/>
        </w:rPr>
        <w:t>biaya</w:t>
      </w:r>
      <w:proofErr w:type="spellEnd"/>
      <w:r w:rsidRPr="00B159C7">
        <w:rPr>
          <w:sz w:val="24"/>
          <w:szCs w:val="24"/>
        </w:rPr>
        <w:t xml:space="preserve">,  </w:t>
      </w:r>
      <w:proofErr w:type="spellStart"/>
      <w:r w:rsidRPr="00B159C7">
        <w:rPr>
          <w:sz w:val="24"/>
          <w:szCs w:val="24"/>
        </w:rPr>
        <w:t>memberikan</w:t>
      </w:r>
      <w:proofErr w:type="spellEnd"/>
      <w:r w:rsidRPr="00B159C7">
        <w:rPr>
          <w:sz w:val="24"/>
          <w:szCs w:val="24"/>
        </w:rPr>
        <w:t xml:space="preserve"> </w:t>
      </w:r>
      <w:proofErr w:type="spellStart"/>
      <w:r w:rsidRPr="00B159C7">
        <w:rPr>
          <w:sz w:val="24"/>
          <w:szCs w:val="24"/>
        </w:rPr>
        <w:t>tambahan</w:t>
      </w:r>
      <w:proofErr w:type="spellEnd"/>
      <w:r w:rsidRPr="00B159C7">
        <w:rPr>
          <w:sz w:val="24"/>
          <w:szCs w:val="24"/>
        </w:rPr>
        <w:t xml:space="preserve"> modal </w:t>
      </w:r>
      <w:proofErr w:type="spellStart"/>
      <w:r w:rsidRPr="00B159C7">
        <w:rPr>
          <w:sz w:val="24"/>
          <w:szCs w:val="24"/>
        </w:rPr>
        <w:t>untuk</w:t>
      </w:r>
      <w:proofErr w:type="spellEnd"/>
      <w:r w:rsidRPr="00B159C7">
        <w:rPr>
          <w:sz w:val="24"/>
          <w:szCs w:val="24"/>
        </w:rPr>
        <w:t xml:space="preserve"> </w:t>
      </w:r>
      <w:proofErr w:type="spellStart"/>
      <w:r w:rsidRPr="00B159C7">
        <w:rPr>
          <w:sz w:val="24"/>
          <w:szCs w:val="24"/>
        </w:rPr>
        <w:t>penambahan</w:t>
      </w:r>
      <w:proofErr w:type="spellEnd"/>
      <w:r w:rsidRPr="00B159C7">
        <w:rPr>
          <w:sz w:val="24"/>
          <w:szCs w:val="24"/>
        </w:rPr>
        <w:t xml:space="preserve"> </w:t>
      </w:r>
      <w:proofErr w:type="spellStart"/>
      <w:r w:rsidRPr="00B159C7">
        <w:rPr>
          <w:sz w:val="24"/>
          <w:szCs w:val="24"/>
        </w:rPr>
        <w:t>luas</w:t>
      </w:r>
      <w:proofErr w:type="spellEnd"/>
      <w:r w:rsidRPr="00B159C7">
        <w:rPr>
          <w:sz w:val="24"/>
          <w:szCs w:val="24"/>
        </w:rPr>
        <w:t xml:space="preserve"> </w:t>
      </w:r>
      <w:proofErr w:type="spellStart"/>
      <w:r w:rsidRPr="00B159C7">
        <w:rPr>
          <w:sz w:val="24"/>
          <w:szCs w:val="24"/>
        </w:rPr>
        <w:t>lahan</w:t>
      </w:r>
      <w:proofErr w:type="spellEnd"/>
      <w:r w:rsidRPr="00B159C7">
        <w:rPr>
          <w:sz w:val="24"/>
          <w:szCs w:val="24"/>
        </w:rPr>
        <w:t xml:space="preserve"> </w:t>
      </w:r>
      <w:proofErr w:type="spellStart"/>
      <w:r w:rsidRPr="00B159C7">
        <w:rPr>
          <w:sz w:val="24"/>
          <w:szCs w:val="24"/>
        </w:rPr>
        <w:t>produksi</w:t>
      </w:r>
      <w:proofErr w:type="spellEnd"/>
      <w:r w:rsidRPr="00B159C7">
        <w:rPr>
          <w:sz w:val="24"/>
          <w:szCs w:val="24"/>
        </w:rPr>
        <w:t xml:space="preserve"> </w:t>
      </w:r>
      <w:proofErr w:type="spellStart"/>
      <w:r w:rsidRPr="00B159C7">
        <w:rPr>
          <w:sz w:val="24"/>
          <w:szCs w:val="24"/>
        </w:rPr>
        <w:t>dari</w:t>
      </w:r>
      <w:proofErr w:type="spellEnd"/>
      <w:r w:rsidRPr="00B159C7">
        <w:rPr>
          <w:sz w:val="24"/>
          <w:szCs w:val="24"/>
        </w:rPr>
        <w:t xml:space="preserve"> 26,8 ha </w:t>
      </w:r>
      <w:proofErr w:type="spellStart"/>
      <w:r w:rsidRPr="00B159C7">
        <w:rPr>
          <w:sz w:val="24"/>
          <w:szCs w:val="24"/>
        </w:rPr>
        <w:t>menjadi</w:t>
      </w:r>
      <w:proofErr w:type="spellEnd"/>
      <w:r w:rsidRPr="00B159C7">
        <w:rPr>
          <w:sz w:val="24"/>
          <w:szCs w:val="24"/>
        </w:rPr>
        <w:t xml:space="preserve"> 41,4 ha. </w:t>
      </w:r>
      <w:proofErr w:type="spellStart"/>
      <w:r w:rsidRPr="00B159C7">
        <w:rPr>
          <w:sz w:val="24"/>
          <w:szCs w:val="24"/>
        </w:rPr>
        <w:t>Akibatnya</w:t>
      </w:r>
      <w:proofErr w:type="spellEnd"/>
      <w:r w:rsidRPr="00B159C7">
        <w:rPr>
          <w:sz w:val="24"/>
          <w:szCs w:val="24"/>
        </w:rPr>
        <w:t xml:space="preserve"> </w:t>
      </w:r>
      <w:proofErr w:type="spellStart"/>
      <w:r w:rsidRPr="00B159C7">
        <w:rPr>
          <w:sz w:val="24"/>
          <w:szCs w:val="24"/>
        </w:rPr>
        <w:t>produksi</w:t>
      </w:r>
      <w:proofErr w:type="spellEnd"/>
      <w:r w:rsidRPr="00B159C7">
        <w:rPr>
          <w:sz w:val="24"/>
          <w:szCs w:val="24"/>
        </w:rPr>
        <w:t xml:space="preserve"> yang </w:t>
      </w:r>
      <w:proofErr w:type="spellStart"/>
      <w:r w:rsidRPr="00B159C7">
        <w:rPr>
          <w:sz w:val="24"/>
          <w:szCs w:val="24"/>
        </w:rPr>
        <w:t>dihasilkan</w:t>
      </w:r>
      <w:proofErr w:type="spellEnd"/>
      <w:r w:rsidRPr="00B159C7">
        <w:rPr>
          <w:sz w:val="24"/>
          <w:szCs w:val="24"/>
        </w:rPr>
        <w:t xml:space="preserve"> </w:t>
      </w:r>
      <w:proofErr w:type="spellStart"/>
      <w:r w:rsidRPr="00B159C7">
        <w:rPr>
          <w:sz w:val="24"/>
          <w:szCs w:val="24"/>
        </w:rPr>
        <w:t>meningkat</w:t>
      </w:r>
      <w:proofErr w:type="spellEnd"/>
      <w:r w:rsidRPr="00B159C7">
        <w:rPr>
          <w:sz w:val="24"/>
          <w:szCs w:val="24"/>
        </w:rPr>
        <w:t xml:space="preserve"> </w:t>
      </w:r>
      <w:proofErr w:type="spellStart"/>
      <w:r w:rsidRPr="00B159C7">
        <w:rPr>
          <w:sz w:val="24"/>
          <w:szCs w:val="24"/>
        </w:rPr>
        <w:t>menjadi</w:t>
      </w:r>
      <w:proofErr w:type="spellEnd"/>
      <w:r w:rsidRPr="00B159C7">
        <w:rPr>
          <w:sz w:val="24"/>
          <w:szCs w:val="24"/>
        </w:rPr>
        <w:t xml:space="preserve"> 45,11 ton </w:t>
      </w:r>
      <w:proofErr w:type="spellStart"/>
      <w:r w:rsidRPr="00B159C7">
        <w:rPr>
          <w:sz w:val="24"/>
          <w:szCs w:val="24"/>
        </w:rPr>
        <w:t>dari</w:t>
      </w:r>
      <w:proofErr w:type="spellEnd"/>
      <w:r w:rsidRPr="00B159C7">
        <w:rPr>
          <w:sz w:val="24"/>
          <w:szCs w:val="24"/>
        </w:rPr>
        <w:t xml:space="preserve"> 32,24 ton </w:t>
      </w:r>
      <w:proofErr w:type="spellStart"/>
      <w:r w:rsidRPr="00B159C7">
        <w:rPr>
          <w:sz w:val="24"/>
          <w:szCs w:val="24"/>
        </w:rPr>
        <w:t>Berdasarkan</w:t>
      </w:r>
      <w:proofErr w:type="spellEnd"/>
      <w:r w:rsidRPr="00B159C7">
        <w:rPr>
          <w:sz w:val="24"/>
          <w:szCs w:val="24"/>
        </w:rPr>
        <w:t xml:space="preserve"> </w:t>
      </w:r>
      <w:proofErr w:type="spellStart"/>
      <w:r w:rsidRPr="00B159C7">
        <w:rPr>
          <w:sz w:val="24"/>
          <w:szCs w:val="24"/>
        </w:rPr>
        <w:t>aspek</w:t>
      </w:r>
      <w:proofErr w:type="spellEnd"/>
      <w:r w:rsidRPr="00B159C7">
        <w:rPr>
          <w:sz w:val="24"/>
          <w:szCs w:val="24"/>
        </w:rPr>
        <w:t xml:space="preserve"> </w:t>
      </w:r>
      <w:proofErr w:type="spellStart"/>
      <w:r w:rsidRPr="00B159C7">
        <w:rPr>
          <w:sz w:val="24"/>
          <w:szCs w:val="24"/>
        </w:rPr>
        <w:t>finansial</w:t>
      </w:r>
      <w:proofErr w:type="spellEnd"/>
      <w:r w:rsidRPr="00B159C7">
        <w:rPr>
          <w:sz w:val="24"/>
          <w:szCs w:val="24"/>
        </w:rPr>
        <w:t xml:space="preserve">, </w:t>
      </w:r>
      <w:proofErr w:type="spellStart"/>
      <w:r w:rsidRPr="00B159C7">
        <w:rPr>
          <w:sz w:val="24"/>
          <w:szCs w:val="24"/>
        </w:rPr>
        <w:t>usaha</w:t>
      </w:r>
      <w:proofErr w:type="spellEnd"/>
      <w:r w:rsidRPr="00B159C7">
        <w:rPr>
          <w:sz w:val="24"/>
          <w:szCs w:val="24"/>
        </w:rPr>
        <w:t xml:space="preserve"> </w:t>
      </w:r>
      <w:proofErr w:type="spellStart"/>
      <w:r w:rsidRPr="00B159C7">
        <w:rPr>
          <w:sz w:val="24"/>
          <w:szCs w:val="24"/>
        </w:rPr>
        <w:t>budidaya</w:t>
      </w:r>
      <w:proofErr w:type="spellEnd"/>
      <w:r w:rsidRPr="00B159C7">
        <w:rPr>
          <w:sz w:val="24"/>
          <w:szCs w:val="24"/>
        </w:rPr>
        <w:t xml:space="preserve"> </w:t>
      </w:r>
      <w:proofErr w:type="spellStart"/>
      <w:r w:rsidRPr="00B159C7">
        <w:rPr>
          <w:sz w:val="24"/>
          <w:szCs w:val="24"/>
        </w:rPr>
        <w:t>udang</w:t>
      </w:r>
      <w:proofErr w:type="spellEnd"/>
      <w:r w:rsidRPr="00B159C7">
        <w:rPr>
          <w:sz w:val="24"/>
          <w:szCs w:val="24"/>
        </w:rPr>
        <w:t xml:space="preserve"> </w:t>
      </w:r>
      <w:proofErr w:type="spellStart"/>
      <w:r w:rsidRPr="00B159C7">
        <w:rPr>
          <w:sz w:val="24"/>
          <w:szCs w:val="24"/>
        </w:rPr>
        <w:t>vaname</w:t>
      </w:r>
      <w:proofErr w:type="spellEnd"/>
      <w:r w:rsidRPr="00B159C7">
        <w:rPr>
          <w:sz w:val="24"/>
          <w:szCs w:val="24"/>
        </w:rPr>
        <w:t xml:space="preserve"> </w:t>
      </w:r>
      <w:proofErr w:type="spellStart"/>
      <w:r w:rsidRPr="00B159C7">
        <w:rPr>
          <w:sz w:val="24"/>
          <w:szCs w:val="24"/>
        </w:rPr>
        <w:t>sesudah</w:t>
      </w:r>
      <w:proofErr w:type="spellEnd"/>
      <w:r w:rsidRPr="00B159C7">
        <w:rPr>
          <w:sz w:val="24"/>
          <w:szCs w:val="24"/>
        </w:rPr>
        <w:t xml:space="preserve"> </w:t>
      </w:r>
      <w:proofErr w:type="spellStart"/>
      <w:r w:rsidRPr="00B159C7">
        <w:rPr>
          <w:sz w:val="24"/>
          <w:szCs w:val="24"/>
        </w:rPr>
        <w:t>pengembangan</w:t>
      </w:r>
      <w:proofErr w:type="spellEnd"/>
      <w:r w:rsidRPr="00B159C7">
        <w:rPr>
          <w:sz w:val="24"/>
          <w:szCs w:val="24"/>
        </w:rPr>
        <w:t xml:space="preserve"> </w:t>
      </w:r>
      <w:proofErr w:type="spellStart"/>
      <w:proofErr w:type="gramStart"/>
      <w:r w:rsidRPr="00B159C7">
        <w:rPr>
          <w:sz w:val="24"/>
          <w:szCs w:val="24"/>
        </w:rPr>
        <w:t>usaha</w:t>
      </w:r>
      <w:proofErr w:type="spellEnd"/>
      <w:r w:rsidRPr="00B159C7">
        <w:rPr>
          <w:sz w:val="24"/>
          <w:szCs w:val="24"/>
        </w:rPr>
        <w:t xml:space="preserve">  </w:t>
      </w:r>
      <w:proofErr w:type="spellStart"/>
      <w:r w:rsidRPr="00B159C7">
        <w:rPr>
          <w:sz w:val="24"/>
          <w:szCs w:val="24"/>
        </w:rPr>
        <w:t>layak</w:t>
      </w:r>
      <w:proofErr w:type="spellEnd"/>
      <w:proofErr w:type="gramEnd"/>
      <w:r w:rsidRPr="00B159C7">
        <w:rPr>
          <w:sz w:val="24"/>
          <w:szCs w:val="24"/>
        </w:rPr>
        <w:t xml:space="preserve"> </w:t>
      </w:r>
      <w:proofErr w:type="spellStart"/>
      <w:r w:rsidRPr="00B159C7">
        <w:rPr>
          <w:sz w:val="24"/>
          <w:szCs w:val="24"/>
        </w:rPr>
        <w:t>untuk</w:t>
      </w:r>
      <w:proofErr w:type="spellEnd"/>
      <w:r w:rsidRPr="00B159C7">
        <w:rPr>
          <w:sz w:val="24"/>
          <w:szCs w:val="24"/>
        </w:rPr>
        <w:t xml:space="preserve"> </w:t>
      </w:r>
      <w:proofErr w:type="spellStart"/>
      <w:r w:rsidRPr="00B159C7">
        <w:rPr>
          <w:sz w:val="24"/>
          <w:szCs w:val="24"/>
        </w:rPr>
        <w:t>dijalankan</w:t>
      </w:r>
      <w:proofErr w:type="spellEnd"/>
      <w:r w:rsidRPr="00B159C7">
        <w:rPr>
          <w:sz w:val="24"/>
          <w:szCs w:val="24"/>
        </w:rPr>
        <w:t xml:space="preserve"> </w:t>
      </w:r>
      <w:proofErr w:type="spellStart"/>
      <w:r w:rsidRPr="00B159C7">
        <w:rPr>
          <w:sz w:val="24"/>
          <w:szCs w:val="24"/>
        </w:rPr>
        <w:t>karena</w:t>
      </w:r>
      <w:proofErr w:type="spellEnd"/>
      <w:r w:rsidRPr="00B159C7">
        <w:rPr>
          <w:sz w:val="24"/>
          <w:szCs w:val="24"/>
        </w:rPr>
        <w:t xml:space="preserve"> </w:t>
      </w:r>
      <w:proofErr w:type="spellStart"/>
      <w:r w:rsidRPr="00B159C7">
        <w:rPr>
          <w:sz w:val="24"/>
          <w:szCs w:val="24"/>
        </w:rPr>
        <w:t>memiliki</w:t>
      </w:r>
      <w:proofErr w:type="spellEnd"/>
      <w:r w:rsidRPr="00B159C7">
        <w:rPr>
          <w:sz w:val="24"/>
          <w:szCs w:val="24"/>
        </w:rPr>
        <w:t xml:space="preserve"> </w:t>
      </w:r>
      <w:proofErr w:type="spellStart"/>
      <w:r w:rsidRPr="00B159C7">
        <w:rPr>
          <w:sz w:val="24"/>
          <w:szCs w:val="24"/>
        </w:rPr>
        <w:t>nilai</w:t>
      </w:r>
      <w:proofErr w:type="spellEnd"/>
      <w:r w:rsidRPr="00B159C7">
        <w:rPr>
          <w:sz w:val="24"/>
          <w:szCs w:val="24"/>
        </w:rPr>
        <w:t xml:space="preserve"> NPV (1.539.637) &gt; 0,  net B/C (1,67) ≥ 1, dan IRR (23,99%) &gt; discount factor </w:t>
      </w:r>
      <w:proofErr w:type="spellStart"/>
      <w:r w:rsidRPr="00B159C7">
        <w:rPr>
          <w:sz w:val="24"/>
          <w:szCs w:val="24"/>
        </w:rPr>
        <w:t>serta</w:t>
      </w:r>
      <w:proofErr w:type="spellEnd"/>
      <w:r w:rsidRPr="00B159C7">
        <w:rPr>
          <w:sz w:val="24"/>
          <w:szCs w:val="24"/>
        </w:rPr>
        <w:t xml:space="preserve"> </w:t>
      </w:r>
      <w:proofErr w:type="spellStart"/>
      <w:r w:rsidRPr="00B159C7">
        <w:rPr>
          <w:sz w:val="24"/>
          <w:szCs w:val="24"/>
        </w:rPr>
        <w:t>sensitif</w:t>
      </w:r>
      <w:proofErr w:type="spellEnd"/>
      <w:r w:rsidRPr="00B159C7">
        <w:rPr>
          <w:sz w:val="24"/>
          <w:szCs w:val="24"/>
        </w:rPr>
        <w:t xml:space="preserve"> </w:t>
      </w:r>
      <w:proofErr w:type="spellStart"/>
      <w:r w:rsidRPr="00B159C7">
        <w:rPr>
          <w:sz w:val="24"/>
          <w:szCs w:val="24"/>
        </w:rPr>
        <w:t>terhadap</w:t>
      </w:r>
      <w:proofErr w:type="spellEnd"/>
      <w:r w:rsidRPr="00B159C7">
        <w:rPr>
          <w:sz w:val="24"/>
          <w:szCs w:val="24"/>
        </w:rPr>
        <w:t xml:space="preserve"> </w:t>
      </w:r>
      <w:proofErr w:type="spellStart"/>
      <w:r w:rsidRPr="00B159C7">
        <w:rPr>
          <w:sz w:val="24"/>
          <w:szCs w:val="24"/>
        </w:rPr>
        <w:t>penurunan</w:t>
      </w:r>
      <w:proofErr w:type="spellEnd"/>
      <w:r w:rsidRPr="00B159C7">
        <w:rPr>
          <w:sz w:val="24"/>
          <w:szCs w:val="24"/>
        </w:rPr>
        <w:t xml:space="preserve"> </w:t>
      </w:r>
      <w:proofErr w:type="spellStart"/>
      <w:r w:rsidRPr="00B159C7">
        <w:rPr>
          <w:sz w:val="24"/>
          <w:szCs w:val="24"/>
        </w:rPr>
        <w:t>tingkat</w:t>
      </w:r>
      <w:proofErr w:type="spellEnd"/>
      <w:r w:rsidRPr="00B159C7">
        <w:rPr>
          <w:sz w:val="24"/>
          <w:szCs w:val="24"/>
        </w:rPr>
        <w:t xml:space="preserve"> </w:t>
      </w:r>
      <w:proofErr w:type="spellStart"/>
      <w:r w:rsidRPr="00B159C7">
        <w:rPr>
          <w:sz w:val="24"/>
          <w:szCs w:val="24"/>
        </w:rPr>
        <w:t>kelangsungan</w:t>
      </w:r>
      <w:proofErr w:type="spellEnd"/>
      <w:r w:rsidRPr="00B159C7">
        <w:rPr>
          <w:sz w:val="24"/>
          <w:szCs w:val="24"/>
        </w:rPr>
        <w:t xml:space="preserve"> </w:t>
      </w:r>
      <w:proofErr w:type="spellStart"/>
      <w:r w:rsidRPr="00B159C7">
        <w:rPr>
          <w:sz w:val="24"/>
          <w:szCs w:val="24"/>
        </w:rPr>
        <w:t>hidup</w:t>
      </w:r>
      <w:proofErr w:type="spellEnd"/>
      <w:r w:rsidRPr="00B159C7">
        <w:rPr>
          <w:sz w:val="24"/>
          <w:szCs w:val="24"/>
        </w:rPr>
        <w:t xml:space="preserve"> dan </w:t>
      </w:r>
      <w:proofErr w:type="spellStart"/>
      <w:r w:rsidRPr="00B159C7">
        <w:rPr>
          <w:sz w:val="24"/>
          <w:szCs w:val="24"/>
        </w:rPr>
        <w:t>kenaikan</w:t>
      </w:r>
      <w:proofErr w:type="spellEnd"/>
      <w:r w:rsidRPr="00B159C7">
        <w:rPr>
          <w:sz w:val="24"/>
          <w:szCs w:val="24"/>
        </w:rPr>
        <w:t xml:space="preserve"> </w:t>
      </w:r>
      <w:proofErr w:type="spellStart"/>
      <w:r w:rsidRPr="00B159C7">
        <w:rPr>
          <w:sz w:val="24"/>
          <w:szCs w:val="24"/>
        </w:rPr>
        <w:t>harga</w:t>
      </w:r>
      <w:proofErr w:type="spellEnd"/>
      <w:r w:rsidRPr="00B159C7">
        <w:rPr>
          <w:sz w:val="24"/>
          <w:szCs w:val="24"/>
        </w:rPr>
        <w:t xml:space="preserve"> </w:t>
      </w:r>
      <w:proofErr w:type="spellStart"/>
      <w:r w:rsidRPr="00B159C7">
        <w:rPr>
          <w:sz w:val="24"/>
          <w:szCs w:val="24"/>
        </w:rPr>
        <w:t>pakan</w:t>
      </w:r>
      <w:proofErr w:type="spellEnd"/>
      <w:r w:rsidRPr="00B159C7">
        <w:rPr>
          <w:sz w:val="24"/>
          <w:szCs w:val="24"/>
        </w:rPr>
        <w:t xml:space="preserve">. </w:t>
      </w:r>
      <w:proofErr w:type="spellStart"/>
      <w:r w:rsidRPr="00B159C7">
        <w:rPr>
          <w:sz w:val="24"/>
          <w:szCs w:val="24"/>
        </w:rPr>
        <w:t>Pendanaan</w:t>
      </w:r>
      <w:proofErr w:type="spellEnd"/>
      <w:r w:rsidRPr="00B159C7">
        <w:rPr>
          <w:sz w:val="24"/>
          <w:szCs w:val="24"/>
        </w:rPr>
        <w:t xml:space="preserve"> </w:t>
      </w:r>
      <w:r w:rsidR="00D155EC" w:rsidRPr="00B159C7">
        <w:rPr>
          <w:i/>
          <w:iCs/>
          <w:sz w:val="24"/>
          <w:szCs w:val="24"/>
        </w:rPr>
        <w:t>fintech</w:t>
      </w:r>
      <w:r w:rsidRPr="00B159C7">
        <w:rPr>
          <w:sz w:val="24"/>
          <w:szCs w:val="24"/>
        </w:rPr>
        <w:t xml:space="preserve"> </w:t>
      </w:r>
      <w:proofErr w:type="spellStart"/>
      <w:r w:rsidRPr="00B159C7">
        <w:rPr>
          <w:sz w:val="24"/>
          <w:szCs w:val="24"/>
        </w:rPr>
        <w:t>dapat</w:t>
      </w:r>
      <w:proofErr w:type="spellEnd"/>
      <w:r w:rsidRPr="00B159C7">
        <w:rPr>
          <w:sz w:val="24"/>
          <w:szCs w:val="24"/>
        </w:rPr>
        <w:t xml:space="preserve"> </w:t>
      </w:r>
      <w:proofErr w:type="spellStart"/>
      <w:r w:rsidRPr="00B159C7">
        <w:rPr>
          <w:sz w:val="24"/>
          <w:szCs w:val="24"/>
        </w:rPr>
        <w:t>berperan</w:t>
      </w:r>
      <w:proofErr w:type="spellEnd"/>
      <w:r w:rsidRPr="00B159C7">
        <w:rPr>
          <w:sz w:val="24"/>
          <w:szCs w:val="24"/>
        </w:rPr>
        <w:t xml:space="preserve"> </w:t>
      </w:r>
      <w:proofErr w:type="spellStart"/>
      <w:r w:rsidRPr="00B159C7">
        <w:rPr>
          <w:sz w:val="24"/>
          <w:szCs w:val="24"/>
        </w:rPr>
        <w:t>dalam</w:t>
      </w:r>
      <w:proofErr w:type="spellEnd"/>
      <w:r w:rsidRPr="00B159C7">
        <w:rPr>
          <w:sz w:val="24"/>
          <w:szCs w:val="24"/>
        </w:rPr>
        <w:t xml:space="preserve"> </w:t>
      </w:r>
      <w:proofErr w:type="spellStart"/>
      <w:r w:rsidRPr="00B159C7">
        <w:rPr>
          <w:sz w:val="24"/>
          <w:szCs w:val="24"/>
        </w:rPr>
        <w:t>pengembangan</w:t>
      </w:r>
      <w:proofErr w:type="spellEnd"/>
      <w:r w:rsidRPr="00B159C7">
        <w:rPr>
          <w:sz w:val="24"/>
          <w:szCs w:val="24"/>
        </w:rPr>
        <w:t xml:space="preserve"> dan </w:t>
      </w:r>
      <w:proofErr w:type="spellStart"/>
      <w:r w:rsidRPr="00B159C7">
        <w:rPr>
          <w:sz w:val="24"/>
          <w:szCs w:val="24"/>
        </w:rPr>
        <w:t>keberlanjutan</w:t>
      </w:r>
      <w:proofErr w:type="spellEnd"/>
      <w:r w:rsidRPr="00B159C7">
        <w:rPr>
          <w:sz w:val="24"/>
          <w:szCs w:val="24"/>
        </w:rPr>
        <w:t xml:space="preserve"> </w:t>
      </w:r>
      <w:proofErr w:type="spellStart"/>
      <w:r w:rsidRPr="00B159C7">
        <w:rPr>
          <w:sz w:val="24"/>
          <w:szCs w:val="24"/>
        </w:rPr>
        <w:t>usaha</w:t>
      </w:r>
      <w:proofErr w:type="spellEnd"/>
      <w:r w:rsidRPr="00B159C7">
        <w:rPr>
          <w:sz w:val="24"/>
          <w:szCs w:val="24"/>
        </w:rPr>
        <w:t xml:space="preserve"> </w:t>
      </w:r>
      <w:proofErr w:type="spellStart"/>
      <w:r w:rsidRPr="00B159C7">
        <w:rPr>
          <w:sz w:val="24"/>
          <w:szCs w:val="24"/>
        </w:rPr>
        <w:t>budidaya</w:t>
      </w:r>
      <w:proofErr w:type="spellEnd"/>
      <w:r w:rsidRPr="00B159C7">
        <w:rPr>
          <w:sz w:val="24"/>
          <w:szCs w:val="24"/>
        </w:rPr>
        <w:t xml:space="preserve"> </w:t>
      </w:r>
      <w:proofErr w:type="spellStart"/>
      <w:r w:rsidRPr="00B159C7">
        <w:rPr>
          <w:sz w:val="24"/>
          <w:szCs w:val="24"/>
        </w:rPr>
        <w:t>udang</w:t>
      </w:r>
      <w:proofErr w:type="spellEnd"/>
      <w:r w:rsidRPr="00B159C7">
        <w:rPr>
          <w:sz w:val="24"/>
          <w:szCs w:val="24"/>
        </w:rPr>
        <w:t xml:space="preserve"> </w:t>
      </w:r>
      <w:proofErr w:type="spellStart"/>
      <w:r w:rsidRPr="00B159C7">
        <w:rPr>
          <w:sz w:val="24"/>
          <w:szCs w:val="24"/>
        </w:rPr>
        <w:t>vaname</w:t>
      </w:r>
      <w:proofErr w:type="spellEnd"/>
      <w:r w:rsidRPr="00B159C7">
        <w:rPr>
          <w:sz w:val="24"/>
          <w:szCs w:val="24"/>
        </w:rPr>
        <w:t xml:space="preserve"> </w:t>
      </w:r>
      <w:proofErr w:type="spellStart"/>
      <w:r w:rsidRPr="00B159C7">
        <w:rPr>
          <w:sz w:val="24"/>
          <w:szCs w:val="24"/>
        </w:rPr>
        <w:t>melalui</w:t>
      </w:r>
      <w:proofErr w:type="spellEnd"/>
      <w:r w:rsidRPr="00B159C7">
        <w:rPr>
          <w:sz w:val="24"/>
          <w:szCs w:val="24"/>
        </w:rPr>
        <w:t xml:space="preserve"> </w:t>
      </w:r>
      <w:proofErr w:type="spellStart"/>
      <w:r w:rsidRPr="00B159C7">
        <w:rPr>
          <w:sz w:val="24"/>
          <w:szCs w:val="24"/>
        </w:rPr>
        <w:t>penambahan</w:t>
      </w:r>
      <w:proofErr w:type="spellEnd"/>
      <w:r w:rsidRPr="00B159C7">
        <w:rPr>
          <w:sz w:val="24"/>
          <w:szCs w:val="24"/>
        </w:rPr>
        <w:t xml:space="preserve"> </w:t>
      </w:r>
      <w:proofErr w:type="spellStart"/>
      <w:r w:rsidRPr="00B159C7">
        <w:rPr>
          <w:sz w:val="24"/>
          <w:szCs w:val="24"/>
        </w:rPr>
        <w:t>lahan</w:t>
      </w:r>
      <w:proofErr w:type="spellEnd"/>
      <w:r w:rsidRPr="00B159C7">
        <w:rPr>
          <w:sz w:val="24"/>
          <w:szCs w:val="24"/>
        </w:rPr>
        <w:t xml:space="preserve"> </w:t>
      </w:r>
      <w:proofErr w:type="spellStart"/>
      <w:r w:rsidRPr="00B159C7">
        <w:rPr>
          <w:sz w:val="24"/>
          <w:szCs w:val="24"/>
        </w:rPr>
        <w:t>produksi</w:t>
      </w:r>
      <w:proofErr w:type="spellEnd"/>
      <w:r w:rsidRPr="00B159C7">
        <w:rPr>
          <w:sz w:val="24"/>
          <w:szCs w:val="24"/>
        </w:rPr>
        <w:t xml:space="preserve"> </w:t>
      </w:r>
      <w:proofErr w:type="spellStart"/>
      <w:r w:rsidRPr="00B159C7">
        <w:rPr>
          <w:sz w:val="24"/>
          <w:szCs w:val="24"/>
        </w:rPr>
        <w:t>budidaya</w:t>
      </w:r>
      <w:proofErr w:type="spellEnd"/>
      <w:r w:rsidRPr="00B159C7">
        <w:rPr>
          <w:sz w:val="24"/>
          <w:szCs w:val="24"/>
        </w:rPr>
        <w:t xml:space="preserve"> </w:t>
      </w:r>
      <w:proofErr w:type="spellStart"/>
      <w:r w:rsidRPr="00B159C7">
        <w:rPr>
          <w:sz w:val="24"/>
          <w:szCs w:val="24"/>
        </w:rPr>
        <w:t>serta</w:t>
      </w:r>
      <w:proofErr w:type="spellEnd"/>
      <w:r w:rsidRPr="00B159C7">
        <w:rPr>
          <w:sz w:val="24"/>
          <w:szCs w:val="24"/>
        </w:rPr>
        <w:t xml:space="preserve"> </w:t>
      </w:r>
      <w:proofErr w:type="spellStart"/>
      <w:r w:rsidRPr="00B159C7">
        <w:rPr>
          <w:sz w:val="24"/>
          <w:szCs w:val="24"/>
        </w:rPr>
        <w:t>layak</w:t>
      </w:r>
      <w:proofErr w:type="spellEnd"/>
      <w:r w:rsidRPr="00B159C7">
        <w:rPr>
          <w:sz w:val="24"/>
          <w:szCs w:val="24"/>
        </w:rPr>
        <w:t xml:space="preserve"> </w:t>
      </w:r>
      <w:proofErr w:type="spellStart"/>
      <w:r w:rsidRPr="00B159C7">
        <w:rPr>
          <w:sz w:val="24"/>
          <w:szCs w:val="24"/>
        </w:rPr>
        <w:t>dikembangkan</w:t>
      </w:r>
      <w:proofErr w:type="spellEnd"/>
      <w:r w:rsidRPr="00B159C7">
        <w:rPr>
          <w:sz w:val="24"/>
          <w:szCs w:val="24"/>
        </w:rPr>
        <w:t xml:space="preserve">. </w:t>
      </w:r>
      <w:r w:rsidRPr="00B159C7">
        <w:rPr>
          <w:b/>
          <w:sz w:val="24"/>
          <w:szCs w:val="24"/>
        </w:rPr>
        <w:t xml:space="preserve">Kata </w:t>
      </w:r>
      <w:proofErr w:type="spellStart"/>
      <w:proofErr w:type="gramStart"/>
      <w:r w:rsidRPr="00B159C7">
        <w:rPr>
          <w:b/>
          <w:sz w:val="24"/>
          <w:szCs w:val="24"/>
        </w:rPr>
        <w:t>kunci</w:t>
      </w:r>
      <w:proofErr w:type="spellEnd"/>
      <w:r w:rsidRPr="00B159C7">
        <w:rPr>
          <w:sz w:val="24"/>
          <w:szCs w:val="24"/>
        </w:rPr>
        <w:t xml:space="preserve"> :</w:t>
      </w:r>
      <w:proofErr w:type="gramEnd"/>
      <w:r w:rsidRPr="00B159C7">
        <w:rPr>
          <w:sz w:val="24"/>
          <w:szCs w:val="24"/>
        </w:rPr>
        <w:t xml:space="preserve"> </w:t>
      </w:r>
      <w:proofErr w:type="spellStart"/>
      <w:r w:rsidRPr="00B159C7">
        <w:rPr>
          <w:sz w:val="24"/>
          <w:szCs w:val="24"/>
        </w:rPr>
        <w:t>analisis</w:t>
      </w:r>
      <w:proofErr w:type="spellEnd"/>
      <w:r w:rsidRPr="00B159C7">
        <w:rPr>
          <w:sz w:val="24"/>
          <w:szCs w:val="24"/>
        </w:rPr>
        <w:t xml:space="preserve"> </w:t>
      </w:r>
      <w:proofErr w:type="spellStart"/>
      <w:r w:rsidRPr="00B159C7">
        <w:rPr>
          <w:sz w:val="24"/>
          <w:szCs w:val="24"/>
        </w:rPr>
        <w:t>sensitivitas</w:t>
      </w:r>
      <w:proofErr w:type="spellEnd"/>
      <w:r w:rsidRPr="00B159C7">
        <w:rPr>
          <w:sz w:val="24"/>
          <w:szCs w:val="24"/>
        </w:rPr>
        <w:t xml:space="preserve">, </w:t>
      </w:r>
      <w:proofErr w:type="spellStart"/>
      <w:r w:rsidRPr="00B159C7">
        <w:rPr>
          <w:sz w:val="24"/>
          <w:szCs w:val="24"/>
        </w:rPr>
        <w:t>aspek</w:t>
      </w:r>
      <w:proofErr w:type="spellEnd"/>
      <w:r w:rsidRPr="00B159C7">
        <w:rPr>
          <w:sz w:val="24"/>
          <w:szCs w:val="24"/>
        </w:rPr>
        <w:t xml:space="preserve"> </w:t>
      </w:r>
      <w:proofErr w:type="spellStart"/>
      <w:r w:rsidRPr="00B159C7">
        <w:rPr>
          <w:sz w:val="24"/>
          <w:szCs w:val="24"/>
        </w:rPr>
        <w:t>finansial</w:t>
      </w:r>
      <w:proofErr w:type="spellEnd"/>
      <w:r w:rsidRPr="00B159C7">
        <w:rPr>
          <w:sz w:val="24"/>
          <w:szCs w:val="24"/>
        </w:rPr>
        <w:t xml:space="preserve">, </w:t>
      </w:r>
      <w:proofErr w:type="spellStart"/>
      <w:r w:rsidRPr="00B159C7">
        <w:rPr>
          <w:sz w:val="24"/>
          <w:szCs w:val="24"/>
        </w:rPr>
        <w:t>kinerja</w:t>
      </w:r>
      <w:proofErr w:type="spellEnd"/>
      <w:r w:rsidRPr="00B159C7">
        <w:rPr>
          <w:sz w:val="24"/>
          <w:szCs w:val="24"/>
        </w:rPr>
        <w:t xml:space="preserve"> </w:t>
      </w:r>
      <w:proofErr w:type="spellStart"/>
      <w:r w:rsidRPr="00B159C7">
        <w:rPr>
          <w:sz w:val="24"/>
          <w:szCs w:val="24"/>
        </w:rPr>
        <w:t>produksi</w:t>
      </w:r>
      <w:proofErr w:type="spellEnd"/>
      <w:r w:rsidRPr="00B159C7">
        <w:rPr>
          <w:sz w:val="24"/>
          <w:szCs w:val="24"/>
        </w:rPr>
        <w:t xml:space="preserve">, </w:t>
      </w:r>
      <w:proofErr w:type="spellStart"/>
      <w:r w:rsidRPr="00B159C7">
        <w:rPr>
          <w:sz w:val="24"/>
          <w:szCs w:val="24"/>
        </w:rPr>
        <w:t>produktivitas</w:t>
      </w:r>
      <w:proofErr w:type="spellEnd"/>
      <w:r w:rsidRPr="00B159C7">
        <w:rPr>
          <w:sz w:val="24"/>
          <w:szCs w:val="24"/>
        </w:rPr>
        <w:t xml:space="preserve"> </w:t>
      </w:r>
      <w:proofErr w:type="spellStart"/>
      <w:r w:rsidRPr="00B159C7">
        <w:rPr>
          <w:sz w:val="24"/>
          <w:szCs w:val="24"/>
        </w:rPr>
        <w:t>budidaya</w:t>
      </w:r>
      <w:proofErr w:type="spellEnd"/>
    </w:p>
    <w:p w14:paraId="0253C2CC" w14:textId="77777777" w:rsidR="0000235D" w:rsidRPr="00B159C7" w:rsidRDefault="0000235D" w:rsidP="00B159C7">
      <w:pPr>
        <w:spacing w:after="0" w:line="240" w:lineRule="auto"/>
        <w:ind w:left="0" w:right="0" w:firstLine="0"/>
        <w:jc w:val="left"/>
        <w:rPr>
          <w:sz w:val="24"/>
          <w:szCs w:val="24"/>
        </w:rPr>
      </w:pPr>
      <w:r w:rsidRPr="00B159C7">
        <w:rPr>
          <w:b/>
          <w:sz w:val="24"/>
          <w:szCs w:val="24"/>
        </w:rPr>
        <w:t xml:space="preserve"> </w:t>
      </w:r>
    </w:p>
    <w:p w14:paraId="6264CD12" w14:textId="77777777" w:rsidR="0000235D" w:rsidRPr="00B159C7" w:rsidRDefault="0000235D" w:rsidP="00B159C7">
      <w:pPr>
        <w:spacing w:after="0" w:line="240" w:lineRule="auto"/>
        <w:ind w:left="570" w:right="566"/>
        <w:jc w:val="center"/>
        <w:rPr>
          <w:sz w:val="24"/>
          <w:szCs w:val="24"/>
        </w:rPr>
      </w:pPr>
      <w:r w:rsidRPr="00B159C7">
        <w:rPr>
          <w:b/>
          <w:sz w:val="24"/>
          <w:szCs w:val="24"/>
        </w:rPr>
        <w:t xml:space="preserve">ABSTRACT </w:t>
      </w:r>
    </w:p>
    <w:p w14:paraId="60CD42F8" w14:textId="04351806" w:rsidR="0000235D" w:rsidRPr="00B159C7" w:rsidRDefault="0000235D" w:rsidP="00B159C7">
      <w:pPr>
        <w:spacing w:after="0" w:line="240" w:lineRule="auto"/>
        <w:ind w:left="-5" w:right="0" w:firstLine="545"/>
        <w:rPr>
          <w:sz w:val="24"/>
          <w:szCs w:val="24"/>
        </w:rPr>
      </w:pPr>
      <w:r w:rsidRPr="00B159C7">
        <w:rPr>
          <w:sz w:val="24"/>
          <w:szCs w:val="24"/>
        </w:rPr>
        <w:t xml:space="preserve">Indonesia's mainstay export commodity in the fishery sector is </w:t>
      </w:r>
      <w:proofErr w:type="spellStart"/>
      <w:r w:rsidRPr="00B159C7">
        <w:rPr>
          <w:sz w:val="24"/>
          <w:szCs w:val="24"/>
        </w:rPr>
        <w:t>vaname</w:t>
      </w:r>
      <w:proofErr w:type="spellEnd"/>
      <w:r w:rsidRPr="00B159C7">
        <w:rPr>
          <w:sz w:val="24"/>
          <w:szCs w:val="24"/>
        </w:rPr>
        <w:t xml:space="preserve"> shrimp (</w:t>
      </w:r>
      <w:proofErr w:type="spellStart"/>
      <w:r w:rsidR="006A3D8A" w:rsidRPr="00B159C7">
        <w:rPr>
          <w:i/>
          <w:iCs/>
          <w:sz w:val="24"/>
          <w:szCs w:val="24"/>
        </w:rPr>
        <w:t>Litopenaeus</w:t>
      </w:r>
      <w:proofErr w:type="spellEnd"/>
      <w:r w:rsidR="006A3D8A" w:rsidRPr="00B159C7">
        <w:rPr>
          <w:i/>
          <w:iCs/>
          <w:sz w:val="24"/>
          <w:szCs w:val="24"/>
        </w:rPr>
        <w:t xml:space="preserve"> </w:t>
      </w:r>
      <w:proofErr w:type="spellStart"/>
      <w:r w:rsidR="006A3D8A" w:rsidRPr="00B159C7">
        <w:rPr>
          <w:i/>
          <w:iCs/>
          <w:sz w:val="24"/>
          <w:szCs w:val="24"/>
        </w:rPr>
        <w:t>vannamei</w:t>
      </w:r>
      <w:proofErr w:type="spellEnd"/>
      <w:r w:rsidRPr="00B159C7">
        <w:rPr>
          <w:sz w:val="24"/>
          <w:szCs w:val="24"/>
        </w:rPr>
        <w:t xml:space="preserve">). Obstacles faced in cultivation activities include limited access to capital in the development of aquaculture businesses. </w:t>
      </w:r>
      <w:r w:rsidR="00D155EC" w:rsidRPr="00B159C7">
        <w:rPr>
          <w:i/>
          <w:iCs/>
          <w:sz w:val="24"/>
          <w:szCs w:val="24"/>
        </w:rPr>
        <w:t>Fintech</w:t>
      </w:r>
      <w:r w:rsidRPr="00B159C7">
        <w:rPr>
          <w:sz w:val="24"/>
          <w:szCs w:val="24"/>
        </w:rPr>
        <w:t xml:space="preserve"> has an important role because it can increase the financial access of farmers, one of which is </w:t>
      </w:r>
      <w:proofErr w:type="spellStart"/>
      <w:r w:rsidRPr="00B159C7">
        <w:rPr>
          <w:sz w:val="24"/>
          <w:szCs w:val="24"/>
        </w:rPr>
        <w:t>Infishta</w:t>
      </w:r>
      <w:proofErr w:type="spellEnd"/>
      <w:r w:rsidRPr="00B159C7">
        <w:rPr>
          <w:sz w:val="24"/>
          <w:szCs w:val="24"/>
        </w:rPr>
        <w:t xml:space="preserve">. This study aims to analyze the role of </w:t>
      </w:r>
      <w:r w:rsidR="00D155EC" w:rsidRPr="00B159C7">
        <w:rPr>
          <w:i/>
          <w:iCs/>
          <w:sz w:val="24"/>
          <w:szCs w:val="24"/>
        </w:rPr>
        <w:t>fintech</w:t>
      </w:r>
      <w:r w:rsidRPr="00B159C7">
        <w:rPr>
          <w:sz w:val="24"/>
          <w:szCs w:val="24"/>
        </w:rPr>
        <w:t xml:space="preserve"> funding in the development and sustainability of </w:t>
      </w:r>
      <w:proofErr w:type="spellStart"/>
      <w:r w:rsidRPr="00B159C7">
        <w:rPr>
          <w:sz w:val="24"/>
          <w:szCs w:val="24"/>
        </w:rPr>
        <w:t>vaname</w:t>
      </w:r>
      <w:proofErr w:type="spellEnd"/>
      <w:r w:rsidRPr="00B159C7">
        <w:rPr>
          <w:sz w:val="24"/>
          <w:szCs w:val="24"/>
        </w:rPr>
        <w:t xml:space="preserve"> shrimp farming businesses. This research is intended to explore facts related to the benefits of </w:t>
      </w:r>
      <w:r w:rsidR="00D155EC" w:rsidRPr="00B159C7">
        <w:rPr>
          <w:i/>
          <w:iCs/>
          <w:sz w:val="24"/>
          <w:szCs w:val="24"/>
        </w:rPr>
        <w:t>fintech</w:t>
      </w:r>
      <w:r w:rsidRPr="00B159C7">
        <w:rPr>
          <w:sz w:val="24"/>
          <w:szCs w:val="24"/>
        </w:rPr>
        <w:t xml:space="preserve"> funding to aquaculture businesses </w:t>
      </w:r>
      <w:r w:rsidRPr="00B159C7">
        <w:rPr>
          <w:sz w:val="24"/>
          <w:szCs w:val="24"/>
        </w:rPr>
        <w:lastRenderedPageBreak/>
        <w:t xml:space="preserve">using the case study method. The results showed that the funding provided by </w:t>
      </w:r>
      <w:r w:rsidR="00D155EC" w:rsidRPr="00B159C7">
        <w:rPr>
          <w:i/>
          <w:iCs/>
          <w:sz w:val="24"/>
          <w:szCs w:val="24"/>
        </w:rPr>
        <w:t>fintech</w:t>
      </w:r>
      <w:r w:rsidRPr="00B159C7">
        <w:rPr>
          <w:sz w:val="24"/>
          <w:szCs w:val="24"/>
        </w:rPr>
        <w:t xml:space="preserve"> was worth 30</w:t>
      </w:r>
      <w:proofErr w:type="gramStart"/>
      <w:r w:rsidRPr="00B159C7">
        <w:rPr>
          <w:sz w:val="24"/>
          <w:szCs w:val="24"/>
        </w:rPr>
        <w:t>%  of</w:t>
      </w:r>
      <w:proofErr w:type="gramEnd"/>
      <w:r w:rsidRPr="00B159C7">
        <w:rPr>
          <w:sz w:val="24"/>
          <w:szCs w:val="24"/>
        </w:rPr>
        <w:t xml:space="preserve"> the total cost,  providing additional capital for increasing the production land area from 26,8 ha to 41,4 ha. As a result, the resulting production increased to 45,11 tons from 32,24 tons. Based on the financial aspect, the </w:t>
      </w:r>
      <w:proofErr w:type="spellStart"/>
      <w:r w:rsidRPr="00B159C7">
        <w:rPr>
          <w:sz w:val="24"/>
          <w:szCs w:val="24"/>
        </w:rPr>
        <w:t>vaname</w:t>
      </w:r>
      <w:proofErr w:type="spellEnd"/>
      <w:r w:rsidRPr="00B159C7">
        <w:rPr>
          <w:sz w:val="24"/>
          <w:szCs w:val="24"/>
        </w:rPr>
        <w:t xml:space="preserve"> shrimp farming business after business development is feasible to run because it has an NPV value (1.539.637) &gt; </w:t>
      </w:r>
      <w:proofErr w:type="gramStart"/>
      <w:r w:rsidRPr="00B159C7">
        <w:rPr>
          <w:sz w:val="24"/>
          <w:szCs w:val="24"/>
        </w:rPr>
        <w:t>0,  net</w:t>
      </w:r>
      <w:proofErr w:type="gramEnd"/>
      <w:r w:rsidRPr="00B159C7">
        <w:rPr>
          <w:sz w:val="24"/>
          <w:szCs w:val="24"/>
        </w:rPr>
        <w:t xml:space="preserve"> B/C (1,67) ≥ 1, and IRR (23,99%) &gt; discount factor as well as being sensitive to declining survival rates and rising feed prices. </w:t>
      </w:r>
      <w:r w:rsidR="00D155EC" w:rsidRPr="00B159C7">
        <w:rPr>
          <w:i/>
          <w:iCs/>
          <w:sz w:val="24"/>
          <w:szCs w:val="24"/>
        </w:rPr>
        <w:t>Fintech</w:t>
      </w:r>
      <w:r w:rsidRPr="00B159C7">
        <w:rPr>
          <w:sz w:val="24"/>
          <w:szCs w:val="24"/>
        </w:rPr>
        <w:t xml:space="preserve"> funding can play a role in the development and sustainability of the </w:t>
      </w:r>
      <w:proofErr w:type="spellStart"/>
      <w:r w:rsidRPr="00B159C7">
        <w:rPr>
          <w:sz w:val="24"/>
          <w:szCs w:val="24"/>
        </w:rPr>
        <w:t>vaname</w:t>
      </w:r>
      <w:proofErr w:type="spellEnd"/>
      <w:r w:rsidRPr="00B159C7">
        <w:rPr>
          <w:sz w:val="24"/>
          <w:szCs w:val="24"/>
        </w:rPr>
        <w:t xml:space="preserve"> shrimp farming business through the addition of cultivated production land that is feasible to develop. </w:t>
      </w:r>
      <w:r w:rsidRPr="00B159C7">
        <w:rPr>
          <w:b/>
          <w:sz w:val="24"/>
          <w:szCs w:val="24"/>
        </w:rPr>
        <w:t>Keywords</w:t>
      </w:r>
      <w:r w:rsidRPr="00B159C7">
        <w:rPr>
          <w:sz w:val="24"/>
          <w:szCs w:val="24"/>
        </w:rPr>
        <w:t xml:space="preserve"> cultivation productivity, financial reports, production performance, sensitivity analysis</w:t>
      </w:r>
    </w:p>
    <w:p w14:paraId="3D8F0653" w14:textId="77777777" w:rsidR="0000235D" w:rsidRPr="00B159C7" w:rsidRDefault="0000235D" w:rsidP="00B159C7">
      <w:pPr>
        <w:spacing w:after="0" w:line="240" w:lineRule="auto"/>
        <w:ind w:left="0" w:right="0" w:firstLine="0"/>
        <w:jc w:val="left"/>
        <w:rPr>
          <w:sz w:val="24"/>
          <w:szCs w:val="24"/>
        </w:rPr>
      </w:pPr>
      <w:r w:rsidRPr="00B159C7">
        <w:rPr>
          <w:sz w:val="24"/>
          <w:szCs w:val="24"/>
        </w:rPr>
        <w:t xml:space="preserve"> </w:t>
      </w:r>
    </w:p>
    <w:p w14:paraId="32F27D03" w14:textId="77777777" w:rsidR="0000235D" w:rsidRPr="00B159C7" w:rsidRDefault="0000235D" w:rsidP="00B159C7">
      <w:pPr>
        <w:pStyle w:val="Heading1"/>
        <w:numPr>
          <w:ilvl w:val="0"/>
          <w:numId w:val="0"/>
        </w:numPr>
        <w:spacing w:line="240" w:lineRule="auto"/>
        <w:ind w:left="-5"/>
        <w:rPr>
          <w:sz w:val="24"/>
          <w:szCs w:val="24"/>
        </w:rPr>
      </w:pPr>
      <w:r w:rsidRPr="00B159C7">
        <w:rPr>
          <w:sz w:val="24"/>
          <w:szCs w:val="24"/>
        </w:rPr>
        <w:t xml:space="preserve">PENDAHULUAN </w:t>
      </w:r>
    </w:p>
    <w:p w14:paraId="406C6107" w14:textId="02E31573" w:rsidR="0000235D" w:rsidRPr="00B159C7" w:rsidRDefault="0000235D" w:rsidP="00B159C7">
      <w:pPr>
        <w:spacing w:after="0" w:line="240" w:lineRule="auto"/>
        <w:ind w:left="0" w:right="0" w:firstLine="540"/>
        <w:rPr>
          <w:sz w:val="24"/>
          <w:szCs w:val="24"/>
        </w:rPr>
      </w:pPr>
      <w:proofErr w:type="spellStart"/>
      <w:r w:rsidRPr="00B159C7">
        <w:rPr>
          <w:sz w:val="24"/>
          <w:szCs w:val="24"/>
        </w:rPr>
        <w:t>Sektor</w:t>
      </w:r>
      <w:proofErr w:type="spellEnd"/>
      <w:r w:rsidRPr="00B159C7">
        <w:rPr>
          <w:sz w:val="24"/>
          <w:szCs w:val="24"/>
        </w:rPr>
        <w:t xml:space="preserve"> </w:t>
      </w:r>
      <w:proofErr w:type="spellStart"/>
      <w:r w:rsidRPr="00B159C7">
        <w:rPr>
          <w:sz w:val="24"/>
          <w:szCs w:val="24"/>
        </w:rPr>
        <w:t>perikanan</w:t>
      </w:r>
      <w:proofErr w:type="spellEnd"/>
      <w:r w:rsidRPr="00B159C7">
        <w:rPr>
          <w:sz w:val="24"/>
          <w:szCs w:val="24"/>
        </w:rPr>
        <w:t xml:space="preserve"> </w:t>
      </w:r>
      <w:proofErr w:type="spellStart"/>
      <w:r w:rsidRPr="00B159C7">
        <w:rPr>
          <w:sz w:val="24"/>
          <w:szCs w:val="24"/>
        </w:rPr>
        <w:t>merupakan</w:t>
      </w:r>
      <w:proofErr w:type="spellEnd"/>
      <w:r w:rsidRPr="00B159C7">
        <w:rPr>
          <w:sz w:val="24"/>
          <w:szCs w:val="24"/>
        </w:rPr>
        <w:t xml:space="preserve"> </w:t>
      </w:r>
      <w:proofErr w:type="spellStart"/>
      <w:r w:rsidRPr="00B159C7">
        <w:rPr>
          <w:sz w:val="24"/>
          <w:szCs w:val="24"/>
        </w:rPr>
        <w:t>sektor</w:t>
      </w:r>
      <w:proofErr w:type="spellEnd"/>
      <w:r w:rsidRPr="00B159C7">
        <w:rPr>
          <w:sz w:val="24"/>
          <w:szCs w:val="24"/>
        </w:rPr>
        <w:t xml:space="preserve"> yang </w:t>
      </w:r>
      <w:proofErr w:type="spellStart"/>
      <w:r w:rsidRPr="00B159C7">
        <w:rPr>
          <w:sz w:val="24"/>
          <w:szCs w:val="24"/>
        </w:rPr>
        <w:t>penting</w:t>
      </w:r>
      <w:proofErr w:type="spellEnd"/>
      <w:r w:rsidRPr="00B159C7">
        <w:rPr>
          <w:sz w:val="24"/>
          <w:szCs w:val="24"/>
        </w:rPr>
        <w:t xml:space="preserve"> </w:t>
      </w:r>
      <w:proofErr w:type="spellStart"/>
      <w:r w:rsidRPr="00B159C7">
        <w:rPr>
          <w:sz w:val="24"/>
          <w:szCs w:val="24"/>
        </w:rPr>
        <w:t>bagi</w:t>
      </w:r>
      <w:proofErr w:type="spellEnd"/>
      <w:r w:rsidRPr="00B159C7">
        <w:rPr>
          <w:sz w:val="24"/>
          <w:szCs w:val="24"/>
        </w:rPr>
        <w:t xml:space="preserve"> </w:t>
      </w:r>
      <w:proofErr w:type="spellStart"/>
      <w:r w:rsidRPr="00B159C7">
        <w:rPr>
          <w:sz w:val="24"/>
          <w:szCs w:val="24"/>
        </w:rPr>
        <w:t>ekonomi</w:t>
      </w:r>
      <w:proofErr w:type="spellEnd"/>
      <w:r w:rsidRPr="00B159C7">
        <w:rPr>
          <w:sz w:val="24"/>
          <w:szCs w:val="24"/>
        </w:rPr>
        <w:t xml:space="preserve"> Indonesia </w:t>
      </w:r>
      <w:proofErr w:type="spellStart"/>
      <w:r w:rsidRPr="00B159C7">
        <w:rPr>
          <w:sz w:val="24"/>
          <w:szCs w:val="24"/>
        </w:rPr>
        <w:t>melalui</w:t>
      </w:r>
      <w:proofErr w:type="spellEnd"/>
      <w:r w:rsidRPr="00B159C7">
        <w:rPr>
          <w:sz w:val="24"/>
          <w:szCs w:val="24"/>
        </w:rPr>
        <w:t xml:space="preserve"> </w:t>
      </w:r>
      <w:proofErr w:type="spellStart"/>
      <w:r w:rsidRPr="00B159C7">
        <w:rPr>
          <w:sz w:val="24"/>
          <w:szCs w:val="24"/>
        </w:rPr>
        <w:t>peningkatan</w:t>
      </w:r>
      <w:proofErr w:type="spellEnd"/>
      <w:r w:rsidRPr="00B159C7">
        <w:rPr>
          <w:sz w:val="24"/>
          <w:szCs w:val="24"/>
        </w:rPr>
        <w:t xml:space="preserve"> </w:t>
      </w:r>
      <w:proofErr w:type="spellStart"/>
      <w:r w:rsidRPr="00B159C7">
        <w:rPr>
          <w:sz w:val="24"/>
          <w:szCs w:val="24"/>
        </w:rPr>
        <w:t>pendapatan</w:t>
      </w:r>
      <w:proofErr w:type="spellEnd"/>
      <w:r w:rsidRPr="00B159C7">
        <w:rPr>
          <w:sz w:val="24"/>
          <w:szCs w:val="24"/>
        </w:rPr>
        <w:t xml:space="preserve">, </w:t>
      </w:r>
      <w:proofErr w:type="spellStart"/>
      <w:r w:rsidRPr="00B159C7">
        <w:rPr>
          <w:sz w:val="24"/>
          <w:szCs w:val="24"/>
        </w:rPr>
        <w:t>diversifikasi</w:t>
      </w:r>
      <w:proofErr w:type="spellEnd"/>
      <w:r w:rsidRPr="00B159C7">
        <w:rPr>
          <w:sz w:val="24"/>
          <w:szCs w:val="24"/>
        </w:rPr>
        <w:t xml:space="preserve"> </w:t>
      </w:r>
      <w:proofErr w:type="spellStart"/>
      <w:r w:rsidRPr="00B159C7">
        <w:rPr>
          <w:sz w:val="24"/>
          <w:szCs w:val="24"/>
        </w:rPr>
        <w:t>pencaharian</w:t>
      </w:r>
      <w:proofErr w:type="spellEnd"/>
      <w:r w:rsidRPr="00B159C7">
        <w:rPr>
          <w:sz w:val="24"/>
          <w:szCs w:val="24"/>
        </w:rPr>
        <w:t xml:space="preserve">, </w:t>
      </w:r>
      <w:proofErr w:type="spellStart"/>
      <w:r w:rsidRPr="00B159C7">
        <w:rPr>
          <w:sz w:val="24"/>
          <w:szCs w:val="24"/>
        </w:rPr>
        <w:t>serta</w:t>
      </w:r>
      <w:proofErr w:type="spellEnd"/>
      <w:r w:rsidRPr="00B159C7">
        <w:rPr>
          <w:sz w:val="24"/>
          <w:szCs w:val="24"/>
        </w:rPr>
        <w:t xml:space="preserve"> </w:t>
      </w:r>
      <w:proofErr w:type="spellStart"/>
      <w:r w:rsidRPr="00B159C7">
        <w:rPr>
          <w:sz w:val="24"/>
          <w:szCs w:val="24"/>
        </w:rPr>
        <w:t>perolehan</w:t>
      </w:r>
      <w:proofErr w:type="spellEnd"/>
      <w:r w:rsidRPr="00B159C7">
        <w:rPr>
          <w:sz w:val="24"/>
          <w:szCs w:val="24"/>
        </w:rPr>
        <w:t xml:space="preserve"> </w:t>
      </w:r>
      <w:proofErr w:type="spellStart"/>
      <w:r w:rsidRPr="00B159C7">
        <w:rPr>
          <w:sz w:val="24"/>
          <w:szCs w:val="24"/>
        </w:rPr>
        <w:t>devisa</w:t>
      </w:r>
      <w:proofErr w:type="spellEnd"/>
      <w:r w:rsidRPr="00B159C7">
        <w:rPr>
          <w:sz w:val="24"/>
          <w:szCs w:val="24"/>
        </w:rPr>
        <w:t xml:space="preserve"> negara. </w:t>
      </w:r>
      <w:proofErr w:type="spellStart"/>
      <w:r w:rsidRPr="00B159C7">
        <w:rPr>
          <w:sz w:val="24"/>
          <w:szCs w:val="24"/>
        </w:rPr>
        <w:t>Komoditas</w:t>
      </w:r>
      <w:proofErr w:type="spellEnd"/>
      <w:r w:rsidRPr="00B159C7">
        <w:rPr>
          <w:sz w:val="24"/>
          <w:szCs w:val="24"/>
        </w:rPr>
        <w:t xml:space="preserve"> </w:t>
      </w:r>
      <w:proofErr w:type="spellStart"/>
      <w:r w:rsidRPr="00B159C7">
        <w:rPr>
          <w:sz w:val="24"/>
          <w:szCs w:val="24"/>
        </w:rPr>
        <w:t>ekspor</w:t>
      </w:r>
      <w:proofErr w:type="spellEnd"/>
      <w:r w:rsidRPr="00B159C7">
        <w:rPr>
          <w:sz w:val="24"/>
          <w:szCs w:val="24"/>
        </w:rPr>
        <w:t xml:space="preserve"> </w:t>
      </w:r>
      <w:proofErr w:type="spellStart"/>
      <w:r w:rsidRPr="00B159C7">
        <w:rPr>
          <w:sz w:val="24"/>
          <w:szCs w:val="24"/>
        </w:rPr>
        <w:t>andalan</w:t>
      </w:r>
      <w:proofErr w:type="spellEnd"/>
      <w:r w:rsidRPr="00B159C7">
        <w:rPr>
          <w:sz w:val="24"/>
          <w:szCs w:val="24"/>
        </w:rPr>
        <w:t xml:space="preserve"> Indonesia pada </w:t>
      </w:r>
      <w:proofErr w:type="spellStart"/>
      <w:r w:rsidRPr="00B159C7">
        <w:rPr>
          <w:sz w:val="24"/>
          <w:szCs w:val="24"/>
        </w:rPr>
        <w:t>sektor</w:t>
      </w:r>
      <w:proofErr w:type="spellEnd"/>
      <w:r w:rsidRPr="00B159C7">
        <w:rPr>
          <w:sz w:val="24"/>
          <w:szCs w:val="24"/>
        </w:rPr>
        <w:t xml:space="preserve"> </w:t>
      </w:r>
      <w:proofErr w:type="spellStart"/>
      <w:r w:rsidRPr="00B159C7">
        <w:rPr>
          <w:sz w:val="24"/>
          <w:szCs w:val="24"/>
        </w:rPr>
        <w:t>perikanan</w:t>
      </w:r>
      <w:proofErr w:type="spellEnd"/>
      <w:r w:rsidRPr="00B159C7">
        <w:rPr>
          <w:sz w:val="24"/>
          <w:szCs w:val="24"/>
        </w:rPr>
        <w:t xml:space="preserve"> salah </w:t>
      </w:r>
      <w:proofErr w:type="spellStart"/>
      <w:r w:rsidRPr="00B159C7">
        <w:rPr>
          <w:sz w:val="24"/>
          <w:szCs w:val="24"/>
        </w:rPr>
        <w:t>satunya</w:t>
      </w:r>
      <w:proofErr w:type="spellEnd"/>
      <w:r w:rsidRPr="00B159C7">
        <w:rPr>
          <w:sz w:val="24"/>
          <w:szCs w:val="24"/>
        </w:rPr>
        <w:t xml:space="preserve"> </w:t>
      </w:r>
      <w:proofErr w:type="spellStart"/>
      <w:r w:rsidRPr="00B159C7">
        <w:rPr>
          <w:sz w:val="24"/>
          <w:szCs w:val="24"/>
        </w:rPr>
        <w:t>adalah</w:t>
      </w:r>
      <w:proofErr w:type="spellEnd"/>
      <w:r w:rsidRPr="00B159C7">
        <w:rPr>
          <w:sz w:val="24"/>
          <w:szCs w:val="24"/>
        </w:rPr>
        <w:t xml:space="preserve"> </w:t>
      </w:r>
      <w:proofErr w:type="spellStart"/>
      <w:r w:rsidRPr="00B159C7">
        <w:rPr>
          <w:sz w:val="24"/>
          <w:szCs w:val="24"/>
        </w:rPr>
        <w:t>udang</w:t>
      </w:r>
      <w:proofErr w:type="spellEnd"/>
      <w:r w:rsidRPr="00B159C7">
        <w:rPr>
          <w:sz w:val="24"/>
          <w:szCs w:val="24"/>
        </w:rPr>
        <w:t xml:space="preserve"> </w:t>
      </w:r>
      <w:proofErr w:type="spellStart"/>
      <w:r w:rsidRPr="00B159C7">
        <w:rPr>
          <w:sz w:val="24"/>
          <w:szCs w:val="24"/>
        </w:rPr>
        <w:t>vaname</w:t>
      </w:r>
      <w:proofErr w:type="spellEnd"/>
      <w:r w:rsidRPr="00B159C7">
        <w:rPr>
          <w:sz w:val="24"/>
          <w:szCs w:val="24"/>
        </w:rPr>
        <w:t xml:space="preserve"> (</w:t>
      </w:r>
      <w:proofErr w:type="spellStart"/>
      <w:r w:rsidR="006A3D8A" w:rsidRPr="00B159C7">
        <w:rPr>
          <w:i/>
          <w:iCs/>
          <w:sz w:val="24"/>
          <w:szCs w:val="24"/>
        </w:rPr>
        <w:t>Litopenaeus</w:t>
      </w:r>
      <w:proofErr w:type="spellEnd"/>
      <w:r w:rsidR="006A3D8A" w:rsidRPr="00B159C7">
        <w:rPr>
          <w:i/>
          <w:iCs/>
          <w:sz w:val="24"/>
          <w:szCs w:val="24"/>
        </w:rPr>
        <w:t xml:space="preserve"> </w:t>
      </w:r>
      <w:proofErr w:type="spellStart"/>
      <w:r w:rsidR="006A3D8A" w:rsidRPr="00B159C7">
        <w:rPr>
          <w:i/>
          <w:iCs/>
          <w:sz w:val="24"/>
          <w:szCs w:val="24"/>
        </w:rPr>
        <w:t>vannamei</w:t>
      </w:r>
      <w:proofErr w:type="spellEnd"/>
      <w:r w:rsidRPr="00B159C7">
        <w:rPr>
          <w:sz w:val="24"/>
          <w:szCs w:val="24"/>
        </w:rPr>
        <w:t xml:space="preserve">). </w:t>
      </w:r>
      <w:proofErr w:type="spellStart"/>
      <w:r w:rsidRPr="00B159C7">
        <w:rPr>
          <w:sz w:val="24"/>
          <w:szCs w:val="24"/>
        </w:rPr>
        <w:t>Menurut</w:t>
      </w:r>
      <w:proofErr w:type="spellEnd"/>
      <w:r w:rsidRPr="00B159C7">
        <w:rPr>
          <w:sz w:val="24"/>
          <w:szCs w:val="24"/>
        </w:rPr>
        <w:t xml:space="preserve"> data DJPB (2021), </w:t>
      </w:r>
      <w:proofErr w:type="spellStart"/>
      <w:r w:rsidRPr="00B159C7">
        <w:rPr>
          <w:sz w:val="24"/>
          <w:szCs w:val="24"/>
        </w:rPr>
        <w:t>produksi</w:t>
      </w:r>
      <w:proofErr w:type="spellEnd"/>
      <w:r w:rsidRPr="00B159C7">
        <w:rPr>
          <w:sz w:val="24"/>
          <w:szCs w:val="24"/>
        </w:rPr>
        <w:t xml:space="preserve"> </w:t>
      </w:r>
      <w:proofErr w:type="spellStart"/>
      <w:r w:rsidRPr="00B159C7">
        <w:rPr>
          <w:sz w:val="24"/>
          <w:szCs w:val="24"/>
        </w:rPr>
        <w:t>udang</w:t>
      </w:r>
      <w:proofErr w:type="spellEnd"/>
      <w:r w:rsidRPr="00B159C7">
        <w:rPr>
          <w:sz w:val="24"/>
          <w:szCs w:val="24"/>
        </w:rPr>
        <w:t xml:space="preserve"> </w:t>
      </w:r>
      <w:proofErr w:type="spellStart"/>
      <w:r w:rsidRPr="00B159C7">
        <w:rPr>
          <w:sz w:val="24"/>
          <w:szCs w:val="24"/>
        </w:rPr>
        <w:t>vaname</w:t>
      </w:r>
      <w:proofErr w:type="spellEnd"/>
      <w:r w:rsidRPr="00B159C7">
        <w:rPr>
          <w:sz w:val="24"/>
          <w:szCs w:val="24"/>
        </w:rPr>
        <w:t xml:space="preserve"> di Indonesia </w:t>
      </w:r>
      <w:proofErr w:type="spellStart"/>
      <w:r w:rsidRPr="00B159C7">
        <w:rPr>
          <w:sz w:val="24"/>
          <w:szCs w:val="24"/>
        </w:rPr>
        <w:t>mencapai</w:t>
      </w:r>
      <w:proofErr w:type="spellEnd"/>
      <w:r w:rsidRPr="00B159C7">
        <w:rPr>
          <w:sz w:val="24"/>
          <w:szCs w:val="24"/>
        </w:rPr>
        <w:t xml:space="preserve"> </w:t>
      </w:r>
      <w:proofErr w:type="gramStart"/>
      <w:r w:rsidRPr="00B159C7">
        <w:rPr>
          <w:sz w:val="24"/>
          <w:szCs w:val="24"/>
        </w:rPr>
        <w:t>884.939 ton</w:t>
      </w:r>
      <w:proofErr w:type="gramEnd"/>
      <w:r w:rsidRPr="00B159C7">
        <w:rPr>
          <w:sz w:val="24"/>
          <w:szCs w:val="24"/>
        </w:rPr>
        <w:t xml:space="preserve"> pada </w:t>
      </w:r>
      <w:proofErr w:type="spellStart"/>
      <w:r w:rsidRPr="00B159C7">
        <w:rPr>
          <w:sz w:val="24"/>
          <w:szCs w:val="24"/>
        </w:rPr>
        <w:t>tahun</w:t>
      </w:r>
      <w:proofErr w:type="spellEnd"/>
      <w:r w:rsidRPr="00B159C7">
        <w:rPr>
          <w:sz w:val="24"/>
          <w:szCs w:val="24"/>
        </w:rPr>
        <w:t xml:space="preserve"> 2021. </w:t>
      </w:r>
      <w:proofErr w:type="spellStart"/>
      <w:r w:rsidRPr="00B159C7">
        <w:rPr>
          <w:sz w:val="24"/>
          <w:szCs w:val="24"/>
        </w:rPr>
        <w:t>Kegiatan</w:t>
      </w:r>
      <w:proofErr w:type="spellEnd"/>
      <w:r w:rsidRPr="00B159C7">
        <w:rPr>
          <w:sz w:val="24"/>
          <w:szCs w:val="24"/>
        </w:rPr>
        <w:t xml:space="preserve"> </w:t>
      </w:r>
      <w:proofErr w:type="spellStart"/>
      <w:r w:rsidRPr="00B159C7">
        <w:rPr>
          <w:sz w:val="24"/>
          <w:szCs w:val="24"/>
        </w:rPr>
        <w:t>akuakultur</w:t>
      </w:r>
      <w:proofErr w:type="spellEnd"/>
      <w:r w:rsidRPr="00B159C7">
        <w:rPr>
          <w:sz w:val="24"/>
          <w:szCs w:val="24"/>
        </w:rPr>
        <w:t xml:space="preserve"> </w:t>
      </w:r>
      <w:proofErr w:type="spellStart"/>
      <w:r w:rsidRPr="00B159C7">
        <w:rPr>
          <w:sz w:val="24"/>
          <w:szCs w:val="24"/>
        </w:rPr>
        <w:t>membutuhkan</w:t>
      </w:r>
      <w:proofErr w:type="spellEnd"/>
      <w:r w:rsidRPr="00B159C7">
        <w:rPr>
          <w:sz w:val="24"/>
          <w:szCs w:val="24"/>
        </w:rPr>
        <w:t xml:space="preserve"> modal </w:t>
      </w:r>
      <w:proofErr w:type="spellStart"/>
      <w:r w:rsidRPr="00B159C7">
        <w:rPr>
          <w:sz w:val="24"/>
          <w:szCs w:val="24"/>
        </w:rPr>
        <w:t>dalam</w:t>
      </w:r>
      <w:proofErr w:type="spellEnd"/>
      <w:r w:rsidRPr="00B159C7">
        <w:rPr>
          <w:sz w:val="24"/>
          <w:szCs w:val="24"/>
        </w:rPr>
        <w:t xml:space="preserve"> </w:t>
      </w:r>
      <w:proofErr w:type="spellStart"/>
      <w:r w:rsidRPr="00B159C7">
        <w:rPr>
          <w:sz w:val="24"/>
          <w:szCs w:val="24"/>
        </w:rPr>
        <w:t>menunjang</w:t>
      </w:r>
      <w:proofErr w:type="spellEnd"/>
      <w:r w:rsidRPr="00B159C7">
        <w:rPr>
          <w:sz w:val="24"/>
          <w:szCs w:val="24"/>
        </w:rPr>
        <w:t xml:space="preserve"> </w:t>
      </w:r>
      <w:proofErr w:type="spellStart"/>
      <w:r w:rsidRPr="00B159C7">
        <w:rPr>
          <w:sz w:val="24"/>
          <w:szCs w:val="24"/>
        </w:rPr>
        <w:t>kegiatan</w:t>
      </w:r>
      <w:proofErr w:type="spellEnd"/>
      <w:r w:rsidRPr="00B159C7">
        <w:rPr>
          <w:sz w:val="24"/>
          <w:szCs w:val="24"/>
        </w:rPr>
        <w:t xml:space="preserve"> </w:t>
      </w:r>
      <w:proofErr w:type="spellStart"/>
      <w:r w:rsidRPr="00B159C7">
        <w:rPr>
          <w:sz w:val="24"/>
          <w:szCs w:val="24"/>
        </w:rPr>
        <w:t>budidaya</w:t>
      </w:r>
      <w:proofErr w:type="spellEnd"/>
      <w:r w:rsidRPr="00B159C7">
        <w:rPr>
          <w:sz w:val="24"/>
          <w:szCs w:val="24"/>
        </w:rPr>
        <w:t xml:space="preserve"> </w:t>
      </w:r>
      <w:proofErr w:type="spellStart"/>
      <w:r w:rsidRPr="00B159C7">
        <w:rPr>
          <w:sz w:val="24"/>
          <w:szCs w:val="24"/>
        </w:rPr>
        <w:t>untuk</w:t>
      </w:r>
      <w:proofErr w:type="spellEnd"/>
      <w:r w:rsidRPr="00B159C7">
        <w:rPr>
          <w:sz w:val="24"/>
          <w:szCs w:val="24"/>
        </w:rPr>
        <w:t xml:space="preserve"> </w:t>
      </w:r>
      <w:proofErr w:type="spellStart"/>
      <w:r w:rsidRPr="00B159C7">
        <w:rPr>
          <w:sz w:val="24"/>
          <w:szCs w:val="24"/>
        </w:rPr>
        <w:t>memenuhi</w:t>
      </w:r>
      <w:proofErr w:type="spellEnd"/>
      <w:r w:rsidRPr="00B159C7">
        <w:rPr>
          <w:sz w:val="24"/>
          <w:szCs w:val="24"/>
        </w:rPr>
        <w:t xml:space="preserve"> </w:t>
      </w:r>
      <w:proofErr w:type="spellStart"/>
      <w:r w:rsidRPr="00B159C7">
        <w:rPr>
          <w:sz w:val="24"/>
          <w:szCs w:val="24"/>
        </w:rPr>
        <w:t>biaya</w:t>
      </w:r>
      <w:proofErr w:type="spellEnd"/>
      <w:r w:rsidRPr="00B159C7">
        <w:rPr>
          <w:sz w:val="24"/>
          <w:szCs w:val="24"/>
        </w:rPr>
        <w:t xml:space="preserve"> </w:t>
      </w:r>
      <w:proofErr w:type="spellStart"/>
      <w:r w:rsidRPr="00B159C7">
        <w:rPr>
          <w:sz w:val="24"/>
          <w:szCs w:val="24"/>
        </w:rPr>
        <w:t>operasional</w:t>
      </w:r>
      <w:proofErr w:type="spellEnd"/>
      <w:r w:rsidRPr="00B159C7">
        <w:rPr>
          <w:sz w:val="24"/>
          <w:szCs w:val="24"/>
        </w:rPr>
        <w:t xml:space="preserve"> dan proses </w:t>
      </w:r>
      <w:proofErr w:type="spellStart"/>
      <w:r w:rsidRPr="00B159C7">
        <w:rPr>
          <w:sz w:val="24"/>
          <w:szCs w:val="24"/>
        </w:rPr>
        <w:t>distribusi</w:t>
      </w:r>
      <w:proofErr w:type="spellEnd"/>
      <w:r w:rsidRPr="00B159C7">
        <w:rPr>
          <w:sz w:val="24"/>
          <w:szCs w:val="24"/>
        </w:rPr>
        <w:t xml:space="preserve"> </w:t>
      </w:r>
      <w:proofErr w:type="spellStart"/>
      <w:r w:rsidRPr="00B159C7">
        <w:rPr>
          <w:sz w:val="24"/>
          <w:szCs w:val="24"/>
        </w:rPr>
        <w:t>budidaya</w:t>
      </w:r>
      <w:proofErr w:type="spellEnd"/>
      <w:r w:rsidRPr="00B159C7">
        <w:rPr>
          <w:sz w:val="24"/>
          <w:szCs w:val="24"/>
        </w:rPr>
        <w:t xml:space="preserve"> </w:t>
      </w:r>
      <w:proofErr w:type="spellStart"/>
      <w:r w:rsidRPr="00B159C7">
        <w:rPr>
          <w:sz w:val="24"/>
          <w:szCs w:val="24"/>
        </w:rPr>
        <w:t>dari</w:t>
      </w:r>
      <w:proofErr w:type="spellEnd"/>
      <w:r w:rsidRPr="00B159C7">
        <w:rPr>
          <w:sz w:val="24"/>
          <w:szCs w:val="24"/>
        </w:rPr>
        <w:t xml:space="preserve"> </w:t>
      </w:r>
      <w:proofErr w:type="spellStart"/>
      <w:r w:rsidRPr="00B159C7">
        <w:rPr>
          <w:sz w:val="24"/>
          <w:szCs w:val="24"/>
        </w:rPr>
        <w:t>hulu</w:t>
      </w:r>
      <w:proofErr w:type="spellEnd"/>
      <w:r w:rsidRPr="00B159C7">
        <w:rPr>
          <w:sz w:val="24"/>
          <w:szCs w:val="24"/>
        </w:rPr>
        <w:t xml:space="preserve"> </w:t>
      </w:r>
      <w:proofErr w:type="spellStart"/>
      <w:r w:rsidRPr="00B159C7">
        <w:rPr>
          <w:sz w:val="24"/>
          <w:szCs w:val="24"/>
        </w:rPr>
        <w:t>hingga</w:t>
      </w:r>
      <w:proofErr w:type="spellEnd"/>
      <w:r w:rsidRPr="00B159C7">
        <w:rPr>
          <w:sz w:val="24"/>
          <w:szCs w:val="24"/>
        </w:rPr>
        <w:t xml:space="preserve"> </w:t>
      </w:r>
      <w:proofErr w:type="spellStart"/>
      <w:r w:rsidRPr="00B159C7">
        <w:rPr>
          <w:sz w:val="24"/>
          <w:szCs w:val="24"/>
        </w:rPr>
        <w:t>hilir</w:t>
      </w:r>
      <w:proofErr w:type="spellEnd"/>
      <w:r w:rsidRPr="00B159C7">
        <w:rPr>
          <w:sz w:val="24"/>
          <w:szCs w:val="24"/>
        </w:rPr>
        <w:t xml:space="preserve">. </w:t>
      </w:r>
      <w:proofErr w:type="spellStart"/>
      <w:r w:rsidRPr="00B159C7">
        <w:rPr>
          <w:sz w:val="24"/>
          <w:szCs w:val="24"/>
        </w:rPr>
        <w:t>Hambatan</w:t>
      </w:r>
      <w:proofErr w:type="spellEnd"/>
      <w:r w:rsidRPr="00B159C7">
        <w:rPr>
          <w:sz w:val="24"/>
          <w:szCs w:val="24"/>
        </w:rPr>
        <w:t xml:space="preserve"> yang </w:t>
      </w:r>
      <w:proofErr w:type="spellStart"/>
      <w:r w:rsidRPr="00B159C7">
        <w:rPr>
          <w:sz w:val="24"/>
          <w:szCs w:val="24"/>
        </w:rPr>
        <w:t>dihadapi</w:t>
      </w:r>
      <w:proofErr w:type="spellEnd"/>
      <w:r w:rsidRPr="00B159C7">
        <w:rPr>
          <w:sz w:val="24"/>
          <w:szCs w:val="24"/>
        </w:rPr>
        <w:t xml:space="preserve"> </w:t>
      </w:r>
      <w:proofErr w:type="spellStart"/>
      <w:r w:rsidRPr="00B159C7">
        <w:rPr>
          <w:sz w:val="24"/>
          <w:szCs w:val="24"/>
        </w:rPr>
        <w:t>dalam</w:t>
      </w:r>
      <w:proofErr w:type="spellEnd"/>
      <w:r w:rsidRPr="00B159C7">
        <w:rPr>
          <w:sz w:val="24"/>
          <w:szCs w:val="24"/>
        </w:rPr>
        <w:t xml:space="preserve"> </w:t>
      </w:r>
      <w:proofErr w:type="spellStart"/>
      <w:r w:rsidRPr="00B159C7">
        <w:rPr>
          <w:sz w:val="24"/>
          <w:szCs w:val="24"/>
        </w:rPr>
        <w:t>kegiatan</w:t>
      </w:r>
      <w:proofErr w:type="spellEnd"/>
      <w:r w:rsidRPr="00B159C7">
        <w:rPr>
          <w:sz w:val="24"/>
          <w:szCs w:val="24"/>
        </w:rPr>
        <w:t xml:space="preserve"> </w:t>
      </w:r>
      <w:proofErr w:type="spellStart"/>
      <w:r w:rsidRPr="00B159C7">
        <w:rPr>
          <w:sz w:val="24"/>
          <w:szCs w:val="24"/>
        </w:rPr>
        <w:t>budidaya</w:t>
      </w:r>
      <w:proofErr w:type="spellEnd"/>
      <w:r w:rsidRPr="00B159C7">
        <w:rPr>
          <w:sz w:val="24"/>
          <w:szCs w:val="24"/>
        </w:rPr>
        <w:t xml:space="preserve"> </w:t>
      </w:r>
      <w:proofErr w:type="spellStart"/>
      <w:r w:rsidRPr="00B159C7">
        <w:rPr>
          <w:sz w:val="24"/>
          <w:szCs w:val="24"/>
        </w:rPr>
        <w:t>diantaranya</w:t>
      </w:r>
      <w:proofErr w:type="spellEnd"/>
      <w:r w:rsidRPr="00B159C7">
        <w:rPr>
          <w:sz w:val="24"/>
          <w:szCs w:val="24"/>
        </w:rPr>
        <w:t xml:space="preserve"> </w:t>
      </w:r>
      <w:proofErr w:type="spellStart"/>
      <w:r w:rsidRPr="00B159C7">
        <w:rPr>
          <w:sz w:val="24"/>
          <w:szCs w:val="24"/>
        </w:rPr>
        <w:t>yakni</w:t>
      </w:r>
      <w:proofErr w:type="spellEnd"/>
      <w:r w:rsidRPr="00B159C7">
        <w:rPr>
          <w:sz w:val="24"/>
          <w:szCs w:val="24"/>
        </w:rPr>
        <w:t xml:space="preserve"> </w:t>
      </w:r>
      <w:proofErr w:type="spellStart"/>
      <w:r w:rsidRPr="00B159C7">
        <w:rPr>
          <w:sz w:val="24"/>
          <w:szCs w:val="24"/>
        </w:rPr>
        <w:t>akses</w:t>
      </w:r>
      <w:proofErr w:type="spellEnd"/>
      <w:r w:rsidRPr="00B159C7">
        <w:rPr>
          <w:sz w:val="24"/>
          <w:szCs w:val="24"/>
        </w:rPr>
        <w:t xml:space="preserve"> </w:t>
      </w:r>
      <w:proofErr w:type="spellStart"/>
      <w:r w:rsidRPr="00B159C7">
        <w:rPr>
          <w:sz w:val="24"/>
          <w:szCs w:val="24"/>
        </w:rPr>
        <w:t>permodalan</w:t>
      </w:r>
      <w:proofErr w:type="spellEnd"/>
      <w:r w:rsidRPr="00B159C7">
        <w:rPr>
          <w:sz w:val="24"/>
          <w:szCs w:val="24"/>
        </w:rPr>
        <w:t xml:space="preserve"> yang </w:t>
      </w:r>
      <w:proofErr w:type="spellStart"/>
      <w:r w:rsidRPr="00B159C7">
        <w:rPr>
          <w:sz w:val="24"/>
          <w:szCs w:val="24"/>
        </w:rPr>
        <w:t>terbatas</w:t>
      </w:r>
      <w:proofErr w:type="spellEnd"/>
      <w:r w:rsidRPr="00B159C7">
        <w:rPr>
          <w:sz w:val="24"/>
          <w:szCs w:val="24"/>
        </w:rPr>
        <w:t xml:space="preserve"> </w:t>
      </w:r>
      <w:proofErr w:type="spellStart"/>
      <w:r w:rsidRPr="00B159C7">
        <w:rPr>
          <w:sz w:val="24"/>
          <w:szCs w:val="24"/>
        </w:rPr>
        <w:t>dalam</w:t>
      </w:r>
      <w:proofErr w:type="spellEnd"/>
      <w:r w:rsidRPr="00B159C7">
        <w:rPr>
          <w:sz w:val="24"/>
          <w:szCs w:val="24"/>
        </w:rPr>
        <w:t xml:space="preserve"> </w:t>
      </w:r>
      <w:proofErr w:type="spellStart"/>
      <w:r w:rsidRPr="00B159C7">
        <w:rPr>
          <w:sz w:val="24"/>
          <w:szCs w:val="24"/>
        </w:rPr>
        <w:t>pengembangan</w:t>
      </w:r>
      <w:proofErr w:type="spellEnd"/>
      <w:r w:rsidRPr="00B159C7">
        <w:rPr>
          <w:sz w:val="24"/>
          <w:szCs w:val="24"/>
        </w:rPr>
        <w:t xml:space="preserve"> </w:t>
      </w:r>
      <w:proofErr w:type="spellStart"/>
      <w:r w:rsidRPr="00B159C7">
        <w:rPr>
          <w:sz w:val="24"/>
          <w:szCs w:val="24"/>
        </w:rPr>
        <w:t>usaha</w:t>
      </w:r>
      <w:proofErr w:type="spellEnd"/>
      <w:r w:rsidRPr="00B159C7">
        <w:rPr>
          <w:sz w:val="24"/>
          <w:szCs w:val="24"/>
        </w:rPr>
        <w:t xml:space="preserve"> </w:t>
      </w:r>
      <w:proofErr w:type="spellStart"/>
      <w:r w:rsidRPr="00B159C7">
        <w:rPr>
          <w:sz w:val="24"/>
          <w:szCs w:val="24"/>
        </w:rPr>
        <w:t>akuakultur</w:t>
      </w:r>
      <w:proofErr w:type="spellEnd"/>
      <w:r w:rsidRPr="00B159C7">
        <w:rPr>
          <w:sz w:val="24"/>
          <w:szCs w:val="24"/>
        </w:rPr>
        <w:t xml:space="preserve"> pada </w:t>
      </w:r>
      <w:proofErr w:type="spellStart"/>
      <w:r w:rsidRPr="00B159C7">
        <w:rPr>
          <w:sz w:val="24"/>
          <w:szCs w:val="24"/>
        </w:rPr>
        <w:t>pembudidaya</w:t>
      </w:r>
      <w:proofErr w:type="spellEnd"/>
      <w:r w:rsidRPr="00B159C7">
        <w:rPr>
          <w:sz w:val="24"/>
          <w:szCs w:val="24"/>
        </w:rPr>
        <w:t xml:space="preserve"> (DJBP 2021). </w:t>
      </w:r>
      <w:proofErr w:type="spellStart"/>
      <w:r w:rsidRPr="00B159C7">
        <w:rPr>
          <w:sz w:val="24"/>
          <w:szCs w:val="24"/>
        </w:rPr>
        <w:t>Menurut</w:t>
      </w:r>
      <w:proofErr w:type="spellEnd"/>
      <w:r w:rsidRPr="00B159C7">
        <w:rPr>
          <w:sz w:val="24"/>
          <w:szCs w:val="24"/>
        </w:rPr>
        <w:t xml:space="preserve"> </w:t>
      </w:r>
      <w:proofErr w:type="spellStart"/>
      <w:r w:rsidRPr="00B159C7">
        <w:rPr>
          <w:sz w:val="24"/>
          <w:szCs w:val="24"/>
        </w:rPr>
        <w:t>Oparinde</w:t>
      </w:r>
      <w:proofErr w:type="spellEnd"/>
      <w:r w:rsidRPr="00B159C7">
        <w:rPr>
          <w:sz w:val="24"/>
          <w:szCs w:val="24"/>
        </w:rPr>
        <w:t xml:space="preserve"> dan </w:t>
      </w:r>
      <w:proofErr w:type="spellStart"/>
      <w:r w:rsidRPr="00B159C7">
        <w:rPr>
          <w:sz w:val="24"/>
          <w:szCs w:val="24"/>
        </w:rPr>
        <w:t>Olutumise</w:t>
      </w:r>
      <w:proofErr w:type="spellEnd"/>
      <w:r w:rsidRPr="00B159C7">
        <w:rPr>
          <w:sz w:val="24"/>
          <w:szCs w:val="24"/>
        </w:rPr>
        <w:t xml:space="preserve"> (2020), </w:t>
      </w:r>
      <w:proofErr w:type="spellStart"/>
      <w:r w:rsidRPr="00B159C7">
        <w:rPr>
          <w:sz w:val="24"/>
          <w:szCs w:val="24"/>
        </w:rPr>
        <w:t>produktivitas</w:t>
      </w:r>
      <w:proofErr w:type="spellEnd"/>
      <w:r w:rsidRPr="00B159C7">
        <w:rPr>
          <w:sz w:val="24"/>
          <w:szCs w:val="24"/>
        </w:rPr>
        <w:t xml:space="preserve"> dan </w:t>
      </w:r>
      <w:proofErr w:type="spellStart"/>
      <w:r w:rsidRPr="00B159C7">
        <w:rPr>
          <w:sz w:val="24"/>
          <w:szCs w:val="24"/>
        </w:rPr>
        <w:t>pertumbuhan</w:t>
      </w:r>
      <w:proofErr w:type="spellEnd"/>
      <w:r w:rsidRPr="00B159C7">
        <w:rPr>
          <w:sz w:val="24"/>
          <w:szCs w:val="24"/>
        </w:rPr>
        <w:t xml:space="preserve"> pada </w:t>
      </w:r>
      <w:proofErr w:type="spellStart"/>
      <w:r w:rsidRPr="00B159C7">
        <w:rPr>
          <w:sz w:val="24"/>
          <w:szCs w:val="24"/>
        </w:rPr>
        <w:t>sektor</w:t>
      </w:r>
      <w:proofErr w:type="spellEnd"/>
      <w:r w:rsidRPr="00B159C7">
        <w:rPr>
          <w:sz w:val="24"/>
          <w:szCs w:val="24"/>
        </w:rPr>
        <w:t xml:space="preserve"> </w:t>
      </w:r>
      <w:proofErr w:type="spellStart"/>
      <w:r w:rsidRPr="00B159C7">
        <w:rPr>
          <w:sz w:val="24"/>
          <w:szCs w:val="24"/>
        </w:rPr>
        <w:t>agrikultur</w:t>
      </w:r>
      <w:proofErr w:type="spellEnd"/>
      <w:r w:rsidRPr="00B159C7">
        <w:rPr>
          <w:sz w:val="24"/>
          <w:szCs w:val="24"/>
        </w:rPr>
        <w:t xml:space="preserve"> </w:t>
      </w:r>
      <w:proofErr w:type="spellStart"/>
      <w:r w:rsidRPr="00B159C7">
        <w:rPr>
          <w:sz w:val="24"/>
          <w:szCs w:val="24"/>
        </w:rPr>
        <w:t>menjadi</w:t>
      </w:r>
      <w:proofErr w:type="spellEnd"/>
      <w:r w:rsidRPr="00B159C7">
        <w:rPr>
          <w:sz w:val="24"/>
          <w:szCs w:val="24"/>
        </w:rPr>
        <w:t xml:space="preserve"> </w:t>
      </w:r>
      <w:proofErr w:type="spellStart"/>
      <w:r w:rsidRPr="00B159C7">
        <w:rPr>
          <w:sz w:val="24"/>
          <w:szCs w:val="24"/>
        </w:rPr>
        <w:t>terhalang</w:t>
      </w:r>
      <w:proofErr w:type="spellEnd"/>
      <w:r w:rsidRPr="00B159C7">
        <w:rPr>
          <w:sz w:val="24"/>
          <w:szCs w:val="24"/>
        </w:rPr>
        <w:t xml:space="preserve"> </w:t>
      </w:r>
      <w:proofErr w:type="spellStart"/>
      <w:r w:rsidRPr="00B159C7">
        <w:rPr>
          <w:sz w:val="24"/>
          <w:szCs w:val="24"/>
        </w:rPr>
        <w:t>akibat</w:t>
      </w:r>
      <w:proofErr w:type="spellEnd"/>
      <w:r w:rsidRPr="00B159C7">
        <w:rPr>
          <w:sz w:val="24"/>
          <w:szCs w:val="24"/>
        </w:rPr>
        <w:t xml:space="preserve"> </w:t>
      </w:r>
      <w:proofErr w:type="spellStart"/>
      <w:r w:rsidRPr="00B159C7">
        <w:rPr>
          <w:sz w:val="24"/>
          <w:szCs w:val="24"/>
        </w:rPr>
        <w:t>akses</w:t>
      </w:r>
      <w:proofErr w:type="spellEnd"/>
      <w:r w:rsidRPr="00B159C7">
        <w:rPr>
          <w:sz w:val="24"/>
          <w:szCs w:val="24"/>
        </w:rPr>
        <w:t xml:space="preserve"> </w:t>
      </w:r>
      <w:proofErr w:type="spellStart"/>
      <w:r w:rsidRPr="00B159C7">
        <w:rPr>
          <w:sz w:val="24"/>
          <w:szCs w:val="24"/>
        </w:rPr>
        <w:t>kredit</w:t>
      </w:r>
      <w:proofErr w:type="spellEnd"/>
      <w:r w:rsidRPr="00B159C7">
        <w:rPr>
          <w:sz w:val="24"/>
          <w:szCs w:val="24"/>
        </w:rPr>
        <w:t xml:space="preserve"> yang </w:t>
      </w:r>
      <w:proofErr w:type="spellStart"/>
      <w:r w:rsidRPr="00B159C7">
        <w:rPr>
          <w:sz w:val="24"/>
          <w:szCs w:val="24"/>
        </w:rPr>
        <w:t>terbatas</w:t>
      </w:r>
      <w:proofErr w:type="spellEnd"/>
      <w:r w:rsidRPr="00B159C7">
        <w:rPr>
          <w:sz w:val="24"/>
          <w:szCs w:val="24"/>
        </w:rPr>
        <w:t xml:space="preserve">. </w:t>
      </w:r>
      <w:proofErr w:type="spellStart"/>
      <w:r w:rsidRPr="00B159C7">
        <w:rPr>
          <w:sz w:val="24"/>
          <w:szCs w:val="24"/>
        </w:rPr>
        <w:t>Subsektor</w:t>
      </w:r>
      <w:proofErr w:type="spellEnd"/>
      <w:r w:rsidRPr="00B159C7">
        <w:rPr>
          <w:sz w:val="24"/>
          <w:szCs w:val="24"/>
        </w:rPr>
        <w:t xml:space="preserve"> </w:t>
      </w:r>
      <w:proofErr w:type="spellStart"/>
      <w:r w:rsidRPr="00B159C7">
        <w:rPr>
          <w:sz w:val="24"/>
          <w:szCs w:val="24"/>
        </w:rPr>
        <w:t>budidaya</w:t>
      </w:r>
      <w:proofErr w:type="spellEnd"/>
      <w:r w:rsidRPr="00B159C7">
        <w:rPr>
          <w:sz w:val="24"/>
          <w:szCs w:val="24"/>
        </w:rPr>
        <w:t xml:space="preserve"> pada </w:t>
      </w:r>
      <w:proofErr w:type="spellStart"/>
      <w:r w:rsidRPr="00B159C7">
        <w:rPr>
          <w:sz w:val="24"/>
          <w:szCs w:val="24"/>
        </w:rPr>
        <w:t>sektor</w:t>
      </w:r>
      <w:proofErr w:type="spellEnd"/>
      <w:r w:rsidRPr="00B159C7">
        <w:rPr>
          <w:sz w:val="24"/>
          <w:szCs w:val="24"/>
        </w:rPr>
        <w:t xml:space="preserve"> </w:t>
      </w:r>
      <w:proofErr w:type="spellStart"/>
      <w:r w:rsidRPr="00B159C7">
        <w:rPr>
          <w:sz w:val="24"/>
          <w:szCs w:val="24"/>
        </w:rPr>
        <w:t>kelautan</w:t>
      </w:r>
      <w:proofErr w:type="spellEnd"/>
      <w:r w:rsidRPr="00B159C7">
        <w:rPr>
          <w:sz w:val="24"/>
          <w:szCs w:val="24"/>
        </w:rPr>
        <w:t xml:space="preserve"> dan </w:t>
      </w:r>
      <w:proofErr w:type="spellStart"/>
      <w:r w:rsidRPr="00B159C7">
        <w:rPr>
          <w:sz w:val="24"/>
          <w:szCs w:val="24"/>
        </w:rPr>
        <w:t>perikanan</w:t>
      </w:r>
      <w:proofErr w:type="spellEnd"/>
      <w:r w:rsidRPr="00B159C7">
        <w:rPr>
          <w:sz w:val="24"/>
          <w:szCs w:val="24"/>
        </w:rPr>
        <w:t xml:space="preserve"> </w:t>
      </w:r>
      <w:proofErr w:type="spellStart"/>
      <w:r w:rsidRPr="00B159C7">
        <w:rPr>
          <w:sz w:val="24"/>
          <w:szCs w:val="24"/>
        </w:rPr>
        <w:t>menyerap</w:t>
      </w:r>
      <w:proofErr w:type="spellEnd"/>
      <w:r w:rsidRPr="00B159C7">
        <w:rPr>
          <w:sz w:val="24"/>
          <w:szCs w:val="24"/>
        </w:rPr>
        <w:t xml:space="preserve"> KUR </w:t>
      </w:r>
      <w:proofErr w:type="spellStart"/>
      <w:r w:rsidRPr="00B159C7">
        <w:rPr>
          <w:sz w:val="24"/>
          <w:szCs w:val="24"/>
        </w:rPr>
        <w:t>sebanyak</w:t>
      </w:r>
      <w:proofErr w:type="spellEnd"/>
      <w:r w:rsidRPr="00B159C7">
        <w:rPr>
          <w:sz w:val="24"/>
          <w:szCs w:val="24"/>
        </w:rPr>
        <w:t xml:space="preserve"> 37,6% </w:t>
      </w:r>
      <w:proofErr w:type="spellStart"/>
      <w:r w:rsidRPr="00B159C7">
        <w:rPr>
          <w:sz w:val="24"/>
          <w:szCs w:val="24"/>
        </w:rPr>
        <w:t>dengan</w:t>
      </w:r>
      <w:proofErr w:type="spellEnd"/>
      <w:r w:rsidRPr="00B159C7">
        <w:rPr>
          <w:sz w:val="24"/>
          <w:szCs w:val="24"/>
        </w:rPr>
        <w:t xml:space="preserve"> </w:t>
      </w:r>
      <w:proofErr w:type="spellStart"/>
      <w:r w:rsidRPr="00B159C7">
        <w:rPr>
          <w:sz w:val="24"/>
          <w:szCs w:val="24"/>
        </w:rPr>
        <w:t>nilai</w:t>
      </w:r>
      <w:proofErr w:type="spellEnd"/>
      <w:r w:rsidRPr="00B159C7">
        <w:rPr>
          <w:sz w:val="24"/>
          <w:szCs w:val="24"/>
        </w:rPr>
        <w:t xml:space="preserve"> Rp 523,4 M pada </w:t>
      </w:r>
      <w:proofErr w:type="spellStart"/>
      <w:r w:rsidRPr="00B159C7">
        <w:rPr>
          <w:sz w:val="24"/>
          <w:szCs w:val="24"/>
        </w:rPr>
        <w:t>Januari</w:t>
      </w:r>
      <w:proofErr w:type="spellEnd"/>
      <w:r w:rsidRPr="00B159C7">
        <w:rPr>
          <w:sz w:val="24"/>
          <w:szCs w:val="24"/>
        </w:rPr>
        <w:t xml:space="preserve"> – April 2020 (KKP 2020).  </w:t>
      </w:r>
      <w:proofErr w:type="spellStart"/>
      <w:r w:rsidRPr="00B159C7">
        <w:rPr>
          <w:sz w:val="24"/>
          <w:szCs w:val="24"/>
        </w:rPr>
        <w:t>Penyerapan</w:t>
      </w:r>
      <w:proofErr w:type="spellEnd"/>
      <w:r w:rsidRPr="00B159C7">
        <w:rPr>
          <w:sz w:val="24"/>
          <w:szCs w:val="24"/>
        </w:rPr>
        <w:t xml:space="preserve"> KUR yang </w:t>
      </w:r>
      <w:proofErr w:type="spellStart"/>
      <w:r w:rsidRPr="00B159C7">
        <w:rPr>
          <w:sz w:val="24"/>
          <w:szCs w:val="24"/>
        </w:rPr>
        <w:t>rendah</w:t>
      </w:r>
      <w:proofErr w:type="spellEnd"/>
      <w:r w:rsidRPr="00B159C7">
        <w:rPr>
          <w:sz w:val="24"/>
          <w:szCs w:val="24"/>
        </w:rPr>
        <w:t xml:space="preserve"> </w:t>
      </w:r>
      <w:proofErr w:type="spellStart"/>
      <w:r w:rsidRPr="00B159C7">
        <w:rPr>
          <w:sz w:val="24"/>
          <w:szCs w:val="24"/>
        </w:rPr>
        <w:t>menurut</w:t>
      </w:r>
      <w:proofErr w:type="spellEnd"/>
      <w:r w:rsidRPr="00B159C7">
        <w:rPr>
          <w:sz w:val="24"/>
          <w:szCs w:val="24"/>
        </w:rPr>
        <w:t xml:space="preserve"> </w:t>
      </w:r>
      <w:proofErr w:type="spellStart"/>
      <w:r w:rsidRPr="00B159C7">
        <w:rPr>
          <w:sz w:val="24"/>
          <w:szCs w:val="24"/>
        </w:rPr>
        <w:t>Indriana</w:t>
      </w:r>
      <w:proofErr w:type="spellEnd"/>
      <w:r w:rsidRPr="00B159C7">
        <w:rPr>
          <w:sz w:val="24"/>
          <w:szCs w:val="24"/>
        </w:rPr>
        <w:t xml:space="preserve"> </w:t>
      </w:r>
      <w:r w:rsidR="00A75DB0" w:rsidRPr="00B159C7">
        <w:rPr>
          <w:i/>
          <w:iCs/>
          <w:sz w:val="24"/>
          <w:szCs w:val="24"/>
        </w:rPr>
        <w:t>et al.</w:t>
      </w:r>
      <w:r w:rsidRPr="00B159C7">
        <w:rPr>
          <w:sz w:val="24"/>
          <w:szCs w:val="24"/>
        </w:rPr>
        <w:t xml:space="preserve"> (2022) </w:t>
      </w:r>
      <w:proofErr w:type="spellStart"/>
      <w:r w:rsidRPr="00B159C7">
        <w:rPr>
          <w:sz w:val="24"/>
          <w:szCs w:val="24"/>
        </w:rPr>
        <w:t>diakibatkan</w:t>
      </w:r>
      <w:proofErr w:type="spellEnd"/>
      <w:r w:rsidRPr="00B159C7">
        <w:rPr>
          <w:sz w:val="24"/>
          <w:szCs w:val="24"/>
        </w:rPr>
        <w:t xml:space="preserve"> oleh </w:t>
      </w:r>
      <w:proofErr w:type="spellStart"/>
      <w:r w:rsidRPr="00B159C7">
        <w:rPr>
          <w:sz w:val="24"/>
          <w:szCs w:val="24"/>
        </w:rPr>
        <w:t>rendahnya</w:t>
      </w:r>
      <w:proofErr w:type="spellEnd"/>
      <w:r w:rsidRPr="00B159C7">
        <w:rPr>
          <w:sz w:val="24"/>
          <w:szCs w:val="24"/>
        </w:rPr>
        <w:t xml:space="preserve"> </w:t>
      </w:r>
      <w:proofErr w:type="spellStart"/>
      <w:r w:rsidRPr="00B159C7">
        <w:rPr>
          <w:sz w:val="24"/>
          <w:szCs w:val="24"/>
        </w:rPr>
        <w:t>sosialisasi</w:t>
      </w:r>
      <w:proofErr w:type="spellEnd"/>
      <w:r w:rsidRPr="00B159C7">
        <w:rPr>
          <w:sz w:val="24"/>
          <w:szCs w:val="24"/>
        </w:rPr>
        <w:t xml:space="preserve"> </w:t>
      </w:r>
      <w:proofErr w:type="spellStart"/>
      <w:r w:rsidRPr="00B159C7">
        <w:rPr>
          <w:sz w:val="24"/>
          <w:szCs w:val="24"/>
        </w:rPr>
        <w:t>kepada</w:t>
      </w:r>
      <w:proofErr w:type="spellEnd"/>
      <w:r w:rsidRPr="00B159C7">
        <w:rPr>
          <w:sz w:val="24"/>
          <w:szCs w:val="24"/>
        </w:rPr>
        <w:t xml:space="preserve"> </w:t>
      </w:r>
      <w:proofErr w:type="spellStart"/>
      <w:r w:rsidRPr="00B159C7">
        <w:rPr>
          <w:sz w:val="24"/>
          <w:szCs w:val="24"/>
        </w:rPr>
        <w:t>masyarakat</w:t>
      </w:r>
      <w:proofErr w:type="spellEnd"/>
      <w:r w:rsidRPr="00B159C7">
        <w:rPr>
          <w:sz w:val="24"/>
          <w:szCs w:val="24"/>
        </w:rPr>
        <w:t xml:space="preserve"> </w:t>
      </w:r>
      <w:proofErr w:type="spellStart"/>
      <w:r w:rsidRPr="00B159C7">
        <w:rPr>
          <w:sz w:val="24"/>
          <w:szCs w:val="24"/>
        </w:rPr>
        <w:t>terkait</w:t>
      </w:r>
      <w:proofErr w:type="spellEnd"/>
      <w:r w:rsidRPr="00B159C7">
        <w:rPr>
          <w:sz w:val="24"/>
          <w:szCs w:val="24"/>
        </w:rPr>
        <w:t xml:space="preserve"> KUR, </w:t>
      </w:r>
      <w:proofErr w:type="spellStart"/>
      <w:r w:rsidRPr="00B159C7">
        <w:rPr>
          <w:sz w:val="24"/>
          <w:szCs w:val="24"/>
        </w:rPr>
        <w:t>beberapa</w:t>
      </w:r>
      <w:proofErr w:type="spellEnd"/>
      <w:r w:rsidRPr="00B159C7">
        <w:rPr>
          <w:sz w:val="24"/>
          <w:szCs w:val="24"/>
        </w:rPr>
        <w:t xml:space="preserve"> </w:t>
      </w:r>
      <w:proofErr w:type="spellStart"/>
      <w:r w:rsidRPr="00B159C7">
        <w:rPr>
          <w:sz w:val="24"/>
          <w:szCs w:val="24"/>
        </w:rPr>
        <w:t>pengajuan</w:t>
      </w:r>
      <w:proofErr w:type="spellEnd"/>
      <w:r w:rsidRPr="00B159C7">
        <w:rPr>
          <w:sz w:val="24"/>
          <w:szCs w:val="24"/>
        </w:rPr>
        <w:t xml:space="preserve"> KUR </w:t>
      </w:r>
      <w:proofErr w:type="spellStart"/>
      <w:r w:rsidRPr="00B159C7">
        <w:rPr>
          <w:sz w:val="24"/>
          <w:szCs w:val="24"/>
        </w:rPr>
        <w:t>masuk</w:t>
      </w:r>
      <w:proofErr w:type="spellEnd"/>
      <w:r w:rsidRPr="00B159C7">
        <w:rPr>
          <w:sz w:val="24"/>
          <w:szCs w:val="24"/>
        </w:rPr>
        <w:t xml:space="preserve"> </w:t>
      </w:r>
      <w:proofErr w:type="spellStart"/>
      <w:r w:rsidRPr="00B159C7">
        <w:rPr>
          <w:sz w:val="24"/>
          <w:szCs w:val="24"/>
        </w:rPr>
        <w:t>ke</w:t>
      </w:r>
      <w:proofErr w:type="spellEnd"/>
      <w:r w:rsidRPr="00B159C7">
        <w:rPr>
          <w:sz w:val="24"/>
          <w:szCs w:val="24"/>
        </w:rPr>
        <w:t xml:space="preserve"> </w:t>
      </w:r>
      <w:proofErr w:type="spellStart"/>
      <w:r w:rsidRPr="00B159C7">
        <w:rPr>
          <w:sz w:val="24"/>
          <w:szCs w:val="24"/>
        </w:rPr>
        <w:t>dalam</w:t>
      </w:r>
      <w:proofErr w:type="spellEnd"/>
      <w:r w:rsidRPr="00B159C7">
        <w:rPr>
          <w:sz w:val="24"/>
          <w:szCs w:val="24"/>
        </w:rPr>
        <w:t xml:space="preserve"> </w:t>
      </w:r>
      <w:proofErr w:type="spellStart"/>
      <w:r w:rsidRPr="00B159C7">
        <w:rPr>
          <w:sz w:val="24"/>
          <w:szCs w:val="24"/>
        </w:rPr>
        <w:t>kategori</w:t>
      </w:r>
      <w:proofErr w:type="spellEnd"/>
      <w:r w:rsidRPr="00B159C7">
        <w:rPr>
          <w:sz w:val="24"/>
          <w:szCs w:val="24"/>
        </w:rPr>
        <w:t xml:space="preserve"> yang </w:t>
      </w:r>
      <w:proofErr w:type="spellStart"/>
      <w:r w:rsidRPr="00B159C7">
        <w:rPr>
          <w:sz w:val="24"/>
          <w:szCs w:val="24"/>
        </w:rPr>
        <w:t>tidak</w:t>
      </w:r>
      <w:proofErr w:type="spellEnd"/>
      <w:r w:rsidRPr="00B159C7">
        <w:rPr>
          <w:sz w:val="24"/>
          <w:szCs w:val="24"/>
        </w:rPr>
        <w:t xml:space="preserve"> </w:t>
      </w:r>
      <w:proofErr w:type="spellStart"/>
      <w:r w:rsidRPr="00B159C7">
        <w:rPr>
          <w:sz w:val="24"/>
          <w:szCs w:val="24"/>
        </w:rPr>
        <w:t>efektif</w:t>
      </w:r>
      <w:proofErr w:type="spellEnd"/>
      <w:r w:rsidRPr="00B159C7">
        <w:rPr>
          <w:sz w:val="24"/>
          <w:szCs w:val="24"/>
        </w:rPr>
        <w:t xml:space="preserve">, dan </w:t>
      </w:r>
      <w:proofErr w:type="spellStart"/>
      <w:r w:rsidRPr="00B159C7">
        <w:rPr>
          <w:sz w:val="24"/>
          <w:szCs w:val="24"/>
        </w:rPr>
        <w:t>beberapa</w:t>
      </w:r>
      <w:proofErr w:type="spellEnd"/>
      <w:r w:rsidRPr="00B159C7">
        <w:rPr>
          <w:sz w:val="24"/>
          <w:szCs w:val="24"/>
        </w:rPr>
        <w:t xml:space="preserve"> </w:t>
      </w:r>
      <w:proofErr w:type="spellStart"/>
      <w:r w:rsidRPr="00B159C7">
        <w:rPr>
          <w:sz w:val="24"/>
          <w:szCs w:val="24"/>
        </w:rPr>
        <w:t>nasabah</w:t>
      </w:r>
      <w:proofErr w:type="spellEnd"/>
      <w:r w:rsidRPr="00B159C7">
        <w:rPr>
          <w:sz w:val="24"/>
          <w:szCs w:val="24"/>
        </w:rPr>
        <w:t xml:space="preserve"> </w:t>
      </w:r>
      <w:proofErr w:type="spellStart"/>
      <w:r w:rsidRPr="00B159C7">
        <w:rPr>
          <w:sz w:val="24"/>
          <w:szCs w:val="24"/>
        </w:rPr>
        <w:t>tidak</w:t>
      </w:r>
      <w:proofErr w:type="spellEnd"/>
      <w:r w:rsidRPr="00B159C7">
        <w:rPr>
          <w:sz w:val="24"/>
          <w:szCs w:val="24"/>
        </w:rPr>
        <w:t xml:space="preserve"> </w:t>
      </w:r>
      <w:proofErr w:type="spellStart"/>
      <w:r w:rsidRPr="00B159C7">
        <w:rPr>
          <w:sz w:val="24"/>
          <w:szCs w:val="24"/>
        </w:rPr>
        <w:t>memenuhi</w:t>
      </w:r>
      <w:proofErr w:type="spellEnd"/>
      <w:r w:rsidRPr="00B159C7">
        <w:rPr>
          <w:sz w:val="24"/>
          <w:szCs w:val="24"/>
        </w:rPr>
        <w:t xml:space="preserve"> </w:t>
      </w:r>
      <w:proofErr w:type="spellStart"/>
      <w:r w:rsidRPr="00B159C7">
        <w:rPr>
          <w:sz w:val="24"/>
          <w:szCs w:val="24"/>
        </w:rPr>
        <w:t>penilaian</w:t>
      </w:r>
      <w:proofErr w:type="spellEnd"/>
      <w:r w:rsidRPr="00B159C7">
        <w:rPr>
          <w:sz w:val="24"/>
          <w:szCs w:val="24"/>
        </w:rPr>
        <w:t xml:space="preserve"> </w:t>
      </w:r>
      <w:proofErr w:type="spellStart"/>
      <w:r w:rsidRPr="00B159C7">
        <w:rPr>
          <w:sz w:val="24"/>
          <w:szCs w:val="24"/>
        </w:rPr>
        <w:t>kelayakan</w:t>
      </w:r>
      <w:proofErr w:type="spellEnd"/>
      <w:r w:rsidRPr="00B159C7">
        <w:rPr>
          <w:sz w:val="24"/>
          <w:szCs w:val="24"/>
        </w:rPr>
        <w:t xml:space="preserve"> </w:t>
      </w:r>
      <w:proofErr w:type="spellStart"/>
      <w:r w:rsidRPr="00B159C7">
        <w:rPr>
          <w:sz w:val="24"/>
          <w:szCs w:val="24"/>
        </w:rPr>
        <w:t>permberian</w:t>
      </w:r>
      <w:proofErr w:type="spellEnd"/>
      <w:r w:rsidRPr="00B159C7">
        <w:rPr>
          <w:sz w:val="24"/>
          <w:szCs w:val="24"/>
        </w:rPr>
        <w:t xml:space="preserve"> KUR </w:t>
      </w:r>
      <w:proofErr w:type="spellStart"/>
      <w:r w:rsidRPr="00B159C7">
        <w:rPr>
          <w:sz w:val="24"/>
          <w:szCs w:val="24"/>
        </w:rPr>
        <w:t>dengan</w:t>
      </w:r>
      <w:proofErr w:type="spellEnd"/>
      <w:r w:rsidRPr="00B159C7">
        <w:rPr>
          <w:sz w:val="24"/>
          <w:szCs w:val="24"/>
        </w:rPr>
        <w:t xml:space="preserve"> 5C dan 3R </w:t>
      </w:r>
      <w:proofErr w:type="spellStart"/>
      <w:r w:rsidRPr="00B159C7">
        <w:rPr>
          <w:sz w:val="24"/>
          <w:szCs w:val="24"/>
        </w:rPr>
        <w:t>sehingga</w:t>
      </w:r>
      <w:proofErr w:type="spellEnd"/>
      <w:r w:rsidRPr="00B159C7">
        <w:rPr>
          <w:sz w:val="24"/>
          <w:szCs w:val="24"/>
        </w:rPr>
        <w:t xml:space="preserve"> </w:t>
      </w:r>
      <w:proofErr w:type="spellStart"/>
      <w:r w:rsidRPr="00B159C7">
        <w:rPr>
          <w:sz w:val="24"/>
          <w:szCs w:val="24"/>
        </w:rPr>
        <w:t>tidak</w:t>
      </w:r>
      <w:proofErr w:type="spellEnd"/>
      <w:r w:rsidRPr="00B159C7">
        <w:rPr>
          <w:sz w:val="24"/>
          <w:szCs w:val="24"/>
        </w:rPr>
        <w:t xml:space="preserve"> </w:t>
      </w:r>
      <w:proofErr w:type="spellStart"/>
      <w:r w:rsidRPr="00B159C7">
        <w:rPr>
          <w:sz w:val="24"/>
          <w:szCs w:val="24"/>
        </w:rPr>
        <w:t>dapat</w:t>
      </w:r>
      <w:proofErr w:type="spellEnd"/>
      <w:r w:rsidRPr="00B159C7">
        <w:rPr>
          <w:sz w:val="24"/>
          <w:szCs w:val="24"/>
        </w:rPr>
        <w:t xml:space="preserve"> </w:t>
      </w:r>
      <w:proofErr w:type="spellStart"/>
      <w:r w:rsidRPr="00B159C7">
        <w:rPr>
          <w:sz w:val="24"/>
          <w:szCs w:val="24"/>
        </w:rPr>
        <w:t>mengajukan</w:t>
      </w:r>
      <w:proofErr w:type="spellEnd"/>
      <w:r w:rsidRPr="00B159C7">
        <w:rPr>
          <w:sz w:val="24"/>
          <w:szCs w:val="24"/>
        </w:rPr>
        <w:t xml:space="preserve"> KUR.</w:t>
      </w:r>
    </w:p>
    <w:p w14:paraId="18D32BED" w14:textId="13E51963" w:rsidR="0000235D" w:rsidRPr="00B159C7" w:rsidRDefault="0000235D" w:rsidP="00B159C7">
      <w:pPr>
        <w:spacing w:after="0" w:line="240" w:lineRule="auto"/>
        <w:ind w:left="0" w:right="0" w:firstLine="540"/>
        <w:rPr>
          <w:sz w:val="24"/>
          <w:szCs w:val="24"/>
        </w:rPr>
      </w:pPr>
      <w:r w:rsidRPr="00B159C7">
        <w:rPr>
          <w:i/>
          <w:iCs/>
          <w:sz w:val="24"/>
          <w:szCs w:val="24"/>
        </w:rPr>
        <w:t>Financial technology</w:t>
      </w:r>
      <w:r w:rsidRPr="00B159C7">
        <w:rPr>
          <w:sz w:val="24"/>
          <w:szCs w:val="24"/>
        </w:rPr>
        <w:t xml:space="preserve"> </w:t>
      </w:r>
      <w:proofErr w:type="spellStart"/>
      <w:r w:rsidRPr="00B159C7">
        <w:rPr>
          <w:sz w:val="24"/>
          <w:szCs w:val="24"/>
        </w:rPr>
        <w:t>atau</w:t>
      </w:r>
      <w:proofErr w:type="spellEnd"/>
      <w:r w:rsidRPr="00B159C7">
        <w:rPr>
          <w:sz w:val="24"/>
          <w:szCs w:val="24"/>
        </w:rPr>
        <w:t xml:space="preserve"> yang </w:t>
      </w:r>
      <w:proofErr w:type="spellStart"/>
      <w:r w:rsidRPr="00B159C7">
        <w:rPr>
          <w:sz w:val="24"/>
          <w:szCs w:val="24"/>
        </w:rPr>
        <w:t>dikenal</w:t>
      </w:r>
      <w:proofErr w:type="spellEnd"/>
      <w:r w:rsidRPr="00B159C7">
        <w:rPr>
          <w:sz w:val="24"/>
          <w:szCs w:val="24"/>
        </w:rPr>
        <w:t xml:space="preserve"> </w:t>
      </w:r>
      <w:proofErr w:type="spellStart"/>
      <w:r w:rsidRPr="00B159C7">
        <w:rPr>
          <w:sz w:val="24"/>
          <w:szCs w:val="24"/>
        </w:rPr>
        <w:t>dengan</w:t>
      </w:r>
      <w:proofErr w:type="spellEnd"/>
      <w:r w:rsidRPr="00B159C7">
        <w:rPr>
          <w:sz w:val="24"/>
          <w:szCs w:val="24"/>
        </w:rPr>
        <w:t xml:space="preserve"> </w:t>
      </w:r>
      <w:r w:rsidR="00D155EC" w:rsidRPr="00B159C7">
        <w:rPr>
          <w:i/>
          <w:iCs/>
          <w:sz w:val="24"/>
          <w:szCs w:val="24"/>
        </w:rPr>
        <w:t>fintech</w:t>
      </w:r>
      <w:r w:rsidRPr="00B159C7">
        <w:rPr>
          <w:sz w:val="24"/>
          <w:szCs w:val="24"/>
        </w:rPr>
        <w:t xml:space="preserve"> </w:t>
      </w:r>
      <w:proofErr w:type="spellStart"/>
      <w:r w:rsidRPr="00B159C7">
        <w:rPr>
          <w:sz w:val="24"/>
          <w:szCs w:val="24"/>
        </w:rPr>
        <w:t>merupakan</w:t>
      </w:r>
      <w:proofErr w:type="spellEnd"/>
      <w:r w:rsidRPr="00B159C7">
        <w:rPr>
          <w:sz w:val="24"/>
          <w:szCs w:val="24"/>
        </w:rPr>
        <w:t xml:space="preserve"> </w:t>
      </w:r>
      <w:proofErr w:type="spellStart"/>
      <w:r w:rsidRPr="00B159C7">
        <w:rPr>
          <w:sz w:val="24"/>
          <w:szCs w:val="24"/>
        </w:rPr>
        <w:t>revolusi</w:t>
      </w:r>
      <w:proofErr w:type="spellEnd"/>
      <w:r w:rsidRPr="00B159C7">
        <w:rPr>
          <w:sz w:val="24"/>
          <w:szCs w:val="24"/>
        </w:rPr>
        <w:t xml:space="preserve"> </w:t>
      </w:r>
      <w:proofErr w:type="spellStart"/>
      <w:r w:rsidRPr="00B159C7">
        <w:rPr>
          <w:sz w:val="24"/>
          <w:szCs w:val="24"/>
        </w:rPr>
        <w:t>dari</w:t>
      </w:r>
      <w:proofErr w:type="spellEnd"/>
      <w:r w:rsidRPr="00B159C7">
        <w:rPr>
          <w:sz w:val="24"/>
          <w:szCs w:val="24"/>
        </w:rPr>
        <w:t xml:space="preserve"> </w:t>
      </w:r>
      <w:proofErr w:type="spellStart"/>
      <w:r w:rsidRPr="00B159C7">
        <w:rPr>
          <w:sz w:val="24"/>
          <w:szCs w:val="24"/>
        </w:rPr>
        <w:t>layanan</w:t>
      </w:r>
      <w:proofErr w:type="spellEnd"/>
      <w:r w:rsidRPr="00B159C7">
        <w:rPr>
          <w:sz w:val="24"/>
          <w:szCs w:val="24"/>
        </w:rPr>
        <w:t xml:space="preserve"> </w:t>
      </w:r>
      <w:proofErr w:type="spellStart"/>
      <w:r w:rsidRPr="00B159C7">
        <w:rPr>
          <w:sz w:val="24"/>
          <w:szCs w:val="24"/>
        </w:rPr>
        <w:t>keuangan</w:t>
      </w:r>
      <w:proofErr w:type="spellEnd"/>
      <w:r w:rsidRPr="00B159C7">
        <w:rPr>
          <w:sz w:val="24"/>
          <w:szCs w:val="24"/>
        </w:rPr>
        <w:t xml:space="preserve"> </w:t>
      </w:r>
      <w:proofErr w:type="spellStart"/>
      <w:r w:rsidRPr="00B159C7">
        <w:rPr>
          <w:sz w:val="24"/>
          <w:szCs w:val="24"/>
        </w:rPr>
        <w:t>secara</w:t>
      </w:r>
      <w:proofErr w:type="spellEnd"/>
      <w:r w:rsidRPr="00B159C7">
        <w:rPr>
          <w:sz w:val="24"/>
          <w:szCs w:val="24"/>
        </w:rPr>
        <w:t xml:space="preserve"> online yang </w:t>
      </w:r>
      <w:proofErr w:type="spellStart"/>
      <w:r w:rsidRPr="00B159C7">
        <w:rPr>
          <w:sz w:val="24"/>
          <w:szCs w:val="24"/>
        </w:rPr>
        <w:t>menggabungkan</w:t>
      </w:r>
      <w:proofErr w:type="spellEnd"/>
      <w:r w:rsidRPr="00B159C7">
        <w:rPr>
          <w:sz w:val="24"/>
          <w:szCs w:val="24"/>
        </w:rPr>
        <w:t xml:space="preserve"> </w:t>
      </w:r>
      <w:proofErr w:type="spellStart"/>
      <w:r w:rsidRPr="00B159C7">
        <w:rPr>
          <w:sz w:val="24"/>
          <w:szCs w:val="24"/>
        </w:rPr>
        <w:t>antara</w:t>
      </w:r>
      <w:proofErr w:type="spellEnd"/>
      <w:r w:rsidRPr="00B159C7">
        <w:rPr>
          <w:sz w:val="24"/>
          <w:szCs w:val="24"/>
        </w:rPr>
        <w:t xml:space="preserve"> </w:t>
      </w:r>
      <w:proofErr w:type="spellStart"/>
      <w:r w:rsidRPr="00B159C7">
        <w:rPr>
          <w:sz w:val="24"/>
          <w:szCs w:val="24"/>
        </w:rPr>
        <w:t>keuangan</w:t>
      </w:r>
      <w:proofErr w:type="spellEnd"/>
      <w:r w:rsidRPr="00B159C7">
        <w:rPr>
          <w:sz w:val="24"/>
          <w:szCs w:val="24"/>
        </w:rPr>
        <w:t xml:space="preserve"> dan </w:t>
      </w:r>
      <w:proofErr w:type="spellStart"/>
      <w:r w:rsidRPr="00B159C7">
        <w:rPr>
          <w:sz w:val="24"/>
          <w:szCs w:val="24"/>
        </w:rPr>
        <w:t>teknologi</w:t>
      </w:r>
      <w:proofErr w:type="spellEnd"/>
      <w:r w:rsidRPr="00B159C7">
        <w:rPr>
          <w:sz w:val="24"/>
          <w:szCs w:val="24"/>
        </w:rPr>
        <w:t xml:space="preserve"> </w:t>
      </w:r>
      <w:proofErr w:type="spellStart"/>
      <w:r w:rsidRPr="00B159C7">
        <w:rPr>
          <w:sz w:val="24"/>
          <w:szCs w:val="24"/>
        </w:rPr>
        <w:t>untuk</w:t>
      </w:r>
      <w:proofErr w:type="spellEnd"/>
      <w:r w:rsidRPr="00B159C7">
        <w:rPr>
          <w:sz w:val="24"/>
          <w:szCs w:val="24"/>
        </w:rPr>
        <w:t xml:space="preserve"> </w:t>
      </w:r>
      <w:proofErr w:type="spellStart"/>
      <w:r w:rsidRPr="00B159C7">
        <w:rPr>
          <w:sz w:val="24"/>
          <w:szCs w:val="24"/>
        </w:rPr>
        <w:t>menyediakan</w:t>
      </w:r>
      <w:proofErr w:type="spellEnd"/>
      <w:r w:rsidRPr="00B159C7">
        <w:rPr>
          <w:sz w:val="24"/>
          <w:szCs w:val="24"/>
        </w:rPr>
        <w:t xml:space="preserve"> </w:t>
      </w:r>
      <w:proofErr w:type="spellStart"/>
      <w:r w:rsidRPr="00B159C7">
        <w:rPr>
          <w:sz w:val="24"/>
          <w:szCs w:val="24"/>
        </w:rPr>
        <w:t>layanan</w:t>
      </w:r>
      <w:proofErr w:type="spellEnd"/>
      <w:r w:rsidRPr="00B159C7">
        <w:rPr>
          <w:sz w:val="24"/>
          <w:szCs w:val="24"/>
        </w:rPr>
        <w:t xml:space="preserve"> </w:t>
      </w:r>
      <w:proofErr w:type="spellStart"/>
      <w:r w:rsidRPr="00B159C7">
        <w:rPr>
          <w:sz w:val="24"/>
          <w:szCs w:val="24"/>
        </w:rPr>
        <w:t>keuangan</w:t>
      </w:r>
      <w:proofErr w:type="spellEnd"/>
      <w:r w:rsidRPr="00B159C7">
        <w:rPr>
          <w:sz w:val="24"/>
          <w:szCs w:val="24"/>
        </w:rPr>
        <w:t xml:space="preserve"> (</w:t>
      </w:r>
      <w:proofErr w:type="spellStart"/>
      <w:r w:rsidRPr="00B159C7">
        <w:rPr>
          <w:sz w:val="24"/>
          <w:szCs w:val="24"/>
        </w:rPr>
        <w:t>Vhalery</w:t>
      </w:r>
      <w:proofErr w:type="spellEnd"/>
      <w:r w:rsidR="006A3D8A" w:rsidRPr="00B159C7">
        <w:rPr>
          <w:sz w:val="24"/>
          <w:szCs w:val="24"/>
        </w:rPr>
        <w:t xml:space="preserve"> </w:t>
      </w:r>
      <w:r w:rsidR="00A75DB0" w:rsidRPr="00B159C7">
        <w:rPr>
          <w:i/>
          <w:iCs/>
          <w:sz w:val="24"/>
          <w:szCs w:val="24"/>
        </w:rPr>
        <w:t>et al.</w:t>
      </w:r>
      <w:r w:rsidRPr="00B159C7">
        <w:rPr>
          <w:sz w:val="24"/>
          <w:szCs w:val="24"/>
        </w:rPr>
        <w:t xml:space="preserve"> 2020). </w:t>
      </w:r>
      <w:r w:rsidR="00D155EC" w:rsidRPr="00B159C7">
        <w:rPr>
          <w:i/>
          <w:iCs/>
          <w:sz w:val="24"/>
          <w:szCs w:val="24"/>
        </w:rPr>
        <w:t>Fintech</w:t>
      </w:r>
      <w:r w:rsidRPr="00B159C7">
        <w:rPr>
          <w:sz w:val="24"/>
          <w:szCs w:val="24"/>
        </w:rPr>
        <w:t xml:space="preserve"> </w:t>
      </w:r>
      <w:proofErr w:type="spellStart"/>
      <w:r w:rsidRPr="00B159C7">
        <w:rPr>
          <w:sz w:val="24"/>
          <w:szCs w:val="24"/>
        </w:rPr>
        <w:t>memiliki</w:t>
      </w:r>
      <w:proofErr w:type="spellEnd"/>
      <w:r w:rsidRPr="00B159C7">
        <w:rPr>
          <w:sz w:val="24"/>
          <w:szCs w:val="24"/>
        </w:rPr>
        <w:t xml:space="preserve"> </w:t>
      </w:r>
      <w:proofErr w:type="spellStart"/>
      <w:r w:rsidRPr="00B159C7">
        <w:rPr>
          <w:sz w:val="24"/>
          <w:szCs w:val="24"/>
        </w:rPr>
        <w:t>peranan</w:t>
      </w:r>
      <w:proofErr w:type="spellEnd"/>
      <w:r w:rsidRPr="00B159C7">
        <w:rPr>
          <w:sz w:val="24"/>
          <w:szCs w:val="24"/>
        </w:rPr>
        <w:t xml:space="preserve"> yang </w:t>
      </w:r>
      <w:proofErr w:type="spellStart"/>
      <w:r w:rsidRPr="00B159C7">
        <w:rPr>
          <w:sz w:val="24"/>
          <w:szCs w:val="24"/>
        </w:rPr>
        <w:t>cukup</w:t>
      </w:r>
      <w:proofErr w:type="spellEnd"/>
      <w:r w:rsidRPr="00B159C7">
        <w:rPr>
          <w:sz w:val="24"/>
          <w:szCs w:val="24"/>
        </w:rPr>
        <w:t xml:space="preserve"> </w:t>
      </w:r>
      <w:proofErr w:type="spellStart"/>
      <w:r w:rsidRPr="00B159C7">
        <w:rPr>
          <w:sz w:val="24"/>
          <w:szCs w:val="24"/>
        </w:rPr>
        <w:t>penting</w:t>
      </w:r>
      <w:proofErr w:type="spellEnd"/>
      <w:r w:rsidRPr="00B159C7">
        <w:rPr>
          <w:sz w:val="24"/>
          <w:szCs w:val="24"/>
        </w:rPr>
        <w:t xml:space="preserve"> </w:t>
      </w:r>
      <w:proofErr w:type="spellStart"/>
      <w:r w:rsidRPr="00B159C7">
        <w:rPr>
          <w:sz w:val="24"/>
          <w:szCs w:val="24"/>
        </w:rPr>
        <w:t>karena</w:t>
      </w:r>
      <w:proofErr w:type="spellEnd"/>
      <w:r w:rsidRPr="00B159C7">
        <w:rPr>
          <w:sz w:val="24"/>
          <w:szCs w:val="24"/>
        </w:rPr>
        <w:t xml:space="preserve"> </w:t>
      </w:r>
      <w:proofErr w:type="spellStart"/>
      <w:r w:rsidRPr="00B159C7">
        <w:rPr>
          <w:sz w:val="24"/>
          <w:szCs w:val="24"/>
        </w:rPr>
        <w:t>dapat</w:t>
      </w:r>
      <w:proofErr w:type="spellEnd"/>
      <w:r w:rsidRPr="00B159C7">
        <w:rPr>
          <w:sz w:val="24"/>
          <w:szCs w:val="24"/>
        </w:rPr>
        <w:t xml:space="preserve"> </w:t>
      </w:r>
      <w:proofErr w:type="spellStart"/>
      <w:r w:rsidRPr="00B159C7">
        <w:rPr>
          <w:sz w:val="24"/>
          <w:szCs w:val="24"/>
        </w:rPr>
        <w:t>meningkatkan</w:t>
      </w:r>
      <w:proofErr w:type="spellEnd"/>
      <w:r w:rsidRPr="00B159C7">
        <w:rPr>
          <w:sz w:val="24"/>
          <w:szCs w:val="24"/>
        </w:rPr>
        <w:t xml:space="preserve"> </w:t>
      </w:r>
      <w:proofErr w:type="spellStart"/>
      <w:r w:rsidRPr="00B159C7">
        <w:rPr>
          <w:sz w:val="24"/>
          <w:szCs w:val="24"/>
        </w:rPr>
        <w:t>akses</w:t>
      </w:r>
      <w:proofErr w:type="spellEnd"/>
      <w:r w:rsidRPr="00B159C7">
        <w:rPr>
          <w:sz w:val="24"/>
          <w:szCs w:val="24"/>
        </w:rPr>
        <w:t xml:space="preserve"> </w:t>
      </w:r>
      <w:proofErr w:type="spellStart"/>
      <w:r w:rsidRPr="00B159C7">
        <w:rPr>
          <w:sz w:val="24"/>
          <w:szCs w:val="24"/>
        </w:rPr>
        <w:t>finansial</w:t>
      </w:r>
      <w:proofErr w:type="spellEnd"/>
      <w:r w:rsidRPr="00B159C7">
        <w:rPr>
          <w:sz w:val="24"/>
          <w:szCs w:val="24"/>
        </w:rPr>
        <w:t xml:space="preserve"> </w:t>
      </w:r>
      <w:proofErr w:type="spellStart"/>
      <w:r w:rsidRPr="00B159C7">
        <w:rPr>
          <w:sz w:val="24"/>
          <w:szCs w:val="24"/>
        </w:rPr>
        <w:t>untuk</w:t>
      </w:r>
      <w:proofErr w:type="spellEnd"/>
      <w:r w:rsidRPr="00B159C7">
        <w:rPr>
          <w:sz w:val="24"/>
          <w:szCs w:val="24"/>
        </w:rPr>
        <w:t xml:space="preserve"> </w:t>
      </w:r>
      <w:proofErr w:type="spellStart"/>
      <w:r w:rsidRPr="00B159C7">
        <w:rPr>
          <w:sz w:val="24"/>
          <w:szCs w:val="24"/>
        </w:rPr>
        <w:t>pelaku</w:t>
      </w:r>
      <w:proofErr w:type="spellEnd"/>
      <w:r w:rsidRPr="00B159C7">
        <w:rPr>
          <w:sz w:val="24"/>
          <w:szCs w:val="24"/>
        </w:rPr>
        <w:t xml:space="preserve"> </w:t>
      </w:r>
      <w:proofErr w:type="spellStart"/>
      <w:r w:rsidRPr="00B159C7">
        <w:rPr>
          <w:sz w:val="24"/>
          <w:szCs w:val="24"/>
        </w:rPr>
        <w:t>usaha</w:t>
      </w:r>
      <w:proofErr w:type="spellEnd"/>
      <w:r w:rsidRPr="00B159C7">
        <w:rPr>
          <w:sz w:val="24"/>
          <w:szCs w:val="24"/>
        </w:rPr>
        <w:t xml:space="preserve"> yang </w:t>
      </w:r>
      <w:proofErr w:type="spellStart"/>
      <w:r w:rsidRPr="00B159C7">
        <w:rPr>
          <w:sz w:val="24"/>
          <w:szCs w:val="24"/>
        </w:rPr>
        <w:t>tidak</w:t>
      </w:r>
      <w:proofErr w:type="spellEnd"/>
      <w:r w:rsidRPr="00B159C7">
        <w:rPr>
          <w:sz w:val="24"/>
          <w:szCs w:val="24"/>
        </w:rPr>
        <w:t xml:space="preserve"> </w:t>
      </w:r>
      <w:proofErr w:type="spellStart"/>
      <w:r w:rsidRPr="00B159C7">
        <w:rPr>
          <w:sz w:val="24"/>
          <w:szCs w:val="24"/>
        </w:rPr>
        <w:t>dapat</w:t>
      </w:r>
      <w:proofErr w:type="spellEnd"/>
      <w:r w:rsidRPr="00B159C7">
        <w:rPr>
          <w:sz w:val="24"/>
          <w:szCs w:val="24"/>
        </w:rPr>
        <w:t xml:space="preserve"> </w:t>
      </w:r>
      <w:proofErr w:type="spellStart"/>
      <w:r w:rsidRPr="00B159C7">
        <w:rPr>
          <w:sz w:val="24"/>
          <w:szCs w:val="24"/>
        </w:rPr>
        <w:t>dipenuhi</w:t>
      </w:r>
      <w:proofErr w:type="spellEnd"/>
      <w:r w:rsidRPr="00B159C7">
        <w:rPr>
          <w:sz w:val="24"/>
          <w:szCs w:val="24"/>
        </w:rPr>
        <w:t xml:space="preserve"> oleh bank </w:t>
      </w:r>
      <w:proofErr w:type="spellStart"/>
      <w:r w:rsidRPr="00B159C7">
        <w:rPr>
          <w:sz w:val="24"/>
          <w:szCs w:val="24"/>
        </w:rPr>
        <w:t>ataupun</w:t>
      </w:r>
      <w:proofErr w:type="spellEnd"/>
      <w:r w:rsidRPr="00B159C7">
        <w:rPr>
          <w:sz w:val="24"/>
          <w:szCs w:val="24"/>
        </w:rPr>
        <w:t xml:space="preserve"> </w:t>
      </w:r>
      <w:proofErr w:type="spellStart"/>
      <w:r w:rsidRPr="00B159C7">
        <w:rPr>
          <w:sz w:val="24"/>
          <w:szCs w:val="24"/>
        </w:rPr>
        <w:t>institusi</w:t>
      </w:r>
      <w:proofErr w:type="spellEnd"/>
      <w:r w:rsidRPr="00B159C7">
        <w:rPr>
          <w:sz w:val="24"/>
          <w:szCs w:val="24"/>
        </w:rPr>
        <w:t xml:space="preserve"> </w:t>
      </w:r>
      <w:proofErr w:type="spellStart"/>
      <w:r w:rsidRPr="00B159C7">
        <w:rPr>
          <w:sz w:val="24"/>
          <w:szCs w:val="24"/>
        </w:rPr>
        <w:t>finansial</w:t>
      </w:r>
      <w:proofErr w:type="spellEnd"/>
      <w:r w:rsidRPr="00B159C7">
        <w:rPr>
          <w:sz w:val="24"/>
          <w:szCs w:val="24"/>
        </w:rPr>
        <w:t xml:space="preserve"> yang formal. </w:t>
      </w:r>
      <w:proofErr w:type="spellStart"/>
      <w:r w:rsidRPr="00B159C7">
        <w:rPr>
          <w:sz w:val="24"/>
          <w:szCs w:val="24"/>
        </w:rPr>
        <w:t>Kemudahan</w:t>
      </w:r>
      <w:proofErr w:type="spellEnd"/>
      <w:r w:rsidRPr="00B159C7">
        <w:rPr>
          <w:sz w:val="24"/>
          <w:szCs w:val="24"/>
        </w:rPr>
        <w:t xml:space="preserve"> yang </w:t>
      </w:r>
      <w:proofErr w:type="spellStart"/>
      <w:r w:rsidRPr="00B159C7">
        <w:rPr>
          <w:sz w:val="24"/>
          <w:szCs w:val="24"/>
        </w:rPr>
        <w:t>diperoleh</w:t>
      </w:r>
      <w:proofErr w:type="spellEnd"/>
      <w:r w:rsidRPr="00B159C7">
        <w:rPr>
          <w:sz w:val="24"/>
          <w:szCs w:val="24"/>
        </w:rPr>
        <w:t xml:space="preserve"> </w:t>
      </w:r>
      <w:proofErr w:type="spellStart"/>
      <w:r w:rsidRPr="00B159C7">
        <w:rPr>
          <w:sz w:val="24"/>
          <w:szCs w:val="24"/>
        </w:rPr>
        <w:t>dengan</w:t>
      </w:r>
      <w:proofErr w:type="spellEnd"/>
      <w:r w:rsidRPr="00B159C7">
        <w:rPr>
          <w:sz w:val="24"/>
          <w:szCs w:val="24"/>
        </w:rPr>
        <w:t xml:space="preserve"> </w:t>
      </w:r>
      <w:proofErr w:type="spellStart"/>
      <w:r w:rsidRPr="00B159C7">
        <w:rPr>
          <w:sz w:val="24"/>
          <w:szCs w:val="24"/>
        </w:rPr>
        <w:t>adanya</w:t>
      </w:r>
      <w:proofErr w:type="spellEnd"/>
      <w:r w:rsidRPr="00B159C7">
        <w:rPr>
          <w:sz w:val="24"/>
          <w:szCs w:val="24"/>
        </w:rPr>
        <w:t xml:space="preserve"> </w:t>
      </w:r>
      <w:r w:rsidR="00D155EC" w:rsidRPr="00B159C7">
        <w:rPr>
          <w:i/>
          <w:iCs/>
          <w:sz w:val="24"/>
          <w:szCs w:val="24"/>
        </w:rPr>
        <w:t>fintech</w:t>
      </w:r>
      <w:r w:rsidRPr="00B159C7">
        <w:rPr>
          <w:sz w:val="24"/>
          <w:szCs w:val="24"/>
        </w:rPr>
        <w:t xml:space="preserve"> </w:t>
      </w:r>
      <w:proofErr w:type="spellStart"/>
      <w:r w:rsidRPr="00B159C7">
        <w:rPr>
          <w:sz w:val="24"/>
          <w:szCs w:val="24"/>
        </w:rPr>
        <w:t>yakni</w:t>
      </w:r>
      <w:proofErr w:type="spellEnd"/>
      <w:r w:rsidRPr="00B159C7">
        <w:rPr>
          <w:sz w:val="24"/>
          <w:szCs w:val="24"/>
        </w:rPr>
        <w:t xml:space="preserve"> </w:t>
      </w:r>
      <w:proofErr w:type="spellStart"/>
      <w:r w:rsidRPr="00B159C7">
        <w:rPr>
          <w:sz w:val="24"/>
          <w:szCs w:val="24"/>
        </w:rPr>
        <w:t>tidak</w:t>
      </w:r>
      <w:proofErr w:type="spellEnd"/>
      <w:r w:rsidRPr="00B159C7">
        <w:rPr>
          <w:sz w:val="24"/>
          <w:szCs w:val="24"/>
        </w:rPr>
        <w:t xml:space="preserve"> </w:t>
      </w:r>
      <w:proofErr w:type="spellStart"/>
      <w:r w:rsidRPr="00B159C7">
        <w:rPr>
          <w:sz w:val="24"/>
          <w:szCs w:val="24"/>
        </w:rPr>
        <w:t>perlu</w:t>
      </w:r>
      <w:proofErr w:type="spellEnd"/>
      <w:r w:rsidRPr="00B159C7">
        <w:rPr>
          <w:sz w:val="24"/>
          <w:szCs w:val="24"/>
        </w:rPr>
        <w:t xml:space="preserve"> </w:t>
      </w:r>
      <w:proofErr w:type="spellStart"/>
      <w:r w:rsidRPr="00B159C7">
        <w:rPr>
          <w:sz w:val="24"/>
          <w:szCs w:val="24"/>
        </w:rPr>
        <w:t>memberikan</w:t>
      </w:r>
      <w:proofErr w:type="spellEnd"/>
      <w:r w:rsidRPr="00B159C7">
        <w:rPr>
          <w:sz w:val="24"/>
          <w:szCs w:val="24"/>
        </w:rPr>
        <w:t xml:space="preserve"> </w:t>
      </w:r>
      <w:proofErr w:type="spellStart"/>
      <w:r w:rsidRPr="00B159C7">
        <w:rPr>
          <w:sz w:val="24"/>
          <w:szCs w:val="24"/>
        </w:rPr>
        <w:t>agunan</w:t>
      </w:r>
      <w:proofErr w:type="spellEnd"/>
      <w:r w:rsidRPr="00B159C7">
        <w:rPr>
          <w:sz w:val="24"/>
          <w:szCs w:val="24"/>
        </w:rPr>
        <w:t xml:space="preserve"> </w:t>
      </w:r>
      <w:proofErr w:type="spellStart"/>
      <w:r w:rsidRPr="00B159C7">
        <w:rPr>
          <w:sz w:val="24"/>
          <w:szCs w:val="24"/>
        </w:rPr>
        <w:t>untuk</w:t>
      </w:r>
      <w:proofErr w:type="spellEnd"/>
      <w:r w:rsidRPr="00B159C7">
        <w:rPr>
          <w:sz w:val="24"/>
          <w:szCs w:val="24"/>
        </w:rPr>
        <w:t xml:space="preserve"> </w:t>
      </w:r>
      <w:proofErr w:type="spellStart"/>
      <w:r w:rsidRPr="00B159C7">
        <w:rPr>
          <w:sz w:val="24"/>
          <w:szCs w:val="24"/>
        </w:rPr>
        <w:t>mengakses</w:t>
      </w:r>
      <w:proofErr w:type="spellEnd"/>
      <w:r w:rsidRPr="00B159C7">
        <w:rPr>
          <w:sz w:val="24"/>
          <w:szCs w:val="24"/>
        </w:rPr>
        <w:t xml:space="preserve"> </w:t>
      </w:r>
      <w:proofErr w:type="spellStart"/>
      <w:r w:rsidRPr="00B159C7">
        <w:rPr>
          <w:sz w:val="24"/>
          <w:szCs w:val="24"/>
        </w:rPr>
        <w:t>pendanaan</w:t>
      </w:r>
      <w:proofErr w:type="spellEnd"/>
      <w:r w:rsidRPr="00B159C7">
        <w:rPr>
          <w:sz w:val="24"/>
          <w:szCs w:val="24"/>
        </w:rPr>
        <w:t xml:space="preserve"> (Najib </w:t>
      </w:r>
      <w:r w:rsidR="00A75DB0" w:rsidRPr="00B159C7">
        <w:rPr>
          <w:i/>
          <w:iCs/>
          <w:sz w:val="24"/>
          <w:szCs w:val="24"/>
        </w:rPr>
        <w:t>et al.</w:t>
      </w:r>
      <w:r w:rsidRPr="00B159C7">
        <w:rPr>
          <w:sz w:val="24"/>
          <w:szCs w:val="24"/>
        </w:rPr>
        <w:t xml:space="preserve"> 2021). </w:t>
      </w:r>
      <w:r w:rsidR="00D155EC" w:rsidRPr="00B159C7">
        <w:rPr>
          <w:i/>
          <w:iCs/>
          <w:sz w:val="24"/>
          <w:szCs w:val="24"/>
        </w:rPr>
        <w:t>Fintech</w:t>
      </w:r>
      <w:r w:rsidRPr="00B159C7">
        <w:rPr>
          <w:sz w:val="24"/>
          <w:szCs w:val="24"/>
        </w:rPr>
        <w:t xml:space="preserve"> </w:t>
      </w:r>
      <w:proofErr w:type="spellStart"/>
      <w:r w:rsidRPr="00B159C7">
        <w:rPr>
          <w:sz w:val="24"/>
          <w:szCs w:val="24"/>
        </w:rPr>
        <w:t>dengan</w:t>
      </w:r>
      <w:proofErr w:type="spellEnd"/>
      <w:r w:rsidRPr="00B159C7">
        <w:rPr>
          <w:sz w:val="24"/>
          <w:szCs w:val="24"/>
        </w:rPr>
        <w:t xml:space="preserve"> model </w:t>
      </w:r>
      <w:r w:rsidRPr="00B159C7">
        <w:rPr>
          <w:i/>
          <w:iCs/>
          <w:sz w:val="24"/>
          <w:szCs w:val="24"/>
        </w:rPr>
        <w:t>crowdfunding</w:t>
      </w:r>
      <w:r w:rsidRPr="00B159C7">
        <w:rPr>
          <w:sz w:val="24"/>
          <w:szCs w:val="24"/>
        </w:rPr>
        <w:t xml:space="preserve"> </w:t>
      </w:r>
      <w:proofErr w:type="spellStart"/>
      <w:r w:rsidRPr="00B159C7">
        <w:rPr>
          <w:sz w:val="24"/>
          <w:szCs w:val="24"/>
        </w:rPr>
        <w:t>merupakan</w:t>
      </w:r>
      <w:proofErr w:type="spellEnd"/>
      <w:r w:rsidRPr="00B159C7">
        <w:rPr>
          <w:sz w:val="24"/>
          <w:szCs w:val="24"/>
        </w:rPr>
        <w:t xml:space="preserve"> </w:t>
      </w:r>
      <w:proofErr w:type="spellStart"/>
      <w:r w:rsidRPr="00B159C7">
        <w:rPr>
          <w:sz w:val="24"/>
          <w:szCs w:val="24"/>
        </w:rPr>
        <w:t>sebuah</w:t>
      </w:r>
      <w:proofErr w:type="spellEnd"/>
      <w:r w:rsidRPr="00B159C7">
        <w:rPr>
          <w:sz w:val="24"/>
          <w:szCs w:val="24"/>
        </w:rPr>
        <w:t xml:space="preserve"> </w:t>
      </w:r>
      <w:proofErr w:type="spellStart"/>
      <w:r w:rsidRPr="00B159C7">
        <w:rPr>
          <w:sz w:val="24"/>
          <w:szCs w:val="24"/>
        </w:rPr>
        <w:t>teknik</w:t>
      </w:r>
      <w:proofErr w:type="spellEnd"/>
      <w:r w:rsidRPr="00B159C7">
        <w:rPr>
          <w:sz w:val="24"/>
          <w:szCs w:val="24"/>
        </w:rPr>
        <w:t xml:space="preserve"> </w:t>
      </w:r>
      <w:proofErr w:type="spellStart"/>
      <w:r w:rsidRPr="00B159C7">
        <w:rPr>
          <w:sz w:val="24"/>
          <w:szCs w:val="24"/>
        </w:rPr>
        <w:t>pendanaan</w:t>
      </w:r>
      <w:proofErr w:type="spellEnd"/>
      <w:r w:rsidRPr="00B159C7">
        <w:rPr>
          <w:sz w:val="24"/>
          <w:szCs w:val="24"/>
        </w:rPr>
        <w:t xml:space="preserve"> </w:t>
      </w:r>
      <w:proofErr w:type="spellStart"/>
      <w:r w:rsidRPr="00B159C7">
        <w:rPr>
          <w:sz w:val="24"/>
          <w:szCs w:val="24"/>
        </w:rPr>
        <w:t>untuk</w:t>
      </w:r>
      <w:proofErr w:type="spellEnd"/>
      <w:r w:rsidRPr="00B159C7">
        <w:rPr>
          <w:sz w:val="24"/>
          <w:szCs w:val="24"/>
        </w:rPr>
        <w:t xml:space="preserve"> </w:t>
      </w:r>
      <w:proofErr w:type="spellStart"/>
      <w:r w:rsidRPr="00B159C7">
        <w:rPr>
          <w:sz w:val="24"/>
          <w:szCs w:val="24"/>
        </w:rPr>
        <w:t>suatu</w:t>
      </w:r>
      <w:proofErr w:type="spellEnd"/>
      <w:r w:rsidRPr="00B159C7">
        <w:rPr>
          <w:sz w:val="24"/>
          <w:szCs w:val="24"/>
        </w:rPr>
        <w:t xml:space="preserve"> </w:t>
      </w:r>
      <w:proofErr w:type="spellStart"/>
      <w:r w:rsidRPr="00B159C7">
        <w:rPr>
          <w:sz w:val="24"/>
          <w:szCs w:val="24"/>
        </w:rPr>
        <w:t>proyek</w:t>
      </w:r>
      <w:proofErr w:type="spellEnd"/>
      <w:r w:rsidRPr="00B159C7">
        <w:rPr>
          <w:sz w:val="24"/>
          <w:szCs w:val="24"/>
        </w:rPr>
        <w:t xml:space="preserve"> </w:t>
      </w:r>
      <w:proofErr w:type="spellStart"/>
      <w:r w:rsidRPr="00B159C7">
        <w:rPr>
          <w:sz w:val="24"/>
          <w:szCs w:val="24"/>
        </w:rPr>
        <w:t>tertentu</w:t>
      </w:r>
      <w:proofErr w:type="spellEnd"/>
      <w:r w:rsidRPr="00B159C7">
        <w:rPr>
          <w:sz w:val="24"/>
          <w:szCs w:val="24"/>
        </w:rPr>
        <w:t xml:space="preserve"> yang </w:t>
      </w:r>
      <w:proofErr w:type="spellStart"/>
      <w:r w:rsidRPr="00B159C7">
        <w:rPr>
          <w:sz w:val="24"/>
          <w:szCs w:val="24"/>
        </w:rPr>
        <w:t>melibatkan</w:t>
      </w:r>
      <w:proofErr w:type="spellEnd"/>
      <w:r w:rsidRPr="00B159C7">
        <w:rPr>
          <w:sz w:val="24"/>
          <w:szCs w:val="24"/>
        </w:rPr>
        <w:t xml:space="preserve"> </w:t>
      </w:r>
      <w:proofErr w:type="spellStart"/>
      <w:r w:rsidRPr="00B159C7">
        <w:rPr>
          <w:sz w:val="24"/>
          <w:szCs w:val="24"/>
        </w:rPr>
        <w:t>suatu</w:t>
      </w:r>
      <w:proofErr w:type="spellEnd"/>
      <w:r w:rsidRPr="00B159C7">
        <w:rPr>
          <w:sz w:val="24"/>
          <w:szCs w:val="24"/>
        </w:rPr>
        <w:t xml:space="preserve"> </w:t>
      </w:r>
      <w:proofErr w:type="spellStart"/>
      <w:r w:rsidRPr="00B159C7">
        <w:rPr>
          <w:sz w:val="24"/>
          <w:szCs w:val="24"/>
        </w:rPr>
        <w:t>individu</w:t>
      </w:r>
      <w:proofErr w:type="spellEnd"/>
      <w:r w:rsidRPr="00B159C7">
        <w:rPr>
          <w:sz w:val="24"/>
          <w:szCs w:val="24"/>
        </w:rPr>
        <w:t xml:space="preserve"> </w:t>
      </w:r>
      <w:proofErr w:type="spellStart"/>
      <w:r w:rsidRPr="00B159C7">
        <w:rPr>
          <w:sz w:val="24"/>
          <w:szCs w:val="24"/>
        </w:rPr>
        <w:t>atau</w:t>
      </w:r>
      <w:proofErr w:type="spellEnd"/>
      <w:r w:rsidRPr="00B159C7">
        <w:rPr>
          <w:sz w:val="24"/>
          <w:szCs w:val="24"/>
        </w:rPr>
        <w:t xml:space="preserve"> </w:t>
      </w:r>
      <w:proofErr w:type="spellStart"/>
      <w:r w:rsidRPr="00B159C7">
        <w:rPr>
          <w:sz w:val="24"/>
          <w:szCs w:val="24"/>
        </w:rPr>
        <w:t>kelompok</w:t>
      </w:r>
      <w:proofErr w:type="spellEnd"/>
      <w:r w:rsidRPr="00B159C7">
        <w:rPr>
          <w:sz w:val="24"/>
          <w:szCs w:val="24"/>
        </w:rPr>
        <w:t xml:space="preserve"> </w:t>
      </w:r>
      <w:proofErr w:type="spellStart"/>
      <w:r w:rsidRPr="00B159C7">
        <w:rPr>
          <w:sz w:val="24"/>
          <w:szCs w:val="24"/>
        </w:rPr>
        <w:t>tertentu</w:t>
      </w:r>
      <w:proofErr w:type="spellEnd"/>
      <w:r w:rsidRPr="00B159C7">
        <w:rPr>
          <w:sz w:val="24"/>
          <w:szCs w:val="24"/>
        </w:rPr>
        <w:t xml:space="preserve"> (</w:t>
      </w:r>
      <w:proofErr w:type="spellStart"/>
      <w:r w:rsidRPr="00B159C7">
        <w:rPr>
          <w:sz w:val="24"/>
          <w:szCs w:val="24"/>
        </w:rPr>
        <w:t>Filimonova</w:t>
      </w:r>
      <w:proofErr w:type="spellEnd"/>
      <w:r w:rsidRPr="00B159C7">
        <w:rPr>
          <w:sz w:val="24"/>
          <w:szCs w:val="24"/>
        </w:rPr>
        <w:t xml:space="preserve"> </w:t>
      </w:r>
      <w:r w:rsidR="00A75DB0" w:rsidRPr="00B159C7">
        <w:rPr>
          <w:i/>
          <w:iCs/>
          <w:sz w:val="24"/>
          <w:szCs w:val="24"/>
        </w:rPr>
        <w:t>et al.</w:t>
      </w:r>
      <w:r w:rsidRPr="00B159C7">
        <w:rPr>
          <w:sz w:val="24"/>
          <w:szCs w:val="24"/>
        </w:rPr>
        <w:t xml:space="preserve"> 2018). </w:t>
      </w:r>
      <w:proofErr w:type="spellStart"/>
      <w:r w:rsidRPr="00B159C7">
        <w:rPr>
          <w:sz w:val="24"/>
          <w:szCs w:val="24"/>
        </w:rPr>
        <w:t>Infishta</w:t>
      </w:r>
      <w:proofErr w:type="spellEnd"/>
      <w:r w:rsidRPr="00B159C7">
        <w:rPr>
          <w:sz w:val="24"/>
          <w:szCs w:val="24"/>
        </w:rPr>
        <w:t xml:space="preserve"> </w:t>
      </w:r>
      <w:proofErr w:type="spellStart"/>
      <w:r w:rsidRPr="00B159C7">
        <w:rPr>
          <w:sz w:val="24"/>
          <w:szCs w:val="24"/>
        </w:rPr>
        <w:t>merupakan</w:t>
      </w:r>
      <w:proofErr w:type="spellEnd"/>
      <w:r w:rsidRPr="00B159C7">
        <w:rPr>
          <w:sz w:val="24"/>
          <w:szCs w:val="24"/>
        </w:rPr>
        <w:t xml:space="preserve"> </w:t>
      </w:r>
      <w:r w:rsidR="00D155EC" w:rsidRPr="00B159C7">
        <w:rPr>
          <w:i/>
          <w:iCs/>
          <w:sz w:val="24"/>
          <w:szCs w:val="24"/>
        </w:rPr>
        <w:t>fintech</w:t>
      </w:r>
      <w:r w:rsidRPr="00B159C7">
        <w:rPr>
          <w:sz w:val="24"/>
          <w:szCs w:val="24"/>
        </w:rPr>
        <w:t xml:space="preserve"> </w:t>
      </w:r>
      <w:r w:rsidRPr="00B159C7">
        <w:rPr>
          <w:i/>
          <w:iCs/>
          <w:sz w:val="24"/>
          <w:szCs w:val="24"/>
        </w:rPr>
        <w:t>crowdfunding</w:t>
      </w:r>
      <w:r w:rsidRPr="00B159C7">
        <w:rPr>
          <w:sz w:val="24"/>
          <w:szCs w:val="24"/>
        </w:rPr>
        <w:t xml:space="preserve"> yang </w:t>
      </w:r>
      <w:proofErr w:type="spellStart"/>
      <w:r w:rsidRPr="00B159C7">
        <w:rPr>
          <w:sz w:val="24"/>
          <w:szCs w:val="24"/>
        </w:rPr>
        <w:t>berfokus</w:t>
      </w:r>
      <w:proofErr w:type="spellEnd"/>
      <w:r w:rsidRPr="00B159C7">
        <w:rPr>
          <w:sz w:val="24"/>
          <w:szCs w:val="24"/>
        </w:rPr>
        <w:t xml:space="preserve"> di </w:t>
      </w:r>
      <w:proofErr w:type="spellStart"/>
      <w:r w:rsidRPr="00B159C7">
        <w:rPr>
          <w:sz w:val="24"/>
          <w:szCs w:val="24"/>
        </w:rPr>
        <w:t>bidang</w:t>
      </w:r>
      <w:proofErr w:type="spellEnd"/>
      <w:r w:rsidRPr="00B159C7">
        <w:rPr>
          <w:sz w:val="24"/>
          <w:szCs w:val="24"/>
        </w:rPr>
        <w:t xml:space="preserve"> </w:t>
      </w:r>
      <w:proofErr w:type="spellStart"/>
      <w:r w:rsidRPr="00B159C7">
        <w:rPr>
          <w:sz w:val="24"/>
          <w:szCs w:val="24"/>
        </w:rPr>
        <w:t>akuakultur</w:t>
      </w:r>
      <w:proofErr w:type="spellEnd"/>
      <w:r w:rsidRPr="00B159C7">
        <w:rPr>
          <w:sz w:val="24"/>
          <w:szCs w:val="24"/>
        </w:rPr>
        <w:t xml:space="preserve">. </w:t>
      </w:r>
      <w:r w:rsidR="00D155EC" w:rsidRPr="00B159C7">
        <w:rPr>
          <w:i/>
          <w:iCs/>
          <w:sz w:val="24"/>
          <w:szCs w:val="24"/>
        </w:rPr>
        <w:t>Fintech</w:t>
      </w:r>
      <w:r w:rsidRPr="00B159C7">
        <w:rPr>
          <w:sz w:val="24"/>
          <w:szCs w:val="24"/>
        </w:rPr>
        <w:t xml:space="preserve"> </w:t>
      </w:r>
      <w:r w:rsidRPr="00B159C7">
        <w:rPr>
          <w:i/>
          <w:iCs/>
          <w:sz w:val="24"/>
          <w:szCs w:val="24"/>
        </w:rPr>
        <w:t>crowdfunding</w:t>
      </w:r>
      <w:r w:rsidRPr="00B159C7">
        <w:rPr>
          <w:sz w:val="24"/>
          <w:szCs w:val="24"/>
        </w:rPr>
        <w:t xml:space="preserve"> yang </w:t>
      </w:r>
      <w:proofErr w:type="spellStart"/>
      <w:r w:rsidRPr="00B159C7">
        <w:rPr>
          <w:sz w:val="24"/>
          <w:szCs w:val="24"/>
        </w:rPr>
        <w:t>dijalankan</w:t>
      </w:r>
      <w:proofErr w:type="spellEnd"/>
      <w:r w:rsidRPr="00B159C7">
        <w:rPr>
          <w:sz w:val="24"/>
          <w:szCs w:val="24"/>
        </w:rPr>
        <w:t xml:space="preserve"> oleh </w:t>
      </w:r>
      <w:proofErr w:type="spellStart"/>
      <w:r w:rsidRPr="00B159C7">
        <w:rPr>
          <w:sz w:val="24"/>
          <w:szCs w:val="24"/>
        </w:rPr>
        <w:t>Infishta</w:t>
      </w:r>
      <w:proofErr w:type="spellEnd"/>
      <w:r w:rsidRPr="00B159C7">
        <w:rPr>
          <w:sz w:val="24"/>
          <w:szCs w:val="24"/>
        </w:rPr>
        <w:t xml:space="preserve"> </w:t>
      </w:r>
      <w:proofErr w:type="spellStart"/>
      <w:r w:rsidRPr="00B159C7">
        <w:rPr>
          <w:sz w:val="24"/>
          <w:szCs w:val="24"/>
        </w:rPr>
        <w:t>menerapkan</w:t>
      </w:r>
      <w:proofErr w:type="spellEnd"/>
      <w:r w:rsidRPr="00B159C7">
        <w:rPr>
          <w:sz w:val="24"/>
          <w:szCs w:val="24"/>
        </w:rPr>
        <w:t xml:space="preserve"> </w:t>
      </w:r>
      <w:proofErr w:type="spellStart"/>
      <w:r w:rsidRPr="00B159C7">
        <w:rPr>
          <w:sz w:val="24"/>
          <w:szCs w:val="24"/>
        </w:rPr>
        <w:t>akad</w:t>
      </w:r>
      <w:proofErr w:type="spellEnd"/>
      <w:r w:rsidRPr="00B159C7">
        <w:rPr>
          <w:sz w:val="24"/>
          <w:szCs w:val="24"/>
        </w:rPr>
        <w:t xml:space="preserve"> syariah yang </w:t>
      </w:r>
      <w:proofErr w:type="spellStart"/>
      <w:r w:rsidRPr="00B159C7">
        <w:rPr>
          <w:sz w:val="24"/>
          <w:szCs w:val="24"/>
        </w:rPr>
        <w:t>terdiri</w:t>
      </w:r>
      <w:proofErr w:type="spellEnd"/>
      <w:r w:rsidRPr="00B159C7">
        <w:rPr>
          <w:sz w:val="24"/>
          <w:szCs w:val="24"/>
        </w:rPr>
        <w:t xml:space="preserve"> </w:t>
      </w:r>
      <w:proofErr w:type="spellStart"/>
      <w:r w:rsidRPr="00B159C7">
        <w:rPr>
          <w:sz w:val="24"/>
          <w:szCs w:val="24"/>
        </w:rPr>
        <w:t>dari</w:t>
      </w:r>
      <w:proofErr w:type="spellEnd"/>
      <w:r w:rsidRPr="00B159C7">
        <w:rPr>
          <w:sz w:val="24"/>
          <w:szCs w:val="24"/>
        </w:rPr>
        <w:t xml:space="preserve"> </w:t>
      </w:r>
      <w:proofErr w:type="spellStart"/>
      <w:r w:rsidRPr="00B159C7">
        <w:rPr>
          <w:sz w:val="24"/>
          <w:szCs w:val="24"/>
        </w:rPr>
        <w:t>akad</w:t>
      </w:r>
      <w:proofErr w:type="spellEnd"/>
      <w:r w:rsidRPr="00B159C7">
        <w:rPr>
          <w:sz w:val="24"/>
          <w:szCs w:val="24"/>
        </w:rPr>
        <w:t xml:space="preserve"> </w:t>
      </w:r>
      <w:proofErr w:type="spellStart"/>
      <w:r w:rsidRPr="00B159C7">
        <w:rPr>
          <w:sz w:val="24"/>
          <w:szCs w:val="24"/>
        </w:rPr>
        <w:t>murabahah</w:t>
      </w:r>
      <w:proofErr w:type="spellEnd"/>
      <w:r w:rsidRPr="00B159C7">
        <w:rPr>
          <w:sz w:val="24"/>
          <w:szCs w:val="24"/>
        </w:rPr>
        <w:t xml:space="preserve"> dan </w:t>
      </w:r>
      <w:proofErr w:type="spellStart"/>
      <w:r w:rsidRPr="00B159C7">
        <w:rPr>
          <w:sz w:val="24"/>
          <w:szCs w:val="24"/>
        </w:rPr>
        <w:t>mudharabah</w:t>
      </w:r>
      <w:proofErr w:type="spellEnd"/>
      <w:r w:rsidRPr="00B159C7">
        <w:rPr>
          <w:sz w:val="24"/>
          <w:szCs w:val="24"/>
        </w:rPr>
        <w:t>.</w:t>
      </w:r>
    </w:p>
    <w:p w14:paraId="7FB333B3" w14:textId="4F003195" w:rsidR="0000235D" w:rsidRPr="00B159C7" w:rsidRDefault="0000235D" w:rsidP="00B159C7">
      <w:pPr>
        <w:spacing w:after="0" w:line="240" w:lineRule="auto"/>
        <w:ind w:left="0" w:right="0" w:firstLine="540"/>
        <w:rPr>
          <w:sz w:val="24"/>
          <w:szCs w:val="24"/>
        </w:rPr>
      </w:pPr>
      <w:proofErr w:type="spellStart"/>
      <w:r w:rsidRPr="00B159C7">
        <w:rPr>
          <w:sz w:val="24"/>
          <w:szCs w:val="24"/>
        </w:rPr>
        <w:t>Studi</w:t>
      </w:r>
      <w:proofErr w:type="spellEnd"/>
      <w:r w:rsidRPr="00B159C7">
        <w:rPr>
          <w:sz w:val="24"/>
          <w:szCs w:val="24"/>
        </w:rPr>
        <w:t xml:space="preserve"> </w:t>
      </w:r>
      <w:proofErr w:type="spellStart"/>
      <w:r w:rsidRPr="00B159C7">
        <w:rPr>
          <w:sz w:val="24"/>
          <w:szCs w:val="24"/>
        </w:rPr>
        <w:t>kasus</w:t>
      </w:r>
      <w:proofErr w:type="spellEnd"/>
      <w:r w:rsidRPr="00B159C7">
        <w:rPr>
          <w:sz w:val="24"/>
          <w:szCs w:val="24"/>
        </w:rPr>
        <w:t xml:space="preserve"> pada </w:t>
      </w:r>
      <w:proofErr w:type="spellStart"/>
      <w:r w:rsidRPr="00B159C7">
        <w:rPr>
          <w:sz w:val="24"/>
          <w:szCs w:val="24"/>
        </w:rPr>
        <w:t>mitra</w:t>
      </w:r>
      <w:proofErr w:type="spellEnd"/>
      <w:r w:rsidRPr="00B159C7">
        <w:rPr>
          <w:sz w:val="24"/>
          <w:szCs w:val="24"/>
        </w:rPr>
        <w:t xml:space="preserve"> </w:t>
      </w:r>
      <w:proofErr w:type="spellStart"/>
      <w:r w:rsidRPr="00B159C7">
        <w:rPr>
          <w:sz w:val="24"/>
          <w:szCs w:val="24"/>
        </w:rPr>
        <w:t>pembudidaya</w:t>
      </w:r>
      <w:proofErr w:type="spellEnd"/>
      <w:r w:rsidRPr="00B159C7">
        <w:rPr>
          <w:sz w:val="24"/>
          <w:szCs w:val="24"/>
        </w:rPr>
        <w:t xml:space="preserve"> </w:t>
      </w:r>
      <w:proofErr w:type="spellStart"/>
      <w:r w:rsidRPr="00B159C7">
        <w:rPr>
          <w:sz w:val="24"/>
          <w:szCs w:val="24"/>
        </w:rPr>
        <w:t>yakni</w:t>
      </w:r>
      <w:proofErr w:type="spellEnd"/>
      <w:r w:rsidRPr="00B159C7">
        <w:rPr>
          <w:sz w:val="24"/>
          <w:szCs w:val="24"/>
        </w:rPr>
        <w:t xml:space="preserve"> CV. XYZ yang </w:t>
      </w:r>
      <w:proofErr w:type="spellStart"/>
      <w:r w:rsidRPr="00B159C7">
        <w:rPr>
          <w:sz w:val="24"/>
          <w:szCs w:val="24"/>
        </w:rPr>
        <w:t>melakukan</w:t>
      </w:r>
      <w:proofErr w:type="spellEnd"/>
      <w:r w:rsidRPr="00B159C7">
        <w:rPr>
          <w:sz w:val="24"/>
          <w:szCs w:val="24"/>
        </w:rPr>
        <w:t xml:space="preserve"> </w:t>
      </w:r>
      <w:proofErr w:type="spellStart"/>
      <w:r w:rsidRPr="00B159C7">
        <w:rPr>
          <w:sz w:val="24"/>
          <w:szCs w:val="24"/>
        </w:rPr>
        <w:t>kegiatan</w:t>
      </w:r>
      <w:proofErr w:type="spellEnd"/>
      <w:r w:rsidRPr="00B159C7">
        <w:rPr>
          <w:sz w:val="24"/>
          <w:szCs w:val="24"/>
        </w:rPr>
        <w:t xml:space="preserve"> </w:t>
      </w:r>
      <w:proofErr w:type="spellStart"/>
      <w:r w:rsidRPr="00B159C7">
        <w:rPr>
          <w:sz w:val="24"/>
          <w:szCs w:val="24"/>
        </w:rPr>
        <w:t>budidaya</w:t>
      </w:r>
      <w:proofErr w:type="spellEnd"/>
      <w:r w:rsidRPr="00B159C7">
        <w:rPr>
          <w:sz w:val="24"/>
          <w:szCs w:val="24"/>
        </w:rPr>
        <w:t xml:space="preserve"> pada </w:t>
      </w:r>
      <w:proofErr w:type="spellStart"/>
      <w:r w:rsidRPr="00B159C7">
        <w:rPr>
          <w:sz w:val="24"/>
          <w:szCs w:val="24"/>
        </w:rPr>
        <w:t>segmentasi</w:t>
      </w:r>
      <w:proofErr w:type="spellEnd"/>
      <w:r w:rsidRPr="00B159C7">
        <w:rPr>
          <w:sz w:val="24"/>
          <w:szCs w:val="24"/>
        </w:rPr>
        <w:t xml:space="preserve"> </w:t>
      </w:r>
      <w:proofErr w:type="spellStart"/>
      <w:r w:rsidRPr="00B159C7">
        <w:rPr>
          <w:sz w:val="24"/>
          <w:szCs w:val="24"/>
        </w:rPr>
        <w:t>pembesaran</w:t>
      </w:r>
      <w:proofErr w:type="spellEnd"/>
      <w:r w:rsidRPr="00B159C7">
        <w:rPr>
          <w:sz w:val="24"/>
          <w:szCs w:val="24"/>
        </w:rPr>
        <w:t xml:space="preserve"> </w:t>
      </w:r>
      <w:proofErr w:type="spellStart"/>
      <w:r w:rsidRPr="00B159C7">
        <w:rPr>
          <w:sz w:val="24"/>
          <w:szCs w:val="24"/>
        </w:rPr>
        <w:t>dengan</w:t>
      </w:r>
      <w:proofErr w:type="spellEnd"/>
      <w:r w:rsidRPr="00B159C7">
        <w:rPr>
          <w:sz w:val="24"/>
          <w:szCs w:val="24"/>
        </w:rPr>
        <w:t xml:space="preserve"> </w:t>
      </w:r>
      <w:proofErr w:type="spellStart"/>
      <w:r w:rsidRPr="00B159C7">
        <w:rPr>
          <w:sz w:val="24"/>
          <w:szCs w:val="24"/>
        </w:rPr>
        <w:t>komoditas</w:t>
      </w:r>
      <w:proofErr w:type="spellEnd"/>
      <w:r w:rsidRPr="00B159C7">
        <w:rPr>
          <w:sz w:val="24"/>
          <w:szCs w:val="24"/>
        </w:rPr>
        <w:t xml:space="preserve"> </w:t>
      </w:r>
      <w:proofErr w:type="spellStart"/>
      <w:r w:rsidRPr="00B159C7">
        <w:rPr>
          <w:sz w:val="24"/>
          <w:szCs w:val="24"/>
        </w:rPr>
        <w:t>udang</w:t>
      </w:r>
      <w:proofErr w:type="spellEnd"/>
      <w:r w:rsidRPr="00B159C7">
        <w:rPr>
          <w:sz w:val="24"/>
          <w:szCs w:val="24"/>
        </w:rPr>
        <w:t xml:space="preserve"> </w:t>
      </w:r>
      <w:proofErr w:type="spellStart"/>
      <w:r w:rsidRPr="00B159C7">
        <w:rPr>
          <w:sz w:val="24"/>
          <w:szCs w:val="24"/>
        </w:rPr>
        <w:t>vaname</w:t>
      </w:r>
      <w:proofErr w:type="spellEnd"/>
      <w:r w:rsidRPr="00B159C7">
        <w:rPr>
          <w:sz w:val="24"/>
          <w:szCs w:val="24"/>
        </w:rPr>
        <w:t xml:space="preserve">. CV. XYZ </w:t>
      </w:r>
      <w:proofErr w:type="spellStart"/>
      <w:r w:rsidRPr="00B159C7">
        <w:rPr>
          <w:sz w:val="24"/>
          <w:szCs w:val="24"/>
        </w:rPr>
        <w:t>melakukan</w:t>
      </w:r>
      <w:proofErr w:type="spellEnd"/>
      <w:r w:rsidRPr="00B159C7">
        <w:rPr>
          <w:sz w:val="24"/>
          <w:szCs w:val="24"/>
        </w:rPr>
        <w:t xml:space="preserve"> </w:t>
      </w:r>
      <w:proofErr w:type="spellStart"/>
      <w:r w:rsidRPr="00B159C7">
        <w:rPr>
          <w:sz w:val="24"/>
          <w:szCs w:val="24"/>
        </w:rPr>
        <w:t>pengembangan</w:t>
      </w:r>
      <w:proofErr w:type="spellEnd"/>
      <w:r w:rsidRPr="00B159C7">
        <w:rPr>
          <w:sz w:val="24"/>
          <w:szCs w:val="24"/>
        </w:rPr>
        <w:t xml:space="preserve"> </w:t>
      </w:r>
      <w:proofErr w:type="spellStart"/>
      <w:r w:rsidRPr="00B159C7">
        <w:rPr>
          <w:sz w:val="24"/>
          <w:szCs w:val="24"/>
        </w:rPr>
        <w:t>usaha</w:t>
      </w:r>
      <w:proofErr w:type="spellEnd"/>
      <w:r w:rsidRPr="00B159C7">
        <w:rPr>
          <w:sz w:val="24"/>
          <w:szCs w:val="24"/>
        </w:rPr>
        <w:t xml:space="preserve"> </w:t>
      </w:r>
      <w:proofErr w:type="spellStart"/>
      <w:r w:rsidRPr="00B159C7">
        <w:rPr>
          <w:sz w:val="24"/>
          <w:szCs w:val="24"/>
        </w:rPr>
        <w:t>budidaya</w:t>
      </w:r>
      <w:proofErr w:type="spellEnd"/>
      <w:r w:rsidRPr="00B159C7">
        <w:rPr>
          <w:sz w:val="24"/>
          <w:szCs w:val="24"/>
        </w:rPr>
        <w:t xml:space="preserve"> </w:t>
      </w:r>
      <w:proofErr w:type="spellStart"/>
      <w:r w:rsidRPr="00B159C7">
        <w:rPr>
          <w:sz w:val="24"/>
          <w:szCs w:val="24"/>
        </w:rPr>
        <w:t>udang</w:t>
      </w:r>
      <w:proofErr w:type="spellEnd"/>
      <w:r w:rsidRPr="00B159C7">
        <w:rPr>
          <w:sz w:val="24"/>
          <w:szCs w:val="24"/>
        </w:rPr>
        <w:t xml:space="preserve"> </w:t>
      </w:r>
      <w:proofErr w:type="spellStart"/>
      <w:r w:rsidRPr="00B159C7">
        <w:rPr>
          <w:sz w:val="24"/>
          <w:szCs w:val="24"/>
        </w:rPr>
        <w:t>vaname</w:t>
      </w:r>
      <w:proofErr w:type="spellEnd"/>
      <w:r w:rsidRPr="00B159C7">
        <w:rPr>
          <w:sz w:val="24"/>
          <w:szCs w:val="24"/>
        </w:rPr>
        <w:t xml:space="preserve"> </w:t>
      </w:r>
      <w:proofErr w:type="spellStart"/>
      <w:r w:rsidRPr="00B159C7">
        <w:rPr>
          <w:sz w:val="24"/>
          <w:szCs w:val="24"/>
        </w:rPr>
        <w:t>dengan</w:t>
      </w:r>
      <w:proofErr w:type="spellEnd"/>
      <w:r w:rsidRPr="00B159C7">
        <w:rPr>
          <w:sz w:val="24"/>
          <w:szCs w:val="24"/>
        </w:rPr>
        <w:t xml:space="preserve"> </w:t>
      </w:r>
      <w:proofErr w:type="spellStart"/>
      <w:r w:rsidRPr="00B159C7">
        <w:rPr>
          <w:sz w:val="24"/>
          <w:szCs w:val="24"/>
        </w:rPr>
        <w:t>penambahan</w:t>
      </w:r>
      <w:proofErr w:type="spellEnd"/>
      <w:r w:rsidRPr="00B159C7">
        <w:rPr>
          <w:sz w:val="24"/>
          <w:szCs w:val="24"/>
        </w:rPr>
        <w:t xml:space="preserve"> </w:t>
      </w:r>
      <w:proofErr w:type="spellStart"/>
      <w:r w:rsidRPr="00B159C7">
        <w:rPr>
          <w:sz w:val="24"/>
          <w:szCs w:val="24"/>
        </w:rPr>
        <w:t>lahan</w:t>
      </w:r>
      <w:proofErr w:type="spellEnd"/>
      <w:r w:rsidRPr="00B159C7">
        <w:rPr>
          <w:sz w:val="24"/>
          <w:szCs w:val="24"/>
        </w:rPr>
        <w:t xml:space="preserve"> </w:t>
      </w:r>
      <w:proofErr w:type="spellStart"/>
      <w:r w:rsidRPr="00B159C7">
        <w:rPr>
          <w:sz w:val="24"/>
          <w:szCs w:val="24"/>
        </w:rPr>
        <w:t>budidaya</w:t>
      </w:r>
      <w:proofErr w:type="spellEnd"/>
      <w:r w:rsidRPr="00B159C7">
        <w:rPr>
          <w:sz w:val="24"/>
          <w:szCs w:val="24"/>
        </w:rPr>
        <w:t xml:space="preserve">. </w:t>
      </w:r>
      <w:proofErr w:type="spellStart"/>
      <w:r w:rsidRPr="00B159C7">
        <w:rPr>
          <w:sz w:val="24"/>
          <w:szCs w:val="24"/>
        </w:rPr>
        <w:t>Pengembangan</w:t>
      </w:r>
      <w:proofErr w:type="spellEnd"/>
      <w:r w:rsidRPr="00B159C7">
        <w:rPr>
          <w:sz w:val="24"/>
          <w:szCs w:val="24"/>
        </w:rPr>
        <w:t xml:space="preserve"> </w:t>
      </w:r>
      <w:proofErr w:type="spellStart"/>
      <w:r w:rsidRPr="00B159C7">
        <w:rPr>
          <w:sz w:val="24"/>
          <w:szCs w:val="24"/>
        </w:rPr>
        <w:t>usaha</w:t>
      </w:r>
      <w:proofErr w:type="spellEnd"/>
      <w:r w:rsidRPr="00B159C7">
        <w:rPr>
          <w:sz w:val="24"/>
          <w:szCs w:val="24"/>
        </w:rPr>
        <w:t xml:space="preserve"> </w:t>
      </w:r>
      <w:proofErr w:type="spellStart"/>
      <w:r w:rsidRPr="00B159C7">
        <w:rPr>
          <w:sz w:val="24"/>
          <w:szCs w:val="24"/>
        </w:rPr>
        <w:t>tersebut</w:t>
      </w:r>
      <w:proofErr w:type="spellEnd"/>
      <w:r w:rsidRPr="00B159C7">
        <w:rPr>
          <w:sz w:val="24"/>
          <w:szCs w:val="24"/>
        </w:rPr>
        <w:t xml:space="preserve"> </w:t>
      </w:r>
      <w:proofErr w:type="spellStart"/>
      <w:r w:rsidRPr="00B159C7">
        <w:rPr>
          <w:sz w:val="24"/>
          <w:szCs w:val="24"/>
        </w:rPr>
        <w:t>membutuhkan</w:t>
      </w:r>
      <w:proofErr w:type="spellEnd"/>
      <w:r w:rsidRPr="00B159C7">
        <w:rPr>
          <w:sz w:val="24"/>
          <w:szCs w:val="24"/>
        </w:rPr>
        <w:t xml:space="preserve"> modal yang </w:t>
      </w:r>
      <w:proofErr w:type="spellStart"/>
      <w:r w:rsidRPr="00B159C7">
        <w:rPr>
          <w:sz w:val="24"/>
          <w:szCs w:val="24"/>
        </w:rPr>
        <w:t>tinggi</w:t>
      </w:r>
      <w:proofErr w:type="spellEnd"/>
      <w:r w:rsidRPr="00B159C7">
        <w:rPr>
          <w:sz w:val="24"/>
          <w:szCs w:val="24"/>
        </w:rPr>
        <w:t xml:space="preserve"> </w:t>
      </w:r>
      <w:proofErr w:type="spellStart"/>
      <w:r w:rsidRPr="00B159C7">
        <w:rPr>
          <w:sz w:val="24"/>
          <w:szCs w:val="24"/>
        </w:rPr>
        <w:t>untuk</w:t>
      </w:r>
      <w:proofErr w:type="spellEnd"/>
      <w:r w:rsidRPr="00B159C7">
        <w:rPr>
          <w:sz w:val="24"/>
          <w:szCs w:val="24"/>
        </w:rPr>
        <w:t xml:space="preserve"> </w:t>
      </w:r>
      <w:proofErr w:type="spellStart"/>
      <w:r w:rsidRPr="00B159C7">
        <w:rPr>
          <w:sz w:val="24"/>
          <w:szCs w:val="24"/>
        </w:rPr>
        <w:t>penambahan</w:t>
      </w:r>
      <w:proofErr w:type="spellEnd"/>
      <w:r w:rsidRPr="00B159C7">
        <w:rPr>
          <w:sz w:val="24"/>
          <w:szCs w:val="24"/>
        </w:rPr>
        <w:t xml:space="preserve"> </w:t>
      </w:r>
      <w:proofErr w:type="spellStart"/>
      <w:r w:rsidRPr="00B159C7">
        <w:rPr>
          <w:sz w:val="24"/>
          <w:szCs w:val="24"/>
        </w:rPr>
        <w:t>lahan</w:t>
      </w:r>
      <w:proofErr w:type="spellEnd"/>
      <w:r w:rsidRPr="00B159C7">
        <w:rPr>
          <w:sz w:val="24"/>
          <w:szCs w:val="24"/>
        </w:rPr>
        <w:t xml:space="preserve"> </w:t>
      </w:r>
      <w:proofErr w:type="spellStart"/>
      <w:r w:rsidRPr="00B159C7">
        <w:rPr>
          <w:sz w:val="24"/>
          <w:szCs w:val="24"/>
        </w:rPr>
        <w:t>namun</w:t>
      </w:r>
      <w:proofErr w:type="spellEnd"/>
      <w:r w:rsidRPr="00B159C7">
        <w:rPr>
          <w:sz w:val="24"/>
          <w:szCs w:val="24"/>
        </w:rPr>
        <w:t xml:space="preserve"> dana </w:t>
      </w:r>
      <w:proofErr w:type="spellStart"/>
      <w:r w:rsidRPr="00B159C7">
        <w:rPr>
          <w:sz w:val="24"/>
          <w:szCs w:val="24"/>
        </w:rPr>
        <w:t>pribadi</w:t>
      </w:r>
      <w:proofErr w:type="spellEnd"/>
      <w:r w:rsidRPr="00B159C7">
        <w:rPr>
          <w:sz w:val="24"/>
          <w:szCs w:val="24"/>
        </w:rPr>
        <w:t xml:space="preserve"> </w:t>
      </w:r>
      <w:proofErr w:type="spellStart"/>
      <w:r w:rsidRPr="00B159C7">
        <w:rPr>
          <w:sz w:val="24"/>
          <w:szCs w:val="24"/>
        </w:rPr>
        <w:t>dari</w:t>
      </w:r>
      <w:proofErr w:type="spellEnd"/>
      <w:r w:rsidRPr="00B159C7">
        <w:rPr>
          <w:sz w:val="24"/>
          <w:szCs w:val="24"/>
        </w:rPr>
        <w:t xml:space="preserve"> </w:t>
      </w:r>
      <w:proofErr w:type="spellStart"/>
      <w:r w:rsidRPr="00B159C7">
        <w:rPr>
          <w:sz w:val="24"/>
          <w:szCs w:val="24"/>
        </w:rPr>
        <w:t>perusahaan</w:t>
      </w:r>
      <w:proofErr w:type="spellEnd"/>
      <w:r w:rsidRPr="00B159C7">
        <w:rPr>
          <w:sz w:val="24"/>
          <w:szCs w:val="24"/>
        </w:rPr>
        <w:t xml:space="preserve"> </w:t>
      </w:r>
      <w:proofErr w:type="spellStart"/>
      <w:r w:rsidRPr="00B159C7">
        <w:rPr>
          <w:sz w:val="24"/>
          <w:szCs w:val="24"/>
        </w:rPr>
        <w:t>belum</w:t>
      </w:r>
      <w:proofErr w:type="spellEnd"/>
      <w:r w:rsidRPr="00B159C7">
        <w:rPr>
          <w:sz w:val="24"/>
          <w:szCs w:val="24"/>
        </w:rPr>
        <w:t xml:space="preserve"> </w:t>
      </w:r>
      <w:proofErr w:type="spellStart"/>
      <w:r w:rsidRPr="00B159C7">
        <w:rPr>
          <w:sz w:val="24"/>
          <w:szCs w:val="24"/>
        </w:rPr>
        <w:t>mampu</w:t>
      </w:r>
      <w:proofErr w:type="spellEnd"/>
      <w:r w:rsidRPr="00B159C7">
        <w:rPr>
          <w:sz w:val="24"/>
          <w:szCs w:val="24"/>
        </w:rPr>
        <w:t xml:space="preserve"> </w:t>
      </w:r>
      <w:proofErr w:type="spellStart"/>
      <w:r w:rsidRPr="00B159C7">
        <w:rPr>
          <w:sz w:val="24"/>
          <w:szCs w:val="24"/>
        </w:rPr>
        <w:t>menutupi</w:t>
      </w:r>
      <w:proofErr w:type="spellEnd"/>
      <w:r w:rsidRPr="00B159C7">
        <w:rPr>
          <w:sz w:val="24"/>
          <w:szCs w:val="24"/>
        </w:rPr>
        <w:t xml:space="preserve"> modal </w:t>
      </w:r>
      <w:proofErr w:type="spellStart"/>
      <w:r w:rsidRPr="00B159C7">
        <w:rPr>
          <w:sz w:val="24"/>
          <w:szCs w:val="24"/>
        </w:rPr>
        <w:t>tersebut</w:t>
      </w:r>
      <w:proofErr w:type="spellEnd"/>
      <w:r w:rsidRPr="00B159C7">
        <w:rPr>
          <w:sz w:val="24"/>
          <w:szCs w:val="24"/>
        </w:rPr>
        <w:t xml:space="preserve">. </w:t>
      </w:r>
      <w:proofErr w:type="spellStart"/>
      <w:r w:rsidRPr="00B159C7">
        <w:rPr>
          <w:sz w:val="24"/>
          <w:szCs w:val="24"/>
        </w:rPr>
        <w:t>Pendanaan</w:t>
      </w:r>
      <w:proofErr w:type="spellEnd"/>
      <w:r w:rsidRPr="00B159C7">
        <w:rPr>
          <w:sz w:val="24"/>
          <w:szCs w:val="24"/>
        </w:rPr>
        <w:t xml:space="preserve"> yang </w:t>
      </w:r>
      <w:proofErr w:type="spellStart"/>
      <w:r w:rsidRPr="00B159C7">
        <w:rPr>
          <w:sz w:val="24"/>
          <w:szCs w:val="24"/>
        </w:rPr>
        <w:t>diberikan</w:t>
      </w:r>
      <w:proofErr w:type="spellEnd"/>
      <w:r w:rsidRPr="00B159C7">
        <w:rPr>
          <w:sz w:val="24"/>
          <w:szCs w:val="24"/>
        </w:rPr>
        <w:t xml:space="preserve"> oleh </w:t>
      </w:r>
      <w:r w:rsidR="00D155EC" w:rsidRPr="00B159C7">
        <w:rPr>
          <w:i/>
          <w:iCs/>
          <w:sz w:val="24"/>
          <w:szCs w:val="24"/>
        </w:rPr>
        <w:t>fintech</w:t>
      </w:r>
      <w:r w:rsidRPr="00B159C7">
        <w:rPr>
          <w:sz w:val="24"/>
          <w:szCs w:val="24"/>
        </w:rPr>
        <w:t xml:space="preserve"> </w:t>
      </w:r>
      <w:proofErr w:type="spellStart"/>
      <w:r w:rsidRPr="00B159C7">
        <w:rPr>
          <w:sz w:val="24"/>
          <w:szCs w:val="24"/>
        </w:rPr>
        <w:t>dapat</w:t>
      </w:r>
      <w:proofErr w:type="spellEnd"/>
      <w:r w:rsidRPr="00B159C7">
        <w:rPr>
          <w:sz w:val="24"/>
          <w:szCs w:val="24"/>
        </w:rPr>
        <w:t xml:space="preserve"> </w:t>
      </w:r>
      <w:proofErr w:type="spellStart"/>
      <w:r w:rsidRPr="00B159C7">
        <w:rPr>
          <w:sz w:val="24"/>
          <w:szCs w:val="24"/>
        </w:rPr>
        <w:t>menutupi</w:t>
      </w:r>
      <w:proofErr w:type="spellEnd"/>
      <w:r w:rsidRPr="00B159C7">
        <w:rPr>
          <w:sz w:val="24"/>
          <w:szCs w:val="24"/>
        </w:rPr>
        <w:t xml:space="preserve"> </w:t>
      </w:r>
      <w:proofErr w:type="spellStart"/>
      <w:r w:rsidRPr="00B159C7">
        <w:rPr>
          <w:sz w:val="24"/>
          <w:szCs w:val="24"/>
        </w:rPr>
        <w:t>kekurangan</w:t>
      </w:r>
      <w:proofErr w:type="spellEnd"/>
      <w:r w:rsidRPr="00B159C7">
        <w:rPr>
          <w:sz w:val="24"/>
          <w:szCs w:val="24"/>
        </w:rPr>
        <w:t xml:space="preserve"> modal yang </w:t>
      </w:r>
      <w:proofErr w:type="spellStart"/>
      <w:r w:rsidRPr="00B159C7">
        <w:rPr>
          <w:sz w:val="24"/>
          <w:szCs w:val="24"/>
        </w:rPr>
        <w:t>dibutuhkan</w:t>
      </w:r>
      <w:proofErr w:type="spellEnd"/>
      <w:r w:rsidRPr="00B159C7">
        <w:rPr>
          <w:sz w:val="24"/>
          <w:szCs w:val="24"/>
        </w:rPr>
        <w:t xml:space="preserve"> </w:t>
      </w:r>
      <w:proofErr w:type="spellStart"/>
      <w:r w:rsidRPr="00B159C7">
        <w:rPr>
          <w:sz w:val="24"/>
          <w:szCs w:val="24"/>
        </w:rPr>
        <w:t>untuk</w:t>
      </w:r>
      <w:proofErr w:type="spellEnd"/>
      <w:r w:rsidRPr="00B159C7">
        <w:rPr>
          <w:sz w:val="24"/>
          <w:szCs w:val="24"/>
        </w:rPr>
        <w:t xml:space="preserve"> </w:t>
      </w:r>
      <w:proofErr w:type="spellStart"/>
      <w:r w:rsidRPr="00B159C7">
        <w:rPr>
          <w:sz w:val="24"/>
          <w:szCs w:val="24"/>
        </w:rPr>
        <w:t>pengembangan</w:t>
      </w:r>
      <w:proofErr w:type="spellEnd"/>
      <w:r w:rsidRPr="00B159C7">
        <w:rPr>
          <w:sz w:val="24"/>
          <w:szCs w:val="24"/>
        </w:rPr>
        <w:t xml:space="preserve"> </w:t>
      </w:r>
      <w:proofErr w:type="spellStart"/>
      <w:r w:rsidRPr="00B159C7">
        <w:rPr>
          <w:sz w:val="24"/>
          <w:szCs w:val="24"/>
        </w:rPr>
        <w:t>usaha</w:t>
      </w:r>
      <w:proofErr w:type="spellEnd"/>
      <w:r w:rsidRPr="00B159C7">
        <w:rPr>
          <w:sz w:val="24"/>
          <w:szCs w:val="24"/>
        </w:rPr>
        <w:t xml:space="preserve"> </w:t>
      </w:r>
      <w:proofErr w:type="spellStart"/>
      <w:r w:rsidRPr="00B159C7">
        <w:rPr>
          <w:sz w:val="24"/>
          <w:szCs w:val="24"/>
        </w:rPr>
        <w:t>budidaya</w:t>
      </w:r>
      <w:proofErr w:type="spellEnd"/>
      <w:r w:rsidRPr="00B159C7">
        <w:rPr>
          <w:sz w:val="24"/>
          <w:szCs w:val="24"/>
        </w:rPr>
        <w:t xml:space="preserve"> </w:t>
      </w:r>
      <w:proofErr w:type="spellStart"/>
      <w:r w:rsidRPr="00B159C7">
        <w:rPr>
          <w:sz w:val="24"/>
          <w:szCs w:val="24"/>
        </w:rPr>
        <w:t>udang</w:t>
      </w:r>
      <w:proofErr w:type="spellEnd"/>
      <w:r w:rsidRPr="00B159C7">
        <w:rPr>
          <w:sz w:val="24"/>
          <w:szCs w:val="24"/>
        </w:rPr>
        <w:t xml:space="preserve"> </w:t>
      </w:r>
      <w:proofErr w:type="spellStart"/>
      <w:r w:rsidRPr="00B159C7">
        <w:rPr>
          <w:sz w:val="24"/>
          <w:szCs w:val="24"/>
        </w:rPr>
        <w:t>vaname</w:t>
      </w:r>
      <w:proofErr w:type="spellEnd"/>
      <w:r w:rsidRPr="00B159C7">
        <w:rPr>
          <w:sz w:val="24"/>
          <w:szCs w:val="24"/>
        </w:rPr>
        <w:t xml:space="preserve"> CV. XYZ. </w:t>
      </w:r>
      <w:proofErr w:type="spellStart"/>
      <w:r w:rsidRPr="00B159C7">
        <w:rPr>
          <w:sz w:val="24"/>
          <w:szCs w:val="24"/>
        </w:rPr>
        <w:t>Pendanaan</w:t>
      </w:r>
      <w:proofErr w:type="spellEnd"/>
      <w:r w:rsidRPr="00B159C7">
        <w:rPr>
          <w:sz w:val="24"/>
          <w:szCs w:val="24"/>
        </w:rPr>
        <w:t xml:space="preserve"> yang </w:t>
      </w:r>
      <w:proofErr w:type="spellStart"/>
      <w:r w:rsidRPr="00B159C7">
        <w:rPr>
          <w:sz w:val="24"/>
          <w:szCs w:val="24"/>
        </w:rPr>
        <w:t>diberikan</w:t>
      </w:r>
      <w:proofErr w:type="spellEnd"/>
      <w:r w:rsidRPr="00B159C7">
        <w:rPr>
          <w:sz w:val="24"/>
          <w:szCs w:val="24"/>
        </w:rPr>
        <w:t xml:space="preserve"> oleh </w:t>
      </w:r>
      <w:r w:rsidR="00D155EC" w:rsidRPr="00B159C7">
        <w:rPr>
          <w:i/>
          <w:iCs/>
          <w:sz w:val="24"/>
          <w:szCs w:val="24"/>
        </w:rPr>
        <w:t>fintech</w:t>
      </w:r>
      <w:r w:rsidRPr="00B159C7">
        <w:rPr>
          <w:sz w:val="24"/>
          <w:szCs w:val="24"/>
        </w:rPr>
        <w:t xml:space="preserve"> </w:t>
      </w:r>
      <w:proofErr w:type="spellStart"/>
      <w:r w:rsidRPr="00B159C7">
        <w:rPr>
          <w:sz w:val="24"/>
          <w:szCs w:val="24"/>
        </w:rPr>
        <w:t>perlu</w:t>
      </w:r>
      <w:proofErr w:type="spellEnd"/>
      <w:r w:rsidRPr="00B159C7">
        <w:rPr>
          <w:sz w:val="24"/>
          <w:szCs w:val="24"/>
        </w:rPr>
        <w:t xml:space="preserve"> </w:t>
      </w:r>
      <w:proofErr w:type="spellStart"/>
      <w:r w:rsidRPr="00B159C7">
        <w:rPr>
          <w:sz w:val="24"/>
          <w:szCs w:val="24"/>
        </w:rPr>
        <w:t>dievaluasi</w:t>
      </w:r>
      <w:proofErr w:type="spellEnd"/>
      <w:r w:rsidRPr="00B159C7">
        <w:rPr>
          <w:sz w:val="24"/>
          <w:szCs w:val="24"/>
        </w:rPr>
        <w:t xml:space="preserve"> </w:t>
      </w:r>
      <w:proofErr w:type="spellStart"/>
      <w:r w:rsidRPr="00B159C7">
        <w:rPr>
          <w:sz w:val="24"/>
          <w:szCs w:val="24"/>
        </w:rPr>
        <w:t>dalam</w:t>
      </w:r>
      <w:proofErr w:type="spellEnd"/>
      <w:r w:rsidRPr="00B159C7">
        <w:rPr>
          <w:sz w:val="24"/>
          <w:szCs w:val="24"/>
        </w:rPr>
        <w:t xml:space="preserve"> </w:t>
      </w:r>
      <w:proofErr w:type="spellStart"/>
      <w:r w:rsidRPr="00B159C7">
        <w:rPr>
          <w:sz w:val="24"/>
          <w:szCs w:val="24"/>
        </w:rPr>
        <w:t>kinerja</w:t>
      </w:r>
      <w:proofErr w:type="spellEnd"/>
      <w:r w:rsidRPr="00B159C7">
        <w:rPr>
          <w:sz w:val="24"/>
          <w:szCs w:val="24"/>
        </w:rPr>
        <w:t xml:space="preserve"> </w:t>
      </w:r>
      <w:proofErr w:type="spellStart"/>
      <w:r w:rsidRPr="00B159C7">
        <w:rPr>
          <w:sz w:val="24"/>
          <w:szCs w:val="24"/>
        </w:rPr>
        <w:t>produksinya</w:t>
      </w:r>
      <w:proofErr w:type="spellEnd"/>
      <w:r w:rsidRPr="00B159C7">
        <w:rPr>
          <w:sz w:val="24"/>
          <w:szCs w:val="24"/>
        </w:rPr>
        <w:t xml:space="preserve"> </w:t>
      </w:r>
      <w:proofErr w:type="spellStart"/>
      <w:r w:rsidRPr="00B159C7">
        <w:rPr>
          <w:sz w:val="24"/>
          <w:szCs w:val="24"/>
        </w:rPr>
        <w:t>dengan</w:t>
      </w:r>
      <w:proofErr w:type="spellEnd"/>
      <w:r w:rsidRPr="00B159C7">
        <w:rPr>
          <w:sz w:val="24"/>
          <w:szCs w:val="24"/>
        </w:rPr>
        <w:t xml:space="preserve"> </w:t>
      </w:r>
      <w:proofErr w:type="spellStart"/>
      <w:r w:rsidRPr="00B159C7">
        <w:rPr>
          <w:sz w:val="24"/>
          <w:szCs w:val="24"/>
        </w:rPr>
        <w:t>membandingkan</w:t>
      </w:r>
      <w:proofErr w:type="spellEnd"/>
      <w:r w:rsidRPr="00B159C7">
        <w:rPr>
          <w:sz w:val="24"/>
          <w:szCs w:val="24"/>
        </w:rPr>
        <w:t xml:space="preserve"> </w:t>
      </w:r>
      <w:proofErr w:type="spellStart"/>
      <w:r w:rsidRPr="00B159C7">
        <w:rPr>
          <w:sz w:val="24"/>
          <w:szCs w:val="24"/>
        </w:rPr>
        <w:t>aspek</w:t>
      </w:r>
      <w:proofErr w:type="spellEnd"/>
      <w:r w:rsidRPr="00B159C7">
        <w:rPr>
          <w:sz w:val="24"/>
          <w:szCs w:val="24"/>
        </w:rPr>
        <w:t xml:space="preserve"> </w:t>
      </w:r>
      <w:proofErr w:type="spellStart"/>
      <w:r w:rsidRPr="00B159C7">
        <w:rPr>
          <w:sz w:val="24"/>
          <w:szCs w:val="24"/>
        </w:rPr>
        <w:t>produksi</w:t>
      </w:r>
      <w:proofErr w:type="spellEnd"/>
      <w:r w:rsidRPr="00B159C7">
        <w:rPr>
          <w:sz w:val="24"/>
          <w:szCs w:val="24"/>
        </w:rPr>
        <w:t xml:space="preserve"> </w:t>
      </w:r>
      <w:proofErr w:type="spellStart"/>
      <w:r w:rsidRPr="00B159C7">
        <w:rPr>
          <w:sz w:val="24"/>
          <w:szCs w:val="24"/>
        </w:rPr>
        <w:t>serta</w:t>
      </w:r>
      <w:proofErr w:type="spellEnd"/>
      <w:r w:rsidRPr="00B159C7">
        <w:rPr>
          <w:sz w:val="24"/>
          <w:szCs w:val="24"/>
        </w:rPr>
        <w:t xml:space="preserve"> </w:t>
      </w:r>
      <w:proofErr w:type="spellStart"/>
      <w:r w:rsidRPr="00B159C7">
        <w:rPr>
          <w:sz w:val="24"/>
          <w:szCs w:val="24"/>
        </w:rPr>
        <w:t>finansial</w:t>
      </w:r>
      <w:proofErr w:type="spellEnd"/>
      <w:r w:rsidRPr="00B159C7">
        <w:rPr>
          <w:sz w:val="24"/>
          <w:szCs w:val="24"/>
        </w:rPr>
        <w:t xml:space="preserve"> </w:t>
      </w:r>
      <w:proofErr w:type="spellStart"/>
      <w:r w:rsidRPr="00B159C7">
        <w:rPr>
          <w:sz w:val="24"/>
          <w:szCs w:val="24"/>
        </w:rPr>
        <w:t>sebelum</w:t>
      </w:r>
      <w:proofErr w:type="spellEnd"/>
      <w:r w:rsidRPr="00B159C7">
        <w:rPr>
          <w:sz w:val="24"/>
          <w:szCs w:val="24"/>
        </w:rPr>
        <w:t xml:space="preserve"> dan </w:t>
      </w:r>
      <w:proofErr w:type="spellStart"/>
      <w:r w:rsidRPr="00B159C7">
        <w:rPr>
          <w:sz w:val="24"/>
          <w:szCs w:val="24"/>
        </w:rPr>
        <w:t>sesudah</w:t>
      </w:r>
      <w:proofErr w:type="spellEnd"/>
      <w:r w:rsidRPr="00B159C7">
        <w:rPr>
          <w:sz w:val="24"/>
          <w:szCs w:val="24"/>
        </w:rPr>
        <w:t xml:space="preserve"> </w:t>
      </w:r>
      <w:proofErr w:type="spellStart"/>
      <w:r w:rsidRPr="00B159C7">
        <w:rPr>
          <w:sz w:val="24"/>
          <w:szCs w:val="24"/>
        </w:rPr>
        <w:t>pengembangan</w:t>
      </w:r>
      <w:proofErr w:type="spellEnd"/>
      <w:r w:rsidRPr="00B159C7">
        <w:rPr>
          <w:sz w:val="24"/>
          <w:szCs w:val="24"/>
        </w:rPr>
        <w:t xml:space="preserve"> </w:t>
      </w:r>
      <w:proofErr w:type="spellStart"/>
      <w:r w:rsidRPr="00B159C7">
        <w:rPr>
          <w:sz w:val="24"/>
          <w:szCs w:val="24"/>
        </w:rPr>
        <w:t>usaha</w:t>
      </w:r>
      <w:proofErr w:type="spellEnd"/>
      <w:r w:rsidRPr="00B159C7">
        <w:rPr>
          <w:sz w:val="24"/>
          <w:szCs w:val="24"/>
        </w:rPr>
        <w:t xml:space="preserve"> </w:t>
      </w:r>
      <w:proofErr w:type="spellStart"/>
      <w:r w:rsidRPr="00B159C7">
        <w:rPr>
          <w:sz w:val="24"/>
          <w:szCs w:val="24"/>
        </w:rPr>
        <w:t>dengan</w:t>
      </w:r>
      <w:proofErr w:type="spellEnd"/>
      <w:r w:rsidRPr="00B159C7">
        <w:rPr>
          <w:sz w:val="24"/>
          <w:szCs w:val="24"/>
        </w:rPr>
        <w:t xml:space="preserve"> </w:t>
      </w:r>
      <w:proofErr w:type="spellStart"/>
      <w:r w:rsidRPr="00B159C7">
        <w:rPr>
          <w:sz w:val="24"/>
          <w:szCs w:val="24"/>
        </w:rPr>
        <w:t>adanya</w:t>
      </w:r>
      <w:proofErr w:type="spellEnd"/>
      <w:r w:rsidRPr="00B159C7">
        <w:rPr>
          <w:sz w:val="24"/>
          <w:szCs w:val="24"/>
        </w:rPr>
        <w:t xml:space="preserve"> </w:t>
      </w:r>
      <w:proofErr w:type="spellStart"/>
      <w:r w:rsidRPr="00B159C7">
        <w:rPr>
          <w:sz w:val="24"/>
          <w:szCs w:val="24"/>
        </w:rPr>
        <w:t>pendanaan</w:t>
      </w:r>
      <w:proofErr w:type="spellEnd"/>
      <w:r w:rsidRPr="00B159C7">
        <w:rPr>
          <w:sz w:val="24"/>
          <w:szCs w:val="24"/>
        </w:rPr>
        <w:t xml:space="preserve">. </w:t>
      </w:r>
      <w:proofErr w:type="spellStart"/>
      <w:r w:rsidRPr="00B159C7">
        <w:rPr>
          <w:sz w:val="24"/>
          <w:szCs w:val="24"/>
        </w:rPr>
        <w:t>Penelitian</w:t>
      </w:r>
      <w:proofErr w:type="spellEnd"/>
      <w:r w:rsidRPr="00B159C7">
        <w:rPr>
          <w:sz w:val="24"/>
          <w:szCs w:val="24"/>
        </w:rPr>
        <w:t xml:space="preserve"> </w:t>
      </w:r>
      <w:proofErr w:type="spellStart"/>
      <w:r w:rsidRPr="00B159C7">
        <w:rPr>
          <w:sz w:val="24"/>
          <w:szCs w:val="24"/>
        </w:rPr>
        <w:t>ini</w:t>
      </w:r>
      <w:proofErr w:type="spellEnd"/>
      <w:r w:rsidRPr="00B159C7">
        <w:rPr>
          <w:sz w:val="24"/>
          <w:szCs w:val="24"/>
        </w:rPr>
        <w:t xml:space="preserve"> </w:t>
      </w:r>
      <w:proofErr w:type="spellStart"/>
      <w:r w:rsidRPr="00B159C7">
        <w:rPr>
          <w:sz w:val="24"/>
          <w:szCs w:val="24"/>
        </w:rPr>
        <w:t>bertujuan</w:t>
      </w:r>
      <w:proofErr w:type="spellEnd"/>
      <w:r w:rsidRPr="00B159C7">
        <w:rPr>
          <w:sz w:val="24"/>
          <w:szCs w:val="24"/>
        </w:rPr>
        <w:t xml:space="preserve"> </w:t>
      </w:r>
      <w:proofErr w:type="spellStart"/>
      <w:r w:rsidRPr="00B159C7">
        <w:rPr>
          <w:sz w:val="24"/>
          <w:szCs w:val="24"/>
        </w:rPr>
        <w:t>untuk</w:t>
      </w:r>
      <w:proofErr w:type="spellEnd"/>
      <w:r w:rsidRPr="00B159C7">
        <w:rPr>
          <w:sz w:val="24"/>
          <w:szCs w:val="24"/>
        </w:rPr>
        <w:t xml:space="preserve"> </w:t>
      </w:r>
      <w:proofErr w:type="spellStart"/>
      <w:r w:rsidRPr="00B159C7">
        <w:rPr>
          <w:sz w:val="24"/>
          <w:szCs w:val="24"/>
        </w:rPr>
        <w:t>menganalisis</w:t>
      </w:r>
      <w:proofErr w:type="spellEnd"/>
      <w:r w:rsidRPr="00B159C7">
        <w:rPr>
          <w:sz w:val="24"/>
          <w:szCs w:val="24"/>
        </w:rPr>
        <w:t xml:space="preserve"> </w:t>
      </w:r>
      <w:proofErr w:type="spellStart"/>
      <w:r w:rsidRPr="00B159C7">
        <w:rPr>
          <w:sz w:val="24"/>
          <w:szCs w:val="24"/>
        </w:rPr>
        <w:t>peran</w:t>
      </w:r>
      <w:proofErr w:type="spellEnd"/>
      <w:r w:rsidRPr="00B159C7">
        <w:rPr>
          <w:sz w:val="24"/>
          <w:szCs w:val="24"/>
        </w:rPr>
        <w:t xml:space="preserve"> </w:t>
      </w:r>
      <w:proofErr w:type="spellStart"/>
      <w:r w:rsidRPr="00B159C7">
        <w:rPr>
          <w:sz w:val="24"/>
          <w:szCs w:val="24"/>
        </w:rPr>
        <w:t>pendanaan</w:t>
      </w:r>
      <w:proofErr w:type="spellEnd"/>
      <w:r w:rsidRPr="00B159C7">
        <w:rPr>
          <w:sz w:val="24"/>
          <w:szCs w:val="24"/>
        </w:rPr>
        <w:t xml:space="preserve"> </w:t>
      </w:r>
      <w:r w:rsidR="00D155EC" w:rsidRPr="00B159C7">
        <w:rPr>
          <w:i/>
          <w:iCs/>
          <w:sz w:val="24"/>
          <w:szCs w:val="24"/>
        </w:rPr>
        <w:t>fintech</w:t>
      </w:r>
      <w:r w:rsidRPr="00B159C7">
        <w:rPr>
          <w:sz w:val="24"/>
          <w:szCs w:val="24"/>
        </w:rPr>
        <w:t xml:space="preserve"> </w:t>
      </w:r>
      <w:proofErr w:type="spellStart"/>
      <w:r w:rsidRPr="00B159C7">
        <w:rPr>
          <w:sz w:val="24"/>
          <w:szCs w:val="24"/>
        </w:rPr>
        <w:t>dalam</w:t>
      </w:r>
      <w:proofErr w:type="spellEnd"/>
      <w:r w:rsidRPr="00B159C7">
        <w:rPr>
          <w:sz w:val="24"/>
          <w:szCs w:val="24"/>
        </w:rPr>
        <w:t xml:space="preserve"> </w:t>
      </w:r>
      <w:proofErr w:type="spellStart"/>
      <w:r w:rsidRPr="00B159C7">
        <w:rPr>
          <w:sz w:val="24"/>
          <w:szCs w:val="24"/>
        </w:rPr>
        <w:t>pengembangan</w:t>
      </w:r>
      <w:proofErr w:type="spellEnd"/>
      <w:r w:rsidRPr="00B159C7">
        <w:rPr>
          <w:sz w:val="24"/>
          <w:szCs w:val="24"/>
        </w:rPr>
        <w:t xml:space="preserve"> dan </w:t>
      </w:r>
      <w:proofErr w:type="spellStart"/>
      <w:r w:rsidRPr="00B159C7">
        <w:rPr>
          <w:sz w:val="24"/>
          <w:szCs w:val="24"/>
        </w:rPr>
        <w:t>keberlanjutan</w:t>
      </w:r>
      <w:proofErr w:type="spellEnd"/>
      <w:r w:rsidRPr="00B159C7">
        <w:rPr>
          <w:sz w:val="24"/>
          <w:szCs w:val="24"/>
        </w:rPr>
        <w:t xml:space="preserve"> </w:t>
      </w:r>
      <w:proofErr w:type="spellStart"/>
      <w:r w:rsidRPr="00B159C7">
        <w:rPr>
          <w:sz w:val="24"/>
          <w:szCs w:val="24"/>
        </w:rPr>
        <w:t>usaha</w:t>
      </w:r>
      <w:proofErr w:type="spellEnd"/>
      <w:r w:rsidRPr="00B159C7">
        <w:rPr>
          <w:sz w:val="24"/>
          <w:szCs w:val="24"/>
        </w:rPr>
        <w:t xml:space="preserve"> </w:t>
      </w:r>
      <w:proofErr w:type="spellStart"/>
      <w:r w:rsidRPr="00B159C7">
        <w:rPr>
          <w:sz w:val="24"/>
          <w:szCs w:val="24"/>
        </w:rPr>
        <w:t>budidaya</w:t>
      </w:r>
      <w:proofErr w:type="spellEnd"/>
      <w:r w:rsidRPr="00B159C7">
        <w:rPr>
          <w:sz w:val="24"/>
          <w:szCs w:val="24"/>
        </w:rPr>
        <w:t xml:space="preserve"> </w:t>
      </w:r>
      <w:proofErr w:type="spellStart"/>
      <w:r w:rsidRPr="00B159C7">
        <w:rPr>
          <w:sz w:val="24"/>
          <w:szCs w:val="24"/>
        </w:rPr>
        <w:t>udang</w:t>
      </w:r>
      <w:proofErr w:type="spellEnd"/>
      <w:r w:rsidRPr="00B159C7">
        <w:rPr>
          <w:sz w:val="24"/>
          <w:szCs w:val="24"/>
        </w:rPr>
        <w:t xml:space="preserve"> </w:t>
      </w:r>
      <w:proofErr w:type="spellStart"/>
      <w:r w:rsidRPr="00B159C7">
        <w:rPr>
          <w:sz w:val="24"/>
          <w:szCs w:val="24"/>
        </w:rPr>
        <w:t>vaname</w:t>
      </w:r>
      <w:proofErr w:type="spellEnd"/>
      <w:r w:rsidRPr="00B159C7">
        <w:rPr>
          <w:sz w:val="24"/>
          <w:szCs w:val="24"/>
        </w:rPr>
        <w:t>.</w:t>
      </w:r>
    </w:p>
    <w:p w14:paraId="09827CE0" w14:textId="2033D65B" w:rsidR="0000235D" w:rsidRPr="00B159C7" w:rsidRDefault="0000235D" w:rsidP="00B159C7">
      <w:pPr>
        <w:spacing w:after="0" w:line="240" w:lineRule="auto"/>
        <w:ind w:left="0" w:right="0" w:firstLine="0"/>
        <w:rPr>
          <w:sz w:val="24"/>
          <w:szCs w:val="24"/>
        </w:rPr>
      </w:pPr>
      <w:r w:rsidRPr="00B159C7">
        <w:rPr>
          <w:sz w:val="24"/>
          <w:szCs w:val="24"/>
        </w:rPr>
        <w:lastRenderedPageBreak/>
        <w:t xml:space="preserve"> </w:t>
      </w:r>
    </w:p>
    <w:p w14:paraId="0002BFE7" w14:textId="77777777" w:rsidR="0000235D" w:rsidRPr="00B159C7" w:rsidRDefault="0000235D" w:rsidP="00B159C7">
      <w:pPr>
        <w:pStyle w:val="Heading1"/>
        <w:numPr>
          <w:ilvl w:val="0"/>
          <w:numId w:val="0"/>
        </w:numPr>
        <w:spacing w:line="240" w:lineRule="auto"/>
        <w:ind w:left="-5"/>
        <w:jc w:val="both"/>
        <w:rPr>
          <w:sz w:val="24"/>
          <w:szCs w:val="24"/>
        </w:rPr>
      </w:pPr>
      <w:r w:rsidRPr="00B159C7">
        <w:rPr>
          <w:sz w:val="24"/>
          <w:szCs w:val="24"/>
        </w:rPr>
        <w:t xml:space="preserve">METODE PENELITIAN </w:t>
      </w:r>
    </w:p>
    <w:p w14:paraId="06E03D82" w14:textId="670E779B" w:rsidR="0000235D" w:rsidRPr="00B159C7" w:rsidRDefault="0000235D" w:rsidP="00B159C7">
      <w:pPr>
        <w:pStyle w:val="Heading1"/>
        <w:numPr>
          <w:ilvl w:val="0"/>
          <w:numId w:val="0"/>
        </w:numPr>
        <w:spacing w:line="240" w:lineRule="auto"/>
        <w:ind w:left="-5" w:firstLine="545"/>
        <w:jc w:val="both"/>
        <w:rPr>
          <w:b w:val="0"/>
          <w:sz w:val="24"/>
          <w:szCs w:val="24"/>
        </w:rPr>
      </w:pPr>
      <w:proofErr w:type="spellStart"/>
      <w:r w:rsidRPr="00B159C7">
        <w:rPr>
          <w:b w:val="0"/>
          <w:sz w:val="24"/>
          <w:szCs w:val="24"/>
        </w:rPr>
        <w:t>Penelitian</w:t>
      </w:r>
      <w:proofErr w:type="spellEnd"/>
      <w:r w:rsidRPr="00B159C7">
        <w:rPr>
          <w:b w:val="0"/>
          <w:sz w:val="24"/>
          <w:szCs w:val="24"/>
        </w:rPr>
        <w:t xml:space="preserve"> </w:t>
      </w:r>
      <w:proofErr w:type="spellStart"/>
      <w:r w:rsidRPr="00B159C7">
        <w:rPr>
          <w:b w:val="0"/>
          <w:sz w:val="24"/>
          <w:szCs w:val="24"/>
        </w:rPr>
        <w:t>dilakukan</w:t>
      </w:r>
      <w:proofErr w:type="spellEnd"/>
      <w:r w:rsidRPr="00B159C7">
        <w:rPr>
          <w:b w:val="0"/>
          <w:sz w:val="24"/>
          <w:szCs w:val="24"/>
        </w:rPr>
        <w:t xml:space="preserve"> pada </w:t>
      </w:r>
      <w:proofErr w:type="spellStart"/>
      <w:r w:rsidRPr="00B159C7">
        <w:rPr>
          <w:b w:val="0"/>
          <w:sz w:val="24"/>
          <w:szCs w:val="24"/>
        </w:rPr>
        <w:t>bulan</w:t>
      </w:r>
      <w:proofErr w:type="spellEnd"/>
      <w:r w:rsidRPr="00B159C7">
        <w:rPr>
          <w:b w:val="0"/>
          <w:sz w:val="24"/>
          <w:szCs w:val="24"/>
        </w:rPr>
        <w:t xml:space="preserve"> </w:t>
      </w:r>
      <w:proofErr w:type="spellStart"/>
      <w:r w:rsidRPr="00B159C7">
        <w:rPr>
          <w:b w:val="0"/>
          <w:sz w:val="24"/>
          <w:szCs w:val="24"/>
        </w:rPr>
        <w:t>Desember</w:t>
      </w:r>
      <w:proofErr w:type="spellEnd"/>
      <w:r w:rsidRPr="00B159C7">
        <w:rPr>
          <w:b w:val="0"/>
          <w:sz w:val="24"/>
          <w:szCs w:val="24"/>
        </w:rPr>
        <w:t xml:space="preserve"> 2021 </w:t>
      </w:r>
      <w:proofErr w:type="spellStart"/>
      <w:r w:rsidRPr="00B159C7">
        <w:rPr>
          <w:b w:val="0"/>
          <w:sz w:val="24"/>
          <w:szCs w:val="24"/>
        </w:rPr>
        <w:t>hingga</w:t>
      </w:r>
      <w:proofErr w:type="spellEnd"/>
      <w:r w:rsidRPr="00B159C7">
        <w:rPr>
          <w:b w:val="0"/>
          <w:sz w:val="24"/>
          <w:szCs w:val="24"/>
        </w:rPr>
        <w:t xml:space="preserve"> </w:t>
      </w:r>
      <w:proofErr w:type="spellStart"/>
      <w:r w:rsidRPr="00B159C7">
        <w:rPr>
          <w:b w:val="0"/>
          <w:sz w:val="24"/>
          <w:szCs w:val="24"/>
        </w:rPr>
        <w:t>Januari</w:t>
      </w:r>
      <w:proofErr w:type="spellEnd"/>
      <w:r w:rsidRPr="00B159C7">
        <w:rPr>
          <w:b w:val="0"/>
          <w:sz w:val="24"/>
          <w:szCs w:val="24"/>
        </w:rPr>
        <w:t xml:space="preserve"> 2022, </w:t>
      </w:r>
      <w:proofErr w:type="spellStart"/>
      <w:r w:rsidRPr="00B159C7">
        <w:rPr>
          <w:b w:val="0"/>
          <w:sz w:val="24"/>
          <w:szCs w:val="24"/>
        </w:rPr>
        <w:t>menggunakan</w:t>
      </w:r>
      <w:proofErr w:type="spellEnd"/>
      <w:r w:rsidRPr="00B159C7">
        <w:rPr>
          <w:b w:val="0"/>
          <w:sz w:val="24"/>
          <w:szCs w:val="24"/>
        </w:rPr>
        <w:t xml:space="preserve"> </w:t>
      </w:r>
      <w:proofErr w:type="spellStart"/>
      <w:r w:rsidRPr="00B159C7">
        <w:rPr>
          <w:b w:val="0"/>
          <w:sz w:val="24"/>
          <w:szCs w:val="24"/>
        </w:rPr>
        <w:t>metode</w:t>
      </w:r>
      <w:proofErr w:type="spellEnd"/>
      <w:r w:rsidRPr="00B159C7">
        <w:rPr>
          <w:b w:val="0"/>
          <w:sz w:val="24"/>
          <w:szCs w:val="24"/>
        </w:rPr>
        <w:t xml:space="preserve"> </w:t>
      </w:r>
      <w:proofErr w:type="spellStart"/>
      <w:r w:rsidRPr="00B159C7">
        <w:rPr>
          <w:b w:val="0"/>
          <w:sz w:val="24"/>
          <w:szCs w:val="24"/>
        </w:rPr>
        <w:t>studi</w:t>
      </w:r>
      <w:proofErr w:type="spellEnd"/>
      <w:r w:rsidRPr="00B159C7">
        <w:rPr>
          <w:b w:val="0"/>
          <w:sz w:val="24"/>
          <w:szCs w:val="24"/>
        </w:rPr>
        <w:t xml:space="preserve"> </w:t>
      </w:r>
      <w:proofErr w:type="spellStart"/>
      <w:r w:rsidRPr="00B159C7">
        <w:rPr>
          <w:b w:val="0"/>
          <w:sz w:val="24"/>
          <w:szCs w:val="24"/>
        </w:rPr>
        <w:t>kasus</w:t>
      </w:r>
      <w:proofErr w:type="spellEnd"/>
      <w:r w:rsidRPr="00B159C7">
        <w:rPr>
          <w:b w:val="0"/>
          <w:sz w:val="24"/>
          <w:szCs w:val="24"/>
        </w:rPr>
        <w:t xml:space="preserve"> pada </w:t>
      </w:r>
      <w:proofErr w:type="spellStart"/>
      <w:r w:rsidRPr="00B159C7">
        <w:rPr>
          <w:b w:val="0"/>
          <w:sz w:val="24"/>
          <w:szCs w:val="24"/>
        </w:rPr>
        <w:t>suatu</w:t>
      </w:r>
      <w:proofErr w:type="spellEnd"/>
      <w:r w:rsidRPr="00B159C7">
        <w:rPr>
          <w:b w:val="0"/>
          <w:sz w:val="24"/>
          <w:szCs w:val="24"/>
        </w:rPr>
        <w:t xml:space="preserve"> </w:t>
      </w:r>
      <w:proofErr w:type="spellStart"/>
      <w:r w:rsidRPr="00B159C7">
        <w:rPr>
          <w:b w:val="0"/>
          <w:sz w:val="24"/>
          <w:szCs w:val="24"/>
        </w:rPr>
        <w:t>perusahaan</w:t>
      </w:r>
      <w:proofErr w:type="spellEnd"/>
      <w:r w:rsidRPr="00B159C7">
        <w:rPr>
          <w:b w:val="0"/>
          <w:sz w:val="24"/>
          <w:szCs w:val="24"/>
        </w:rPr>
        <w:t xml:space="preserve"> </w:t>
      </w:r>
      <w:proofErr w:type="spellStart"/>
      <w:r w:rsidRPr="00B159C7">
        <w:rPr>
          <w:b w:val="0"/>
          <w:sz w:val="24"/>
          <w:szCs w:val="24"/>
        </w:rPr>
        <w:t>tertentu</w:t>
      </w:r>
      <w:proofErr w:type="spellEnd"/>
      <w:r w:rsidRPr="00B159C7">
        <w:rPr>
          <w:b w:val="0"/>
          <w:sz w:val="24"/>
          <w:szCs w:val="24"/>
        </w:rPr>
        <w:t xml:space="preserve"> </w:t>
      </w:r>
      <w:proofErr w:type="spellStart"/>
      <w:r w:rsidRPr="00B159C7">
        <w:rPr>
          <w:b w:val="0"/>
          <w:sz w:val="24"/>
          <w:szCs w:val="24"/>
        </w:rPr>
        <w:t>yaitu</w:t>
      </w:r>
      <w:proofErr w:type="spellEnd"/>
      <w:r w:rsidRPr="00B159C7">
        <w:rPr>
          <w:b w:val="0"/>
          <w:sz w:val="24"/>
          <w:szCs w:val="24"/>
        </w:rPr>
        <w:t xml:space="preserve"> CV. XYZ yang </w:t>
      </w:r>
      <w:proofErr w:type="spellStart"/>
      <w:r w:rsidRPr="00B159C7">
        <w:rPr>
          <w:b w:val="0"/>
          <w:sz w:val="24"/>
          <w:szCs w:val="24"/>
        </w:rPr>
        <w:t>berlokasi</w:t>
      </w:r>
      <w:proofErr w:type="spellEnd"/>
      <w:r w:rsidRPr="00B159C7">
        <w:rPr>
          <w:b w:val="0"/>
          <w:sz w:val="24"/>
          <w:szCs w:val="24"/>
        </w:rPr>
        <w:t xml:space="preserve"> di </w:t>
      </w:r>
      <w:proofErr w:type="spellStart"/>
      <w:r w:rsidRPr="00B159C7">
        <w:rPr>
          <w:b w:val="0"/>
          <w:sz w:val="24"/>
          <w:szCs w:val="24"/>
        </w:rPr>
        <w:t>Blanakan</w:t>
      </w:r>
      <w:proofErr w:type="spellEnd"/>
      <w:r w:rsidRPr="00B159C7">
        <w:rPr>
          <w:b w:val="0"/>
          <w:sz w:val="24"/>
          <w:szCs w:val="24"/>
        </w:rPr>
        <w:t xml:space="preserve">, Subang, </w:t>
      </w:r>
      <w:proofErr w:type="spellStart"/>
      <w:r w:rsidRPr="00B159C7">
        <w:rPr>
          <w:b w:val="0"/>
          <w:sz w:val="24"/>
          <w:szCs w:val="24"/>
        </w:rPr>
        <w:t>Jawa</w:t>
      </w:r>
      <w:proofErr w:type="spellEnd"/>
      <w:r w:rsidRPr="00B159C7">
        <w:rPr>
          <w:b w:val="0"/>
          <w:sz w:val="24"/>
          <w:szCs w:val="24"/>
        </w:rPr>
        <w:t xml:space="preserve"> Barat. Perusahaan </w:t>
      </w:r>
      <w:proofErr w:type="spellStart"/>
      <w:r w:rsidRPr="00B159C7">
        <w:rPr>
          <w:b w:val="0"/>
          <w:sz w:val="24"/>
          <w:szCs w:val="24"/>
        </w:rPr>
        <w:t>tersebut</w:t>
      </w:r>
      <w:proofErr w:type="spellEnd"/>
      <w:r w:rsidRPr="00B159C7">
        <w:rPr>
          <w:b w:val="0"/>
          <w:sz w:val="24"/>
          <w:szCs w:val="24"/>
        </w:rPr>
        <w:t xml:space="preserve"> </w:t>
      </w:r>
      <w:proofErr w:type="spellStart"/>
      <w:r w:rsidRPr="00B159C7">
        <w:rPr>
          <w:b w:val="0"/>
          <w:sz w:val="24"/>
          <w:szCs w:val="24"/>
        </w:rPr>
        <w:t>bergerak</w:t>
      </w:r>
      <w:proofErr w:type="spellEnd"/>
      <w:r w:rsidRPr="00B159C7">
        <w:rPr>
          <w:b w:val="0"/>
          <w:sz w:val="24"/>
          <w:szCs w:val="24"/>
        </w:rPr>
        <w:t xml:space="preserve"> di </w:t>
      </w:r>
      <w:proofErr w:type="spellStart"/>
      <w:r w:rsidRPr="00B159C7">
        <w:rPr>
          <w:b w:val="0"/>
          <w:sz w:val="24"/>
          <w:szCs w:val="24"/>
        </w:rPr>
        <w:t>bidang</w:t>
      </w:r>
      <w:proofErr w:type="spellEnd"/>
      <w:r w:rsidRPr="00B159C7">
        <w:rPr>
          <w:b w:val="0"/>
          <w:sz w:val="24"/>
          <w:szCs w:val="24"/>
        </w:rPr>
        <w:t xml:space="preserve"> </w:t>
      </w:r>
      <w:proofErr w:type="spellStart"/>
      <w:r w:rsidRPr="00B159C7">
        <w:rPr>
          <w:b w:val="0"/>
          <w:sz w:val="24"/>
          <w:szCs w:val="24"/>
        </w:rPr>
        <w:t>usaha</w:t>
      </w:r>
      <w:proofErr w:type="spellEnd"/>
      <w:r w:rsidRPr="00B159C7">
        <w:rPr>
          <w:b w:val="0"/>
          <w:sz w:val="24"/>
          <w:szCs w:val="24"/>
        </w:rPr>
        <w:t xml:space="preserve"> </w:t>
      </w:r>
      <w:proofErr w:type="spellStart"/>
      <w:r w:rsidRPr="00B159C7">
        <w:rPr>
          <w:b w:val="0"/>
          <w:sz w:val="24"/>
          <w:szCs w:val="24"/>
        </w:rPr>
        <w:t>budidaya</w:t>
      </w:r>
      <w:proofErr w:type="spellEnd"/>
      <w:r w:rsidRPr="00B159C7">
        <w:rPr>
          <w:b w:val="0"/>
          <w:sz w:val="24"/>
          <w:szCs w:val="24"/>
        </w:rPr>
        <w:t xml:space="preserve"> </w:t>
      </w:r>
      <w:proofErr w:type="spellStart"/>
      <w:r w:rsidRPr="00B159C7">
        <w:rPr>
          <w:b w:val="0"/>
          <w:sz w:val="24"/>
          <w:szCs w:val="24"/>
        </w:rPr>
        <w:t>udang</w:t>
      </w:r>
      <w:proofErr w:type="spellEnd"/>
      <w:r w:rsidRPr="00B159C7">
        <w:rPr>
          <w:b w:val="0"/>
          <w:sz w:val="24"/>
          <w:szCs w:val="24"/>
        </w:rPr>
        <w:t xml:space="preserve"> </w:t>
      </w:r>
      <w:proofErr w:type="spellStart"/>
      <w:r w:rsidRPr="00B159C7">
        <w:rPr>
          <w:b w:val="0"/>
          <w:sz w:val="24"/>
          <w:szCs w:val="24"/>
        </w:rPr>
        <w:t>vaname</w:t>
      </w:r>
      <w:proofErr w:type="spellEnd"/>
      <w:r w:rsidRPr="00B159C7">
        <w:rPr>
          <w:b w:val="0"/>
          <w:sz w:val="24"/>
          <w:szCs w:val="24"/>
        </w:rPr>
        <w:t xml:space="preserve"> </w:t>
      </w:r>
      <w:proofErr w:type="spellStart"/>
      <w:r w:rsidRPr="00B159C7">
        <w:rPr>
          <w:b w:val="0"/>
          <w:sz w:val="24"/>
          <w:szCs w:val="24"/>
        </w:rPr>
        <w:t>dengan</w:t>
      </w:r>
      <w:proofErr w:type="spellEnd"/>
      <w:r w:rsidRPr="00B159C7">
        <w:rPr>
          <w:b w:val="0"/>
          <w:sz w:val="24"/>
          <w:szCs w:val="24"/>
        </w:rPr>
        <w:t xml:space="preserve"> </w:t>
      </w:r>
      <w:proofErr w:type="spellStart"/>
      <w:r w:rsidRPr="00B159C7">
        <w:rPr>
          <w:b w:val="0"/>
          <w:sz w:val="24"/>
          <w:szCs w:val="24"/>
        </w:rPr>
        <w:t>segmentasi</w:t>
      </w:r>
      <w:proofErr w:type="spellEnd"/>
      <w:r w:rsidRPr="00B159C7">
        <w:rPr>
          <w:b w:val="0"/>
          <w:sz w:val="24"/>
          <w:szCs w:val="24"/>
        </w:rPr>
        <w:t xml:space="preserve"> </w:t>
      </w:r>
      <w:proofErr w:type="spellStart"/>
      <w:r w:rsidRPr="00B159C7">
        <w:rPr>
          <w:b w:val="0"/>
          <w:sz w:val="24"/>
          <w:szCs w:val="24"/>
        </w:rPr>
        <w:t>pembesaran</w:t>
      </w:r>
      <w:proofErr w:type="spellEnd"/>
      <w:r w:rsidRPr="00B159C7">
        <w:rPr>
          <w:b w:val="0"/>
          <w:sz w:val="24"/>
          <w:szCs w:val="24"/>
        </w:rPr>
        <w:t xml:space="preserve"> di </w:t>
      </w:r>
      <w:proofErr w:type="spellStart"/>
      <w:r w:rsidRPr="00B159C7">
        <w:rPr>
          <w:b w:val="0"/>
          <w:sz w:val="24"/>
          <w:szCs w:val="24"/>
        </w:rPr>
        <w:t>tambak</w:t>
      </w:r>
      <w:proofErr w:type="spellEnd"/>
      <w:r w:rsidRPr="00B159C7">
        <w:rPr>
          <w:b w:val="0"/>
          <w:sz w:val="24"/>
          <w:szCs w:val="24"/>
        </w:rPr>
        <w:t xml:space="preserve"> dan </w:t>
      </w:r>
      <w:proofErr w:type="spellStart"/>
      <w:r w:rsidRPr="00B159C7">
        <w:rPr>
          <w:b w:val="0"/>
          <w:sz w:val="24"/>
          <w:szCs w:val="24"/>
        </w:rPr>
        <w:t>telah</w:t>
      </w:r>
      <w:proofErr w:type="spellEnd"/>
      <w:r w:rsidRPr="00B159C7">
        <w:rPr>
          <w:b w:val="0"/>
          <w:sz w:val="24"/>
          <w:szCs w:val="24"/>
        </w:rPr>
        <w:t xml:space="preserve"> </w:t>
      </w:r>
      <w:proofErr w:type="spellStart"/>
      <w:r w:rsidRPr="00B159C7">
        <w:rPr>
          <w:b w:val="0"/>
          <w:sz w:val="24"/>
          <w:szCs w:val="24"/>
        </w:rPr>
        <w:t>melakukan</w:t>
      </w:r>
      <w:proofErr w:type="spellEnd"/>
      <w:r w:rsidRPr="00B159C7">
        <w:rPr>
          <w:b w:val="0"/>
          <w:sz w:val="24"/>
          <w:szCs w:val="24"/>
        </w:rPr>
        <w:t xml:space="preserve"> </w:t>
      </w:r>
      <w:proofErr w:type="spellStart"/>
      <w:r w:rsidRPr="00B159C7">
        <w:rPr>
          <w:b w:val="0"/>
          <w:sz w:val="24"/>
          <w:szCs w:val="24"/>
        </w:rPr>
        <w:t>pengembangan</w:t>
      </w:r>
      <w:proofErr w:type="spellEnd"/>
      <w:r w:rsidRPr="00B159C7">
        <w:rPr>
          <w:b w:val="0"/>
          <w:sz w:val="24"/>
          <w:szCs w:val="24"/>
        </w:rPr>
        <w:t xml:space="preserve"> </w:t>
      </w:r>
      <w:proofErr w:type="spellStart"/>
      <w:r w:rsidRPr="00B159C7">
        <w:rPr>
          <w:b w:val="0"/>
          <w:sz w:val="24"/>
          <w:szCs w:val="24"/>
        </w:rPr>
        <w:t>usaha</w:t>
      </w:r>
      <w:proofErr w:type="spellEnd"/>
      <w:r w:rsidRPr="00B159C7">
        <w:rPr>
          <w:b w:val="0"/>
          <w:sz w:val="24"/>
          <w:szCs w:val="24"/>
        </w:rPr>
        <w:t xml:space="preserve"> </w:t>
      </w:r>
      <w:proofErr w:type="spellStart"/>
      <w:r w:rsidRPr="00B159C7">
        <w:rPr>
          <w:b w:val="0"/>
          <w:sz w:val="24"/>
          <w:szCs w:val="24"/>
        </w:rPr>
        <w:t>dalam</w:t>
      </w:r>
      <w:proofErr w:type="spellEnd"/>
      <w:r w:rsidRPr="00B159C7">
        <w:rPr>
          <w:b w:val="0"/>
          <w:sz w:val="24"/>
          <w:szCs w:val="24"/>
        </w:rPr>
        <w:t xml:space="preserve"> </w:t>
      </w:r>
      <w:proofErr w:type="spellStart"/>
      <w:r w:rsidRPr="00B159C7">
        <w:rPr>
          <w:b w:val="0"/>
          <w:sz w:val="24"/>
          <w:szCs w:val="24"/>
        </w:rPr>
        <w:t>setahun</w:t>
      </w:r>
      <w:proofErr w:type="spellEnd"/>
      <w:r w:rsidRPr="00B159C7">
        <w:rPr>
          <w:b w:val="0"/>
          <w:sz w:val="24"/>
          <w:szCs w:val="24"/>
        </w:rPr>
        <w:t xml:space="preserve"> </w:t>
      </w:r>
      <w:proofErr w:type="spellStart"/>
      <w:r w:rsidRPr="00B159C7">
        <w:rPr>
          <w:b w:val="0"/>
          <w:sz w:val="24"/>
          <w:szCs w:val="24"/>
        </w:rPr>
        <w:t>ini</w:t>
      </w:r>
      <w:proofErr w:type="spellEnd"/>
      <w:r w:rsidRPr="00B159C7">
        <w:rPr>
          <w:b w:val="0"/>
          <w:sz w:val="24"/>
          <w:szCs w:val="24"/>
        </w:rPr>
        <w:t xml:space="preserve"> </w:t>
      </w:r>
      <w:proofErr w:type="spellStart"/>
      <w:r w:rsidRPr="00B159C7">
        <w:rPr>
          <w:b w:val="0"/>
          <w:sz w:val="24"/>
          <w:szCs w:val="24"/>
        </w:rPr>
        <w:t>dengan</w:t>
      </w:r>
      <w:proofErr w:type="spellEnd"/>
      <w:r w:rsidRPr="00B159C7">
        <w:rPr>
          <w:b w:val="0"/>
          <w:sz w:val="24"/>
          <w:szCs w:val="24"/>
        </w:rPr>
        <w:t xml:space="preserve"> </w:t>
      </w:r>
      <w:proofErr w:type="spellStart"/>
      <w:r w:rsidRPr="00B159C7">
        <w:rPr>
          <w:b w:val="0"/>
          <w:sz w:val="24"/>
          <w:szCs w:val="24"/>
        </w:rPr>
        <w:t>memanfaatkan</w:t>
      </w:r>
      <w:proofErr w:type="spellEnd"/>
      <w:r w:rsidRPr="00B159C7">
        <w:rPr>
          <w:b w:val="0"/>
          <w:sz w:val="24"/>
          <w:szCs w:val="24"/>
        </w:rPr>
        <w:t xml:space="preserve"> dana </w:t>
      </w:r>
      <w:r w:rsidR="00D155EC" w:rsidRPr="00B159C7">
        <w:rPr>
          <w:b w:val="0"/>
          <w:i/>
          <w:iCs/>
          <w:sz w:val="24"/>
          <w:szCs w:val="24"/>
        </w:rPr>
        <w:t>fintech</w:t>
      </w:r>
      <w:r w:rsidRPr="00B159C7">
        <w:rPr>
          <w:b w:val="0"/>
          <w:sz w:val="24"/>
          <w:szCs w:val="24"/>
        </w:rPr>
        <w:t xml:space="preserve"> </w:t>
      </w:r>
      <w:proofErr w:type="spellStart"/>
      <w:r w:rsidRPr="00B159C7">
        <w:rPr>
          <w:b w:val="0"/>
          <w:sz w:val="24"/>
          <w:szCs w:val="24"/>
        </w:rPr>
        <w:t>untuk</w:t>
      </w:r>
      <w:proofErr w:type="spellEnd"/>
      <w:r w:rsidRPr="00B159C7">
        <w:rPr>
          <w:b w:val="0"/>
          <w:sz w:val="24"/>
          <w:szCs w:val="24"/>
        </w:rPr>
        <w:t xml:space="preserve"> </w:t>
      </w:r>
      <w:proofErr w:type="spellStart"/>
      <w:r w:rsidRPr="00B159C7">
        <w:rPr>
          <w:b w:val="0"/>
          <w:sz w:val="24"/>
          <w:szCs w:val="24"/>
        </w:rPr>
        <w:t>penambahan</w:t>
      </w:r>
      <w:proofErr w:type="spellEnd"/>
      <w:r w:rsidRPr="00B159C7">
        <w:rPr>
          <w:b w:val="0"/>
          <w:sz w:val="24"/>
          <w:szCs w:val="24"/>
        </w:rPr>
        <w:t xml:space="preserve"> </w:t>
      </w:r>
      <w:proofErr w:type="spellStart"/>
      <w:r w:rsidRPr="00B159C7">
        <w:rPr>
          <w:b w:val="0"/>
          <w:sz w:val="24"/>
          <w:szCs w:val="24"/>
        </w:rPr>
        <w:t>fasilitas</w:t>
      </w:r>
      <w:proofErr w:type="spellEnd"/>
      <w:r w:rsidRPr="00B159C7">
        <w:rPr>
          <w:b w:val="0"/>
          <w:sz w:val="24"/>
          <w:szCs w:val="24"/>
        </w:rPr>
        <w:t xml:space="preserve"> </w:t>
      </w:r>
      <w:proofErr w:type="spellStart"/>
      <w:r w:rsidRPr="00B159C7">
        <w:rPr>
          <w:b w:val="0"/>
          <w:sz w:val="24"/>
          <w:szCs w:val="24"/>
        </w:rPr>
        <w:t>produksi</w:t>
      </w:r>
      <w:proofErr w:type="spellEnd"/>
      <w:r w:rsidRPr="00B159C7">
        <w:rPr>
          <w:b w:val="0"/>
          <w:sz w:val="24"/>
          <w:szCs w:val="24"/>
        </w:rPr>
        <w:t xml:space="preserve">. </w:t>
      </w:r>
      <w:proofErr w:type="spellStart"/>
      <w:r w:rsidRPr="00B159C7">
        <w:rPr>
          <w:b w:val="0"/>
          <w:sz w:val="24"/>
          <w:szCs w:val="24"/>
        </w:rPr>
        <w:t>Penelitian</w:t>
      </w:r>
      <w:proofErr w:type="spellEnd"/>
      <w:r w:rsidRPr="00B159C7">
        <w:rPr>
          <w:b w:val="0"/>
          <w:sz w:val="24"/>
          <w:szCs w:val="24"/>
        </w:rPr>
        <w:t xml:space="preserve"> </w:t>
      </w:r>
      <w:proofErr w:type="spellStart"/>
      <w:r w:rsidRPr="00B159C7">
        <w:rPr>
          <w:b w:val="0"/>
          <w:sz w:val="24"/>
          <w:szCs w:val="24"/>
        </w:rPr>
        <w:t>ini</w:t>
      </w:r>
      <w:proofErr w:type="spellEnd"/>
      <w:r w:rsidRPr="00B159C7">
        <w:rPr>
          <w:b w:val="0"/>
          <w:sz w:val="24"/>
          <w:szCs w:val="24"/>
        </w:rPr>
        <w:t xml:space="preserve"> </w:t>
      </w:r>
      <w:proofErr w:type="spellStart"/>
      <w:r w:rsidRPr="00B159C7">
        <w:rPr>
          <w:b w:val="0"/>
          <w:sz w:val="24"/>
          <w:szCs w:val="24"/>
        </w:rPr>
        <w:t>dimaksudkan</w:t>
      </w:r>
      <w:proofErr w:type="spellEnd"/>
      <w:r w:rsidRPr="00B159C7">
        <w:rPr>
          <w:b w:val="0"/>
          <w:sz w:val="24"/>
          <w:szCs w:val="24"/>
        </w:rPr>
        <w:t xml:space="preserve"> </w:t>
      </w:r>
      <w:proofErr w:type="spellStart"/>
      <w:r w:rsidRPr="00B159C7">
        <w:rPr>
          <w:b w:val="0"/>
          <w:sz w:val="24"/>
          <w:szCs w:val="24"/>
        </w:rPr>
        <w:t>untuk</w:t>
      </w:r>
      <w:proofErr w:type="spellEnd"/>
      <w:r w:rsidRPr="00B159C7">
        <w:rPr>
          <w:b w:val="0"/>
          <w:sz w:val="24"/>
          <w:szCs w:val="24"/>
        </w:rPr>
        <w:t xml:space="preserve"> </w:t>
      </w:r>
      <w:proofErr w:type="spellStart"/>
      <w:r w:rsidRPr="00B159C7">
        <w:rPr>
          <w:b w:val="0"/>
          <w:sz w:val="24"/>
          <w:szCs w:val="24"/>
        </w:rPr>
        <w:t>menggali</w:t>
      </w:r>
      <w:proofErr w:type="spellEnd"/>
      <w:r w:rsidRPr="00B159C7">
        <w:rPr>
          <w:b w:val="0"/>
          <w:sz w:val="24"/>
          <w:szCs w:val="24"/>
        </w:rPr>
        <w:t xml:space="preserve"> </w:t>
      </w:r>
      <w:proofErr w:type="spellStart"/>
      <w:r w:rsidRPr="00B159C7">
        <w:rPr>
          <w:b w:val="0"/>
          <w:sz w:val="24"/>
          <w:szCs w:val="24"/>
        </w:rPr>
        <w:t>fakta</w:t>
      </w:r>
      <w:proofErr w:type="spellEnd"/>
      <w:r w:rsidRPr="00B159C7">
        <w:rPr>
          <w:b w:val="0"/>
          <w:sz w:val="24"/>
          <w:szCs w:val="24"/>
        </w:rPr>
        <w:t xml:space="preserve"> </w:t>
      </w:r>
      <w:proofErr w:type="spellStart"/>
      <w:r w:rsidRPr="00B159C7">
        <w:rPr>
          <w:b w:val="0"/>
          <w:sz w:val="24"/>
          <w:szCs w:val="24"/>
        </w:rPr>
        <w:t>terkait</w:t>
      </w:r>
      <w:proofErr w:type="spellEnd"/>
      <w:r w:rsidRPr="00B159C7">
        <w:rPr>
          <w:b w:val="0"/>
          <w:sz w:val="24"/>
          <w:szCs w:val="24"/>
        </w:rPr>
        <w:t xml:space="preserve"> </w:t>
      </w:r>
      <w:proofErr w:type="spellStart"/>
      <w:r w:rsidRPr="00B159C7">
        <w:rPr>
          <w:b w:val="0"/>
          <w:sz w:val="24"/>
          <w:szCs w:val="24"/>
        </w:rPr>
        <w:t>manfaat</w:t>
      </w:r>
      <w:proofErr w:type="spellEnd"/>
      <w:r w:rsidRPr="00B159C7">
        <w:rPr>
          <w:b w:val="0"/>
          <w:sz w:val="24"/>
          <w:szCs w:val="24"/>
        </w:rPr>
        <w:t xml:space="preserve"> </w:t>
      </w:r>
      <w:proofErr w:type="spellStart"/>
      <w:r w:rsidRPr="00B159C7">
        <w:rPr>
          <w:b w:val="0"/>
          <w:sz w:val="24"/>
          <w:szCs w:val="24"/>
        </w:rPr>
        <w:t>pendanaan</w:t>
      </w:r>
      <w:proofErr w:type="spellEnd"/>
      <w:r w:rsidRPr="00B159C7">
        <w:rPr>
          <w:b w:val="0"/>
          <w:sz w:val="24"/>
          <w:szCs w:val="24"/>
        </w:rPr>
        <w:t xml:space="preserve"> </w:t>
      </w:r>
      <w:r w:rsidR="00D155EC" w:rsidRPr="00B159C7">
        <w:rPr>
          <w:b w:val="0"/>
          <w:i/>
          <w:iCs/>
          <w:sz w:val="24"/>
          <w:szCs w:val="24"/>
        </w:rPr>
        <w:t>fintech</w:t>
      </w:r>
      <w:r w:rsidRPr="00B159C7">
        <w:rPr>
          <w:b w:val="0"/>
          <w:sz w:val="24"/>
          <w:szCs w:val="24"/>
        </w:rPr>
        <w:t xml:space="preserve"> </w:t>
      </w:r>
      <w:proofErr w:type="spellStart"/>
      <w:r w:rsidRPr="00B159C7">
        <w:rPr>
          <w:b w:val="0"/>
          <w:sz w:val="24"/>
          <w:szCs w:val="24"/>
        </w:rPr>
        <w:t>terhadap</w:t>
      </w:r>
      <w:proofErr w:type="spellEnd"/>
      <w:r w:rsidRPr="00B159C7">
        <w:rPr>
          <w:b w:val="0"/>
          <w:sz w:val="24"/>
          <w:szCs w:val="24"/>
        </w:rPr>
        <w:t xml:space="preserve"> </w:t>
      </w:r>
      <w:proofErr w:type="spellStart"/>
      <w:r w:rsidRPr="00B159C7">
        <w:rPr>
          <w:b w:val="0"/>
          <w:sz w:val="24"/>
          <w:szCs w:val="24"/>
        </w:rPr>
        <w:t>usaha</w:t>
      </w:r>
      <w:proofErr w:type="spellEnd"/>
      <w:r w:rsidRPr="00B159C7">
        <w:rPr>
          <w:b w:val="0"/>
          <w:sz w:val="24"/>
          <w:szCs w:val="24"/>
        </w:rPr>
        <w:t xml:space="preserve"> </w:t>
      </w:r>
      <w:proofErr w:type="spellStart"/>
      <w:r w:rsidRPr="00B159C7">
        <w:rPr>
          <w:b w:val="0"/>
          <w:sz w:val="24"/>
          <w:szCs w:val="24"/>
        </w:rPr>
        <w:t>akuakultur</w:t>
      </w:r>
      <w:proofErr w:type="spellEnd"/>
      <w:r w:rsidRPr="00B159C7">
        <w:rPr>
          <w:b w:val="0"/>
          <w:sz w:val="24"/>
          <w:szCs w:val="24"/>
        </w:rPr>
        <w:t xml:space="preserve"> </w:t>
      </w:r>
      <w:proofErr w:type="spellStart"/>
      <w:r w:rsidRPr="00B159C7">
        <w:rPr>
          <w:b w:val="0"/>
          <w:sz w:val="24"/>
          <w:szCs w:val="24"/>
        </w:rPr>
        <w:t>dengan</w:t>
      </w:r>
      <w:proofErr w:type="spellEnd"/>
      <w:r w:rsidRPr="00B159C7">
        <w:rPr>
          <w:b w:val="0"/>
          <w:sz w:val="24"/>
          <w:szCs w:val="24"/>
        </w:rPr>
        <w:t xml:space="preserve"> </w:t>
      </w:r>
      <w:proofErr w:type="spellStart"/>
      <w:r w:rsidRPr="00B159C7">
        <w:rPr>
          <w:b w:val="0"/>
          <w:sz w:val="24"/>
          <w:szCs w:val="24"/>
        </w:rPr>
        <w:t>menggunakan</w:t>
      </w:r>
      <w:proofErr w:type="spellEnd"/>
      <w:r w:rsidRPr="00B159C7">
        <w:rPr>
          <w:b w:val="0"/>
          <w:sz w:val="24"/>
          <w:szCs w:val="24"/>
        </w:rPr>
        <w:t xml:space="preserve"> </w:t>
      </w:r>
      <w:proofErr w:type="spellStart"/>
      <w:r w:rsidRPr="00B159C7">
        <w:rPr>
          <w:b w:val="0"/>
          <w:sz w:val="24"/>
          <w:szCs w:val="24"/>
        </w:rPr>
        <w:t>metode</w:t>
      </w:r>
      <w:proofErr w:type="spellEnd"/>
      <w:r w:rsidRPr="00B159C7">
        <w:rPr>
          <w:b w:val="0"/>
          <w:sz w:val="24"/>
          <w:szCs w:val="24"/>
        </w:rPr>
        <w:t xml:space="preserve"> </w:t>
      </w:r>
      <w:proofErr w:type="spellStart"/>
      <w:r w:rsidRPr="00B159C7">
        <w:rPr>
          <w:b w:val="0"/>
          <w:sz w:val="24"/>
          <w:szCs w:val="24"/>
        </w:rPr>
        <w:t>studi</w:t>
      </w:r>
      <w:proofErr w:type="spellEnd"/>
      <w:r w:rsidRPr="00B159C7">
        <w:rPr>
          <w:b w:val="0"/>
          <w:sz w:val="24"/>
          <w:szCs w:val="24"/>
        </w:rPr>
        <w:t xml:space="preserve"> </w:t>
      </w:r>
      <w:proofErr w:type="spellStart"/>
      <w:r w:rsidRPr="00B159C7">
        <w:rPr>
          <w:b w:val="0"/>
          <w:sz w:val="24"/>
          <w:szCs w:val="24"/>
        </w:rPr>
        <w:t>kasus</w:t>
      </w:r>
      <w:proofErr w:type="spellEnd"/>
      <w:r w:rsidRPr="00B159C7">
        <w:rPr>
          <w:b w:val="0"/>
          <w:sz w:val="24"/>
          <w:szCs w:val="24"/>
        </w:rPr>
        <w:t xml:space="preserve"> yang </w:t>
      </w:r>
      <w:proofErr w:type="spellStart"/>
      <w:r w:rsidRPr="00B159C7">
        <w:rPr>
          <w:b w:val="0"/>
          <w:sz w:val="24"/>
          <w:szCs w:val="24"/>
        </w:rPr>
        <w:t>terdiri</w:t>
      </w:r>
      <w:proofErr w:type="spellEnd"/>
      <w:r w:rsidRPr="00B159C7">
        <w:rPr>
          <w:b w:val="0"/>
          <w:sz w:val="24"/>
          <w:szCs w:val="24"/>
        </w:rPr>
        <w:t xml:space="preserve"> </w:t>
      </w:r>
      <w:proofErr w:type="spellStart"/>
      <w:r w:rsidRPr="00B159C7">
        <w:rPr>
          <w:b w:val="0"/>
          <w:sz w:val="24"/>
          <w:szCs w:val="24"/>
        </w:rPr>
        <w:t>dari</w:t>
      </w:r>
      <w:proofErr w:type="spellEnd"/>
      <w:r w:rsidRPr="00B159C7">
        <w:rPr>
          <w:b w:val="0"/>
          <w:sz w:val="24"/>
          <w:szCs w:val="24"/>
        </w:rPr>
        <w:t xml:space="preserve"> data primer dan </w:t>
      </w:r>
      <w:proofErr w:type="spellStart"/>
      <w:r w:rsidRPr="00B159C7">
        <w:rPr>
          <w:b w:val="0"/>
          <w:sz w:val="24"/>
          <w:szCs w:val="24"/>
        </w:rPr>
        <w:t>sekunder</w:t>
      </w:r>
      <w:proofErr w:type="spellEnd"/>
      <w:r w:rsidRPr="00B159C7">
        <w:rPr>
          <w:b w:val="0"/>
          <w:sz w:val="24"/>
          <w:szCs w:val="24"/>
        </w:rPr>
        <w:t xml:space="preserve">. Data yang </w:t>
      </w:r>
      <w:proofErr w:type="spellStart"/>
      <w:r w:rsidRPr="00B159C7">
        <w:rPr>
          <w:b w:val="0"/>
          <w:sz w:val="24"/>
          <w:szCs w:val="24"/>
        </w:rPr>
        <w:t>dikumpulkan</w:t>
      </w:r>
      <w:proofErr w:type="spellEnd"/>
      <w:r w:rsidRPr="00B159C7">
        <w:rPr>
          <w:b w:val="0"/>
          <w:sz w:val="24"/>
          <w:szCs w:val="24"/>
        </w:rPr>
        <w:t xml:space="preserve"> </w:t>
      </w:r>
      <w:proofErr w:type="spellStart"/>
      <w:r w:rsidRPr="00B159C7">
        <w:rPr>
          <w:b w:val="0"/>
          <w:sz w:val="24"/>
          <w:szCs w:val="24"/>
        </w:rPr>
        <w:t>merupakan</w:t>
      </w:r>
      <w:proofErr w:type="spellEnd"/>
      <w:r w:rsidRPr="00B159C7">
        <w:rPr>
          <w:b w:val="0"/>
          <w:sz w:val="24"/>
          <w:szCs w:val="24"/>
        </w:rPr>
        <w:t xml:space="preserve"> data </w:t>
      </w:r>
      <w:proofErr w:type="spellStart"/>
      <w:r w:rsidRPr="00B159C7">
        <w:rPr>
          <w:b w:val="0"/>
          <w:sz w:val="24"/>
          <w:szCs w:val="24"/>
        </w:rPr>
        <w:t>sebelum</w:t>
      </w:r>
      <w:proofErr w:type="spellEnd"/>
      <w:r w:rsidRPr="00B159C7">
        <w:rPr>
          <w:b w:val="0"/>
          <w:sz w:val="24"/>
          <w:szCs w:val="24"/>
        </w:rPr>
        <w:t xml:space="preserve"> dan </w:t>
      </w:r>
      <w:proofErr w:type="spellStart"/>
      <w:r w:rsidRPr="00B159C7">
        <w:rPr>
          <w:b w:val="0"/>
          <w:sz w:val="24"/>
          <w:szCs w:val="24"/>
        </w:rPr>
        <w:t>sesudah</w:t>
      </w:r>
      <w:proofErr w:type="spellEnd"/>
      <w:r w:rsidRPr="00B159C7">
        <w:rPr>
          <w:b w:val="0"/>
          <w:sz w:val="24"/>
          <w:szCs w:val="24"/>
        </w:rPr>
        <w:t xml:space="preserve"> </w:t>
      </w:r>
      <w:proofErr w:type="spellStart"/>
      <w:r w:rsidRPr="00B159C7">
        <w:rPr>
          <w:b w:val="0"/>
          <w:sz w:val="24"/>
          <w:szCs w:val="24"/>
        </w:rPr>
        <w:t>pendaanan</w:t>
      </w:r>
      <w:proofErr w:type="spellEnd"/>
      <w:r w:rsidRPr="00B159C7">
        <w:rPr>
          <w:b w:val="0"/>
          <w:sz w:val="24"/>
          <w:szCs w:val="24"/>
        </w:rPr>
        <w:t xml:space="preserve"> yang </w:t>
      </w:r>
      <w:proofErr w:type="spellStart"/>
      <w:r w:rsidRPr="00B159C7">
        <w:rPr>
          <w:b w:val="0"/>
          <w:sz w:val="24"/>
          <w:szCs w:val="24"/>
        </w:rPr>
        <w:t>diuraikan</w:t>
      </w:r>
      <w:proofErr w:type="spellEnd"/>
      <w:r w:rsidRPr="00B159C7">
        <w:rPr>
          <w:b w:val="0"/>
          <w:sz w:val="24"/>
          <w:szCs w:val="24"/>
        </w:rPr>
        <w:t xml:space="preserve"> pada </w:t>
      </w:r>
      <w:proofErr w:type="spellStart"/>
      <w:r w:rsidRPr="00B159C7">
        <w:rPr>
          <w:b w:val="0"/>
          <w:sz w:val="24"/>
          <w:szCs w:val="24"/>
        </w:rPr>
        <w:t>Tabel</w:t>
      </w:r>
      <w:proofErr w:type="spellEnd"/>
      <w:r w:rsidRPr="00B159C7">
        <w:rPr>
          <w:b w:val="0"/>
          <w:sz w:val="24"/>
          <w:szCs w:val="24"/>
        </w:rPr>
        <w:t xml:space="preserve"> 1.</w:t>
      </w:r>
    </w:p>
    <w:p w14:paraId="35F90932" w14:textId="203B47FD" w:rsidR="0000235D" w:rsidRPr="00B159C7" w:rsidRDefault="0000235D" w:rsidP="00B159C7">
      <w:pPr>
        <w:pStyle w:val="Caption"/>
        <w:keepNext/>
        <w:spacing w:after="0"/>
        <w:rPr>
          <w:i w:val="0"/>
          <w:iCs w:val="0"/>
          <w:color w:val="auto"/>
          <w:sz w:val="24"/>
          <w:szCs w:val="24"/>
        </w:rPr>
      </w:pPr>
      <w:r w:rsidRPr="00B159C7">
        <w:rPr>
          <w:i w:val="0"/>
          <w:iCs w:val="0"/>
          <w:color w:val="auto"/>
          <w:sz w:val="24"/>
          <w:szCs w:val="24"/>
        </w:rPr>
        <w:t xml:space="preserve">Table </w:t>
      </w:r>
      <w:r w:rsidRPr="00B159C7">
        <w:rPr>
          <w:i w:val="0"/>
          <w:iCs w:val="0"/>
          <w:color w:val="auto"/>
          <w:sz w:val="24"/>
          <w:szCs w:val="24"/>
        </w:rPr>
        <w:fldChar w:fldCharType="begin"/>
      </w:r>
      <w:r w:rsidRPr="00B159C7">
        <w:rPr>
          <w:i w:val="0"/>
          <w:iCs w:val="0"/>
          <w:color w:val="auto"/>
          <w:sz w:val="24"/>
          <w:szCs w:val="24"/>
        </w:rPr>
        <w:instrText xml:space="preserve"> SEQ Table \* ARABIC </w:instrText>
      </w:r>
      <w:r w:rsidRPr="00B159C7">
        <w:rPr>
          <w:i w:val="0"/>
          <w:iCs w:val="0"/>
          <w:color w:val="auto"/>
          <w:sz w:val="24"/>
          <w:szCs w:val="24"/>
        </w:rPr>
        <w:fldChar w:fldCharType="separate"/>
      </w:r>
      <w:r w:rsidRPr="00B159C7">
        <w:rPr>
          <w:i w:val="0"/>
          <w:iCs w:val="0"/>
          <w:noProof/>
          <w:color w:val="auto"/>
          <w:sz w:val="24"/>
          <w:szCs w:val="24"/>
        </w:rPr>
        <w:t>1</w:t>
      </w:r>
      <w:r w:rsidRPr="00B159C7">
        <w:rPr>
          <w:i w:val="0"/>
          <w:iCs w:val="0"/>
          <w:color w:val="auto"/>
          <w:sz w:val="24"/>
          <w:szCs w:val="24"/>
        </w:rPr>
        <w:fldChar w:fldCharType="end"/>
      </w:r>
      <w:r w:rsidRPr="00B159C7">
        <w:rPr>
          <w:i w:val="0"/>
          <w:iCs w:val="0"/>
          <w:color w:val="auto"/>
          <w:sz w:val="24"/>
          <w:szCs w:val="24"/>
        </w:rPr>
        <w:t xml:space="preserve">. </w:t>
      </w:r>
      <w:proofErr w:type="spellStart"/>
      <w:r w:rsidRPr="00B159C7">
        <w:rPr>
          <w:i w:val="0"/>
          <w:iCs w:val="0"/>
          <w:color w:val="auto"/>
          <w:sz w:val="24"/>
          <w:szCs w:val="24"/>
        </w:rPr>
        <w:t>Aspek</w:t>
      </w:r>
      <w:proofErr w:type="spellEnd"/>
      <w:r w:rsidRPr="00B159C7">
        <w:rPr>
          <w:i w:val="0"/>
          <w:iCs w:val="0"/>
          <w:color w:val="auto"/>
          <w:sz w:val="24"/>
          <w:szCs w:val="24"/>
        </w:rPr>
        <w:t xml:space="preserve">, parameter, </w:t>
      </w:r>
      <w:proofErr w:type="spellStart"/>
      <w:r w:rsidRPr="00B159C7">
        <w:rPr>
          <w:i w:val="0"/>
          <w:iCs w:val="0"/>
          <w:color w:val="auto"/>
          <w:sz w:val="24"/>
          <w:szCs w:val="24"/>
        </w:rPr>
        <w:t>metode</w:t>
      </w:r>
      <w:proofErr w:type="spellEnd"/>
      <w:r w:rsidRPr="00B159C7">
        <w:rPr>
          <w:i w:val="0"/>
          <w:iCs w:val="0"/>
          <w:color w:val="auto"/>
          <w:sz w:val="24"/>
          <w:szCs w:val="24"/>
        </w:rPr>
        <w:t xml:space="preserve">, dan </w:t>
      </w:r>
      <w:proofErr w:type="spellStart"/>
      <w:r w:rsidRPr="00B159C7">
        <w:rPr>
          <w:i w:val="0"/>
          <w:iCs w:val="0"/>
          <w:color w:val="auto"/>
          <w:sz w:val="24"/>
          <w:szCs w:val="24"/>
        </w:rPr>
        <w:t>jenis</w:t>
      </w:r>
      <w:proofErr w:type="spellEnd"/>
      <w:r w:rsidRPr="00B159C7">
        <w:rPr>
          <w:i w:val="0"/>
          <w:iCs w:val="0"/>
          <w:color w:val="auto"/>
          <w:sz w:val="24"/>
          <w:szCs w:val="24"/>
        </w:rPr>
        <w:t xml:space="preserve"> data </w:t>
      </w:r>
      <w:proofErr w:type="spellStart"/>
      <w:r w:rsidRPr="00B159C7">
        <w:rPr>
          <w:i w:val="0"/>
          <w:iCs w:val="0"/>
          <w:color w:val="auto"/>
          <w:sz w:val="24"/>
          <w:szCs w:val="24"/>
        </w:rPr>
        <w:t>penelitian</w:t>
      </w:r>
      <w:proofErr w:type="spellEnd"/>
    </w:p>
    <w:tbl>
      <w:tblPr>
        <w:tblStyle w:val="PlainTable4"/>
        <w:tblW w:w="0" w:type="auto"/>
        <w:tblInd w:w="-90" w:type="dxa"/>
        <w:tblLook w:val="04A0" w:firstRow="1" w:lastRow="0" w:firstColumn="1" w:lastColumn="0" w:noHBand="0" w:noVBand="1"/>
      </w:tblPr>
      <w:tblGrid>
        <w:gridCol w:w="515"/>
        <w:gridCol w:w="222"/>
        <w:gridCol w:w="1337"/>
        <w:gridCol w:w="2460"/>
        <w:gridCol w:w="3182"/>
        <w:gridCol w:w="1734"/>
      </w:tblGrid>
      <w:tr w:rsidR="0000235D" w:rsidRPr="00B159C7" w14:paraId="33F1CA24" w14:textId="77777777" w:rsidTr="003455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single" w:sz="4" w:space="0" w:color="auto"/>
            </w:tcBorders>
          </w:tcPr>
          <w:p w14:paraId="28F13E21" w14:textId="77777777" w:rsidR="0000235D" w:rsidRPr="00B159C7" w:rsidRDefault="0000235D" w:rsidP="00B159C7">
            <w:pPr>
              <w:spacing w:after="0" w:line="240" w:lineRule="auto"/>
              <w:rPr>
                <w:b w:val="0"/>
                <w:bCs w:val="0"/>
                <w:sz w:val="24"/>
                <w:szCs w:val="24"/>
              </w:rPr>
            </w:pPr>
            <w:r w:rsidRPr="00B159C7">
              <w:rPr>
                <w:b w:val="0"/>
                <w:bCs w:val="0"/>
                <w:sz w:val="24"/>
                <w:szCs w:val="24"/>
              </w:rPr>
              <w:t>No</w:t>
            </w:r>
          </w:p>
        </w:tc>
        <w:tc>
          <w:tcPr>
            <w:tcW w:w="0" w:type="auto"/>
            <w:tcBorders>
              <w:top w:val="single" w:sz="4" w:space="0" w:color="auto"/>
              <w:bottom w:val="single" w:sz="4" w:space="0" w:color="auto"/>
            </w:tcBorders>
          </w:tcPr>
          <w:p w14:paraId="49E936B4" w14:textId="77777777" w:rsidR="0000235D" w:rsidRPr="00B159C7" w:rsidRDefault="0000235D" w:rsidP="00B159C7">
            <w:pPr>
              <w:spacing w:after="0" w:line="240" w:lineRule="auto"/>
              <w:cnfStyle w:val="100000000000" w:firstRow="1" w:lastRow="0" w:firstColumn="0" w:lastColumn="0" w:oddVBand="0" w:evenVBand="0" w:oddHBand="0" w:evenHBand="0" w:firstRowFirstColumn="0" w:firstRowLastColumn="0" w:lastRowFirstColumn="0" w:lastRowLastColumn="0"/>
              <w:rPr>
                <w:sz w:val="24"/>
                <w:szCs w:val="24"/>
              </w:rPr>
            </w:pPr>
          </w:p>
        </w:tc>
        <w:tc>
          <w:tcPr>
            <w:tcW w:w="0" w:type="auto"/>
            <w:tcBorders>
              <w:top w:val="single" w:sz="4" w:space="0" w:color="auto"/>
              <w:bottom w:val="single" w:sz="4" w:space="0" w:color="auto"/>
            </w:tcBorders>
          </w:tcPr>
          <w:p w14:paraId="12E47282" w14:textId="77777777" w:rsidR="0000235D" w:rsidRPr="00B159C7" w:rsidRDefault="0000235D" w:rsidP="00B159C7">
            <w:pPr>
              <w:spacing w:after="0" w:line="240" w:lineRule="auto"/>
              <w:cnfStyle w:val="100000000000" w:firstRow="1" w:lastRow="0" w:firstColumn="0" w:lastColumn="0" w:oddVBand="0" w:evenVBand="0" w:oddHBand="0" w:evenHBand="0" w:firstRowFirstColumn="0" w:firstRowLastColumn="0" w:lastRowFirstColumn="0" w:lastRowLastColumn="0"/>
              <w:rPr>
                <w:b w:val="0"/>
                <w:bCs w:val="0"/>
                <w:sz w:val="24"/>
                <w:szCs w:val="24"/>
              </w:rPr>
            </w:pPr>
            <w:proofErr w:type="spellStart"/>
            <w:r w:rsidRPr="00B159C7">
              <w:rPr>
                <w:b w:val="0"/>
                <w:bCs w:val="0"/>
                <w:sz w:val="24"/>
                <w:szCs w:val="24"/>
              </w:rPr>
              <w:t>Aspek</w:t>
            </w:r>
            <w:proofErr w:type="spellEnd"/>
          </w:p>
        </w:tc>
        <w:tc>
          <w:tcPr>
            <w:tcW w:w="0" w:type="auto"/>
            <w:tcBorders>
              <w:top w:val="single" w:sz="4" w:space="0" w:color="auto"/>
              <w:bottom w:val="single" w:sz="4" w:space="0" w:color="auto"/>
            </w:tcBorders>
          </w:tcPr>
          <w:p w14:paraId="610993E8" w14:textId="77777777" w:rsidR="0000235D" w:rsidRPr="00B159C7" w:rsidRDefault="0000235D" w:rsidP="00B159C7">
            <w:pPr>
              <w:spacing w:after="0" w:line="240" w:lineRule="auto"/>
              <w:cnfStyle w:val="100000000000" w:firstRow="1" w:lastRow="0" w:firstColumn="0" w:lastColumn="0" w:oddVBand="0" w:evenVBand="0" w:oddHBand="0" w:evenHBand="0" w:firstRowFirstColumn="0" w:firstRowLastColumn="0" w:lastRowFirstColumn="0" w:lastRowLastColumn="0"/>
              <w:rPr>
                <w:b w:val="0"/>
                <w:bCs w:val="0"/>
                <w:strike/>
                <w:sz w:val="24"/>
                <w:szCs w:val="24"/>
              </w:rPr>
            </w:pPr>
            <w:r w:rsidRPr="00B159C7">
              <w:rPr>
                <w:b w:val="0"/>
                <w:bCs w:val="0"/>
                <w:sz w:val="24"/>
                <w:szCs w:val="24"/>
              </w:rPr>
              <w:t>Parameter</w:t>
            </w:r>
          </w:p>
        </w:tc>
        <w:tc>
          <w:tcPr>
            <w:tcW w:w="0" w:type="auto"/>
            <w:tcBorders>
              <w:top w:val="single" w:sz="4" w:space="0" w:color="auto"/>
              <w:bottom w:val="single" w:sz="4" w:space="0" w:color="auto"/>
            </w:tcBorders>
          </w:tcPr>
          <w:p w14:paraId="477C0B57" w14:textId="77777777" w:rsidR="0000235D" w:rsidRPr="00B159C7" w:rsidRDefault="0000235D" w:rsidP="00B159C7">
            <w:pPr>
              <w:spacing w:after="0" w:line="240" w:lineRule="auto"/>
              <w:cnfStyle w:val="100000000000" w:firstRow="1" w:lastRow="0" w:firstColumn="0" w:lastColumn="0" w:oddVBand="0" w:evenVBand="0" w:oddHBand="0" w:evenHBand="0" w:firstRowFirstColumn="0" w:firstRowLastColumn="0" w:lastRowFirstColumn="0" w:lastRowLastColumn="0"/>
              <w:rPr>
                <w:b w:val="0"/>
                <w:bCs w:val="0"/>
                <w:sz w:val="24"/>
                <w:szCs w:val="24"/>
              </w:rPr>
            </w:pPr>
            <w:proofErr w:type="spellStart"/>
            <w:r w:rsidRPr="00B159C7">
              <w:rPr>
                <w:b w:val="0"/>
                <w:bCs w:val="0"/>
                <w:sz w:val="24"/>
                <w:szCs w:val="24"/>
              </w:rPr>
              <w:t>Metode</w:t>
            </w:r>
            <w:proofErr w:type="spellEnd"/>
          </w:p>
        </w:tc>
        <w:tc>
          <w:tcPr>
            <w:tcW w:w="0" w:type="auto"/>
            <w:tcBorders>
              <w:top w:val="single" w:sz="4" w:space="0" w:color="auto"/>
              <w:bottom w:val="single" w:sz="4" w:space="0" w:color="auto"/>
            </w:tcBorders>
          </w:tcPr>
          <w:p w14:paraId="7CCBDD32" w14:textId="77777777" w:rsidR="0000235D" w:rsidRPr="00B159C7" w:rsidRDefault="0000235D" w:rsidP="00B159C7">
            <w:pPr>
              <w:spacing w:after="0" w:line="240" w:lineRule="auto"/>
              <w:cnfStyle w:val="100000000000" w:firstRow="1" w:lastRow="0" w:firstColumn="0" w:lastColumn="0" w:oddVBand="0" w:evenVBand="0" w:oddHBand="0" w:evenHBand="0" w:firstRowFirstColumn="0" w:firstRowLastColumn="0" w:lastRowFirstColumn="0" w:lastRowLastColumn="0"/>
              <w:rPr>
                <w:b w:val="0"/>
                <w:bCs w:val="0"/>
                <w:sz w:val="24"/>
                <w:szCs w:val="24"/>
              </w:rPr>
            </w:pPr>
            <w:proofErr w:type="spellStart"/>
            <w:r w:rsidRPr="00B159C7">
              <w:rPr>
                <w:b w:val="0"/>
                <w:bCs w:val="0"/>
                <w:sz w:val="24"/>
                <w:szCs w:val="24"/>
              </w:rPr>
              <w:t>Jenis</w:t>
            </w:r>
            <w:proofErr w:type="spellEnd"/>
          </w:p>
        </w:tc>
      </w:tr>
      <w:tr w:rsidR="0000235D" w:rsidRPr="00B159C7" w14:paraId="4F8F8845" w14:textId="77777777" w:rsidTr="003455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single" w:sz="4" w:space="0" w:color="auto"/>
            </w:tcBorders>
            <w:shd w:val="clear" w:color="auto" w:fill="auto"/>
          </w:tcPr>
          <w:p w14:paraId="5DE48E09" w14:textId="77777777" w:rsidR="0000235D" w:rsidRPr="00B159C7" w:rsidRDefault="0000235D" w:rsidP="00B159C7">
            <w:pPr>
              <w:spacing w:after="0" w:line="240" w:lineRule="auto"/>
              <w:ind w:hanging="17"/>
              <w:rPr>
                <w:b w:val="0"/>
                <w:bCs w:val="0"/>
                <w:sz w:val="24"/>
                <w:szCs w:val="24"/>
              </w:rPr>
            </w:pPr>
            <w:r w:rsidRPr="00B159C7">
              <w:rPr>
                <w:b w:val="0"/>
                <w:bCs w:val="0"/>
                <w:sz w:val="24"/>
                <w:szCs w:val="24"/>
              </w:rPr>
              <w:t>1</w:t>
            </w:r>
          </w:p>
        </w:tc>
        <w:tc>
          <w:tcPr>
            <w:tcW w:w="0" w:type="auto"/>
            <w:tcBorders>
              <w:top w:val="single" w:sz="4" w:space="0" w:color="auto"/>
              <w:bottom w:val="single" w:sz="4" w:space="0" w:color="auto"/>
            </w:tcBorders>
            <w:shd w:val="clear" w:color="auto" w:fill="auto"/>
          </w:tcPr>
          <w:p w14:paraId="2429C9A3" w14:textId="77777777" w:rsidR="0000235D" w:rsidRPr="00B159C7" w:rsidRDefault="0000235D" w:rsidP="00B159C7">
            <w:pPr>
              <w:spacing w:after="0" w:line="240" w:lineRule="auto"/>
              <w:ind w:hanging="17"/>
              <w:cnfStyle w:val="000000100000" w:firstRow="0" w:lastRow="0" w:firstColumn="0" w:lastColumn="0" w:oddVBand="0" w:evenVBand="0" w:oddHBand="1" w:evenHBand="0" w:firstRowFirstColumn="0" w:firstRowLastColumn="0" w:lastRowFirstColumn="0" w:lastRowLastColumn="0"/>
              <w:rPr>
                <w:sz w:val="24"/>
                <w:szCs w:val="24"/>
              </w:rPr>
            </w:pPr>
          </w:p>
        </w:tc>
        <w:tc>
          <w:tcPr>
            <w:tcW w:w="0" w:type="auto"/>
            <w:tcBorders>
              <w:top w:val="single" w:sz="4" w:space="0" w:color="auto"/>
              <w:bottom w:val="single" w:sz="4" w:space="0" w:color="auto"/>
            </w:tcBorders>
            <w:shd w:val="clear" w:color="auto" w:fill="auto"/>
          </w:tcPr>
          <w:p w14:paraId="722927F0" w14:textId="77777777" w:rsidR="0000235D" w:rsidRPr="00B159C7" w:rsidRDefault="0000235D" w:rsidP="00B159C7">
            <w:pPr>
              <w:spacing w:after="0" w:line="240" w:lineRule="auto"/>
              <w:ind w:hanging="17"/>
              <w:cnfStyle w:val="000000100000" w:firstRow="0" w:lastRow="0" w:firstColumn="0" w:lastColumn="0" w:oddVBand="0" w:evenVBand="0" w:oddHBand="1" w:evenHBand="0" w:firstRowFirstColumn="0" w:firstRowLastColumn="0" w:lastRowFirstColumn="0" w:lastRowLastColumn="0"/>
              <w:rPr>
                <w:sz w:val="24"/>
                <w:szCs w:val="24"/>
              </w:rPr>
            </w:pPr>
            <w:proofErr w:type="spellStart"/>
            <w:r w:rsidRPr="00B159C7">
              <w:rPr>
                <w:sz w:val="24"/>
                <w:szCs w:val="24"/>
              </w:rPr>
              <w:t>Aspek</w:t>
            </w:r>
            <w:proofErr w:type="spellEnd"/>
            <w:r w:rsidRPr="00B159C7">
              <w:rPr>
                <w:sz w:val="24"/>
                <w:szCs w:val="24"/>
              </w:rPr>
              <w:t xml:space="preserve"> </w:t>
            </w:r>
            <w:proofErr w:type="spellStart"/>
            <w:r w:rsidRPr="00B159C7">
              <w:rPr>
                <w:sz w:val="24"/>
                <w:szCs w:val="24"/>
              </w:rPr>
              <w:t>Produksi</w:t>
            </w:r>
            <w:proofErr w:type="spellEnd"/>
          </w:p>
        </w:tc>
        <w:tc>
          <w:tcPr>
            <w:tcW w:w="0" w:type="auto"/>
            <w:tcBorders>
              <w:top w:val="single" w:sz="4" w:space="0" w:color="auto"/>
              <w:bottom w:val="single" w:sz="4" w:space="0" w:color="auto"/>
            </w:tcBorders>
            <w:shd w:val="clear" w:color="auto" w:fill="auto"/>
          </w:tcPr>
          <w:p w14:paraId="2FEE0518" w14:textId="77777777" w:rsidR="0000235D" w:rsidRPr="00B159C7" w:rsidRDefault="0000235D" w:rsidP="00B159C7">
            <w:pPr>
              <w:spacing w:after="0" w:line="240" w:lineRule="auto"/>
              <w:ind w:hanging="17"/>
              <w:cnfStyle w:val="000000100000" w:firstRow="0" w:lastRow="0" w:firstColumn="0" w:lastColumn="0" w:oddVBand="0" w:evenVBand="0" w:oddHBand="1" w:evenHBand="0" w:firstRowFirstColumn="0" w:firstRowLastColumn="0" w:lastRowFirstColumn="0" w:lastRowLastColumn="0"/>
              <w:rPr>
                <w:sz w:val="24"/>
                <w:szCs w:val="24"/>
              </w:rPr>
            </w:pPr>
            <w:proofErr w:type="spellStart"/>
            <w:r w:rsidRPr="00B159C7">
              <w:rPr>
                <w:sz w:val="24"/>
                <w:szCs w:val="24"/>
              </w:rPr>
              <w:t>Produksi</w:t>
            </w:r>
            <w:proofErr w:type="spellEnd"/>
            <w:r w:rsidRPr="00B159C7">
              <w:rPr>
                <w:sz w:val="24"/>
                <w:szCs w:val="24"/>
              </w:rPr>
              <w:t xml:space="preserve"> </w:t>
            </w:r>
            <w:proofErr w:type="spellStart"/>
            <w:r w:rsidRPr="00B159C7">
              <w:rPr>
                <w:sz w:val="24"/>
                <w:szCs w:val="24"/>
              </w:rPr>
              <w:t>budidaya</w:t>
            </w:r>
            <w:proofErr w:type="spellEnd"/>
            <w:r w:rsidRPr="00B159C7">
              <w:rPr>
                <w:sz w:val="24"/>
                <w:szCs w:val="24"/>
              </w:rPr>
              <w:t xml:space="preserve"> dan </w:t>
            </w:r>
            <w:proofErr w:type="spellStart"/>
            <w:r w:rsidRPr="00B159C7">
              <w:rPr>
                <w:sz w:val="24"/>
                <w:szCs w:val="24"/>
              </w:rPr>
              <w:t>produktivitas</w:t>
            </w:r>
            <w:proofErr w:type="spellEnd"/>
            <w:r w:rsidRPr="00B159C7">
              <w:rPr>
                <w:sz w:val="24"/>
                <w:szCs w:val="24"/>
              </w:rPr>
              <w:t xml:space="preserve"> </w:t>
            </w:r>
            <w:proofErr w:type="spellStart"/>
            <w:r w:rsidRPr="00B159C7">
              <w:rPr>
                <w:sz w:val="24"/>
                <w:szCs w:val="24"/>
              </w:rPr>
              <w:t>budidaya</w:t>
            </w:r>
            <w:proofErr w:type="spellEnd"/>
          </w:p>
        </w:tc>
        <w:tc>
          <w:tcPr>
            <w:tcW w:w="0" w:type="auto"/>
            <w:tcBorders>
              <w:top w:val="single" w:sz="4" w:space="0" w:color="auto"/>
              <w:bottom w:val="single" w:sz="4" w:space="0" w:color="auto"/>
            </w:tcBorders>
            <w:shd w:val="clear" w:color="auto" w:fill="auto"/>
          </w:tcPr>
          <w:p w14:paraId="59463A91" w14:textId="77777777" w:rsidR="0000235D" w:rsidRPr="00B159C7" w:rsidRDefault="0000235D" w:rsidP="00B159C7">
            <w:pPr>
              <w:spacing w:after="0" w:line="240" w:lineRule="auto"/>
              <w:ind w:hanging="17"/>
              <w:cnfStyle w:val="000000100000" w:firstRow="0" w:lastRow="0" w:firstColumn="0" w:lastColumn="0" w:oddVBand="0" w:evenVBand="0" w:oddHBand="1" w:evenHBand="0" w:firstRowFirstColumn="0" w:firstRowLastColumn="0" w:lastRowFirstColumn="0" w:lastRowLastColumn="0"/>
              <w:rPr>
                <w:sz w:val="24"/>
                <w:szCs w:val="24"/>
              </w:rPr>
            </w:pPr>
            <w:proofErr w:type="spellStart"/>
            <w:r w:rsidRPr="00B159C7">
              <w:rPr>
                <w:sz w:val="24"/>
                <w:szCs w:val="24"/>
              </w:rPr>
              <w:t>Observasi</w:t>
            </w:r>
            <w:proofErr w:type="spellEnd"/>
            <w:r w:rsidRPr="00B159C7">
              <w:rPr>
                <w:sz w:val="24"/>
                <w:szCs w:val="24"/>
              </w:rPr>
              <w:t xml:space="preserve">, </w:t>
            </w:r>
            <w:proofErr w:type="spellStart"/>
            <w:r w:rsidRPr="00B159C7">
              <w:rPr>
                <w:sz w:val="24"/>
                <w:szCs w:val="24"/>
              </w:rPr>
              <w:t>wawancara</w:t>
            </w:r>
            <w:proofErr w:type="spellEnd"/>
            <w:r w:rsidRPr="00B159C7">
              <w:rPr>
                <w:sz w:val="24"/>
                <w:szCs w:val="24"/>
              </w:rPr>
              <w:t xml:space="preserve">, </w:t>
            </w:r>
            <w:proofErr w:type="spellStart"/>
            <w:r w:rsidRPr="00B159C7">
              <w:rPr>
                <w:sz w:val="24"/>
                <w:szCs w:val="24"/>
              </w:rPr>
              <w:t>dokumentasi</w:t>
            </w:r>
            <w:proofErr w:type="spellEnd"/>
            <w:r w:rsidRPr="00B159C7">
              <w:rPr>
                <w:sz w:val="24"/>
                <w:szCs w:val="24"/>
              </w:rPr>
              <w:t xml:space="preserve">, </w:t>
            </w:r>
            <w:proofErr w:type="spellStart"/>
            <w:r w:rsidRPr="00B159C7">
              <w:rPr>
                <w:sz w:val="24"/>
                <w:szCs w:val="24"/>
              </w:rPr>
              <w:t>serta</w:t>
            </w:r>
            <w:proofErr w:type="spellEnd"/>
            <w:r w:rsidRPr="00B159C7">
              <w:rPr>
                <w:sz w:val="24"/>
                <w:szCs w:val="24"/>
              </w:rPr>
              <w:t xml:space="preserve"> </w:t>
            </w:r>
            <w:proofErr w:type="spellStart"/>
            <w:r w:rsidRPr="00B159C7">
              <w:rPr>
                <w:sz w:val="24"/>
                <w:szCs w:val="24"/>
              </w:rPr>
              <w:t>laporan</w:t>
            </w:r>
            <w:proofErr w:type="spellEnd"/>
            <w:r w:rsidRPr="00B159C7">
              <w:rPr>
                <w:sz w:val="24"/>
                <w:szCs w:val="24"/>
              </w:rPr>
              <w:t xml:space="preserve"> </w:t>
            </w:r>
            <w:proofErr w:type="spellStart"/>
            <w:r w:rsidRPr="00B159C7">
              <w:rPr>
                <w:sz w:val="24"/>
                <w:szCs w:val="24"/>
              </w:rPr>
              <w:t>produksi</w:t>
            </w:r>
            <w:proofErr w:type="spellEnd"/>
            <w:r w:rsidRPr="00B159C7">
              <w:rPr>
                <w:sz w:val="24"/>
                <w:szCs w:val="24"/>
              </w:rPr>
              <w:t xml:space="preserve"> </w:t>
            </w:r>
            <w:proofErr w:type="spellStart"/>
            <w:r w:rsidRPr="00B159C7">
              <w:rPr>
                <w:sz w:val="24"/>
                <w:szCs w:val="24"/>
              </w:rPr>
              <w:t>perusahaan</w:t>
            </w:r>
            <w:proofErr w:type="spellEnd"/>
          </w:p>
        </w:tc>
        <w:tc>
          <w:tcPr>
            <w:tcW w:w="0" w:type="auto"/>
            <w:tcBorders>
              <w:top w:val="single" w:sz="4" w:space="0" w:color="auto"/>
              <w:bottom w:val="single" w:sz="4" w:space="0" w:color="auto"/>
            </w:tcBorders>
            <w:shd w:val="clear" w:color="auto" w:fill="auto"/>
          </w:tcPr>
          <w:p w14:paraId="7641A623" w14:textId="77777777" w:rsidR="0000235D" w:rsidRPr="00B159C7" w:rsidRDefault="0000235D" w:rsidP="00B159C7">
            <w:pPr>
              <w:spacing w:after="0" w:line="240" w:lineRule="auto"/>
              <w:ind w:hanging="17"/>
              <w:cnfStyle w:val="000000100000" w:firstRow="0" w:lastRow="0" w:firstColumn="0" w:lastColumn="0" w:oddVBand="0" w:evenVBand="0" w:oddHBand="1" w:evenHBand="0" w:firstRowFirstColumn="0" w:firstRowLastColumn="0" w:lastRowFirstColumn="0" w:lastRowLastColumn="0"/>
              <w:rPr>
                <w:sz w:val="24"/>
                <w:szCs w:val="24"/>
                <w:lang w:val="nb-NO"/>
              </w:rPr>
            </w:pPr>
            <w:r w:rsidRPr="00B159C7">
              <w:rPr>
                <w:sz w:val="24"/>
                <w:szCs w:val="24"/>
                <w:lang w:val="nb-NO"/>
              </w:rPr>
              <w:t>Data primer dan data sekunder</w:t>
            </w:r>
          </w:p>
        </w:tc>
      </w:tr>
      <w:tr w:rsidR="0000235D" w:rsidRPr="00B159C7" w14:paraId="12FC209C" w14:textId="77777777" w:rsidTr="00345546">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single" w:sz="4" w:space="0" w:color="auto"/>
            </w:tcBorders>
            <w:shd w:val="clear" w:color="auto" w:fill="auto"/>
          </w:tcPr>
          <w:p w14:paraId="506BAD23" w14:textId="77777777" w:rsidR="0000235D" w:rsidRPr="00B159C7" w:rsidRDefault="0000235D" w:rsidP="00B159C7">
            <w:pPr>
              <w:spacing w:after="0" w:line="240" w:lineRule="auto"/>
              <w:ind w:hanging="17"/>
              <w:rPr>
                <w:b w:val="0"/>
                <w:bCs w:val="0"/>
                <w:sz w:val="24"/>
                <w:szCs w:val="24"/>
              </w:rPr>
            </w:pPr>
            <w:r w:rsidRPr="00B159C7">
              <w:rPr>
                <w:b w:val="0"/>
                <w:bCs w:val="0"/>
                <w:sz w:val="24"/>
                <w:szCs w:val="24"/>
              </w:rPr>
              <w:t>2</w:t>
            </w:r>
          </w:p>
        </w:tc>
        <w:tc>
          <w:tcPr>
            <w:tcW w:w="0" w:type="auto"/>
            <w:tcBorders>
              <w:top w:val="single" w:sz="4" w:space="0" w:color="auto"/>
              <w:bottom w:val="single" w:sz="4" w:space="0" w:color="auto"/>
            </w:tcBorders>
            <w:shd w:val="clear" w:color="auto" w:fill="auto"/>
          </w:tcPr>
          <w:p w14:paraId="4DDDEB09" w14:textId="77777777" w:rsidR="0000235D" w:rsidRPr="00B159C7" w:rsidRDefault="0000235D" w:rsidP="00B159C7">
            <w:pPr>
              <w:spacing w:after="0" w:line="240" w:lineRule="auto"/>
              <w:ind w:hanging="17"/>
              <w:cnfStyle w:val="000000000000" w:firstRow="0" w:lastRow="0" w:firstColumn="0" w:lastColumn="0" w:oddVBand="0" w:evenVBand="0" w:oddHBand="0" w:evenHBand="0" w:firstRowFirstColumn="0" w:firstRowLastColumn="0" w:lastRowFirstColumn="0" w:lastRowLastColumn="0"/>
              <w:rPr>
                <w:sz w:val="24"/>
                <w:szCs w:val="24"/>
              </w:rPr>
            </w:pPr>
          </w:p>
        </w:tc>
        <w:tc>
          <w:tcPr>
            <w:tcW w:w="0" w:type="auto"/>
            <w:tcBorders>
              <w:top w:val="single" w:sz="4" w:space="0" w:color="auto"/>
              <w:bottom w:val="single" w:sz="4" w:space="0" w:color="auto"/>
            </w:tcBorders>
            <w:shd w:val="clear" w:color="auto" w:fill="auto"/>
          </w:tcPr>
          <w:p w14:paraId="558E9182" w14:textId="77777777" w:rsidR="0000235D" w:rsidRPr="00B159C7" w:rsidRDefault="0000235D" w:rsidP="00B159C7">
            <w:pPr>
              <w:spacing w:after="0" w:line="240" w:lineRule="auto"/>
              <w:ind w:hanging="17"/>
              <w:cnfStyle w:val="000000000000" w:firstRow="0" w:lastRow="0" w:firstColumn="0" w:lastColumn="0" w:oddVBand="0" w:evenVBand="0" w:oddHBand="0" w:evenHBand="0" w:firstRowFirstColumn="0" w:firstRowLastColumn="0" w:lastRowFirstColumn="0" w:lastRowLastColumn="0"/>
              <w:rPr>
                <w:sz w:val="24"/>
                <w:szCs w:val="24"/>
              </w:rPr>
            </w:pPr>
            <w:proofErr w:type="spellStart"/>
            <w:r w:rsidRPr="00B159C7">
              <w:rPr>
                <w:sz w:val="24"/>
                <w:szCs w:val="24"/>
              </w:rPr>
              <w:t>Aspek</w:t>
            </w:r>
            <w:proofErr w:type="spellEnd"/>
            <w:r w:rsidRPr="00B159C7">
              <w:rPr>
                <w:sz w:val="24"/>
                <w:szCs w:val="24"/>
              </w:rPr>
              <w:t xml:space="preserve"> </w:t>
            </w:r>
            <w:proofErr w:type="spellStart"/>
            <w:r w:rsidRPr="00B159C7">
              <w:rPr>
                <w:sz w:val="24"/>
                <w:szCs w:val="24"/>
              </w:rPr>
              <w:t>Finansial</w:t>
            </w:r>
            <w:proofErr w:type="spellEnd"/>
          </w:p>
        </w:tc>
        <w:tc>
          <w:tcPr>
            <w:tcW w:w="0" w:type="auto"/>
            <w:tcBorders>
              <w:top w:val="single" w:sz="4" w:space="0" w:color="auto"/>
              <w:bottom w:val="single" w:sz="4" w:space="0" w:color="auto"/>
            </w:tcBorders>
            <w:shd w:val="clear" w:color="auto" w:fill="auto"/>
          </w:tcPr>
          <w:p w14:paraId="59710EE1" w14:textId="77777777" w:rsidR="0000235D" w:rsidRPr="00B159C7" w:rsidRDefault="0000235D" w:rsidP="00B159C7">
            <w:pPr>
              <w:spacing w:after="0" w:line="240" w:lineRule="auto"/>
              <w:ind w:hanging="17"/>
              <w:cnfStyle w:val="000000000000" w:firstRow="0" w:lastRow="0" w:firstColumn="0" w:lastColumn="0" w:oddVBand="0" w:evenVBand="0" w:oddHBand="0" w:evenHBand="0" w:firstRowFirstColumn="0" w:firstRowLastColumn="0" w:lastRowFirstColumn="0" w:lastRowLastColumn="0"/>
              <w:rPr>
                <w:sz w:val="24"/>
                <w:szCs w:val="24"/>
                <w:lang w:val="es-ES"/>
              </w:rPr>
            </w:pPr>
            <w:proofErr w:type="spellStart"/>
            <w:r w:rsidRPr="00B159C7">
              <w:rPr>
                <w:sz w:val="24"/>
                <w:szCs w:val="24"/>
                <w:lang w:val="es-ES"/>
              </w:rPr>
              <w:t>Analisis</w:t>
            </w:r>
            <w:proofErr w:type="spellEnd"/>
            <w:r w:rsidRPr="00B159C7">
              <w:rPr>
                <w:sz w:val="24"/>
                <w:szCs w:val="24"/>
                <w:lang w:val="es-ES"/>
              </w:rPr>
              <w:t xml:space="preserve"> </w:t>
            </w:r>
            <w:proofErr w:type="spellStart"/>
            <w:r w:rsidRPr="00B159C7">
              <w:rPr>
                <w:sz w:val="24"/>
                <w:szCs w:val="24"/>
                <w:lang w:val="es-ES"/>
              </w:rPr>
              <w:t>usaha</w:t>
            </w:r>
            <w:proofErr w:type="spellEnd"/>
            <w:r w:rsidRPr="00B159C7">
              <w:rPr>
                <w:sz w:val="24"/>
                <w:szCs w:val="24"/>
                <w:lang w:val="es-ES"/>
              </w:rPr>
              <w:t xml:space="preserve"> dan </w:t>
            </w:r>
            <w:proofErr w:type="spellStart"/>
            <w:r w:rsidRPr="00B159C7">
              <w:rPr>
                <w:sz w:val="24"/>
                <w:szCs w:val="24"/>
                <w:lang w:val="es-ES"/>
              </w:rPr>
              <w:t>analisis</w:t>
            </w:r>
            <w:proofErr w:type="spellEnd"/>
            <w:r w:rsidRPr="00B159C7">
              <w:rPr>
                <w:sz w:val="24"/>
                <w:szCs w:val="24"/>
                <w:lang w:val="es-ES"/>
              </w:rPr>
              <w:t xml:space="preserve"> </w:t>
            </w:r>
            <w:proofErr w:type="spellStart"/>
            <w:r w:rsidRPr="00B159C7">
              <w:rPr>
                <w:sz w:val="24"/>
                <w:szCs w:val="24"/>
                <w:lang w:val="es-ES"/>
              </w:rPr>
              <w:t>kriteria</w:t>
            </w:r>
            <w:proofErr w:type="spellEnd"/>
            <w:r w:rsidRPr="00B159C7">
              <w:rPr>
                <w:sz w:val="24"/>
                <w:szCs w:val="24"/>
                <w:lang w:val="es-ES"/>
              </w:rPr>
              <w:t xml:space="preserve"> </w:t>
            </w:r>
            <w:proofErr w:type="spellStart"/>
            <w:r w:rsidRPr="00B159C7">
              <w:rPr>
                <w:sz w:val="24"/>
                <w:szCs w:val="24"/>
                <w:lang w:val="es-ES"/>
              </w:rPr>
              <w:t>investasi</w:t>
            </w:r>
            <w:proofErr w:type="spellEnd"/>
          </w:p>
        </w:tc>
        <w:tc>
          <w:tcPr>
            <w:tcW w:w="0" w:type="auto"/>
            <w:tcBorders>
              <w:top w:val="single" w:sz="4" w:space="0" w:color="auto"/>
              <w:bottom w:val="single" w:sz="4" w:space="0" w:color="auto"/>
            </w:tcBorders>
            <w:shd w:val="clear" w:color="auto" w:fill="auto"/>
          </w:tcPr>
          <w:p w14:paraId="6154A1BB" w14:textId="77777777" w:rsidR="0000235D" w:rsidRPr="00B159C7" w:rsidRDefault="0000235D" w:rsidP="00B159C7">
            <w:pPr>
              <w:spacing w:after="0" w:line="240" w:lineRule="auto"/>
              <w:ind w:hanging="17"/>
              <w:cnfStyle w:val="000000000000" w:firstRow="0" w:lastRow="0" w:firstColumn="0" w:lastColumn="0" w:oddVBand="0" w:evenVBand="0" w:oddHBand="0" w:evenHBand="0" w:firstRowFirstColumn="0" w:firstRowLastColumn="0" w:lastRowFirstColumn="0" w:lastRowLastColumn="0"/>
              <w:rPr>
                <w:sz w:val="24"/>
                <w:szCs w:val="24"/>
              </w:rPr>
            </w:pPr>
            <w:proofErr w:type="spellStart"/>
            <w:r w:rsidRPr="00B159C7">
              <w:rPr>
                <w:sz w:val="24"/>
                <w:szCs w:val="24"/>
              </w:rPr>
              <w:t>Wawancara</w:t>
            </w:r>
            <w:proofErr w:type="spellEnd"/>
            <w:r w:rsidRPr="00B159C7">
              <w:rPr>
                <w:sz w:val="24"/>
                <w:szCs w:val="24"/>
              </w:rPr>
              <w:t xml:space="preserve"> dan </w:t>
            </w:r>
            <w:proofErr w:type="spellStart"/>
            <w:r w:rsidRPr="00B159C7">
              <w:rPr>
                <w:sz w:val="24"/>
                <w:szCs w:val="24"/>
              </w:rPr>
              <w:t>laporan</w:t>
            </w:r>
            <w:proofErr w:type="spellEnd"/>
            <w:r w:rsidRPr="00B159C7">
              <w:rPr>
                <w:sz w:val="24"/>
                <w:szCs w:val="24"/>
              </w:rPr>
              <w:t xml:space="preserve"> </w:t>
            </w:r>
            <w:proofErr w:type="spellStart"/>
            <w:r w:rsidRPr="00B159C7">
              <w:rPr>
                <w:sz w:val="24"/>
                <w:szCs w:val="24"/>
              </w:rPr>
              <w:t>biaya</w:t>
            </w:r>
            <w:proofErr w:type="spellEnd"/>
            <w:r w:rsidRPr="00B159C7">
              <w:rPr>
                <w:sz w:val="24"/>
                <w:szCs w:val="24"/>
              </w:rPr>
              <w:t xml:space="preserve"> </w:t>
            </w:r>
            <w:proofErr w:type="spellStart"/>
            <w:r w:rsidRPr="00B159C7">
              <w:rPr>
                <w:sz w:val="24"/>
                <w:szCs w:val="24"/>
              </w:rPr>
              <w:t>produksi</w:t>
            </w:r>
            <w:proofErr w:type="spellEnd"/>
            <w:r w:rsidRPr="00B159C7">
              <w:rPr>
                <w:sz w:val="24"/>
                <w:szCs w:val="24"/>
              </w:rPr>
              <w:t xml:space="preserve"> </w:t>
            </w:r>
            <w:proofErr w:type="spellStart"/>
            <w:r w:rsidRPr="00B159C7">
              <w:rPr>
                <w:sz w:val="24"/>
                <w:szCs w:val="24"/>
              </w:rPr>
              <w:t>budidaya</w:t>
            </w:r>
            <w:proofErr w:type="spellEnd"/>
            <w:r w:rsidRPr="00B159C7">
              <w:rPr>
                <w:sz w:val="24"/>
                <w:szCs w:val="24"/>
              </w:rPr>
              <w:t xml:space="preserve"> </w:t>
            </w:r>
          </w:p>
        </w:tc>
        <w:tc>
          <w:tcPr>
            <w:tcW w:w="0" w:type="auto"/>
            <w:tcBorders>
              <w:top w:val="single" w:sz="4" w:space="0" w:color="auto"/>
              <w:bottom w:val="single" w:sz="4" w:space="0" w:color="auto"/>
            </w:tcBorders>
            <w:shd w:val="clear" w:color="auto" w:fill="auto"/>
          </w:tcPr>
          <w:p w14:paraId="06CD7487" w14:textId="77777777" w:rsidR="0000235D" w:rsidRPr="00B159C7" w:rsidRDefault="0000235D" w:rsidP="00B159C7">
            <w:pPr>
              <w:spacing w:after="0" w:line="240" w:lineRule="auto"/>
              <w:ind w:hanging="17"/>
              <w:cnfStyle w:val="000000000000" w:firstRow="0" w:lastRow="0" w:firstColumn="0" w:lastColumn="0" w:oddVBand="0" w:evenVBand="0" w:oddHBand="0" w:evenHBand="0" w:firstRowFirstColumn="0" w:firstRowLastColumn="0" w:lastRowFirstColumn="0" w:lastRowLastColumn="0"/>
              <w:rPr>
                <w:sz w:val="24"/>
                <w:szCs w:val="24"/>
              </w:rPr>
            </w:pPr>
            <w:r w:rsidRPr="00B159C7">
              <w:rPr>
                <w:sz w:val="24"/>
                <w:szCs w:val="24"/>
              </w:rPr>
              <w:t xml:space="preserve">Data primer dan </w:t>
            </w:r>
            <w:proofErr w:type="spellStart"/>
            <w:r w:rsidRPr="00B159C7">
              <w:rPr>
                <w:sz w:val="24"/>
                <w:szCs w:val="24"/>
              </w:rPr>
              <w:t>sekunder</w:t>
            </w:r>
            <w:proofErr w:type="spellEnd"/>
            <w:r w:rsidRPr="00B159C7">
              <w:rPr>
                <w:sz w:val="24"/>
                <w:szCs w:val="24"/>
              </w:rPr>
              <w:t xml:space="preserve"> </w:t>
            </w:r>
          </w:p>
        </w:tc>
      </w:tr>
    </w:tbl>
    <w:p w14:paraId="58BEC0A4" w14:textId="77777777" w:rsidR="0000235D" w:rsidRPr="00B159C7" w:rsidRDefault="0000235D" w:rsidP="00B159C7">
      <w:pPr>
        <w:spacing w:after="0" w:line="240" w:lineRule="auto"/>
        <w:rPr>
          <w:sz w:val="24"/>
          <w:szCs w:val="24"/>
        </w:rPr>
      </w:pPr>
    </w:p>
    <w:p w14:paraId="417C6955" w14:textId="77777777" w:rsidR="0000235D" w:rsidRPr="00B159C7" w:rsidRDefault="0000235D" w:rsidP="00B159C7">
      <w:pPr>
        <w:spacing w:after="0" w:line="240" w:lineRule="auto"/>
        <w:rPr>
          <w:sz w:val="24"/>
          <w:szCs w:val="24"/>
        </w:rPr>
      </w:pPr>
    </w:p>
    <w:p w14:paraId="0E096D52" w14:textId="035176B0" w:rsidR="0000235D" w:rsidRPr="00B159C7" w:rsidRDefault="0000235D" w:rsidP="00B159C7">
      <w:pPr>
        <w:pStyle w:val="Heading1"/>
        <w:numPr>
          <w:ilvl w:val="0"/>
          <w:numId w:val="0"/>
        </w:numPr>
        <w:spacing w:line="240" w:lineRule="auto"/>
        <w:ind w:left="-5"/>
        <w:jc w:val="both"/>
        <w:rPr>
          <w:sz w:val="24"/>
          <w:szCs w:val="24"/>
        </w:rPr>
      </w:pPr>
      <w:proofErr w:type="spellStart"/>
      <w:r w:rsidRPr="00B159C7">
        <w:rPr>
          <w:sz w:val="24"/>
          <w:szCs w:val="24"/>
        </w:rPr>
        <w:t>Aspek</w:t>
      </w:r>
      <w:proofErr w:type="spellEnd"/>
      <w:r w:rsidRPr="00B159C7">
        <w:rPr>
          <w:sz w:val="24"/>
          <w:szCs w:val="24"/>
        </w:rPr>
        <w:t xml:space="preserve"> </w:t>
      </w:r>
      <w:proofErr w:type="spellStart"/>
      <w:r w:rsidRPr="00B159C7">
        <w:rPr>
          <w:sz w:val="24"/>
          <w:szCs w:val="24"/>
        </w:rPr>
        <w:t>Produksi</w:t>
      </w:r>
      <w:proofErr w:type="spellEnd"/>
    </w:p>
    <w:p w14:paraId="4E7C9EC6" w14:textId="307D6F98" w:rsidR="0000235D" w:rsidRPr="00B159C7" w:rsidRDefault="0000235D" w:rsidP="00B159C7">
      <w:pPr>
        <w:spacing w:after="0" w:line="240" w:lineRule="auto"/>
        <w:ind w:left="0" w:right="0" w:firstLine="540"/>
        <w:rPr>
          <w:sz w:val="24"/>
          <w:szCs w:val="24"/>
        </w:rPr>
      </w:pPr>
      <w:r w:rsidRPr="00B159C7">
        <w:rPr>
          <w:sz w:val="24"/>
          <w:szCs w:val="24"/>
        </w:rPr>
        <w:t xml:space="preserve">Kinerja </w:t>
      </w:r>
      <w:proofErr w:type="spellStart"/>
      <w:r w:rsidRPr="00B159C7">
        <w:rPr>
          <w:sz w:val="24"/>
          <w:szCs w:val="24"/>
        </w:rPr>
        <w:t>produksi</w:t>
      </w:r>
      <w:proofErr w:type="spellEnd"/>
      <w:r w:rsidRPr="00B159C7">
        <w:rPr>
          <w:sz w:val="24"/>
          <w:szCs w:val="24"/>
        </w:rPr>
        <w:t xml:space="preserve"> </w:t>
      </w:r>
      <w:proofErr w:type="spellStart"/>
      <w:r w:rsidRPr="00B159C7">
        <w:rPr>
          <w:sz w:val="24"/>
          <w:szCs w:val="24"/>
        </w:rPr>
        <w:t>budidaya</w:t>
      </w:r>
      <w:proofErr w:type="spellEnd"/>
      <w:r w:rsidRPr="00B159C7">
        <w:rPr>
          <w:sz w:val="24"/>
          <w:szCs w:val="24"/>
        </w:rPr>
        <w:t xml:space="preserve"> </w:t>
      </w:r>
      <w:proofErr w:type="spellStart"/>
      <w:r w:rsidRPr="00B159C7">
        <w:rPr>
          <w:sz w:val="24"/>
          <w:szCs w:val="24"/>
        </w:rPr>
        <w:t>berhubungan</w:t>
      </w:r>
      <w:proofErr w:type="spellEnd"/>
      <w:r w:rsidRPr="00B159C7">
        <w:rPr>
          <w:sz w:val="24"/>
          <w:szCs w:val="24"/>
        </w:rPr>
        <w:t xml:space="preserve"> </w:t>
      </w:r>
      <w:proofErr w:type="spellStart"/>
      <w:r w:rsidRPr="00B159C7">
        <w:rPr>
          <w:sz w:val="24"/>
          <w:szCs w:val="24"/>
        </w:rPr>
        <w:t>dengan</w:t>
      </w:r>
      <w:proofErr w:type="spellEnd"/>
      <w:r w:rsidRPr="00B159C7">
        <w:rPr>
          <w:sz w:val="24"/>
          <w:szCs w:val="24"/>
        </w:rPr>
        <w:t xml:space="preserve"> </w:t>
      </w:r>
      <w:proofErr w:type="spellStart"/>
      <w:r w:rsidRPr="00B159C7">
        <w:rPr>
          <w:sz w:val="24"/>
          <w:szCs w:val="24"/>
        </w:rPr>
        <w:t>penyediaan</w:t>
      </w:r>
      <w:proofErr w:type="spellEnd"/>
      <w:r w:rsidRPr="00B159C7">
        <w:rPr>
          <w:sz w:val="24"/>
          <w:szCs w:val="24"/>
        </w:rPr>
        <w:t xml:space="preserve"> </w:t>
      </w:r>
      <w:proofErr w:type="spellStart"/>
      <w:r w:rsidRPr="00B159C7">
        <w:rPr>
          <w:sz w:val="24"/>
          <w:szCs w:val="24"/>
        </w:rPr>
        <w:t>kegiatan</w:t>
      </w:r>
      <w:proofErr w:type="spellEnd"/>
      <w:r w:rsidRPr="00B159C7">
        <w:rPr>
          <w:sz w:val="24"/>
          <w:szCs w:val="24"/>
        </w:rPr>
        <w:t xml:space="preserve"> </w:t>
      </w:r>
      <w:proofErr w:type="spellStart"/>
      <w:r w:rsidRPr="00B159C7">
        <w:rPr>
          <w:sz w:val="24"/>
          <w:szCs w:val="24"/>
        </w:rPr>
        <w:t>usaha</w:t>
      </w:r>
      <w:proofErr w:type="spellEnd"/>
      <w:r w:rsidRPr="00B159C7">
        <w:rPr>
          <w:sz w:val="24"/>
          <w:szCs w:val="24"/>
        </w:rPr>
        <w:t xml:space="preserve"> </w:t>
      </w:r>
      <w:proofErr w:type="spellStart"/>
      <w:r w:rsidRPr="00B159C7">
        <w:rPr>
          <w:sz w:val="24"/>
          <w:szCs w:val="24"/>
        </w:rPr>
        <w:t>budidaya</w:t>
      </w:r>
      <w:proofErr w:type="spellEnd"/>
      <w:r w:rsidRPr="00B159C7">
        <w:rPr>
          <w:sz w:val="24"/>
          <w:szCs w:val="24"/>
        </w:rPr>
        <w:t xml:space="preserve"> </w:t>
      </w:r>
      <w:proofErr w:type="spellStart"/>
      <w:r w:rsidRPr="00B159C7">
        <w:rPr>
          <w:sz w:val="24"/>
          <w:szCs w:val="24"/>
        </w:rPr>
        <w:t>serta</w:t>
      </w:r>
      <w:proofErr w:type="spellEnd"/>
      <w:r w:rsidRPr="00B159C7">
        <w:rPr>
          <w:sz w:val="24"/>
          <w:szCs w:val="24"/>
        </w:rPr>
        <w:t xml:space="preserve"> output </w:t>
      </w:r>
      <w:proofErr w:type="spellStart"/>
      <w:r w:rsidRPr="00B159C7">
        <w:rPr>
          <w:sz w:val="24"/>
          <w:szCs w:val="24"/>
        </w:rPr>
        <w:t>produksi</w:t>
      </w:r>
      <w:proofErr w:type="spellEnd"/>
      <w:r w:rsidRPr="00B159C7">
        <w:rPr>
          <w:sz w:val="24"/>
          <w:szCs w:val="24"/>
        </w:rPr>
        <w:t xml:space="preserve"> </w:t>
      </w:r>
      <w:proofErr w:type="spellStart"/>
      <w:r w:rsidRPr="00B159C7">
        <w:rPr>
          <w:sz w:val="24"/>
          <w:szCs w:val="24"/>
        </w:rPr>
        <w:t>dari</w:t>
      </w:r>
      <w:proofErr w:type="spellEnd"/>
      <w:r w:rsidRPr="00B159C7">
        <w:rPr>
          <w:sz w:val="24"/>
          <w:szCs w:val="24"/>
        </w:rPr>
        <w:t xml:space="preserve"> </w:t>
      </w:r>
      <w:proofErr w:type="spellStart"/>
      <w:r w:rsidRPr="00B159C7">
        <w:rPr>
          <w:sz w:val="24"/>
          <w:szCs w:val="24"/>
        </w:rPr>
        <w:t>kegiatan</w:t>
      </w:r>
      <w:proofErr w:type="spellEnd"/>
      <w:r w:rsidRPr="00B159C7">
        <w:rPr>
          <w:sz w:val="24"/>
          <w:szCs w:val="24"/>
        </w:rPr>
        <w:t xml:space="preserve"> </w:t>
      </w:r>
      <w:proofErr w:type="spellStart"/>
      <w:r w:rsidRPr="00B159C7">
        <w:rPr>
          <w:sz w:val="24"/>
          <w:szCs w:val="24"/>
        </w:rPr>
        <w:t>budidaya</w:t>
      </w:r>
      <w:proofErr w:type="spellEnd"/>
      <w:r w:rsidRPr="00B159C7">
        <w:rPr>
          <w:sz w:val="24"/>
          <w:szCs w:val="24"/>
        </w:rPr>
        <w:t xml:space="preserve"> yang </w:t>
      </w:r>
      <w:proofErr w:type="spellStart"/>
      <w:r w:rsidRPr="00B159C7">
        <w:rPr>
          <w:sz w:val="24"/>
          <w:szCs w:val="24"/>
        </w:rPr>
        <w:t>dilakukan</w:t>
      </w:r>
      <w:proofErr w:type="spellEnd"/>
      <w:r w:rsidRPr="00B159C7">
        <w:rPr>
          <w:sz w:val="24"/>
          <w:szCs w:val="24"/>
        </w:rPr>
        <w:t xml:space="preserve"> oleh </w:t>
      </w:r>
      <w:proofErr w:type="spellStart"/>
      <w:r w:rsidRPr="00B159C7">
        <w:rPr>
          <w:sz w:val="24"/>
          <w:szCs w:val="24"/>
        </w:rPr>
        <w:t>mitra</w:t>
      </w:r>
      <w:proofErr w:type="spellEnd"/>
      <w:r w:rsidRPr="00B159C7">
        <w:rPr>
          <w:sz w:val="24"/>
          <w:szCs w:val="24"/>
        </w:rPr>
        <w:t xml:space="preserve"> </w:t>
      </w:r>
      <w:proofErr w:type="spellStart"/>
      <w:r w:rsidRPr="00B159C7">
        <w:rPr>
          <w:sz w:val="24"/>
          <w:szCs w:val="24"/>
        </w:rPr>
        <w:t>pembudidaya</w:t>
      </w:r>
      <w:proofErr w:type="spellEnd"/>
      <w:r w:rsidRPr="00B159C7">
        <w:rPr>
          <w:sz w:val="24"/>
          <w:szCs w:val="24"/>
        </w:rPr>
        <w:t xml:space="preserve">. </w:t>
      </w:r>
      <w:proofErr w:type="spellStart"/>
      <w:r w:rsidRPr="00B159C7">
        <w:rPr>
          <w:sz w:val="24"/>
          <w:szCs w:val="24"/>
        </w:rPr>
        <w:t>Peningkatan</w:t>
      </w:r>
      <w:proofErr w:type="spellEnd"/>
      <w:r w:rsidRPr="00B159C7">
        <w:rPr>
          <w:sz w:val="24"/>
          <w:szCs w:val="24"/>
        </w:rPr>
        <w:t xml:space="preserve"> </w:t>
      </w:r>
      <w:proofErr w:type="spellStart"/>
      <w:r w:rsidRPr="00B159C7">
        <w:rPr>
          <w:sz w:val="24"/>
          <w:szCs w:val="24"/>
        </w:rPr>
        <w:t>kinerja</w:t>
      </w:r>
      <w:proofErr w:type="spellEnd"/>
      <w:r w:rsidRPr="00B159C7">
        <w:rPr>
          <w:sz w:val="24"/>
          <w:szCs w:val="24"/>
        </w:rPr>
        <w:t xml:space="preserve"> </w:t>
      </w:r>
      <w:proofErr w:type="spellStart"/>
      <w:r w:rsidRPr="00B159C7">
        <w:rPr>
          <w:sz w:val="24"/>
          <w:szCs w:val="24"/>
        </w:rPr>
        <w:t>produksi</w:t>
      </w:r>
      <w:proofErr w:type="spellEnd"/>
      <w:r w:rsidRPr="00B159C7">
        <w:rPr>
          <w:sz w:val="24"/>
          <w:szCs w:val="24"/>
        </w:rPr>
        <w:t xml:space="preserve"> yang </w:t>
      </w:r>
      <w:proofErr w:type="spellStart"/>
      <w:r w:rsidRPr="00B159C7">
        <w:rPr>
          <w:sz w:val="24"/>
          <w:szCs w:val="24"/>
        </w:rPr>
        <w:t>terjadi</w:t>
      </w:r>
      <w:proofErr w:type="spellEnd"/>
      <w:r w:rsidRPr="00B159C7">
        <w:rPr>
          <w:sz w:val="24"/>
          <w:szCs w:val="24"/>
        </w:rPr>
        <w:t xml:space="preserve"> </w:t>
      </w:r>
      <w:proofErr w:type="spellStart"/>
      <w:r w:rsidRPr="00B159C7">
        <w:rPr>
          <w:sz w:val="24"/>
          <w:szCs w:val="24"/>
        </w:rPr>
        <w:t>sebelum</w:t>
      </w:r>
      <w:proofErr w:type="spellEnd"/>
      <w:r w:rsidRPr="00B159C7">
        <w:rPr>
          <w:sz w:val="24"/>
          <w:szCs w:val="24"/>
        </w:rPr>
        <w:t xml:space="preserve"> dan </w:t>
      </w:r>
      <w:proofErr w:type="spellStart"/>
      <w:r w:rsidRPr="00B159C7">
        <w:rPr>
          <w:sz w:val="24"/>
          <w:szCs w:val="24"/>
        </w:rPr>
        <w:t>sesudah</w:t>
      </w:r>
      <w:proofErr w:type="spellEnd"/>
      <w:r w:rsidRPr="00B159C7">
        <w:rPr>
          <w:sz w:val="24"/>
          <w:szCs w:val="24"/>
        </w:rPr>
        <w:t xml:space="preserve"> </w:t>
      </w:r>
      <w:proofErr w:type="spellStart"/>
      <w:r w:rsidRPr="00B159C7">
        <w:rPr>
          <w:sz w:val="24"/>
          <w:szCs w:val="24"/>
        </w:rPr>
        <w:t>pendanaan</w:t>
      </w:r>
      <w:proofErr w:type="spellEnd"/>
      <w:r w:rsidRPr="00B159C7">
        <w:rPr>
          <w:sz w:val="24"/>
          <w:szCs w:val="24"/>
        </w:rPr>
        <w:t xml:space="preserve"> oleh </w:t>
      </w:r>
      <w:r w:rsidR="00D155EC" w:rsidRPr="00B159C7">
        <w:rPr>
          <w:i/>
          <w:iCs/>
          <w:sz w:val="24"/>
          <w:szCs w:val="24"/>
        </w:rPr>
        <w:t>fintech</w:t>
      </w:r>
      <w:r w:rsidRPr="00B159C7">
        <w:rPr>
          <w:sz w:val="24"/>
          <w:szCs w:val="24"/>
        </w:rPr>
        <w:t xml:space="preserve"> crowdfunding yang </w:t>
      </w:r>
      <w:proofErr w:type="spellStart"/>
      <w:r w:rsidRPr="00B159C7">
        <w:rPr>
          <w:sz w:val="24"/>
          <w:szCs w:val="24"/>
        </w:rPr>
        <w:t>dihitung</w:t>
      </w:r>
      <w:proofErr w:type="spellEnd"/>
      <w:r w:rsidRPr="00B159C7">
        <w:rPr>
          <w:sz w:val="24"/>
          <w:szCs w:val="24"/>
        </w:rPr>
        <w:t xml:space="preserve"> </w:t>
      </w:r>
      <w:proofErr w:type="spellStart"/>
      <w:r w:rsidRPr="00B159C7">
        <w:rPr>
          <w:sz w:val="24"/>
          <w:szCs w:val="24"/>
        </w:rPr>
        <w:t>secara</w:t>
      </w:r>
      <w:proofErr w:type="spellEnd"/>
      <w:r w:rsidRPr="00B159C7">
        <w:rPr>
          <w:sz w:val="24"/>
          <w:szCs w:val="24"/>
        </w:rPr>
        <w:t xml:space="preserve"> </w:t>
      </w:r>
      <w:proofErr w:type="spellStart"/>
      <w:r w:rsidRPr="00B159C7">
        <w:rPr>
          <w:sz w:val="24"/>
          <w:szCs w:val="24"/>
        </w:rPr>
        <w:t>langsung</w:t>
      </w:r>
      <w:proofErr w:type="spellEnd"/>
      <w:r w:rsidRPr="00B159C7">
        <w:rPr>
          <w:sz w:val="24"/>
          <w:szCs w:val="24"/>
        </w:rPr>
        <w:t xml:space="preserve"> </w:t>
      </w:r>
      <w:proofErr w:type="spellStart"/>
      <w:r w:rsidRPr="00B159C7">
        <w:rPr>
          <w:sz w:val="24"/>
          <w:szCs w:val="24"/>
        </w:rPr>
        <w:t>dapat</w:t>
      </w:r>
      <w:proofErr w:type="spellEnd"/>
      <w:r w:rsidRPr="00B159C7">
        <w:rPr>
          <w:sz w:val="24"/>
          <w:szCs w:val="24"/>
        </w:rPr>
        <w:t xml:space="preserve"> </w:t>
      </w:r>
      <w:proofErr w:type="spellStart"/>
      <w:r w:rsidRPr="00B159C7">
        <w:rPr>
          <w:sz w:val="24"/>
          <w:szCs w:val="24"/>
        </w:rPr>
        <w:t>dilihat</w:t>
      </w:r>
      <w:proofErr w:type="spellEnd"/>
      <w:r w:rsidRPr="00B159C7">
        <w:rPr>
          <w:sz w:val="24"/>
          <w:szCs w:val="24"/>
        </w:rPr>
        <w:t xml:space="preserve"> </w:t>
      </w:r>
      <w:proofErr w:type="spellStart"/>
      <w:r w:rsidRPr="00B159C7">
        <w:rPr>
          <w:sz w:val="24"/>
          <w:szCs w:val="24"/>
        </w:rPr>
        <w:t>dari</w:t>
      </w:r>
      <w:proofErr w:type="spellEnd"/>
      <w:r w:rsidRPr="00B159C7">
        <w:rPr>
          <w:sz w:val="24"/>
          <w:szCs w:val="24"/>
        </w:rPr>
        <w:t xml:space="preserve"> parameter, </w:t>
      </w:r>
      <w:proofErr w:type="spellStart"/>
      <w:r w:rsidRPr="00B159C7">
        <w:rPr>
          <w:sz w:val="24"/>
          <w:szCs w:val="24"/>
        </w:rPr>
        <w:t>yakni</w:t>
      </w:r>
      <w:proofErr w:type="spellEnd"/>
      <w:r w:rsidRPr="00B159C7">
        <w:rPr>
          <w:sz w:val="24"/>
          <w:szCs w:val="24"/>
        </w:rPr>
        <w:t xml:space="preserve"> </w:t>
      </w:r>
      <w:proofErr w:type="spellStart"/>
      <w:r w:rsidRPr="00B159C7">
        <w:rPr>
          <w:sz w:val="24"/>
          <w:szCs w:val="24"/>
        </w:rPr>
        <w:t>produktivitas</w:t>
      </w:r>
      <w:proofErr w:type="spellEnd"/>
      <w:r w:rsidRPr="00B159C7">
        <w:rPr>
          <w:sz w:val="24"/>
          <w:szCs w:val="24"/>
        </w:rPr>
        <w:t xml:space="preserve"> </w:t>
      </w:r>
      <w:proofErr w:type="spellStart"/>
      <w:r w:rsidRPr="00B159C7">
        <w:rPr>
          <w:sz w:val="24"/>
          <w:szCs w:val="24"/>
        </w:rPr>
        <w:t>budidaya</w:t>
      </w:r>
      <w:proofErr w:type="spellEnd"/>
      <w:r w:rsidRPr="00B159C7">
        <w:rPr>
          <w:sz w:val="24"/>
          <w:szCs w:val="24"/>
        </w:rPr>
        <w:t xml:space="preserve">. </w:t>
      </w:r>
      <w:proofErr w:type="spellStart"/>
      <w:r w:rsidRPr="00B159C7">
        <w:rPr>
          <w:sz w:val="24"/>
          <w:szCs w:val="24"/>
        </w:rPr>
        <w:t>Produksi</w:t>
      </w:r>
      <w:proofErr w:type="spellEnd"/>
      <w:r w:rsidRPr="00B159C7">
        <w:rPr>
          <w:sz w:val="24"/>
          <w:szCs w:val="24"/>
        </w:rPr>
        <w:t xml:space="preserve"> </w:t>
      </w:r>
      <w:proofErr w:type="spellStart"/>
      <w:r w:rsidRPr="00B159C7">
        <w:rPr>
          <w:sz w:val="24"/>
          <w:szCs w:val="24"/>
        </w:rPr>
        <w:t>biomassa</w:t>
      </w:r>
      <w:proofErr w:type="spellEnd"/>
      <w:r w:rsidRPr="00B159C7">
        <w:rPr>
          <w:sz w:val="24"/>
          <w:szCs w:val="24"/>
        </w:rPr>
        <w:t xml:space="preserve"> </w:t>
      </w:r>
      <w:proofErr w:type="spellStart"/>
      <w:r w:rsidRPr="00B159C7">
        <w:rPr>
          <w:sz w:val="24"/>
          <w:szCs w:val="24"/>
        </w:rPr>
        <w:t>budidaya</w:t>
      </w:r>
      <w:proofErr w:type="spellEnd"/>
      <w:r w:rsidRPr="00B159C7">
        <w:rPr>
          <w:sz w:val="24"/>
          <w:szCs w:val="24"/>
        </w:rPr>
        <w:t xml:space="preserve"> pada </w:t>
      </w:r>
      <w:proofErr w:type="spellStart"/>
      <w:r w:rsidRPr="00B159C7">
        <w:rPr>
          <w:sz w:val="24"/>
          <w:szCs w:val="24"/>
        </w:rPr>
        <w:t>akhir</w:t>
      </w:r>
      <w:proofErr w:type="spellEnd"/>
      <w:r w:rsidRPr="00B159C7">
        <w:rPr>
          <w:sz w:val="24"/>
          <w:szCs w:val="24"/>
        </w:rPr>
        <w:t xml:space="preserve"> </w:t>
      </w:r>
      <w:proofErr w:type="spellStart"/>
      <w:r w:rsidRPr="00B159C7">
        <w:rPr>
          <w:sz w:val="24"/>
          <w:szCs w:val="24"/>
        </w:rPr>
        <w:t>pemeliharaan</w:t>
      </w:r>
      <w:proofErr w:type="spellEnd"/>
      <w:r w:rsidRPr="00B159C7">
        <w:rPr>
          <w:sz w:val="24"/>
          <w:szCs w:val="24"/>
        </w:rPr>
        <w:t xml:space="preserve"> </w:t>
      </w:r>
      <w:proofErr w:type="spellStart"/>
      <w:r w:rsidRPr="00B159C7">
        <w:rPr>
          <w:sz w:val="24"/>
          <w:szCs w:val="24"/>
        </w:rPr>
        <w:t>berbanding</w:t>
      </w:r>
      <w:proofErr w:type="spellEnd"/>
      <w:r w:rsidRPr="00B159C7">
        <w:rPr>
          <w:sz w:val="24"/>
          <w:szCs w:val="24"/>
        </w:rPr>
        <w:t xml:space="preserve"> </w:t>
      </w:r>
      <w:proofErr w:type="spellStart"/>
      <w:r w:rsidRPr="00B159C7">
        <w:rPr>
          <w:sz w:val="24"/>
          <w:szCs w:val="24"/>
        </w:rPr>
        <w:t>luas</w:t>
      </w:r>
      <w:proofErr w:type="spellEnd"/>
      <w:r w:rsidRPr="00B159C7">
        <w:rPr>
          <w:sz w:val="24"/>
          <w:szCs w:val="24"/>
        </w:rPr>
        <w:t xml:space="preserve"> </w:t>
      </w:r>
      <w:proofErr w:type="spellStart"/>
      <w:r w:rsidRPr="00B159C7">
        <w:rPr>
          <w:sz w:val="24"/>
          <w:szCs w:val="24"/>
        </w:rPr>
        <w:t>wadah</w:t>
      </w:r>
      <w:proofErr w:type="spellEnd"/>
      <w:r w:rsidRPr="00B159C7">
        <w:rPr>
          <w:sz w:val="24"/>
          <w:szCs w:val="24"/>
        </w:rPr>
        <w:t xml:space="preserve"> yang </w:t>
      </w:r>
      <w:proofErr w:type="spellStart"/>
      <w:r w:rsidRPr="00B159C7">
        <w:rPr>
          <w:sz w:val="24"/>
          <w:szCs w:val="24"/>
        </w:rPr>
        <w:t>digunakan</w:t>
      </w:r>
      <w:proofErr w:type="spellEnd"/>
      <w:r w:rsidRPr="00B159C7">
        <w:rPr>
          <w:sz w:val="24"/>
          <w:szCs w:val="24"/>
        </w:rPr>
        <w:t xml:space="preserve"> pada </w:t>
      </w:r>
      <w:proofErr w:type="spellStart"/>
      <w:r w:rsidRPr="00B159C7">
        <w:rPr>
          <w:sz w:val="24"/>
          <w:szCs w:val="24"/>
        </w:rPr>
        <w:t>kegiatan</w:t>
      </w:r>
      <w:proofErr w:type="spellEnd"/>
      <w:r w:rsidRPr="00B159C7">
        <w:rPr>
          <w:sz w:val="24"/>
          <w:szCs w:val="24"/>
        </w:rPr>
        <w:t xml:space="preserve"> </w:t>
      </w:r>
      <w:proofErr w:type="spellStart"/>
      <w:r w:rsidRPr="00B159C7">
        <w:rPr>
          <w:sz w:val="24"/>
          <w:szCs w:val="24"/>
        </w:rPr>
        <w:t>budidaya</w:t>
      </w:r>
      <w:proofErr w:type="spellEnd"/>
      <w:r w:rsidRPr="00B159C7">
        <w:rPr>
          <w:sz w:val="24"/>
          <w:szCs w:val="24"/>
        </w:rPr>
        <w:t xml:space="preserve"> </w:t>
      </w:r>
      <w:proofErr w:type="spellStart"/>
      <w:r w:rsidRPr="00B159C7">
        <w:rPr>
          <w:sz w:val="24"/>
          <w:szCs w:val="24"/>
        </w:rPr>
        <w:t>dapat</w:t>
      </w:r>
      <w:proofErr w:type="spellEnd"/>
      <w:r w:rsidRPr="00B159C7">
        <w:rPr>
          <w:sz w:val="24"/>
          <w:szCs w:val="24"/>
        </w:rPr>
        <w:t xml:space="preserve"> </w:t>
      </w:r>
      <w:proofErr w:type="spellStart"/>
      <w:r w:rsidRPr="00B159C7">
        <w:rPr>
          <w:sz w:val="24"/>
          <w:szCs w:val="24"/>
        </w:rPr>
        <w:t>menentukan</w:t>
      </w:r>
      <w:proofErr w:type="spellEnd"/>
      <w:r w:rsidRPr="00B159C7">
        <w:rPr>
          <w:sz w:val="24"/>
          <w:szCs w:val="24"/>
        </w:rPr>
        <w:t xml:space="preserve"> </w:t>
      </w:r>
      <w:proofErr w:type="spellStart"/>
      <w:r w:rsidRPr="00B159C7">
        <w:rPr>
          <w:sz w:val="24"/>
          <w:szCs w:val="24"/>
        </w:rPr>
        <w:t>produktivitas</w:t>
      </w:r>
      <w:proofErr w:type="spellEnd"/>
      <w:r w:rsidRPr="00B159C7">
        <w:rPr>
          <w:sz w:val="24"/>
          <w:szCs w:val="24"/>
        </w:rPr>
        <w:t xml:space="preserve"> </w:t>
      </w:r>
      <w:proofErr w:type="spellStart"/>
      <w:r w:rsidRPr="00B159C7">
        <w:rPr>
          <w:sz w:val="24"/>
          <w:szCs w:val="24"/>
        </w:rPr>
        <w:t>dari</w:t>
      </w:r>
      <w:proofErr w:type="spellEnd"/>
      <w:r w:rsidRPr="00B159C7">
        <w:rPr>
          <w:sz w:val="24"/>
          <w:szCs w:val="24"/>
        </w:rPr>
        <w:t xml:space="preserve"> </w:t>
      </w:r>
      <w:proofErr w:type="spellStart"/>
      <w:r w:rsidRPr="00B159C7">
        <w:rPr>
          <w:sz w:val="24"/>
          <w:szCs w:val="24"/>
        </w:rPr>
        <w:t>kegiatan</w:t>
      </w:r>
      <w:proofErr w:type="spellEnd"/>
      <w:r w:rsidRPr="00B159C7">
        <w:rPr>
          <w:sz w:val="24"/>
          <w:szCs w:val="24"/>
        </w:rPr>
        <w:t xml:space="preserve"> </w:t>
      </w:r>
      <w:proofErr w:type="spellStart"/>
      <w:r w:rsidRPr="00B159C7">
        <w:rPr>
          <w:sz w:val="24"/>
          <w:szCs w:val="24"/>
        </w:rPr>
        <w:t>budidaya</w:t>
      </w:r>
      <w:proofErr w:type="spellEnd"/>
      <w:r w:rsidRPr="00B159C7">
        <w:rPr>
          <w:sz w:val="24"/>
          <w:szCs w:val="24"/>
        </w:rPr>
        <w:t xml:space="preserve"> </w:t>
      </w:r>
      <w:proofErr w:type="spellStart"/>
      <w:r w:rsidRPr="00B159C7">
        <w:rPr>
          <w:sz w:val="24"/>
          <w:szCs w:val="24"/>
        </w:rPr>
        <w:t>tersebut</w:t>
      </w:r>
      <w:proofErr w:type="spellEnd"/>
      <w:r w:rsidRPr="00B159C7">
        <w:rPr>
          <w:sz w:val="24"/>
          <w:szCs w:val="24"/>
        </w:rPr>
        <w:t xml:space="preserve">. </w:t>
      </w:r>
      <w:proofErr w:type="spellStart"/>
      <w:r w:rsidRPr="00B159C7">
        <w:rPr>
          <w:sz w:val="24"/>
          <w:szCs w:val="24"/>
        </w:rPr>
        <w:t>Produktivitas</w:t>
      </w:r>
      <w:proofErr w:type="spellEnd"/>
      <w:r w:rsidRPr="00B159C7">
        <w:rPr>
          <w:sz w:val="24"/>
          <w:szCs w:val="24"/>
        </w:rPr>
        <w:t xml:space="preserve"> </w:t>
      </w:r>
      <w:proofErr w:type="spellStart"/>
      <w:r w:rsidRPr="00B159C7">
        <w:rPr>
          <w:sz w:val="24"/>
          <w:szCs w:val="24"/>
        </w:rPr>
        <w:t>suatu</w:t>
      </w:r>
      <w:proofErr w:type="spellEnd"/>
      <w:r w:rsidRPr="00B159C7">
        <w:rPr>
          <w:sz w:val="24"/>
          <w:szCs w:val="24"/>
        </w:rPr>
        <w:t xml:space="preserve"> </w:t>
      </w:r>
      <w:proofErr w:type="spellStart"/>
      <w:r w:rsidRPr="00B159C7">
        <w:rPr>
          <w:sz w:val="24"/>
          <w:szCs w:val="24"/>
        </w:rPr>
        <w:t>kegiatan</w:t>
      </w:r>
      <w:proofErr w:type="spellEnd"/>
      <w:r w:rsidRPr="00B159C7">
        <w:rPr>
          <w:sz w:val="24"/>
          <w:szCs w:val="24"/>
        </w:rPr>
        <w:t xml:space="preserve"> </w:t>
      </w:r>
      <w:proofErr w:type="spellStart"/>
      <w:r w:rsidRPr="00B159C7">
        <w:rPr>
          <w:sz w:val="24"/>
          <w:szCs w:val="24"/>
        </w:rPr>
        <w:t>budidaya</w:t>
      </w:r>
      <w:proofErr w:type="spellEnd"/>
      <w:r w:rsidRPr="00B159C7">
        <w:rPr>
          <w:sz w:val="24"/>
          <w:szCs w:val="24"/>
        </w:rPr>
        <w:t xml:space="preserve"> </w:t>
      </w:r>
      <w:proofErr w:type="spellStart"/>
      <w:r w:rsidRPr="00B159C7">
        <w:rPr>
          <w:sz w:val="24"/>
          <w:szCs w:val="24"/>
        </w:rPr>
        <w:t>dapat</w:t>
      </w:r>
      <w:proofErr w:type="spellEnd"/>
      <w:r w:rsidRPr="00B159C7">
        <w:rPr>
          <w:sz w:val="24"/>
          <w:szCs w:val="24"/>
        </w:rPr>
        <w:t xml:space="preserve"> </w:t>
      </w:r>
      <w:proofErr w:type="spellStart"/>
      <w:r w:rsidRPr="00B159C7">
        <w:rPr>
          <w:sz w:val="24"/>
          <w:szCs w:val="24"/>
        </w:rPr>
        <w:t>dihitung</w:t>
      </w:r>
      <w:proofErr w:type="spellEnd"/>
      <w:r w:rsidRPr="00B159C7">
        <w:rPr>
          <w:sz w:val="24"/>
          <w:szCs w:val="24"/>
        </w:rPr>
        <w:t xml:space="preserve"> </w:t>
      </w:r>
      <w:proofErr w:type="spellStart"/>
      <w:r w:rsidRPr="00B159C7">
        <w:rPr>
          <w:sz w:val="24"/>
          <w:szCs w:val="24"/>
        </w:rPr>
        <w:t>menggunakan</w:t>
      </w:r>
      <w:proofErr w:type="spellEnd"/>
      <w:r w:rsidRPr="00B159C7">
        <w:rPr>
          <w:sz w:val="24"/>
          <w:szCs w:val="24"/>
        </w:rPr>
        <w:t xml:space="preserve"> </w:t>
      </w:r>
      <w:proofErr w:type="spellStart"/>
      <w:r w:rsidRPr="00B159C7">
        <w:rPr>
          <w:sz w:val="24"/>
          <w:szCs w:val="24"/>
        </w:rPr>
        <w:t>Persamaan</w:t>
      </w:r>
      <w:proofErr w:type="spellEnd"/>
      <w:r w:rsidRPr="00B159C7">
        <w:rPr>
          <w:sz w:val="24"/>
          <w:szCs w:val="24"/>
        </w:rPr>
        <w:t xml:space="preserve"> (1) (</w:t>
      </w:r>
      <w:proofErr w:type="spellStart"/>
      <w:r w:rsidRPr="00B159C7">
        <w:rPr>
          <w:sz w:val="24"/>
          <w:szCs w:val="24"/>
        </w:rPr>
        <w:t>Saefulhak</w:t>
      </w:r>
      <w:proofErr w:type="spellEnd"/>
      <w:r w:rsidRPr="00B159C7">
        <w:rPr>
          <w:sz w:val="24"/>
          <w:szCs w:val="24"/>
        </w:rPr>
        <w:t xml:space="preserve"> 2004):</w:t>
      </w:r>
    </w:p>
    <w:p w14:paraId="7B6DF39C" w14:textId="77777777" w:rsidR="00245E2D" w:rsidRPr="00B159C7" w:rsidRDefault="00245E2D" w:rsidP="00B159C7">
      <w:pPr>
        <w:pStyle w:val="Paragrafsubsubab"/>
        <w:ind w:left="415" w:firstLine="436"/>
        <w:rPr>
          <w:rFonts w:cs="Times New Roman"/>
          <w:noProof/>
          <w:szCs w:val="24"/>
          <w:lang w:val="id-ID"/>
        </w:rPr>
      </w:pPr>
      <w:r w:rsidRPr="00B159C7">
        <w:rPr>
          <w:rFonts w:cs="Times New Roman"/>
          <w:noProof/>
          <w:szCs w:val="24"/>
          <w:lang w:val="id-ID"/>
        </w:rPr>
        <w:t xml:space="preserve">Produktivitas  = </w:t>
      </w:r>
      <m:oMath>
        <m:d>
          <m:dPr>
            <m:ctrlPr>
              <w:rPr>
                <w:rFonts w:ascii="Cambria Math" w:hAnsi="Cambria Math" w:cs="Times New Roman"/>
                <w:i/>
                <w:noProof/>
                <w:szCs w:val="24"/>
              </w:rPr>
            </m:ctrlPr>
          </m:dPr>
          <m:e>
            <m:f>
              <m:fPr>
                <m:ctrlPr>
                  <w:rPr>
                    <w:rFonts w:ascii="Cambria Math" w:hAnsi="Cambria Math" w:cs="Times New Roman"/>
                    <w:iCs/>
                    <w:noProof/>
                    <w:szCs w:val="24"/>
                  </w:rPr>
                </m:ctrlPr>
              </m:fPr>
              <m:num>
                <m:r>
                  <m:rPr>
                    <m:sty m:val="p"/>
                  </m:rPr>
                  <w:rPr>
                    <w:rFonts w:ascii="Cambria Math" w:hAnsi="Cambria Math" w:cs="Times New Roman"/>
                    <w:noProof/>
                    <w:szCs w:val="24"/>
                    <w:lang w:val="id-ID"/>
                  </w:rPr>
                  <m:t>Bt</m:t>
                </m:r>
              </m:num>
              <m:den>
                <m:r>
                  <m:rPr>
                    <m:sty m:val="p"/>
                  </m:rPr>
                  <w:rPr>
                    <w:rFonts w:ascii="Cambria Math" w:hAnsi="Cambria Math" w:cs="Times New Roman"/>
                    <w:noProof/>
                    <w:szCs w:val="24"/>
                    <w:lang w:val="id-ID"/>
                  </w:rPr>
                  <m:t>L</m:t>
                </m:r>
              </m:den>
            </m:f>
          </m:e>
        </m:d>
      </m:oMath>
      <w:r w:rsidRPr="00B159C7">
        <w:rPr>
          <w:rFonts w:cs="Times New Roman"/>
          <w:noProof/>
          <w:szCs w:val="24"/>
          <w:lang w:val="id-ID"/>
        </w:rPr>
        <w:t xml:space="preserve">    </w:t>
      </w:r>
      <w:r w:rsidRPr="00B159C7">
        <w:rPr>
          <w:rFonts w:cs="Times New Roman"/>
          <w:noProof/>
          <w:szCs w:val="24"/>
        </w:rPr>
        <w:t xml:space="preserve">     </w:t>
      </w:r>
      <w:r w:rsidRPr="00B159C7">
        <w:rPr>
          <w:rFonts w:cs="Times New Roman"/>
          <w:noProof/>
          <w:szCs w:val="24"/>
          <w:lang w:val="id-ID"/>
        </w:rPr>
        <w:t xml:space="preserve">                                                                                                        (1)</w:t>
      </w:r>
    </w:p>
    <w:p w14:paraId="751FEAD0" w14:textId="77777777" w:rsidR="00245E2D" w:rsidRPr="00B159C7" w:rsidRDefault="00245E2D" w:rsidP="00B159C7">
      <w:pPr>
        <w:pStyle w:val="Paragrafsubsubab"/>
        <w:ind w:left="0" w:firstLine="0"/>
        <w:rPr>
          <w:rFonts w:cs="Times New Roman"/>
          <w:noProof/>
          <w:szCs w:val="24"/>
          <w:lang w:val="sv-SE"/>
        </w:rPr>
      </w:pPr>
      <w:r w:rsidRPr="00B159C7">
        <w:rPr>
          <w:rFonts w:cs="Times New Roman"/>
          <w:noProof/>
          <w:szCs w:val="24"/>
          <w:lang w:val="sv-SE"/>
        </w:rPr>
        <w:t>Keterangan:</w:t>
      </w:r>
      <w:r w:rsidRPr="00B159C7">
        <w:rPr>
          <w:rFonts w:cs="Times New Roman"/>
          <w:noProof/>
          <w:szCs w:val="24"/>
          <w:lang w:val="sv-SE"/>
        </w:rPr>
        <w:tab/>
        <w:t>Produktivitas</w:t>
      </w:r>
      <w:r w:rsidRPr="00B159C7">
        <w:rPr>
          <w:rFonts w:cs="Times New Roman"/>
          <w:noProof/>
          <w:szCs w:val="24"/>
          <w:lang w:val="sv-SE"/>
        </w:rPr>
        <w:tab/>
        <w:t>: Produksi Biomassa (kg m</w:t>
      </w:r>
      <w:r w:rsidRPr="00B159C7">
        <w:rPr>
          <w:rFonts w:cs="Times New Roman"/>
          <w:noProof/>
          <w:szCs w:val="24"/>
          <w:vertAlign w:val="superscript"/>
          <w:lang w:val="sv-SE"/>
        </w:rPr>
        <w:t>-2</w:t>
      </w:r>
      <w:r w:rsidRPr="00B159C7">
        <w:rPr>
          <w:rFonts w:cs="Times New Roman"/>
          <w:noProof/>
          <w:szCs w:val="24"/>
          <w:lang w:val="sv-SE"/>
        </w:rPr>
        <w:t>)</w:t>
      </w:r>
    </w:p>
    <w:p w14:paraId="57E725E1" w14:textId="77777777" w:rsidR="00245E2D" w:rsidRPr="00B159C7" w:rsidRDefault="00245E2D" w:rsidP="00B159C7">
      <w:pPr>
        <w:pStyle w:val="Paragrafsubsubab"/>
        <w:ind w:left="720" w:firstLine="720"/>
        <w:rPr>
          <w:rFonts w:cs="Times New Roman"/>
          <w:noProof/>
          <w:szCs w:val="24"/>
          <w:lang w:val="id-ID"/>
        </w:rPr>
      </w:pPr>
      <w:r w:rsidRPr="00B159C7">
        <w:rPr>
          <w:rFonts w:cs="Times New Roman"/>
          <w:noProof/>
          <w:szCs w:val="24"/>
          <w:lang w:val="id-ID"/>
        </w:rPr>
        <w:t>Bt</w:t>
      </w:r>
      <w:r w:rsidRPr="00B159C7">
        <w:rPr>
          <w:rFonts w:cs="Times New Roman"/>
          <w:noProof/>
          <w:szCs w:val="24"/>
          <w:lang w:val="id-ID"/>
        </w:rPr>
        <w:tab/>
      </w:r>
      <w:r w:rsidRPr="00B159C7">
        <w:rPr>
          <w:rFonts w:cs="Times New Roman"/>
          <w:noProof/>
          <w:szCs w:val="24"/>
          <w:lang w:val="id-ID"/>
        </w:rPr>
        <w:tab/>
        <w:t>: Biomassa pada akhir pemeliharaan (kg)</w:t>
      </w:r>
    </w:p>
    <w:p w14:paraId="67C4FB4D" w14:textId="5288746C" w:rsidR="00245E2D" w:rsidRPr="00B159C7" w:rsidRDefault="00245E2D" w:rsidP="00B159C7">
      <w:pPr>
        <w:pStyle w:val="Paragrafsubsubab"/>
        <w:ind w:left="720" w:firstLine="720"/>
        <w:rPr>
          <w:rFonts w:cs="Times New Roman"/>
          <w:noProof/>
          <w:szCs w:val="24"/>
          <w:lang w:val="sv-SE"/>
        </w:rPr>
      </w:pPr>
      <w:r w:rsidRPr="00B159C7">
        <w:rPr>
          <w:rFonts w:cs="Times New Roman"/>
          <w:noProof/>
          <w:szCs w:val="24"/>
          <w:lang w:val="id-ID"/>
        </w:rPr>
        <w:t>L</w:t>
      </w:r>
      <w:r w:rsidRPr="00B159C7">
        <w:rPr>
          <w:rFonts w:cs="Times New Roman"/>
          <w:noProof/>
          <w:szCs w:val="24"/>
          <w:lang w:val="id-ID"/>
        </w:rPr>
        <w:tab/>
      </w:r>
      <w:r w:rsidRPr="00B159C7">
        <w:rPr>
          <w:rFonts w:cs="Times New Roman"/>
          <w:noProof/>
          <w:szCs w:val="24"/>
          <w:lang w:val="id-ID"/>
        </w:rPr>
        <w:tab/>
        <w:t>: Luas wadah yang digunakan (m</w:t>
      </w:r>
      <w:r w:rsidRPr="00B159C7">
        <w:rPr>
          <w:rFonts w:cs="Times New Roman"/>
          <w:noProof/>
          <w:szCs w:val="24"/>
          <w:vertAlign w:val="superscript"/>
          <w:lang w:val="id-ID"/>
        </w:rPr>
        <w:t>2</w:t>
      </w:r>
      <w:r w:rsidRPr="00B159C7">
        <w:rPr>
          <w:rFonts w:cs="Times New Roman"/>
          <w:noProof/>
          <w:szCs w:val="24"/>
          <w:lang w:val="id-ID"/>
        </w:rPr>
        <w:t>)</w:t>
      </w:r>
    </w:p>
    <w:p w14:paraId="3EFC985D" w14:textId="5EC1FCC9" w:rsidR="00245E2D" w:rsidRPr="00B159C7" w:rsidRDefault="00245E2D" w:rsidP="00B159C7">
      <w:pPr>
        <w:spacing w:after="0" w:line="240" w:lineRule="auto"/>
        <w:ind w:left="0" w:right="0" w:firstLine="540"/>
        <w:rPr>
          <w:sz w:val="24"/>
          <w:szCs w:val="24"/>
        </w:rPr>
      </w:pPr>
    </w:p>
    <w:p w14:paraId="7D1FB024" w14:textId="225B7282" w:rsidR="00245E2D" w:rsidRPr="00B159C7" w:rsidRDefault="00245E2D" w:rsidP="00B159C7">
      <w:pPr>
        <w:pStyle w:val="Heading1"/>
        <w:numPr>
          <w:ilvl w:val="0"/>
          <w:numId w:val="0"/>
        </w:numPr>
        <w:spacing w:line="240" w:lineRule="auto"/>
        <w:ind w:left="-5"/>
        <w:jc w:val="both"/>
        <w:rPr>
          <w:sz w:val="24"/>
          <w:szCs w:val="24"/>
        </w:rPr>
      </w:pPr>
      <w:proofErr w:type="spellStart"/>
      <w:r w:rsidRPr="00B159C7">
        <w:rPr>
          <w:sz w:val="24"/>
          <w:szCs w:val="24"/>
        </w:rPr>
        <w:t>Aspek</w:t>
      </w:r>
      <w:proofErr w:type="spellEnd"/>
      <w:r w:rsidRPr="00B159C7">
        <w:rPr>
          <w:sz w:val="24"/>
          <w:szCs w:val="24"/>
        </w:rPr>
        <w:t xml:space="preserve"> </w:t>
      </w:r>
      <w:proofErr w:type="spellStart"/>
      <w:r w:rsidRPr="00B159C7">
        <w:rPr>
          <w:sz w:val="24"/>
          <w:szCs w:val="24"/>
        </w:rPr>
        <w:t>Finansial</w:t>
      </w:r>
      <w:proofErr w:type="spellEnd"/>
    </w:p>
    <w:p w14:paraId="284F15C3" w14:textId="2745AF82" w:rsidR="00245E2D" w:rsidRPr="00B159C7" w:rsidRDefault="00245E2D" w:rsidP="00B159C7">
      <w:pPr>
        <w:pStyle w:val="Heading1"/>
        <w:numPr>
          <w:ilvl w:val="0"/>
          <w:numId w:val="0"/>
        </w:numPr>
        <w:spacing w:line="240" w:lineRule="auto"/>
        <w:ind w:left="-5" w:firstLine="545"/>
        <w:jc w:val="both"/>
        <w:rPr>
          <w:b w:val="0"/>
          <w:sz w:val="24"/>
          <w:szCs w:val="24"/>
        </w:rPr>
      </w:pPr>
      <w:proofErr w:type="spellStart"/>
      <w:r w:rsidRPr="00B159C7">
        <w:rPr>
          <w:b w:val="0"/>
          <w:sz w:val="24"/>
          <w:szCs w:val="24"/>
        </w:rPr>
        <w:t>Aspek</w:t>
      </w:r>
      <w:proofErr w:type="spellEnd"/>
      <w:r w:rsidRPr="00B159C7">
        <w:rPr>
          <w:b w:val="0"/>
          <w:sz w:val="24"/>
          <w:szCs w:val="24"/>
        </w:rPr>
        <w:t xml:space="preserve"> </w:t>
      </w:r>
      <w:proofErr w:type="spellStart"/>
      <w:r w:rsidRPr="00B159C7">
        <w:rPr>
          <w:b w:val="0"/>
          <w:sz w:val="24"/>
          <w:szCs w:val="24"/>
        </w:rPr>
        <w:t>finansial</w:t>
      </w:r>
      <w:proofErr w:type="spellEnd"/>
      <w:r w:rsidRPr="00B159C7">
        <w:rPr>
          <w:b w:val="0"/>
          <w:sz w:val="24"/>
          <w:szCs w:val="24"/>
        </w:rPr>
        <w:t xml:space="preserve"> </w:t>
      </w:r>
      <w:proofErr w:type="spellStart"/>
      <w:r w:rsidRPr="00B159C7">
        <w:rPr>
          <w:b w:val="0"/>
          <w:sz w:val="24"/>
          <w:szCs w:val="24"/>
        </w:rPr>
        <w:t>diukur</w:t>
      </w:r>
      <w:proofErr w:type="spellEnd"/>
      <w:r w:rsidRPr="00B159C7">
        <w:rPr>
          <w:b w:val="0"/>
          <w:sz w:val="24"/>
          <w:szCs w:val="24"/>
        </w:rPr>
        <w:t xml:space="preserve"> </w:t>
      </w:r>
      <w:proofErr w:type="spellStart"/>
      <w:r w:rsidRPr="00B159C7">
        <w:rPr>
          <w:b w:val="0"/>
          <w:sz w:val="24"/>
          <w:szCs w:val="24"/>
        </w:rPr>
        <w:t>melalui</w:t>
      </w:r>
      <w:proofErr w:type="spellEnd"/>
      <w:r w:rsidRPr="00B159C7">
        <w:rPr>
          <w:b w:val="0"/>
          <w:sz w:val="24"/>
          <w:szCs w:val="24"/>
        </w:rPr>
        <w:t xml:space="preserve"> </w:t>
      </w:r>
      <w:proofErr w:type="spellStart"/>
      <w:r w:rsidRPr="00B159C7">
        <w:rPr>
          <w:b w:val="0"/>
          <w:sz w:val="24"/>
          <w:szCs w:val="24"/>
        </w:rPr>
        <w:t>analisis</w:t>
      </w:r>
      <w:proofErr w:type="spellEnd"/>
      <w:r w:rsidRPr="00B159C7">
        <w:rPr>
          <w:b w:val="0"/>
          <w:sz w:val="24"/>
          <w:szCs w:val="24"/>
        </w:rPr>
        <w:t xml:space="preserve"> </w:t>
      </w:r>
      <w:proofErr w:type="spellStart"/>
      <w:r w:rsidRPr="00B159C7">
        <w:rPr>
          <w:b w:val="0"/>
          <w:sz w:val="24"/>
          <w:szCs w:val="24"/>
        </w:rPr>
        <w:t>usaha</w:t>
      </w:r>
      <w:proofErr w:type="spellEnd"/>
      <w:r w:rsidRPr="00B159C7">
        <w:rPr>
          <w:b w:val="0"/>
          <w:sz w:val="24"/>
          <w:szCs w:val="24"/>
        </w:rPr>
        <w:t xml:space="preserve">, </w:t>
      </w:r>
      <w:proofErr w:type="spellStart"/>
      <w:r w:rsidRPr="00B159C7">
        <w:rPr>
          <w:b w:val="0"/>
          <w:sz w:val="24"/>
          <w:szCs w:val="24"/>
        </w:rPr>
        <w:t>serta</w:t>
      </w:r>
      <w:proofErr w:type="spellEnd"/>
      <w:r w:rsidRPr="00B159C7">
        <w:rPr>
          <w:b w:val="0"/>
          <w:sz w:val="24"/>
          <w:szCs w:val="24"/>
        </w:rPr>
        <w:t xml:space="preserve"> </w:t>
      </w:r>
      <w:proofErr w:type="spellStart"/>
      <w:r w:rsidRPr="00B159C7">
        <w:rPr>
          <w:b w:val="0"/>
          <w:sz w:val="24"/>
          <w:szCs w:val="24"/>
        </w:rPr>
        <w:t>analisis</w:t>
      </w:r>
      <w:proofErr w:type="spellEnd"/>
      <w:r w:rsidRPr="00B159C7">
        <w:rPr>
          <w:b w:val="0"/>
          <w:sz w:val="24"/>
          <w:szCs w:val="24"/>
        </w:rPr>
        <w:t xml:space="preserve"> </w:t>
      </w:r>
      <w:proofErr w:type="spellStart"/>
      <w:r w:rsidRPr="00B159C7">
        <w:rPr>
          <w:b w:val="0"/>
          <w:sz w:val="24"/>
          <w:szCs w:val="24"/>
        </w:rPr>
        <w:t>kriteria</w:t>
      </w:r>
      <w:proofErr w:type="spellEnd"/>
      <w:r w:rsidRPr="00B159C7">
        <w:rPr>
          <w:b w:val="0"/>
          <w:sz w:val="24"/>
          <w:szCs w:val="24"/>
        </w:rPr>
        <w:t xml:space="preserve"> </w:t>
      </w:r>
      <w:proofErr w:type="spellStart"/>
      <w:r w:rsidRPr="00B159C7">
        <w:rPr>
          <w:b w:val="0"/>
          <w:sz w:val="24"/>
          <w:szCs w:val="24"/>
        </w:rPr>
        <w:t>investasi</w:t>
      </w:r>
      <w:proofErr w:type="spellEnd"/>
      <w:r w:rsidRPr="00B159C7">
        <w:rPr>
          <w:b w:val="0"/>
          <w:sz w:val="24"/>
          <w:szCs w:val="24"/>
        </w:rPr>
        <w:t xml:space="preserve"> pada </w:t>
      </w:r>
      <w:proofErr w:type="spellStart"/>
      <w:r w:rsidRPr="00B159C7">
        <w:rPr>
          <w:b w:val="0"/>
          <w:sz w:val="24"/>
          <w:szCs w:val="24"/>
        </w:rPr>
        <w:t>mitra</w:t>
      </w:r>
      <w:proofErr w:type="spellEnd"/>
      <w:r w:rsidRPr="00B159C7">
        <w:rPr>
          <w:b w:val="0"/>
          <w:sz w:val="24"/>
          <w:szCs w:val="24"/>
        </w:rPr>
        <w:t xml:space="preserve"> </w:t>
      </w:r>
      <w:r w:rsidR="00D155EC" w:rsidRPr="00B159C7">
        <w:rPr>
          <w:b w:val="0"/>
          <w:i/>
          <w:iCs/>
          <w:sz w:val="24"/>
          <w:szCs w:val="24"/>
        </w:rPr>
        <w:t>fintech</w:t>
      </w:r>
      <w:r w:rsidRPr="00B159C7">
        <w:rPr>
          <w:b w:val="0"/>
          <w:sz w:val="24"/>
          <w:szCs w:val="24"/>
        </w:rPr>
        <w:t xml:space="preserve"> crowdfunding </w:t>
      </w:r>
      <w:proofErr w:type="spellStart"/>
      <w:r w:rsidRPr="00B159C7">
        <w:rPr>
          <w:b w:val="0"/>
          <w:sz w:val="24"/>
          <w:szCs w:val="24"/>
        </w:rPr>
        <w:t>sebelum</w:t>
      </w:r>
      <w:proofErr w:type="spellEnd"/>
      <w:r w:rsidRPr="00B159C7">
        <w:rPr>
          <w:b w:val="0"/>
          <w:sz w:val="24"/>
          <w:szCs w:val="24"/>
        </w:rPr>
        <w:t xml:space="preserve"> dan </w:t>
      </w:r>
      <w:proofErr w:type="spellStart"/>
      <w:r w:rsidRPr="00B159C7">
        <w:rPr>
          <w:b w:val="0"/>
          <w:sz w:val="24"/>
          <w:szCs w:val="24"/>
        </w:rPr>
        <w:t>sesudah</w:t>
      </w:r>
      <w:proofErr w:type="spellEnd"/>
      <w:r w:rsidRPr="00B159C7">
        <w:rPr>
          <w:b w:val="0"/>
          <w:sz w:val="24"/>
          <w:szCs w:val="24"/>
        </w:rPr>
        <w:t xml:space="preserve"> </w:t>
      </w:r>
      <w:proofErr w:type="spellStart"/>
      <w:r w:rsidRPr="00B159C7">
        <w:rPr>
          <w:b w:val="0"/>
          <w:sz w:val="24"/>
          <w:szCs w:val="24"/>
        </w:rPr>
        <w:t>pengembangan</w:t>
      </w:r>
      <w:proofErr w:type="spellEnd"/>
      <w:r w:rsidRPr="00B159C7">
        <w:rPr>
          <w:b w:val="0"/>
          <w:sz w:val="24"/>
          <w:szCs w:val="24"/>
        </w:rPr>
        <w:t xml:space="preserve"> </w:t>
      </w:r>
      <w:proofErr w:type="spellStart"/>
      <w:r w:rsidRPr="00B159C7">
        <w:rPr>
          <w:b w:val="0"/>
          <w:sz w:val="24"/>
          <w:szCs w:val="24"/>
        </w:rPr>
        <w:t>usaha</w:t>
      </w:r>
      <w:proofErr w:type="spellEnd"/>
      <w:r w:rsidRPr="00B159C7">
        <w:rPr>
          <w:b w:val="0"/>
          <w:sz w:val="24"/>
          <w:szCs w:val="24"/>
        </w:rPr>
        <w:t xml:space="preserve"> </w:t>
      </w:r>
      <w:proofErr w:type="spellStart"/>
      <w:r w:rsidRPr="00B159C7">
        <w:rPr>
          <w:b w:val="0"/>
          <w:sz w:val="24"/>
          <w:szCs w:val="24"/>
        </w:rPr>
        <w:t>dari</w:t>
      </w:r>
      <w:proofErr w:type="spellEnd"/>
      <w:r w:rsidRPr="00B159C7">
        <w:rPr>
          <w:b w:val="0"/>
          <w:sz w:val="24"/>
          <w:szCs w:val="24"/>
        </w:rPr>
        <w:t xml:space="preserve"> </w:t>
      </w:r>
      <w:proofErr w:type="spellStart"/>
      <w:r w:rsidRPr="00B159C7">
        <w:rPr>
          <w:b w:val="0"/>
          <w:sz w:val="24"/>
          <w:szCs w:val="24"/>
        </w:rPr>
        <w:t>pendanaan</w:t>
      </w:r>
      <w:proofErr w:type="spellEnd"/>
      <w:r w:rsidRPr="00B159C7">
        <w:rPr>
          <w:b w:val="0"/>
          <w:sz w:val="24"/>
          <w:szCs w:val="24"/>
        </w:rPr>
        <w:t xml:space="preserve">. </w:t>
      </w:r>
      <w:proofErr w:type="spellStart"/>
      <w:r w:rsidRPr="00B159C7">
        <w:rPr>
          <w:b w:val="0"/>
          <w:sz w:val="24"/>
          <w:szCs w:val="24"/>
        </w:rPr>
        <w:t>Analisis</w:t>
      </w:r>
      <w:proofErr w:type="spellEnd"/>
      <w:r w:rsidRPr="00B159C7">
        <w:rPr>
          <w:b w:val="0"/>
          <w:sz w:val="24"/>
          <w:szCs w:val="24"/>
        </w:rPr>
        <w:t xml:space="preserve"> </w:t>
      </w:r>
      <w:proofErr w:type="spellStart"/>
      <w:r w:rsidRPr="00B159C7">
        <w:rPr>
          <w:b w:val="0"/>
          <w:sz w:val="24"/>
          <w:szCs w:val="24"/>
        </w:rPr>
        <w:t>usaha</w:t>
      </w:r>
      <w:proofErr w:type="spellEnd"/>
      <w:r w:rsidRPr="00B159C7">
        <w:rPr>
          <w:b w:val="0"/>
          <w:sz w:val="24"/>
          <w:szCs w:val="24"/>
        </w:rPr>
        <w:t xml:space="preserve"> </w:t>
      </w:r>
      <w:proofErr w:type="spellStart"/>
      <w:r w:rsidRPr="00B159C7">
        <w:rPr>
          <w:b w:val="0"/>
          <w:sz w:val="24"/>
          <w:szCs w:val="24"/>
        </w:rPr>
        <w:t>merupakan</w:t>
      </w:r>
      <w:proofErr w:type="spellEnd"/>
      <w:r w:rsidRPr="00B159C7">
        <w:rPr>
          <w:b w:val="0"/>
          <w:sz w:val="24"/>
          <w:szCs w:val="24"/>
        </w:rPr>
        <w:t xml:space="preserve"> </w:t>
      </w:r>
      <w:proofErr w:type="spellStart"/>
      <w:r w:rsidRPr="00B159C7">
        <w:rPr>
          <w:b w:val="0"/>
          <w:sz w:val="24"/>
          <w:szCs w:val="24"/>
        </w:rPr>
        <w:t>dasar</w:t>
      </w:r>
      <w:proofErr w:type="spellEnd"/>
      <w:r w:rsidRPr="00B159C7">
        <w:rPr>
          <w:b w:val="0"/>
          <w:sz w:val="24"/>
          <w:szCs w:val="24"/>
        </w:rPr>
        <w:t xml:space="preserve"> </w:t>
      </w:r>
      <w:proofErr w:type="spellStart"/>
      <w:r w:rsidRPr="00B159C7">
        <w:rPr>
          <w:b w:val="0"/>
          <w:sz w:val="24"/>
          <w:szCs w:val="24"/>
        </w:rPr>
        <w:t>dalam</w:t>
      </w:r>
      <w:proofErr w:type="spellEnd"/>
      <w:r w:rsidRPr="00B159C7">
        <w:rPr>
          <w:b w:val="0"/>
          <w:sz w:val="24"/>
          <w:szCs w:val="24"/>
        </w:rPr>
        <w:t xml:space="preserve"> </w:t>
      </w:r>
      <w:proofErr w:type="spellStart"/>
      <w:r w:rsidRPr="00B159C7">
        <w:rPr>
          <w:b w:val="0"/>
          <w:sz w:val="24"/>
          <w:szCs w:val="24"/>
        </w:rPr>
        <w:t>analisis</w:t>
      </w:r>
      <w:proofErr w:type="spellEnd"/>
      <w:r w:rsidRPr="00B159C7">
        <w:rPr>
          <w:b w:val="0"/>
          <w:sz w:val="24"/>
          <w:szCs w:val="24"/>
        </w:rPr>
        <w:t xml:space="preserve"> </w:t>
      </w:r>
      <w:proofErr w:type="spellStart"/>
      <w:r w:rsidRPr="00B159C7">
        <w:rPr>
          <w:b w:val="0"/>
          <w:sz w:val="24"/>
          <w:szCs w:val="24"/>
        </w:rPr>
        <w:t>finansial</w:t>
      </w:r>
      <w:proofErr w:type="spellEnd"/>
      <w:r w:rsidRPr="00B159C7">
        <w:rPr>
          <w:b w:val="0"/>
          <w:sz w:val="24"/>
          <w:szCs w:val="24"/>
        </w:rPr>
        <w:t xml:space="preserve"> yang </w:t>
      </w:r>
      <w:proofErr w:type="spellStart"/>
      <w:r w:rsidRPr="00B159C7">
        <w:rPr>
          <w:b w:val="0"/>
          <w:sz w:val="24"/>
          <w:szCs w:val="24"/>
        </w:rPr>
        <w:t>dihitung</w:t>
      </w:r>
      <w:proofErr w:type="spellEnd"/>
      <w:r w:rsidRPr="00B159C7">
        <w:rPr>
          <w:b w:val="0"/>
          <w:sz w:val="24"/>
          <w:szCs w:val="24"/>
        </w:rPr>
        <w:t xml:space="preserve"> </w:t>
      </w:r>
      <w:proofErr w:type="spellStart"/>
      <w:r w:rsidRPr="00B159C7">
        <w:rPr>
          <w:b w:val="0"/>
          <w:sz w:val="24"/>
          <w:szCs w:val="24"/>
        </w:rPr>
        <w:t>dalam</w:t>
      </w:r>
      <w:proofErr w:type="spellEnd"/>
      <w:r w:rsidRPr="00B159C7">
        <w:rPr>
          <w:b w:val="0"/>
          <w:sz w:val="24"/>
          <w:szCs w:val="24"/>
        </w:rPr>
        <w:t xml:space="preserve"> </w:t>
      </w:r>
      <w:proofErr w:type="spellStart"/>
      <w:r w:rsidRPr="00B159C7">
        <w:rPr>
          <w:b w:val="0"/>
          <w:sz w:val="24"/>
          <w:szCs w:val="24"/>
        </w:rPr>
        <w:t>jangka</w:t>
      </w:r>
      <w:proofErr w:type="spellEnd"/>
      <w:r w:rsidRPr="00B159C7">
        <w:rPr>
          <w:b w:val="0"/>
          <w:sz w:val="24"/>
          <w:szCs w:val="24"/>
        </w:rPr>
        <w:t xml:space="preserve"> </w:t>
      </w:r>
      <w:proofErr w:type="spellStart"/>
      <w:r w:rsidRPr="00B159C7">
        <w:rPr>
          <w:b w:val="0"/>
          <w:sz w:val="24"/>
          <w:szCs w:val="24"/>
        </w:rPr>
        <w:t>waktu</w:t>
      </w:r>
      <w:proofErr w:type="spellEnd"/>
      <w:r w:rsidRPr="00B159C7">
        <w:rPr>
          <w:b w:val="0"/>
          <w:sz w:val="24"/>
          <w:szCs w:val="24"/>
        </w:rPr>
        <w:t xml:space="preserve"> </w:t>
      </w:r>
      <w:proofErr w:type="spellStart"/>
      <w:r w:rsidRPr="00B159C7">
        <w:rPr>
          <w:b w:val="0"/>
          <w:sz w:val="24"/>
          <w:szCs w:val="24"/>
        </w:rPr>
        <w:t>satu</w:t>
      </w:r>
      <w:proofErr w:type="spellEnd"/>
      <w:r w:rsidRPr="00B159C7">
        <w:rPr>
          <w:b w:val="0"/>
          <w:sz w:val="24"/>
          <w:szCs w:val="24"/>
        </w:rPr>
        <w:t xml:space="preserve"> </w:t>
      </w:r>
      <w:proofErr w:type="spellStart"/>
      <w:r w:rsidRPr="00B159C7">
        <w:rPr>
          <w:b w:val="0"/>
          <w:sz w:val="24"/>
          <w:szCs w:val="24"/>
        </w:rPr>
        <w:t>tahun</w:t>
      </w:r>
      <w:proofErr w:type="spellEnd"/>
      <w:r w:rsidRPr="00B159C7">
        <w:rPr>
          <w:b w:val="0"/>
          <w:sz w:val="24"/>
          <w:szCs w:val="24"/>
        </w:rPr>
        <w:t xml:space="preserve">. </w:t>
      </w:r>
      <w:proofErr w:type="spellStart"/>
      <w:r w:rsidRPr="00B159C7">
        <w:rPr>
          <w:b w:val="0"/>
          <w:sz w:val="24"/>
          <w:szCs w:val="24"/>
        </w:rPr>
        <w:t>Analisis</w:t>
      </w:r>
      <w:proofErr w:type="spellEnd"/>
      <w:r w:rsidRPr="00B159C7">
        <w:rPr>
          <w:b w:val="0"/>
          <w:sz w:val="24"/>
          <w:szCs w:val="24"/>
        </w:rPr>
        <w:t xml:space="preserve"> </w:t>
      </w:r>
      <w:proofErr w:type="spellStart"/>
      <w:r w:rsidRPr="00B159C7">
        <w:rPr>
          <w:b w:val="0"/>
          <w:sz w:val="24"/>
          <w:szCs w:val="24"/>
        </w:rPr>
        <w:t>kriteria</w:t>
      </w:r>
      <w:proofErr w:type="spellEnd"/>
      <w:r w:rsidRPr="00B159C7">
        <w:rPr>
          <w:b w:val="0"/>
          <w:sz w:val="24"/>
          <w:szCs w:val="24"/>
        </w:rPr>
        <w:t xml:space="preserve"> </w:t>
      </w:r>
      <w:proofErr w:type="spellStart"/>
      <w:r w:rsidRPr="00B159C7">
        <w:rPr>
          <w:b w:val="0"/>
          <w:sz w:val="24"/>
          <w:szCs w:val="24"/>
        </w:rPr>
        <w:t>investasi</w:t>
      </w:r>
      <w:proofErr w:type="spellEnd"/>
      <w:r w:rsidRPr="00B159C7">
        <w:rPr>
          <w:b w:val="0"/>
          <w:sz w:val="24"/>
          <w:szCs w:val="24"/>
        </w:rPr>
        <w:t xml:space="preserve"> </w:t>
      </w:r>
      <w:proofErr w:type="spellStart"/>
      <w:r w:rsidRPr="00B159C7">
        <w:rPr>
          <w:b w:val="0"/>
          <w:sz w:val="24"/>
          <w:szCs w:val="24"/>
        </w:rPr>
        <w:t>bertujuan</w:t>
      </w:r>
      <w:proofErr w:type="spellEnd"/>
      <w:r w:rsidRPr="00B159C7">
        <w:rPr>
          <w:b w:val="0"/>
          <w:sz w:val="24"/>
          <w:szCs w:val="24"/>
        </w:rPr>
        <w:t xml:space="preserve"> </w:t>
      </w:r>
      <w:proofErr w:type="spellStart"/>
      <w:r w:rsidRPr="00B159C7">
        <w:rPr>
          <w:b w:val="0"/>
          <w:sz w:val="24"/>
          <w:szCs w:val="24"/>
        </w:rPr>
        <w:t>untuk</w:t>
      </w:r>
      <w:proofErr w:type="spellEnd"/>
      <w:r w:rsidRPr="00B159C7">
        <w:rPr>
          <w:b w:val="0"/>
          <w:sz w:val="24"/>
          <w:szCs w:val="24"/>
        </w:rPr>
        <w:t xml:space="preserve"> </w:t>
      </w:r>
      <w:proofErr w:type="spellStart"/>
      <w:r w:rsidRPr="00B159C7">
        <w:rPr>
          <w:b w:val="0"/>
          <w:sz w:val="24"/>
          <w:szCs w:val="24"/>
        </w:rPr>
        <w:t>membandingkan</w:t>
      </w:r>
      <w:proofErr w:type="spellEnd"/>
      <w:r w:rsidRPr="00B159C7">
        <w:rPr>
          <w:b w:val="0"/>
          <w:sz w:val="24"/>
          <w:szCs w:val="24"/>
        </w:rPr>
        <w:t xml:space="preserve"> </w:t>
      </w:r>
      <w:proofErr w:type="spellStart"/>
      <w:r w:rsidRPr="00B159C7">
        <w:rPr>
          <w:b w:val="0"/>
          <w:sz w:val="24"/>
          <w:szCs w:val="24"/>
        </w:rPr>
        <w:t>antara</w:t>
      </w:r>
      <w:proofErr w:type="spellEnd"/>
      <w:r w:rsidRPr="00B159C7">
        <w:rPr>
          <w:b w:val="0"/>
          <w:sz w:val="24"/>
          <w:szCs w:val="24"/>
        </w:rPr>
        <w:t xml:space="preserve"> </w:t>
      </w:r>
      <w:proofErr w:type="spellStart"/>
      <w:r w:rsidRPr="00B159C7">
        <w:rPr>
          <w:b w:val="0"/>
          <w:sz w:val="24"/>
          <w:szCs w:val="24"/>
        </w:rPr>
        <w:t>biaya</w:t>
      </w:r>
      <w:proofErr w:type="spellEnd"/>
      <w:r w:rsidRPr="00B159C7">
        <w:rPr>
          <w:b w:val="0"/>
          <w:sz w:val="24"/>
          <w:szCs w:val="24"/>
        </w:rPr>
        <w:t xml:space="preserve"> dan </w:t>
      </w:r>
      <w:proofErr w:type="spellStart"/>
      <w:r w:rsidRPr="00B159C7">
        <w:rPr>
          <w:b w:val="0"/>
          <w:sz w:val="24"/>
          <w:szCs w:val="24"/>
        </w:rPr>
        <w:t>manfaat</w:t>
      </w:r>
      <w:proofErr w:type="spellEnd"/>
      <w:r w:rsidRPr="00B159C7">
        <w:rPr>
          <w:b w:val="0"/>
          <w:sz w:val="24"/>
          <w:szCs w:val="24"/>
        </w:rPr>
        <w:t xml:space="preserve"> agar </w:t>
      </w:r>
      <w:proofErr w:type="spellStart"/>
      <w:r w:rsidRPr="00B159C7">
        <w:rPr>
          <w:b w:val="0"/>
          <w:sz w:val="24"/>
          <w:szCs w:val="24"/>
        </w:rPr>
        <w:t>mengetahui</w:t>
      </w:r>
      <w:proofErr w:type="spellEnd"/>
      <w:r w:rsidRPr="00B159C7">
        <w:rPr>
          <w:b w:val="0"/>
          <w:sz w:val="24"/>
          <w:szCs w:val="24"/>
        </w:rPr>
        <w:t xml:space="preserve"> </w:t>
      </w:r>
      <w:proofErr w:type="spellStart"/>
      <w:r w:rsidRPr="00B159C7">
        <w:rPr>
          <w:b w:val="0"/>
          <w:sz w:val="24"/>
          <w:szCs w:val="24"/>
        </w:rPr>
        <w:t>keuntungan</w:t>
      </w:r>
      <w:proofErr w:type="spellEnd"/>
      <w:r w:rsidRPr="00B159C7">
        <w:rPr>
          <w:b w:val="0"/>
          <w:sz w:val="24"/>
          <w:szCs w:val="24"/>
        </w:rPr>
        <w:t xml:space="preserve"> yang </w:t>
      </w:r>
      <w:proofErr w:type="spellStart"/>
      <w:r w:rsidRPr="00B159C7">
        <w:rPr>
          <w:b w:val="0"/>
          <w:sz w:val="24"/>
          <w:szCs w:val="24"/>
        </w:rPr>
        <w:t>dicapai</w:t>
      </w:r>
      <w:proofErr w:type="spellEnd"/>
      <w:r w:rsidRPr="00B159C7">
        <w:rPr>
          <w:b w:val="0"/>
          <w:sz w:val="24"/>
          <w:szCs w:val="24"/>
        </w:rPr>
        <w:t xml:space="preserve">, </w:t>
      </w:r>
      <w:proofErr w:type="spellStart"/>
      <w:r w:rsidRPr="00B159C7">
        <w:rPr>
          <w:b w:val="0"/>
          <w:sz w:val="24"/>
          <w:szCs w:val="24"/>
        </w:rPr>
        <w:t>menghindari</w:t>
      </w:r>
      <w:proofErr w:type="spellEnd"/>
      <w:r w:rsidRPr="00B159C7">
        <w:rPr>
          <w:b w:val="0"/>
          <w:sz w:val="24"/>
          <w:szCs w:val="24"/>
        </w:rPr>
        <w:t xml:space="preserve"> </w:t>
      </w:r>
      <w:proofErr w:type="spellStart"/>
      <w:r w:rsidRPr="00B159C7">
        <w:rPr>
          <w:b w:val="0"/>
          <w:sz w:val="24"/>
          <w:szCs w:val="24"/>
        </w:rPr>
        <w:t>pemborosan</w:t>
      </w:r>
      <w:proofErr w:type="spellEnd"/>
      <w:r w:rsidRPr="00B159C7">
        <w:rPr>
          <w:b w:val="0"/>
          <w:sz w:val="24"/>
          <w:szCs w:val="24"/>
        </w:rPr>
        <w:t xml:space="preserve">, </w:t>
      </w:r>
      <w:proofErr w:type="spellStart"/>
      <w:r w:rsidRPr="00B159C7">
        <w:rPr>
          <w:b w:val="0"/>
          <w:sz w:val="24"/>
          <w:szCs w:val="24"/>
        </w:rPr>
        <w:t>menentukan</w:t>
      </w:r>
      <w:proofErr w:type="spellEnd"/>
      <w:r w:rsidRPr="00B159C7">
        <w:rPr>
          <w:b w:val="0"/>
          <w:sz w:val="24"/>
          <w:szCs w:val="24"/>
        </w:rPr>
        <w:t xml:space="preserve"> </w:t>
      </w:r>
      <w:proofErr w:type="spellStart"/>
      <w:r w:rsidRPr="00B159C7">
        <w:rPr>
          <w:b w:val="0"/>
          <w:sz w:val="24"/>
          <w:szCs w:val="24"/>
        </w:rPr>
        <w:t>prioritas</w:t>
      </w:r>
      <w:proofErr w:type="spellEnd"/>
      <w:r w:rsidRPr="00B159C7">
        <w:rPr>
          <w:b w:val="0"/>
          <w:sz w:val="24"/>
          <w:szCs w:val="24"/>
        </w:rPr>
        <w:t xml:space="preserve"> </w:t>
      </w:r>
      <w:proofErr w:type="spellStart"/>
      <w:r w:rsidRPr="00B159C7">
        <w:rPr>
          <w:b w:val="0"/>
          <w:sz w:val="24"/>
          <w:szCs w:val="24"/>
        </w:rPr>
        <w:t>investasi</w:t>
      </w:r>
      <w:proofErr w:type="spellEnd"/>
      <w:r w:rsidRPr="00B159C7">
        <w:rPr>
          <w:b w:val="0"/>
          <w:sz w:val="24"/>
          <w:szCs w:val="24"/>
        </w:rPr>
        <w:t xml:space="preserve">, dan </w:t>
      </w:r>
      <w:proofErr w:type="spellStart"/>
      <w:r w:rsidRPr="00B159C7">
        <w:rPr>
          <w:b w:val="0"/>
          <w:sz w:val="24"/>
          <w:szCs w:val="24"/>
        </w:rPr>
        <w:t>membuat</w:t>
      </w:r>
      <w:proofErr w:type="spellEnd"/>
      <w:r w:rsidRPr="00B159C7">
        <w:rPr>
          <w:b w:val="0"/>
          <w:sz w:val="24"/>
          <w:szCs w:val="24"/>
        </w:rPr>
        <w:t xml:space="preserve"> </w:t>
      </w:r>
      <w:proofErr w:type="spellStart"/>
      <w:r w:rsidRPr="00B159C7">
        <w:rPr>
          <w:b w:val="0"/>
          <w:sz w:val="24"/>
          <w:szCs w:val="24"/>
        </w:rPr>
        <w:t>peluang</w:t>
      </w:r>
      <w:proofErr w:type="spellEnd"/>
      <w:r w:rsidRPr="00B159C7">
        <w:rPr>
          <w:b w:val="0"/>
          <w:sz w:val="24"/>
          <w:szCs w:val="24"/>
        </w:rPr>
        <w:t xml:space="preserve"> </w:t>
      </w:r>
      <w:proofErr w:type="spellStart"/>
      <w:r w:rsidRPr="00B159C7">
        <w:rPr>
          <w:b w:val="0"/>
          <w:sz w:val="24"/>
          <w:szCs w:val="24"/>
        </w:rPr>
        <w:t>investasi</w:t>
      </w:r>
      <w:proofErr w:type="spellEnd"/>
      <w:r w:rsidRPr="00B159C7">
        <w:rPr>
          <w:b w:val="0"/>
          <w:sz w:val="24"/>
          <w:szCs w:val="24"/>
        </w:rPr>
        <w:t xml:space="preserve"> agar </w:t>
      </w:r>
      <w:proofErr w:type="spellStart"/>
      <w:r w:rsidRPr="00B159C7">
        <w:rPr>
          <w:b w:val="0"/>
          <w:sz w:val="24"/>
          <w:szCs w:val="24"/>
        </w:rPr>
        <w:t>mendapatkan</w:t>
      </w:r>
      <w:proofErr w:type="spellEnd"/>
      <w:r w:rsidRPr="00B159C7">
        <w:rPr>
          <w:b w:val="0"/>
          <w:sz w:val="24"/>
          <w:szCs w:val="24"/>
        </w:rPr>
        <w:t xml:space="preserve"> </w:t>
      </w:r>
      <w:proofErr w:type="spellStart"/>
      <w:r w:rsidRPr="00B159C7">
        <w:rPr>
          <w:b w:val="0"/>
          <w:sz w:val="24"/>
          <w:szCs w:val="24"/>
        </w:rPr>
        <w:t>peluang</w:t>
      </w:r>
      <w:proofErr w:type="spellEnd"/>
      <w:r w:rsidRPr="00B159C7">
        <w:rPr>
          <w:b w:val="0"/>
          <w:sz w:val="24"/>
          <w:szCs w:val="24"/>
        </w:rPr>
        <w:t xml:space="preserve"> </w:t>
      </w:r>
      <w:proofErr w:type="spellStart"/>
      <w:r w:rsidRPr="00B159C7">
        <w:rPr>
          <w:b w:val="0"/>
          <w:sz w:val="24"/>
          <w:szCs w:val="24"/>
        </w:rPr>
        <w:t>usaha</w:t>
      </w:r>
      <w:proofErr w:type="spellEnd"/>
      <w:r w:rsidRPr="00B159C7">
        <w:rPr>
          <w:b w:val="0"/>
          <w:sz w:val="24"/>
          <w:szCs w:val="24"/>
        </w:rPr>
        <w:t xml:space="preserve"> yang </w:t>
      </w:r>
      <w:proofErr w:type="spellStart"/>
      <w:r w:rsidRPr="00B159C7">
        <w:rPr>
          <w:b w:val="0"/>
          <w:sz w:val="24"/>
          <w:szCs w:val="24"/>
        </w:rPr>
        <w:t>menguntungkan</w:t>
      </w:r>
      <w:proofErr w:type="spellEnd"/>
      <w:r w:rsidRPr="00B159C7">
        <w:rPr>
          <w:b w:val="0"/>
          <w:sz w:val="24"/>
          <w:szCs w:val="24"/>
        </w:rPr>
        <w:t xml:space="preserve"> (</w:t>
      </w:r>
      <w:proofErr w:type="spellStart"/>
      <w:r w:rsidRPr="00B159C7">
        <w:rPr>
          <w:b w:val="0"/>
          <w:sz w:val="24"/>
          <w:szCs w:val="24"/>
        </w:rPr>
        <w:t>Kadariah</w:t>
      </w:r>
      <w:proofErr w:type="spellEnd"/>
      <w:r w:rsidRPr="00B159C7">
        <w:rPr>
          <w:b w:val="0"/>
          <w:sz w:val="24"/>
          <w:szCs w:val="24"/>
        </w:rPr>
        <w:t xml:space="preserve"> </w:t>
      </w:r>
      <w:r w:rsidR="00A75DB0" w:rsidRPr="00B159C7">
        <w:rPr>
          <w:b w:val="0"/>
          <w:i/>
          <w:iCs/>
          <w:sz w:val="24"/>
          <w:szCs w:val="24"/>
        </w:rPr>
        <w:t>et al.</w:t>
      </w:r>
      <w:r w:rsidRPr="00B159C7">
        <w:rPr>
          <w:b w:val="0"/>
          <w:sz w:val="24"/>
          <w:szCs w:val="24"/>
        </w:rPr>
        <w:t xml:space="preserve"> 1999).</w:t>
      </w:r>
    </w:p>
    <w:p w14:paraId="20928CDC" w14:textId="60234F3B" w:rsidR="0000235D" w:rsidRPr="00B159C7" w:rsidRDefault="0000235D" w:rsidP="00B159C7">
      <w:pPr>
        <w:pStyle w:val="Heading1"/>
        <w:numPr>
          <w:ilvl w:val="0"/>
          <w:numId w:val="0"/>
        </w:numPr>
        <w:spacing w:line="240" w:lineRule="auto"/>
        <w:jc w:val="both"/>
        <w:rPr>
          <w:sz w:val="24"/>
          <w:szCs w:val="24"/>
        </w:rPr>
      </w:pPr>
      <w:r w:rsidRPr="00B159C7">
        <w:rPr>
          <w:b w:val="0"/>
          <w:sz w:val="24"/>
          <w:szCs w:val="24"/>
        </w:rPr>
        <w:t>a)</w:t>
      </w:r>
      <w:r w:rsidRPr="00B159C7">
        <w:rPr>
          <w:rFonts w:ascii="Arial" w:eastAsia="Arial" w:hAnsi="Arial" w:cs="Arial"/>
          <w:b w:val="0"/>
          <w:sz w:val="24"/>
          <w:szCs w:val="24"/>
        </w:rPr>
        <w:t xml:space="preserve"> </w:t>
      </w:r>
      <w:proofErr w:type="spellStart"/>
      <w:r w:rsidR="00245E2D" w:rsidRPr="00B159C7">
        <w:rPr>
          <w:sz w:val="24"/>
          <w:szCs w:val="24"/>
        </w:rPr>
        <w:t>Analisis</w:t>
      </w:r>
      <w:proofErr w:type="spellEnd"/>
      <w:r w:rsidR="00245E2D" w:rsidRPr="00B159C7">
        <w:rPr>
          <w:sz w:val="24"/>
          <w:szCs w:val="24"/>
        </w:rPr>
        <w:t xml:space="preserve"> Usaha</w:t>
      </w:r>
      <w:r w:rsidRPr="00B159C7">
        <w:rPr>
          <w:sz w:val="24"/>
          <w:szCs w:val="24"/>
        </w:rPr>
        <w:t xml:space="preserve"> </w:t>
      </w:r>
    </w:p>
    <w:p w14:paraId="101C9CD5" w14:textId="16004348" w:rsidR="00245E2D" w:rsidRPr="00B159C7" w:rsidRDefault="00245E2D" w:rsidP="00B159C7">
      <w:pPr>
        <w:pStyle w:val="Paragrafsubsubab"/>
        <w:ind w:left="0" w:firstLine="540"/>
        <w:rPr>
          <w:rFonts w:cs="Times New Roman"/>
          <w:b/>
          <w:szCs w:val="24"/>
        </w:rPr>
      </w:pPr>
      <w:proofErr w:type="spellStart"/>
      <w:r w:rsidRPr="00B159C7">
        <w:rPr>
          <w:rFonts w:eastAsiaTheme="majorEastAsia" w:cs="Times New Roman"/>
          <w:szCs w:val="24"/>
        </w:rPr>
        <w:t>Analisis</w:t>
      </w:r>
      <w:proofErr w:type="spellEnd"/>
      <w:r w:rsidRPr="00B159C7">
        <w:rPr>
          <w:rFonts w:eastAsiaTheme="majorEastAsia" w:cs="Times New Roman"/>
          <w:szCs w:val="24"/>
        </w:rPr>
        <w:t xml:space="preserve"> </w:t>
      </w:r>
      <w:proofErr w:type="spellStart"/>
      <w:r w:rsidRPr="00B159C7">
        <w:rPr>
          <w:rFonts w:eastAsiaTheme="majorEastAsia" w:cs="Times New Roman"/>
          <w:szCs w:val="24"/>
        </w:rPr>
        <w:t>biaya</w:t>
      </w:r>
      <w:proofErr w:type="spellEnd"/>
      <w:r w:rsidRPr="00B159C7">
        <w:rPr>
          <w:rFonts w:eastAsiaTheme="majorEastAsia" w:cs="Times New Roman"/>
          <w:szCs w:val="24"/>
        </w:rPr>
        <w:t xml:space="preserve"> dan </w:t>
      </w:r>
      <w:proofErr w:type="spellStart"/>
      <w:r w:rsidRPr="00B159C7">
        <w:rPr>
          <w:rFonts w:eastAsiaTheme="majorEastAsia" w:cs="Times New Roman"/>
          <w:szCs w:val="24"/>
        </w:rPr>
        <w:t>pendapatan</w:t>
      </w:r>
      <w:proofErr w:type="spellEnd"/>
      <w:r w:rsidRPr="00B159C7">
        <w:rPr>
          <w:rFonts w:eastAsiaTheme="majorEastAsia" w:cs="Times New Roman"/>
          <w:szCs w:val="24"/>
        </w:rPr>
        <w:t xml:space="preserve"> yang </w:t>
      </w:r>
      <w:proofErr w:type="spellStart"/>
      <w:r w:rsidRPr="00B159C7">
        <w:rPr>
          <w:rFonts w:eastAsiaTheme="majorEastAsia" w:cs="Times New Roman"/>
          <w:szCs w:val="24"/>
        </w:rPr>
        <w:t>dihitung</w:t>
      </w:r>
      <w:proofErr w:type="spellEnd"/>
      <w:r w:rsidRPr="00B159C7">
        <w:rPr>
          <w:rFonts w:eastAsiaTheme="majorEastAsia" w:cs="Times New Roman"/>
          <w:szCs w:val="24"/>
        </w:rPr>
        <w:t xml:space="preserve"> </w:t>
      </w:r>
      <w:proofErr w:type="spellStart"/>
      <w:r w:rsidRPr="00B159C7">
        <w:rPr>
          <w:rFonts w:eastAsiaTheme="majorEastAsia" w:cs="Times New Roman"/>
          <w:szCs w:val="24"/>
        </w:rPr>
        <w:t>berdasarkan</w:t>
      </w:r>
      <w:proofErr w:type="spellEnd"/>
      <w:r w:rsidRPr="00B159C7">
        <w:rPr>
          <w:rFonts w:eastAsiaTheme="majorEastAsia" w:cs="Times New Roman"/>
          <w:szCs w:val="24"/>
        </w:rPr>
        <w:t xml:space="preserve"> </w:t>
      </w:r>
      <w:proofErr w:type="spellStart"/>
      <w:r w:rsidRPr="00B159C7">
        <w:rPr>
          <w:rFonts w:eastAsiaTheme="majorEastAsia" w:cs="Times New Roman"/>
          <w:szCs w:val="24"/>
        </w:rPr>
        <w:t>biaya-biaya</w:t>
      </w:r>
      <w:proofErr w:type="spellEnd"/>
      <w:r w:rsidRPr="00B159C7">
        <w:rPr>
          <w:rFonts w:eastAsiaTheme="majorEastAsia" w:cs="Times New Roman"/>
          <w:szCs w:val="24"/>
        </w:rPr>
        <w:t xml:space="preserve"> </w:t>
      </w:r>
      <w:proofErr w:type="spellStart"/>
      <w:r w:rsidRPr="00B159C7">
        <w:rPr>
          <w:rFonts w:eastAsiaTheme="majorEastAsia" w:cs="Times New Roman"/>
          <w:szCs w:val="24"/>
        </w:rPr>
        <w:t>dikeluarkan</w:t>
      </w:r>
      <w:proofErr w:type="spellEnd"/>
      <w:r w:rsidRPr="00B159C7">
        <w:rPr>
          <w:rFonts w:eastAsiaTheme="majorEastAsia" w:cs="Times New Roman"/>
          <w:szCs w:val="24"/>
        </w:rPr>
        <w:t xml:space="preserve"> dan </w:t>
      </w:r>
      <w:proofErr w:type="spellStart"/>
      <w:r w:rsidRPr="00B159C7">
        <w:rPr>
          <w:rFonts w:eastAsiaTheme="majorEastAsia" w:cs="Times New Roman"/>
          <w:szCs w:val="24"/>
        </w:rPr>
        <w:t>penerimaan</w:t>
      </w:r>
      <w:proofErr w:type="spellEnd"/>
      <w:r w:rsidRPr="00B159C7">
        <w:rPr>
          <w:rFonts w:eastAsiaTheme="majorEastAsia" w:cs="Times New Roman"/>
          <w:szCs w:val="24"/>
        </w:rPr>
        <w:t xml:space="preserve"> </w:t>
      </w:r>
      <w:proofErr w:type="spellStart"/>
      <w:r w:rsidRPr="00B159C7">
        <w:rPr>
          <w:rFonts w:eastAsiaTheme="majorEastAsia" w:cs="Times New Roman"/>
          <w:szCs w:val="24"/>
        </w:rPr>
        <w:t>dari</w:t>
      </w:r>
      <w:proofErr w:type="spellEnd"/>
      <w:r w:rsidRPr="00B159C7">
        <w:rPr>
          <w:rFonts w:eastAsiaTheme="majorEastAsia" w:cs="Times New Roman"/>
          <w:szCs w:val="24"/>
        </w:rPr>
        <w:t xml:space="preserve"> </w:t>
      </w:r>
      <w:proofErr w:type="spellStart"/>
      <w:r w:rsidRPr="00B159C7">
        <w:rPr>
          <w:rFonts w:eastAsiaTheme="majorEastAsia" w:cs="Times New Roman"/>
          <w:szCs w:val="24"/>
        </w:rPr>
        <w:t>penjualan</w:t>
      </w:r>
      <w:proofErr w:type="spellEnd"/>
      <w:r w:rsidRPr="00B159C7">
        <w:rPr>
          <w:rFonts w:eastAsiaTheme="majorEastAsia" w:cs="Times New Roman"/>
          <w:szCs w:val="24"/>
        </w:rPr>
        <w:t xml:space="preserve"> </w:t>
      </w:r>
      <w:proofErr w:type="spellStart"/>
      <w:r w:rsidRPr="00B159C7">
        <w:rPr>
          <w:rFonts w:eastAsiaTheme="majorEastAsia" w:cs="Times New Roman"/>
          <w:szCs w:val="24"/>
        </w:rPr>
        <w:t>meliputi</w:t>
      </w:r>
      <w:proofErr w:type="spellEnd"/>
      <w:r w:rsidRPr="00B159C7">
        <w:rPr>
          <w:rFonts w:eastAsiaTheme="majorEastAsia" w:cs="Times New Roman"/>
          <w:szCs w:val="24"/>
        </w:rPr>
        <w:t xml:space="preserve"> </w:t>
      </w:r>
      <w:proofErr w:type="spellStart"/>
      <w:r w:rsidRPr="00B159C7">
        <w:rPr>
          <w:rFonts w:eastAsiaTheme="majorEastAsia" w:cs="Times New Roman"/>
          <w:szCs w:val="24"/>
        </w:rPr>
        <w:t>keuntungan</w:t>
      </w:r>
      <w:proofErr w:type="spellEnd"/>
      <w:r w:rsidRPr="00B159C7">
        <w:rPr>
          <w:rFonts w:eastAsiaTheme="majorEastAsia" w:cs="Times New Roman"/>
          <w:szCs w:val="24"/>
        </w:rPr>
        <w:t xml:space="preserve">, R/C </w:t>
      </w:r>
      <w:proofErr w:type="spellStart"/>
      <w:r w:rsidRPr="00B159C7">
        <w:rPr>
          <w:rFonts w:eastAsiaTheme="majorEastAsia" w:cs="Times New Roman"/>
          <w:szCs w:val="24"/>
        </w:rPr>
        <w:t>rasio</w:t>
      </w:r>
      <w:proofErr w:type="spellEnd"/>
      <w:r w:rsidRPr="00B159C7">
        <w:rPr>
          <w:rFonts w:eastAsiaTheme="majorEastAsia" w:cs="Times New Roman"/>
          <w:szCs w:val="24"/>
        </w:rPr>
        <w:t xml:space="preserve">, </w:t>
      </w:r>
      <w:r w:rsidRPr="00B159C7">
        <w:rPr>
          <w:rFonts w:eastAsiaTheme="majorEastAsia" w:cs="Times New Roman"/>
          <w:i/>
          <w:iCs/>
          <w:szCs w:val="24"/>
        </w:rPr>
        <w:t xml:space="preserve">payback </w:t>
      </w:r>
      <w:proofErr w:type="spellStart"/>
      <w:r w:rsidRPr="00B159C7">
        <w:rPr>
          <w:rFonts w:eastAsiaTheme="majorEastAsia" w:cs="Times New Roman"/>
          <w:i/>
          <w:iCs/>
          <w:szCs w:val="24"/>
        </w:rPr>
        <w:t>periode</w:t>
      </w:r>
      <w:proofErr w:type="spellEnd"/>
      <w:r w:rsidRPr="00B159C7">
        <w:rPr>
          <w:rFonts w:eastAsiaTheme="majorEastAsia" w:cs="Times New Roman"/>
          <w:szCs w:val="24"/>
        </w:rPr>
        <w:t xml:space="preserve">, </w:t>
      </w:r>
      <w:proofErr w:type="spellStart"/>
      <w:r w:rsidRPr="00B159C7">
        <w:rPr>
          <w:rFonts w:eastAsiaTheme="majorEastAsia" w:cs="Times New Roman"/>
          <w:i/>
          <w:iCs/>
          <w:szCs w:val="24"/>
        </w:rPr>
        <w:t>break even</w:t>
      </w:r>
      <w:proofErr w:type="spellEnd"/>
      <w:r w:rsidRPr="00B159C7">
        <w:rPr>
          <w:rFonts w:eastAsiaTheme="majorEastAsia" w:cs="Times New Roman"/>
          <w:i/>
          <w:iCs/>
          <w:szCs w:val="24"/>
        </w:rPr>
        <w:t xml:space="preserve"> point</w:t>
      </w:r>
      <w:r w:rsidRPr="00B159C7">
        <w:rPr>
          <w:rFonts w:eastAsiaTheme="majorEastAsia" w:cs="Times New Roman"/>
          <w:szCs w:val="24"/>
        </w:rPr>
        <w:t xml:space="preserve">, dan </w:t>
      </w:r>
      <w:proofErr w:type="spellStart"/>
      <w:r w:rsidRPr="00B159C7">
        <w:rPr>
          <w:rFonts w:eastAsiaTheme="majorEastAsia" w:cs="Times New Roman"/>
          <w:szCs w:val="24"/>
        </w:rPr>
        <w:t>harga</w:t>
      </w:r>
      <w:proofErr w:type="spellEnd"/>
      <w:r w:rsidRPr="00B159C7">
        <w:rPr>
          <w:rFonts w:eastAsiaTheme="majorEastAsia" w:cs="Times New Roman"/>
          <w:szCs w:val="24"/>
        </w:rPr>
        <w:t xml:space="preserve"> </w:t>
      </w:r>
      <w:proofErr w:type="spellStart"/>
      <w:r w:rsidRPr="00B159C7">
        <w:rPr>
          <w:rFonts w:eastAsiaTheme="majorEastAsia" w:cs="Times New Roman"/>
          <w:szCs w:val="24"/>
        </w:rPr>
        <w:t>pokok</w:t>
      </w:r>
      <w:proofErr w:type="spellEnd"/>
      <w:r w:rsidRPr="00B159C7">
        <w:rPr>
          <w:rFonts w:eastAsiaTheme="majorEastAsia" w:cs="Times New Roman"/>
          <w:szCs w:val="24"/>
        </w:rPr>
        <w:t xml:space="preserve"> </w:t>
      </w:r>
      <w:proofErr w:type="spellStart"/>
      <w:r w:rsidRPr="00B159C7">
        <w:rPr>
          <w:rFonts w:eastAsiaTheme="majorEastAsia" w:cs="Times New Roman"/>
          <w:szCs w:val="24"/>
        </w:rPr>
        <w:t>penjualan</w:t>
      </w:r>
      <w:proofErr w:type="spellEnd"/>
      <w:r w:rsidRPr="00B159C7">
        <w:rPr>
          <w:rFonts w:eastAsiaTheme="majorEastAsia" w:cs="Times New Roman"/>
          <w:szCs w:val="24"/>
        </w:rPr>
        <w:t xml:space="preserve">. </w:t>
      </w:r>
      <w:r w:rsidRPr="00B159C7">
        <w:rPr>
          <w:rFonts w:eastAsiaTheme="majorEastAsia" w:cs="Times New Roman"/>
          <w:szCs w:val="24"/>
          <w:lang w:val="sv-SE"/>
        </w:rPr>
        <w:t xml:space="preserve">Biaya total merupakan jumlah dari biaya tetap dan variabel dalam satu tahun produksi </w:t>
      </w:r>
      <w:r w:rsidRPr="00B159C7">
        <w:rPr>
          <w:rFonts w:eastAsiaTheme="majorEastAsia" w:cs="Times New Roman"/>
          <w:szCs w:val="24"/>
        </w:rPr>
        <w:fldChar w:fldCharType="begin" w:fldLock="1"/>
      </w:r>
      <w:r w:rsidRPr="00B159C7">
        <w:rPr>
          <w:rFonts w:eastAsiaTheme="majorEastAsia" w:cs="Times New Roman"/>
          <w:szCs w:val="24"/>
          <w:lang w:val="sv-SE"/>
        </w:rPr>
        <w:instrText>ADDIN CSL_CITATION {"citationItems":[{"id":"ITEM-1","itemData":{"ISBN":"9789794937129","author":[{"dropping-particle":"","family":"Nurmalina","given":"Rita","non-dropping-particle":"","parse-names":false,"suffix":""},{"dropping-particle":"","family":"Sarianti","given":"Tintin","non-dropping-particle":"","parse-names":false,"suffix":""},{"dropping-particle":"","family":"Karyadi","given":"Arif","non-dropping-particle":"","parse-names":false,"suffix":""}],"id":"ITEM-1","issued":{"date-parts":[["2018"]]},"publisher":"IPB Press","publisher-place":"Bogor, Indonesia","title":"Studi Kelayakan Bisnis","type":"book"},"uris":["http://www.mendeley.com/documents/?uuid=a8ac084f-a268-44d8-a6d4-caf1ea0e623f"]}],"mendeley":{"formattedCitation":"(Nurmalina, Sarianti and Karyadi, 2018)","plainTextFormattedCitation":"(Nurmalina, Sarianti and Karyadi, 2018)","previouslyFormattedCitation":"(Nurmalina &lt;i&gt;et al.&lt;/i&gt; 2018)"},"properties":{"noteIndex":0},"schema":"https://github.com/citation-style-language/schema/raw/master/csl-citation.json"}</w:instrText>
      </w:r>
      <w:r w:rsidRPr="00B159C7">
        <w:rPr>
          <w:rFonts w:eastAsiaTheme="majorEastAsia" w:cs="Times New Roman"/>
          <w:szCs w:val="24"/>
        </w:rPr>
        <w:fldChar w:fldCharType="separate"/>
      </w:r>
      <w:r w:rsidRPr="00B159C7">
        <w:rPr>
          <w:rFonts w:eastAsiaTheme="majorEastAsia" w:cs="Times New Roman"/>
          <w:noProof/>
          <w:szCs w:val="24"/>
          <w:lang w:val="sv-SE"/>
        </w:rPr>
        <w:t>(</w:t>
      </w:r>
      <w:r w:rsidR="005542CB" w:rsidRPr="00B159C7">
        <w:rPr>
          <w:rFonts w:eastAsiaTheme="majorEastAsia" w:cs="Times New Roman"/>
          <w:noProof/>
          <w:szCs w:val="24"/>
          <w:lang w:val="sv-SE"/>
        </w:rPr>
        <w:t xml:space="preserve">Nurmalina </w:t>
      </w:r>
      <w:r w:rsidR="00A75DB0" w:rsidRPr="00B159C7">
        <w:rPr>
          <w:rFonts w:eastAsiaTheme="majorEastAsia" w:cs="Times New Roman"/>
          <w:i/>
          <w:iCs/>
          <w:noProof/>
          <w:szCs w:val="24"/>
          <w:lang w:val="sv-SE"/>
        </w:rPr>
        <w:t>et al.</w:t>
      </w:r>
      <w:r w:rsidR="005542CB" w:rsidRPr="00B159C7">
        <w:rPr>
          <w:rFonts w:eastAsiaTheme="majorEastAsia" w:cs="Times New Roman"/>
          <w:noProof/>
          <w:szCs w:val="24"/>
          <w:lang w:val="sv-SE"/>
        </w:rPr>
        <w:t xml:space="preserve"> 2018</w:t>
      </w:r>
      <w:r w:rsidRPr="00B159C7">
        <w:rPr>
          <w:rFonts w:eastAsiaTheme="majorEastAsia" w:cs="Times New Roman"/>
          <w:noProof/>
          <w:szCs w:val="24"/>
          <w:lang w:val="sv-SE"/>
        </w:rPr>
        <w:t>)</w:t>
      </w:r>
      <w:r w:rsidRPr="00B159C7">
        <w:rPr>
          <w:rFonts w:eastAsiaTheme="majorEastAsia" w:cs="Times New Roman"/>
          <w:szCs w:val="24"/>
        </w:rPr>
        <w:fldChar w:fldCharType="end"/>
      </w:r>
      <w:r w:rsidRPr="00B159C7">
        <w:rPr>
          <w:rFonts w:eastAsiaTheme="majorEastAsia" w:cs="Times New Roman"/>
          <w:szCs w:val="24"/>
          <w:lang w:val="sv-SE"/>
        </w:rPr>
        <w:t xml:space="preserve">. </w:t>
      </w:r>
      <w:r w:rsidRPr="00B159C7">
        <w:rPr>
          <w:rFonts w:cs="Times New Roman"/>
          <w:szCs w:val="24"/>
          <w:lang w:val="sv-SE"/>
        </w:rPr>
        <w:t>Persamaan biaya total dapat dilihat pada Persamaan (2).</w:t>
      </w:r>
    </w:p>
    <w:p w14:paraId="34B963BB" w14:textId="77777777" w:rsidR="00245E2D" w:rsidRPr="00B159C7" w:rsidRDefault="00245E2D" w:rsidP="00B159C7">
      <w:pPr>
        <w:pStyle w:val="Paragrafsubsubab"/>
        <w:rPr>
          <w:rFonts w:cs="Times New Roman"/>
          <w:szCs w:val="24"/>
          <w:lang w:val="sv-SE"/>
        </w:rPr>
      </w:pPr>
      <w:r w:rsidRPr="00B159C7">
        <w:rPr>
          <w:rFonts w:cs="Times New Roman"/>
          <w:szCs w:val="24"/>
          <w:lang w:val="sv-SE"/>
        </w:rPr>
        <w:lastRenderedPageBreak/>
        <w:t>Biaya total = Biaya tetap + Biaya variabel                                                                     (2)</w:t>
      </w:r>
    </w:p>
    <w:p w14:paraId="4733DA4B" w14:textId="63FB3B9E" w:rsidR="00245E2D" w:rsidRPr="00B159C7" w:rsidRDefault="00245E2D" w:rsidP="00B159C7">
      <w:pPr>
        <w:pStyle w:val="Paragrafsubsubab"/>
        <w:ind w:left="0" w:firstLine="540"/>
        <w:rPr>
          <w:rFonts w:cs="Times New Roman"/>
          <w:szCs w:val="24"/>
        </w:rPr>
      </w:pPr>
      <w:proofErr w:type="spellStart"/>
      <w:r w:rsidRPr="00B159C7">
        <w:rPr>
          <w:rFonts w:cs="Times New Roman"/>
          <w:szCs w:val="24"/>
        </w:rPr>
        <w:t>Penerimaan</w:t>
      </w:r>
      <w:proofErr w:type="spellEnd"/>
      <w:r w:rsidRPr="00B159C7">
        <w:rPr>
          <w:rFonts w:cs="Times New Roman"/>
          <w:szCs w:val="24"/>
        </w:rPr>
        <w:t xml:space="preserve"> per </w:t>
      </w:r>
      <w:proofErr w:type="spellStart"/>
      <w:r w:rsidRPr="00B159C7">
        <w:rPr>
          <w:rFonts w:cs="Times New Roman"/>
          <w:szCs w:val="24"/>
        </w:rPr>
        <w:t>tahun</w:t>
      </w:r>
      <w:proofErr w:type="spellEnd"/>
      <w:r w:rsidRPr="00B159C7">
        <w:rPr>
          <w:rFonts w:cs="Times New Roman"/>
          <w:szCs w:val="24"/>
        </w:rPr>
        <w:t xml:space="preserve"> </w:t>
      </w:r>
      <w:proofErr w:type="spellStart"/>
      <w:r w:rsidRPr="00B159C7">
        <w:rPr>
          <w:rFonts w:cs="Times New Roman"/>
          <w:szCs w:val="24"/>
        </w:rPr>
        <w:t>merupakan</w:t>
      </w:r>
      <w:proofErr w:type="spellEnd"/>
      <w:r w:rsidRPr="00B159C7">
        <w:rPr>
          <w:rFonts w:cs="Times New Roman"/>
          <w:szCs w:val="24"/>
        </w:rPr>
        <w:t xml:space="preserve"> </w:t>
      </w:r>
      <w:proofErr w:type="spellStart"/>
      <w:r w:rsidRPr="00B159C7">
        <w:rPr>
          <w:rFonts w:cs="Times New Roman"/>
          <w:szCs w:val="24"/>
        </w:rPr>
        <w:t>biaya</w:t>
      </w:r>
      <w:proofErr w:type="spellEnd"/>
      <w:r w:rsidRPr="00B159C7">
        <w:rPr>
          <w:rFonts w:cs="Times New Roman"/>
          <w:szCs w:val="24"/>
        </w:rPr>
        <w:t xml:space="preserve"> yang </w:t>
      </w:r>
      <w:proofErr w:type="spellStart"/>
      <w:r w:rsidRPr="00B159C7">
        <w:rPr>
          <w:rFonts w:cs="Times New Roman"/>
          <w:szCs w:val="24"/>
        </w:rPr>
        <w:t>dihasilkan</w:t>
      </w:r>
      <w:proofErr w:type="spellEnd"/>
      <w:r w:rsidRPr="00B159C7">
        <w:rPr>
          <w:rFonts w:cs="Times New Roman"/>
          <w:szCs w:val="24"/>
        </w:rPr>
        <w:t xml:space="preserve"> </w:t>
      </w:r>
      <w:proofErr w:type="spellStart"/>
      <w:r w:rsidRPr="00B159C7">
        <w:rPr>
          <w:rFonts w:cs="Times New Roman"/>
          <w:szCs w:val="24"/>
        </w:rPr>
        <w:t>selama</w:t>
      </w:r>
      <w:proofErr w:type="spellEnd"/>
      <w:r w:rsidRPr="00B159C7">
        <w:rPr>
          <w:rFonts w:cs="Times New Roman"/>
          <w:szCs w:val="24"/>
        </w:rPr>
        <w:t xml:space="preserve"> </w:t>
      </w:r>
      <w:proofErr w:type="spellStart"/>
      <w:r w:rsidRPr="00B159C7">
        <w:rPr>
          <w:rFonts w:cs="Times New Roman"/>
          <w:szCs w:val="24"/>
        </w:rPr>
        <w:t>satu</w:t>
      </w:r>
      <w:proofErr w:type="spellEnd"/>
      <w:r w:rsidRPr="00B159C7">
        <w:rPr>
          <w:rFonts w:cs="Times New Roman"/>
          <w:szCs w:val="24"/>
        </w:rPr>
        <w:t xml:space="preserve"> </w:t>
      </w:r>
      <w:proofErr w:type="spellStart"/>
      <w:r w:rsidRPr="00B159C7">
        <w:rPr>
          <w:rFonts w:cs="Times New Roman"/>
          <w:szCs w:val="24"/>
        </w:rPr>
        <w:t>tahun</w:t>
      </w:r>
      <w:proofErr w:type="spellEnd"/>
      <w:r w:rsidRPr="00B159C7">
        <w:rPr>
          <w:rFonts w:cs="Times New Roman"/>
          <w:szCs w:val="24"/>
        </w:rPr>
        <w:t xml:space="preserve"> </w:t>
      </w:r>
      <w:proofErr w:type="spellStart"/>
      <w:r w:rsidRPr="00B159C7">
        <w:rPr>
          <w:rFonts w:cs="Times New Roman"/>
          <w:szCs w:val="24"/>
        </w:rPr>
        <w:t>produksi</w:t>
      </w:r>
      <w:proofErr w:type="spellEnd"/>
      <w:r w:rsidRPr="00B159C7">
        <w:rPr>
          <w:rFonts w:cs="Times New Roman"/>
          <w:szCs w:val="24"/>
        </w:rPr>
        <w:t xml:space="preserve"> </w:t>
      </w:r>
      <w:r w:rsidRPr="00B159C7">
        <w:rPr>
          <w:rFonts w:eastAsiaTheme="majorEastAsia" w:cs="Times New Roman"/>
          <w:szCs w:val="24"/>
        </w:rPr>
        <w:fldChar w:fldCharType="begin" w:fldLock="1"/>
      </w:r>
      <w:r w:rsidRPr="00B159C7">
        <w:rPr>
          <w:rFonts w:eastAsiaTheme="majorEastAsia" w:cs="Times New Roman"/>
          <w:szCs w:val="24"/>
        </w:rPr>
        <w:instrText>ADDIN CSL_CITATION {"citationItems":[{"id":"ITEM-1","itemData":{"ISBN":"9789794937129","author":[{"dropping-particle":"","family":"Nurmalina","given":"Rita","non-dropping-particle":"","parse-names":false,"suffix":""},{"dropping-particle":"","family":"Sarianti","given":"Tintin","non-dropping-particle":"","parse-names":false,"suffix":""},{"dropping-particle":"","family":"Karyadi","given":"Arif","non-dropping-particle":"","parse-names":false,"suffix":""}],"id":"ITEM-1","issued":{"date-parts":[["2018"]]},"publisher":"IPB Press","publisher-place":"Bogor, Indonesia","title":"Studi Kelayakan Bisnis","type":"book"},"uris":["http://www.mendeley.com/documents/?uuid=a8ac084f-a268-44d8-a6d4-caf1ea0e623f"]}],"mendeley":{"formattedCitation":"(Nurmalina, Sarianti and Karyadi, 2018)","plainTextFormattedCitation":"(Nurmalina, Sarianti and Karyadi, 2018)","previouslyFormattedCitation":"(Nurmalina &lt;i&gt;et al.&lt;/i&gt; 2018)"},"properties":{"noteIndex":0},"schema":"https://github.com/citation-style-language/schema/raw/master/csl-citation.json"}</w:instrText>
      </w:r>
      <w:r w:rsidRPr="00B159C7">
        <w:rPr>
          <w:rFonts w:eastAsiaTheme="majorEastAsia" w:cs="Times New Roman"/>
          <w:szCs w:val="24"/>
        </w:rPr>
        <w:fldChar w:fldCharType="separate"/>
      </w:r>
      <w:r w:rsidRPr="00B159C7">
        <w:rPr>
          <w:rFonts w:eastAsiaTheme="majorEastAsia" w:cs="Times New Roman"/>
          <w:noProof/>
          <w:szCs w:val="24"/>
        </w:rPr>
        <w:t>(</w:t>
      </w:r>
      <w:r w:rsidR="005542CB" w:rsidRPr="00B159C7">
        <w:rPr>
          <w:rFonts w:eastAsiaTheme="majorEastAsia" w:cs="Times New Roman"/>
          <w:noProof/>
          <w:szCs w:val="24"/>
        </w:rPr>
        <w:t xml:space="preserve">Nurmalina </w:t>
      </w:r>
      <w:r w:rsidR="00A75DB0" w:rsidRPr="00B159C7">
        <w:rPr>
          <w:rFonts w:eastAsiaTheme="majorEastAsia" w:cs="Times New Roman"/>
          <w:i/>
          <w:iCs/>
          <w:noProof/>
          <w:szCs w:val="24"/>
        </w:rPr>
        <w:t>et al.</w:t>
      </w:r>
      <w:r w:rsidR="005542CB" w:rsidRPr="00B159C7">
        <w:rPr>
          <w:rFonts w:eastAsiaTheme="majorEastAsia" w:cs="Times New Roman"/>
          <w:noProof/>
          <w:szCs w:val="24"/>
        </w:rPr>
        <w:t xml:space="preserve"> 2018</w:t>
      </w:r>
      <w:r w:rsidRPr="00B159C7">
        <w:rPr>
          <w:rFonts w:eastAsiaTheme="majorEastAsia" w:cs="Times New Roman"/>
          <w:noProof/>
          <w:szCs w:val="24"/>
        </w:rPr>
        <w:t>)</w:t>
      </w:r>
      <w:r w:rsidRPr="00B159C7">
        <w:rPr>
          <w:rFonts w:eastAsiaTheme="majorEastAsia" w:cs="Times New Roman"/>
          <w:szCs w:val="24"/>
        </w:rPr>
        <w:fldChar w:fldCharType="end"/>
      </w:r>
      <w:r w:rsidRPr="00B159C7">
        <w:rPr>
          <w:rFonts w:cs="Times New Roman"/>
          <w:szCs w:val="24"/>
        </w:rPr>
        <w:t xml:space="preserve">. </w:t>
      </w:r>
      <w:proofErr w:type="spellStart"/>
      <w:r w:rsidRPr="00B159C7">
        <w:rPr>
          <w:rFonts w:cs="Times New Roman"/>
          <w:szCs w:val="24"/>
        </w:rPr>
        <w:t>Rumus</w:t>
      </w:r>
      <w:proofErr w:type="spellEnd"/>
      <w:r w:rsidRPr="00B159C7">
        <w:rPr>
          <w:rFonts w:cs="Times New Roman"/>
          <w:szCs w:val="24"/>
        </w:rPr>
        <w:t xml:space="preserve"> yang </w:t>
      </w:r>
      <w:proofErr w:type="spellStart"/>
      <w:r w:rsidRPr="00B159C7">
        <w:rPr>
          <w:rFonts w:cs="Times New Roman"/>
          <w:szCs w:val="24"/>
        </w:rPr>
        <w:t>digunakan</w:t>
      </w:r>
      <w:proofErr w:type="spellEnd"/>
      <w:r w:rsidRPr="00B159C7">
        <w:rPr>
          <w:rFonts w:cs="Times New Roman"/>
          <w:szCs w:val="24"/>
        </w:rPr>
        <w:t xml:space="preserve"> </w:t>
      </w:r>
      <w:proofErr w:type="spellStart"/>
      <w:r w:rsidRPr="00B159C7">
        <w:rPr>
          <w:rFonts w:cs="Times New Roman"/>
          <w:szCs w:val="24"/>
        </w:rPr>
        <w:t>untuk</w:t>
      </w:r>
      <w:proofErr w:type="spellEnd"/>
      <w:r w:rsidRPr="00B159C7">
        <w:rPr>
          <w:rFonts w:cs="Times New Roman"/>
          <w:szCs w:val="24"/>
        </w:rPr>
        <w:t xml:space="preserve"> </w:t>
      </w:r>
      <w:proofErr w:type="spellStart"/>
      <w:r w:rsidRPr="00B159C7">
        <w:rPr>
          <w:rFonts w:cs="Times New Roman"/>
          <w:szCs w:val="24"/>
        </w:rPr>
        <w:t>menghitung</w:t>
      </w:r>
      <w:proofErr w:type="spellEnd"/>
      <w:r w:rsidRPr="00B159C7">
        <w:rPr>
          <w:rFonts w:cs="Times New Roman"/>
          <w:szCs w:val="24"/>
        </w:rPr>
        <w:t xml:space="preserve"> </w:t>
      </w:r>
      <w:proofErr w:type="spellStart"/>
      <w:r w:rsidRPr="00B159C7">
        <w:rPr>
          <w:rFonts w:cs="Times New Roman"/>
          <w:szCs w:val="24"/>
        </w:rPr>
        <w:t>penerimaan</w:t>
      </w:r>
      <w:proofErr w:type="spellEnd"/>
      <w:r w:rsidRPr="00B159C7">
        <w:rPr>
          <w:rFonts w:cs="Times New Roman"/>
          <w:szCs w:val="24"/>
        </w:rPr>
        <w:t xml:space="preserve"> </w:t>
      </w:r>
      <w:proofErr w:type="spellStart"/>
      <w:r w:rsidRPr="00B159C7">
        <w:rPr>
          <w:rFonts w:cs="Times New Roman"/>
          <w:szCs w:val="24"/>
        </w:rPr>
        <w:t>disajikan</w:t>
      </w:r>
      <w:proofErr w:type="spellEnd"/>
      <w:r w:rsidRPr="00B159C7">
        <w:rPr>
          <w:rFonts w:cs="Times New Roman"/>
          <w:szCs w:val="24"/>
        </w:rPr>
        <w:t xml:space="preserve"> pada </w:t>
      </w:r>
      <w:proofErr w:type="spellStart"/>
      <w:r w:rsidRPr="00B159C7">
        <w:rPr>
          <w:rFonts w:cs="Times New Roman"/>
          <w:szCs w:val="24"/>
        </w:rPr>
        <w:t>Persamaan</w:t>
      </w:r>
      <w:proofErr w:type="spellEnd"/>
      <w:r w:rsidRPr="00B159C7">
        <w:rPr>
          <w:rFonts w:cs="Times New Roman"/>
          <w:szCs w:val="24"/>
        </w:rPr>
        <w:t xml:space="preserve"> (3).</w:t>
      </w:r>
    </w:p>
    <w:p w14:paraId="2B4A5586" w14:textId="77777777" w:rsidR="00245E2D" w:rsidRPr="00B159C7" w:rsidRDefault="00245E2D" w:rsidP="00B159C7">
      <w:pPr>
        <w:pStyle w:val="Paragrafsubsubab"/>
        <w:rPr>
          <w:rFonts w:cs="Times New Roman"/>
          <w:szCs w:val="24"/>
        </w:rPr>
      </w:pPr>
      <w:proofErr w:type="spellStart"/>
      <w:r w:rsidRPr="00B159C7">
        <w:rPr>
          <w:rFonts w:cs="Times New Roman"/>
          <w:szCs w:val="24"/>
        </w:rPr>
        <w:t>Penerimaan</w:t>
      </w:r>
      <w:proofErr w:type="spellEnd"/>
      <w:r w:rsidRPr="00B159C7">
        <w:rPr>
          <w:rFonts w:cs="Times New Roman"/>
          <w:szCs w:val="24"/>
        </w:rPr>
        <w:t xml:space="preserve"> per </w:t>
      </w:r>
      <w:proofErr w:type="spellStart"/>
      <w:r w:rsidRPr="00B159C7">
        <w:rPr>
          <w:rFonts w:cs="Times New Roman"/>
          <w:szCs w:val="24"/>
        </w:rPr>
        <w:t>tahun</w:t>
      </w:r>
      <w:proofErr w:type="spellEnd"/>
      <w:r w:rsidRPr="00B159C7">
        <w:rPr>
          <w:rFonts w:cs="Times New Roman"/>
          <w:szCs w:val="24"/>
        </w:rPr>
        <w:t xml:space="preserve"> = Harga </w:t>
      </w:r>
      <w:proofErr w:type="spellStart"/>
      <w:r w:rsidRPr="00B159C7">
        <w:rPr>
          <w:rFonts w:cs="Times New Roman"/>
          <w:szCs w:val="24"/>
        </w:rPr>
        <w:t>jual</w:t>
      </w:r>
      <w:proofErr w:type="spellEnd"/>
      <w:r w:rsidRPr="00B159C7">
        <w:rPr>
          <w:rFonts w:cs="Times New Roman"/>
          <w:szCs w:val="24"/>
        </w:rPr>
        <w:t xml:space="preserve"> x </w:t>
      </w:r>
      <w:proofErr w:type="spellStart"/>
      <w:r w:rsidRPr="00B159C7">
        <w:rPr>
          <w:rFonts w:cs="Times New Roman"/>
          <w:szCs w:val="24"/>
        </w:rPr>
        <w:t>Jumlah</w:t>
      </w:r>
      <w:proofErr w:type="spellEnd"/>
      <w:r w:rsidRPr="00B159C7">
        <w:rPr>
          <w:rFonts w:cs="Times New Roman"/>
          <w:szCs w:val="24"/>
        </w:rPr>
        <w:t xml:space="preserve"> </w:t>
      </w:r>
      <w:proofErr w:type="spellStart"/>
      <w:r w:rsidRPr="00B159C7">
        <w:rPr>
          <w:rFonts w:cs="Times New Roman"/>
          <w:szCs w:val="24"/>
        </w:rPr>
        <w:t>produksi</w:t>
      </w:r>
      <w:proofErr w:type="spellEnd"/>
      <w:r w:rsidRPr="00B159C7">
        <w:rPr>
          <w:rFonts w:cs="Times New Roman"/>
          <w:szCs w:val="24"/>
        </w:rPr>
        <w:t xml:space="preserve"> 1 </w:t>
      </w:r>
      <w:proofErr w:type="spellStart"/>
      <w:r w:rsidRPr="00B159C7">
        <w:rPr>
          <w:rFonts w:cs="Times New Roman"/>
          <w:szCs w:val="24"/>
        </w:rPr>
        <w:t>tahun</w:t>
      </w:r>
      <w:proofErr w:type="spellEnd"/>
      <w:r w:rsidRPr="00B159C7">
        <w:rPr>
          <w:rFonts w:cs="Times New Roman"/>
          <w:szCs w:val="24"/>
        </w:rPr>
        <w:t xml:space="preserve">                                  </w:t>
      </w:r>
      <w:proofErr w:type="gramStart"/>
      <w:r w:rsidRPr="00B159C7">
        <w:rPr>
          <w:rFonts w:cs="Times New Roman"/>
          <w:szCs w:val="24"/>
        </w:rPr>
        <w:t xml:space="preserve">   (</w:t>
      </w:r>
      <w:proofErr w:type="gramEnd"/>
      <w:r w:rsidRPr="00B159C7">
        <w:rPr>
          <w:rFonts w:cs="Times New Roman"/>
          <w:szCs w:val="24"/>
        </w:rPr>
        <w:t>3)</w:t>
      </w:r>
    </w:p>
    <w:p w14:paraId="5DBFCD32" w14:textId="6491242F" w:rsidR="00245E2D" w:rsidRPr="00B159C7" w:rsidRDefault="00245E2D" w:rsidP="00B159C7">
      <w:pPr>
        <w:pStyle w:val="Paragrafsubsubab"/>
        <w:ind w:left="0" w:firstLine="540"/>
        <w:rPr>
          <w:rFonts w:cs="Times New Roman"/>
          <w:szCs w:val="24"/>
          <w:lang w:val="sv-SE"/>
        </w:rPr>
      </w:pPr>
      <w:proofErr w:type="spellStart"/>
      <w:r w:rsidRPr="00B159C7">
        <w:rPr>
          <w:rFonts w:cs="Times New Roman"/>
          <w:szCs w:val="24"/>
        </w:rPr>
        <w:t>Keuntungan</w:t>
      </w:r>
      <w:proofErr w:type="spellEnd"/>
      <w:r w:rsidRPr="00B159C7">
        <w:rPr>
          <w:rFonts w:cs="Times New Roman"/>
          <w:szCs w:val="24"/>
        </w:rPr>
        <w:t xml:space="preserve"> </w:t>
      </w:r>
      <w:proofErr w:type="spellStart"/>
      <w:r w:rsidRPr="00B159C7">
        <w:rPr>
          <w:rFonts w:cs="Times New Roman"/>
          <w:szCs w:val="24"/>
        </w:rPr>
        <w:t>merupakan</w:t>
      </w:r>
      <w:proofErr w:type="spellEnd"/>
      <w:r w:rsidRPr="00B159C7">
        <w:rPr>
          <w:rFonts w:cs="Times New Roman"/>
          <w:szCs w:val="24"/>
        </w:rPr>
        <w:t xml:space="preserve"> </w:t>
      </w:r>
      <w:proofErr w:type="spellStart"/>
      <w:r w:rsidRPr="00B159C7">
        <w:rPr>
          <w:rFonts w:cs="Times New Roman"/>
          <w:szCs w:val="24"/>
        </w:rPr>
        <w:t>selisih</w:t>
      </w:r>
      <w:proofErr w:type="spellEnd"/>
      <w:r w:rsidRPr="00B159C7">
        <w:rPr>
          <w:rFonts w:cs="Times New Roman"/>
          <w:szCs w:val="24"/>
        </w:rPr>
        <w:t xml:space="preserve"> </w:t>
      </w:r>
      <w:proofErr w:type="spellStart"/>
      <w:r w:rsidRPr="00B159C7">
        <w:rPr>
          <w:rFonts w:cs="Times New Roman"/>
          <w:szCs w:val="24"/>
        </w:rPr>
        <w:t>antara</w:t>
      </w:r>
      <w:proofErr w:type="spellEnd"/>
      <w:r w:rsidRPr="00B159C7">
        <w:rPr>
          <w:rFonts w:cs="Times New Roman"/>
          <w:szCs w:val="24"/>
        </w:rPr>
        <w:t xml:space="preserve"> </w:t>
      </w:r>
      <w:proofErr w:type="spellStart"/>
      <w:r w:rsidRPr="00B159C7">
        <w:rPr>
          <w:rFonts w:cs="Times New Roman"/>
          <w:szCs w:val="24"/>
        </w:rPr>
        <w:t>penerimaan</w:t>
      </w:r>
      <w:proofErr w:type="spellEnd"/>
      <w:r w:rsidRPr="00B159C7">
        <w:rPr>
          <w:rFonts w:cs="Times New Roman"/>
          <w:szCs w:val="24"/>
        </w:rPr>
        <w:t xml:space="preserve"> dan total </w:t>
      </w:r>
      <w:proofErr w:type="spellStart"/>
      <w:r w:rsidRPr="00B159C7">
        <w:rPr>
          <w:rFonts w:cs="Times New Roman"/>
          <w:szCs w:val="24"/>
        </w:rPr>
        <w:t>biaya</w:t>
      </w:r>
      <w:proofErr w:type="spellEnd"/>
      <w:r w:rsidRPr="00B159C7">
        <w:rPr>
          <w:rFonts w:cs="Times New Roman"/>
          <w:szCs w:val="24"/>
        </w:rPr>
        <w:t xml:space="preserve"> </w:t>
      </w:r>
      <w:proofErr w:type="spellStart"/>
      <w:r w:rsidRPr="00B159C7">
        <w:rPr>
          <w:rFonts w:cs="Times New Roman"/>
          <w:szCs w:val="24"/>
        </w:rPr>
        <w:t>produksi</w:t>
      </w:r>
      <w:proofErr w:type="spellEnd"/>
      <w:r w:rsidRPr="00B159C7">
        <w:rPr>
          <w:rFonts w:cs="Times New Roman"/>
          <w:szCs w:val="24"/>
        </w:rPr>
        <w:t xml:space="preserve"> </w:t>
      </w:r>
      <w:r w:rsidRPr="00B159C7">
        <w:rPr>
          <w:rFonts w:eastAsiaTheme="majorEastAsia" w:cs="Times New Roman"/>
          <w:szCs w:val="24"/>
        </w:rPr>
        <w:fldChar w:fldCharType="begin" w:fldLock="1"/>
      </w:r>
      <w:r w:rsidRPr="00B159C7">
        <w:rPr>
          <w:rFonts w:eastAsiaTheme="majorEastAsia" w:cs="Times New Roman"/>
          <w:szCs w:val="24"/>
        </w:rPr>
        <w:instrText>ADDIN CSL_CITATION {"citationItems":[{"id":"ITEM-1","itemData":{"ISBN":"9789794937129","author":[{"dropping-particle":"","family":"Nurmalina","given":"Rita","non-dropping-particle":"","parse-names":false,"suffix":""},{"dropping-particle":"","family":"Sarianti","given":"Tintin","non-dropping-particle":"","parse-names":false,"suffix":""},{"dropping-particle":"","family":"Karyadi","given":"Arif","non-dropping-particle":"","parse-names":false,"suffix":""}],"id":"ITEM-1","issued":{"date-parts":[["2018"]]},"publisher":"IPB Press","publisher-place":"Bogor, Indonesia","title":"Studi Kelayakan Bisnis","type":"book"},"uris":["http://www.mendeley.com/documents/?uuid=a8ac084f-a268-44d8-a6d4-caf1ea0e623f"]}],"mendeley":{"formattedCitation":"(Nurmalina, Sarianti and Karyadi, 2018)","plainTextFormattedCitation":"(Nurmalina, Sarianti and Karyadi, 2018)","previouslyFormattedCitation":"(Nurmalina &lt;i&gt;et al.&lt;/i&gt; 2018)"},"properties":{"noteIndex":0},"schema":"https://github.com/citation-style-language/schema/raw/master/csl-citation.json"}</w:instrText>
      </w:r>
      <w:r w:rsidRPr="00B159C7">
        <w:rPr>
          <w:rFonts w:eastAsiaTheme="majorEastAsia" w:cs="Times New Roman"/>
          <w:szCs w:val="24"/>
        </w:rPr>
        <w:fldChar w:fldCharType="separate"/>
      </w:r>
      <w:r w:rsidRPr="00B159C7">
        <w:rPr>
          <w:rFonts w:eastAsiaTheme="majorEastAsia" w:cs="Times New Roman"/>
          <w:noProof/>
          <w:szCs w:val="24"/>
        </w:rPr>
        <w:t>(</w:t>
      </w:r>
      <w:r w:rsidR="005542CB" w:rsidRPr="00B159C7">
        <w:rPr>
          <w:rFonts w:eastAsiaTheme="majorEastAsia" w:cs="Times New Roman"/>
          <w:noProof/>
          <w:szCs w:val="24"/>
        </w:rPr>
        <w:t xml:space="preserve">Nurmalina </w:t>
      </w:r>
      <w:r w:rsidR="00A75DB0" w:rsidRPr="00B159C7">
        <w:rPr>
          <w:rFonts w:eastAsiaTheme="majorEastAsia" w:cs="Times New Roman"/>
          <w:i/>
          <w:iCs/>
          <w:noProof/>
          <w:szCs w:val="24"/>
        </w:rPr>
        <w:t>et al.</w:t>
      </w:r>
      <w:r w:rsidR="005542CB" w:rsidRPr="00B159C7">
        <w:rPr>
          <w:rFonts w:eastAsiaTheme="majorEastAsia" w:cs="Times New Roman"/>
          <w:noProof/>
          <w:szCs w:val="24"/>
        </w:rPr>
        <w:t xml:space="preserve"> 2018</w:t>
      </w:r>
      <w:r w:rsidRPr="00B159C7">
        <w:rPr>
          <w:rFonts w:eastAsiaTheme="majorEastAsia" w:cs="Times New Roman"/>
          <w:noProof/>
          <w:szCs w:val="24"/>
        </w:rPr>
        <w:t>)</w:t>
      </w:r>
      <w:r w:rsidRPr="00B159C7">
        <w:rPr>
          <w:rFonts w:eastAsiaTheme="majorEastAsia" w:cs="Times New Roman"/>
          <w:szCs w:val="24"/>
        </w:rPr>
        <w:fldChar w:fldCharType="end"/>
      </w:r>
      <w:r w:rsidRPr="00B159C7">
        <w:rPr>
          <w:rFonts w:cs="Times New Roman"/>
          <w:szCs w:val="24"/>
        </w:rPr>
        <w:t xml:space="preserve">. </w:t>
      </w:r>
      <w:r w:rsidRPr="00B159C7">
        <w:rPr>
          <w:rFonts w:cs="Times New Roman"/>
          <w:szCs w:val="24"/>
          <w:lang w:val="sv-SE"/>
        </w:rPr>
        <w:t xml:space="preserve">Perhitungan keuntungan didapat menggunakan Persamaan (4). </w:t>
      </w:r>
    </w:p>
    <w:p w14:paraId="222FD700" w14:textId="77777777" w:rsidR="00245E2D" w:rsidRPr="00B159C7" w:rsidRDefault="00245E2D" w:rsidP="00B159C7">
      <w:pPr>
        <w:pStyle w:val="Paragrafsubsubab"/>
        <w:rPr>
          <w:rFonts w:cs="Times New Roman"/>
          <w:szCs w:val="24"/>
          <w:lang w:val="sv-SE"/>
        </w:rPr>
      </w:pPr>
      <w:r w:rsidRPr="00B159C7">
        <w:rPr>
          <w:rFonts w:cs="Times New Roman"/>
          <w:szCs w:val="24"/>
          <w:lang w:val="sv-SE"/>
        </w:rPr>
        <w:t>Keuntungan = Penerimaan per tahun – Biaya total                                                         (4)</w:t>
      </w:r>
    </w:p>
    <w:p w14:paraId="2057DAB1" w14:textId="7CC25727" w:rsidR="00245E2D" w:rsidRPr="00B159C7" w:rsidRDefault="00245E2D" w:rsidP="00B159C7">
      <w:pPr>
        <w:pStyle w:val="Paragrafsubsubab"/>
        <w:ind w:left="0" w:firstLine="284"/>
        <w:rPr>
          <w:rFonts w:cs="Times New Roman"/>
          <w:szCs w:val="24"/>
          <w:lang w:val="id-ID"/>
        </w:rPr>
      </w:pPr>
      <w:r w:rsidRPr="00B159C7">
        <w:rPr>
          <w:rFonts w:cs="Times New Roman"/>
          <w:szCs w:val="24"/>
          <w:lang w:val="id-ID"/>
        </w:rPr>
        <w:t xml:space="preserve">R/C rasio digunakan untuk </w:t>
      </w:r>
      <w:r w:rsidRPr="00B159C7">
        <w:rPr>
          <w:rFonts w:cs="Times New Roman"/>
          <w:color w:val="000000"/>
          <w:szCs w:val="24"/>
          <w:lang w:val="id-ID"/>
        </w:rPr>
        <w:t xml:space="preserve">mengetahui rasio perbandingan penerimaan yang diperoleh dengan biaya total yang dikeluarkan dalam </w:t>
      </w:r>
      <w:r w:rsidRPr="00B159C7">
        <w:rPr>
          <w:rFonts w:cs="Times New Roman"/>
          <w:szCs w:val="24"/>
          <w:lang w:val="id-ID"/>
        </w:rPr>
        <w:t xml:space="preserve">kegiatan produksi </w:t>
      </w:r>
      <w:r w:rsidRPr="00B159C7">
        <w:rPr>
          <w:rFonts w:eastAsiaTheme="majorEastAsia" w:cs="Times New Roman"/>
          <w:szCs w:val="24"/>
        </w:rPr>
        <w:fldChar w:fldCharType="begin" w:fldLock="1"/>
      </w:r>
      <w:r w:rsidRPr="00B159C7">
        <w:rPr>
          <w:rFonts w:eastAsiaTheme="majorEastAsia" w:cs="Times New Roman"/>
          <w:szCs w:val="24"/>
          <w:lang w:val="id-ID"/>
        </w:rPr>
        <w:instrText>ADDIN CSL_CITATION {"citationItems":[{"id":"ITEM-1","itemData":{"ISBN":"9789794937129","author":[{"dropping-particle":"","family":"Nurmalina","given":"Rita","non-dropping-particle":"","parse-names":false,"suffix":""},{"dropping-particle":"","family":"Sarianti","given":"Tintin","non-dropping-particle":"","parse-names":false,"suffix":""},{"dropping-particle":"","family":"Karyadi","given":"Arif","non-dropping-particle":"","parse-names":false,"suffix":""}],"id":"ITEM-1","issued":{"date-parts":[["2018"]]},"publisher":"IPB Press","publisher-place":"Bogor, Indonesia","title":"Studi Kelayakan Bisnis","type":"book"},"uris":["http://www.mendeley.com/documents/?uuid=a8ac084f-a268-44d8-a6d4-caf1ea0e623f"]}],"mendeley":{"formattedCitation":"(Nurmalina, Sarianti and Karyadi, 2018)","plainTextFormattedCitation":"(Nurmalina, Sarianti and Karyadi, 2018)","previouslyFormattedCitation":"(Nurmalina &lt;i&gt;et al.&lt;/i&gt; 2018)"},"properties":{"noteIndex":0},"schema":"https://github.com/citation-style-language/schema/raw/master/csl-citation.json"}</w:instrText>
      </w:r>
      <w:r w:rsidRPr="00B159C7">
        <w:rPr>
          <w:rFonts w:eastAsiaTheme="majorEastAsia" w:cs="Times New Roman"/>
          <w:szCs w:val="24"/>
        </w:rPr>
        <w:fldChar w:fldCharType="separate"/>
      </w:r>
      <w:r w:rsidRPr="00B159C7">
        <w:rPr>
          <w:rFonts w:eastAsiaTheme="majorEastAsia" w:cs="Times New Roman"/>
          <w:noProof/>
          <w:szCs w:val="24"/>
          <w:lang w:val="id-ID"/>
        </w:rPr>
        <w:t>(</w:t>
      </w:r>
      <w:r w:rsidR="005542CB" w:rsidRPr="00B159C7">
        <w:rPr>
          <w:rFonts w:eastAsiaTheme="majorEastAsia" w:cs="Times New Roman"/>
          <w:noProof/>
          <w:szCs w:val="24"/>
          <w:lang w:val="id-ID"/>
        </w:rPr>
        <w:t xml:space="preserve">Nurmalina </w:t>
      </w:r>
      <w:r w:rsidR="00A75DB0" w:rsidRPr="00B159C7">
        <w:rPr>
          <w:rFonts w:eastAsiaTheme="majorEastAsia" w:cs="Times New Roman"/>
          <w:i/>
          <w:iCs/>
          <w:noProof/>
          <w:szCs w:val="24"/>
          <w:lang w:val="id-ID"/>
        </w:rPr>
        <w:t>et al.</w:t>
      </w:r>
      <w:r w:rsidR="005542CB" w:rsidRPr="00B159C7">
        <w:rPr>
          <w:rFonts w:eastAsiaTheme="majorEastAsia" w:cs="Times New Roman"/>
          <w:noProof/>
          <w:szCs w:val="24"/>
          <w:lang w:val="id-ID"/>
        </w:rPr>
        <w:t xml:space="preserve"> 2018</w:t>
      </w:r>
      <w:r w:rsidRPr="00B159C7">
        <w:rPr>
          <w:rFonts w:eastAsiaTheme="majorEastAsia" w:cs="Times New Roman"/>
          <w:noProof/>
          <w:szCs w:val="24"/>
          <w:lang w:val="id-ID"/>
        </w:rPr>
        <w:t>)</w:t>
      </w:r>
      <w:r w:rsidRPr="00B159C7">
        <w:rPr>
          <w:rFonts w:eastAsiaTheme="majorEastAsia" w:cs="Times New Roman"/>
          <w:szCs w:val="24"/>
        </w:rPr>
        <w:fldChar w:fldCharType="end"/>
      </w:r>
      <w:r w:rsidRPr="00B159C7">
        <w:rPr>
          <w:rFonts w:cs="Times New Roman"/>
          <w:szCs w:val="24"/>
          <w:lang w:val="id-ID"/>
        </w:rPr>
        <w:t xml:space="preserve">. </w:t>
      </w:r>
      <w:r w:rsidRPr="00B159C7">
        <w:rPr>
          <w:rFonts w:cs="Times New Roman"/>
          <w:noProof/>
          <w:szCs w:val="24"/>
          <w:lang w:val="id-ID"/>
        </w:rPr>
        <w:t xml:space="preserve">Menurut </w:t>
      </w:r>
      <w:r w:rsidRPr="00B159C7">
        <w:rPr>
          <w:rFonts w:cs="Times New Roman"/>
          <w:noProof/>
          <w:szCs w:val="24"/>
        </w:rPr>
        <w:fldChar w:fldCharType="begin" w:fldLock="1"/>
      </w:r>
      <w:r w:rsidRPr="00B159C7">
        <w:rPr>
          <w:rFonts w:cs="Times New Roman"/>
          <w:noProof/>
          <w:szCs w:val="24"/>
          <w:lang w:val="id-ID"/>
        </w:rPr>
        <w:instrText>ADDIN CSL_CITATION {"citationItems":[{"id":"ITEM-1","itemData":{"author":[{"dropping-particle":"","family":"Palupi","given":"Mustika","non-dropping-particle":"","parse-names":false,"suffix":""},{"dropping-particle":"","family":"Fitriadi","given":"Ren","non-dropping-particle":"","parse-names":false,"suffix":""},{"dropping-particle":"","family":"Dadiono","given":"Muhamad Sulaiman","non-dropping-particle":"","parse-names":false,"suffix":""},{"dropping-particle":"","family":"Kusuma","given":"Rima Oktavia","non-dropping-particle":"","parse-names":false,"suffix":""},{"dropping-particle":"","family":"Yonarta","given":"Dana","non-dropping-particle":"","parse-names":false,"suffix":""}],"container-title":"Journal of Aquaculture and Fish Health","id":"ITEM-1","issue":"2","issued":{"date-parts":[["2021"]]},"page":"192-198","title":"Profitability Analysis of Tiger Grouper Hatchery (Epinephelus fuscoguttatus) Household Scale in Kelatakan Village, Situbondo, East Java","type":"article-journal","volume":"10"},"uris":["http://www.mendeley.com/documents/?uuid=dfb88b19-3205-431b-9f67-e2ff72945f53"]}],"mendeley":{"formattedCitation":"(Palupi &lt;i&gt;et al.&lt;/i&gt;, 2021)","manualFormatting":"Palupi et al. (2021)","plainTextFormattedCitation":"(Palupi et al., 2021)","previouslyFormattedCitation":"(Palupi &lt;i&gt;et al.&lt;/i&gt; 2021)"},"properties":{"noteIndex":0},"schema":"https://github.com/citation-style-language/schema/raw/master/csl-citation.json"}</w:instrText>
      </w:r>
      <w:r w:rsidRPr="00B159C7">
        <w:rPr>
          <w:rFonts w:cs="Times New Roman"/>
          <w:noProof/>
          <w:szCs w:val="24"/>
        </w:rPr>
        <w:fldChar w:fldCharType="separate"/>
      </w:r>
      <w:r w:rsidRPr="00B159C7">
        <w:rPr>
          <w:rFonts w:cs="Times New Roman"/>
          <w:noProof/>
          <w:szCs w:val="24"/>
          <w:lang w:val="id-ID"/>
        </w:rPr>
        <w:t xml:space="preserve">Palupi </w:t>
      </w:r>
      <w:r w:rsidR="00A75DB0" w:rsidRPr="00B159C7">
        <w:rPr>
          <w:rFonts w:cs="Times New Roman"/>
          <w:i/>
          <w:iCs/>
          <w:noProof/>
          <w:szCs w:val="24"/>
          <w:lang w:val="id-ID"/>
        </w:rPr>
        <w:t>et al.</w:t>
      </w:r>
      <w:r w:rsidRPr="00B159C7">
        <w:rPr>
          <w:rFonts w:cs="Times New Roman"/>
          <w:noProof/>
          <w:szCs w:val="24"/>
          <w:lang w:val="id-ID"/>
        </w:rPr>
        <w:t xml:space="preserve"> (2021)</w:t>
      </w:r>
      <w:r w:rsidRPr="00B159C7">
        <w:rPr>
          <w:rFonts w:cs="Times New Roman"/>
          <w:noProof/>
          <w:szCs w:val="24"/>
        </w:rPr>
        <w:fldChar w:fldCharType="end"/>
      </w:r>
      <w:r w:rsidRPr="00B159C7">
        <w:rPr>
          <w:rFonts w:cs="Times New Roman"/>
          <w:noProof/>
          <w:szCs w:val="24"/>
          <w:lang w:val="id-ID"/>
        </w:rPr>
        <w:t xml:space="preserve">, nilai R/C ratio ≥ 1 menunjukkan bahwa suatu bisnis tersebut menguntungkan atau </w:t>
      </w:r>
      <w:proofErr w:type="spellStart"/>
      <w:r w:rsidRPr="00B159C7">
        <w:rPr>
          <w:rFonts w:cs="Times New Roman"/>
          <w:i/>
          <w:szCs w:val="24"/>
          <w:lang w:val="id-ID"/>
        </w:rPr>
        <w:t>profitable</w:t>
      </w:r>
      <w:proofErr w:type="spellEnd"/>
      <w:r w:rsidRPr="00B159C7">
        <w:rPr>
          <w:rFonts w:cs="Times New Roman"/>
          <w:noProof/>
          <w:szCs w:val="24"/>
          <w:lang w:val="id-ID"/>
        </w:rPr>
        <w:t xml:space="preserve"> sedangkan R/C ratio &lt; 1 munjukkan bahwa bisnis tersebut tidak menguntungkan. </w:t>
      </w:r>
      <w:r w:rsidRPr="00B159C7">
        <w:rPr>
          <w:rFonts w:cs="Times New Roman"/>
          <w:szCs w:val="24"/>
          <w:lang w:val="id-ID"/>
        </w:rPr>
        <w:t xml:space="preserve">Rumus yang digunakan untuk menghitung R/C </w:t>
      </w:r>
      <w:proofErr w:type="spellStart"/>
      <w:r w:rsidRPr="00B159C7">
        <w:rPr>
          <w:rFonts w:cs="Times New Roman"/>
          <w:szCs w:val="24"/>
          <w:lang w:val="id-ID"/>
        </w:rPr>
        <w:t>ratio</w:t>
      </w:r>
      <w:proofErr w:type="spellEnd"/>
      <w:r w:rsidRPr="00B159C7">
        <w:rPr>
          <w:rFonts w:cs="Times New Roman"/>
          <w:szCs w:val="24"/>
          <w:lang w:val="id-ID"/>
        </w:rPr>
        <w:t xml:space="preserve"> pada Persamaan (5).</w:t>
      </w:r>
    </w:p>
    <w:p w14:paraId="656D7AE9" w14:textId="77777777" w:rsidR="00245E2D" w:rsidRPr="00B159C7" w:rsidRDefault="00245E2D" w:rsidP="00B159C7">
      <w:pPr>
        <w:pStyle w:val="Paragrafsubsubab"/>
        <w:rPr>
          <w:rFonts w:cs="Times New Roman"/>
          <w:szCs w:val="24"/>
          <w:lang w:val="id-ID"/>
        </w:rPr>
      </w:pPr>
      <w:r w:rsidRPr="00B159C7">
        <w:rPr>
          <w:rFonts w:cs="Times New Roman"/>
          <w:szCs w:val="24"/>
          <w:lang w:val="id-ID"/>
        </w:rPr>
        <w:t xml:space="preserve">R/C rasio = </w:t>
      </w:r>
      <m:oMath>
        <m:f>
          <m:fPr>
            <m:ctrlPr>
              <w:rPr>
                <w:rFonts w:ascii="Cambria Math" w:hAnsi="Cambria Math" w:cs="Times New Roman"/>
                <w:i/>
                <w:szCs w:val="24"/>
              </w:rPr>
            </m:ctrlPr>
          </m:fPr>
          <m:num>
            <m:r>
              <m:rPr>
                <m:sty m:val="p"/>
              </m:rPr>
              <w:rPr>
                <w:rFonts w:ascii="Cambria Math" w:hAnsi="Cambria Math" w:cs="Times New Roman"/>
                <w:szCs w:val="24"/>
                <w:lang w:val="id-ID"/>
              </w:rPr>
              <m:t>Penerimaan</m:t>
            </m:r>
          </m:num>
          <m:den>
            <m:r>
              <m:rPr>
                <m:sty m:val="p"/>
              </m:rPr>
              <w:rPr>
                <w:rFonts w:ascii="Cambria Math" w:hAnsi="Cambria Math" w:cs="Times New Roman"/>
                <w:szCs w:val="24"/>
                <w:lang w:val="id-ID"/>
              </w:rPr>
              <m:t>Biaya operasional</m:t>
            </m:r>
          </m:den>
        </m:f>
      </m:oMath>
      <w:r w:rsidRPr="00B159C7">
        <w:rPr>
          <w:rFonts w:cs="Times New Roman"/>
          <w:szCs w:val="24"/>
          <w:lang w:val="id-ID"/>
        </w:rPr>
        <w:t xml:space="preserve">        </w:t>
      </w:r>
      <w:r w:rsidRPr="00B159C7">
        <w:rPr>
          <w:rFonts w:cs="Times New Roman"/>
          <w:szCs w:val="24"/>
        </w:rPr>
        <w:t xml:space="preserve"> </w:t>
      </w:r>
      <w:r w:rsidRPr="00B159C7">
        <w:rPr>
          <w:rFonts w:cs="Times New Roman"/>
          <w:szCs w:val="24"/>
          <w:lang w:val="id-ID"/>
        </w:rPr>
        <w:t xml:space="preserve">                                                                                    (5)</w:t>
      </w:r>
    </w:p>
    <w:p w14:paraId="341128D8" w14:textId="77777777" w:rsidR="00245E2D" w:rsidRPr="00B159C7" w:rsidRDefault="00245E2D" w:rsidP="00B159C7">
      <w:pPr>
        <w:pStyle w:val="Paragrafsubsubab"/>
        <w:ind w:left="0" w:firstLine="540"/>
        <w:rPr>
          <w:rFonts w:eastAsia="Times New Roman" w:cs="Times New Roman"/>
          <w:noProof/>
          <w:szCs w:val="24"/>
        </w:rPr>
      </w:pPr>
      <w:r w:rsidRPr="00B159C7">
        <w:rPr>
          <w:rFonts w:eastAsia="Times New Roman" w:cs="Times New Roman"/>
          <w:i/>
          <w:iCs/>
          <w:noProof/>
          <w:szCs w:val="24"/>
        </w:rPr>
        <w:t>Payback period</w:t>
      </w:r>
      <w:r w:rsidRPr="00B159C7">
        <w:rPr>
          <w:rFonts w:eastAsia="Times New Roman" w:cs="Times New Roman"/>
          <w:noProof/>
          <w:szCs w:val="24"/>
        </w:rPr>
        <w:t xml:space="preserve"> </w:t>
      </w:r>
      <w:r w:rsidRPr="00B159C7">
        <w:rPr>
          <w:rFonts w:cs="Times New Roman"/>
          <w:noProof/>
          <w:szCs w:val="24"/>
        </w:rPr>
        <w:t xml:space="preserve">(PP) </w:t>
      </w:r>
      <w:r w:rsidRPr="00B159C7">
        <w:rPr>
          <w:rFonts w:eastAsia="Times New Roman" w:cs="Times New Roman"/>
          <w:noProof/>
          <w:szCs w:val="24"/>
        </w:rPr>
        <w:t xml:space="preserve">merupakan lama waktu yang diperlukan agar penerimaan yang diperoleh dapat menutupi biaya investasi usaha. Perhitungan </w:t>
      </w:r>
      <w:r w:rsidRPr="00B159C7">
        <w:rPr>
          <w:rFonts w:eastAsia="Times New Roman" w:cs="Times New Roman"/>
          <w:i/>
          <w:iCs/>
          <w:noProof/>
          <w:szCs w:val="24"/>
        </w:rPr>
        <w:t>payback period</w:t>
      </w:r>
      <w:r w:rsidRPr="00B159C7">
        <w:rPr>
          <w:rFonts w:eastAsia="Times New Roman" w:cs="Times New Roman"/>
          <w:noProof/>
          <w:szCs w:val="24"/>
        </w:rPr>
        <w:t xml:space="preserve"> didapat menggunakan Persamaan (6).</w:t>
      </w:r>
    </w:p>
    <w:p w14:paraId="1158A509" w14:textId="77777777" w:rsidR="00245E2D" w:rsidRPr="00B159C7" w:rsidRDefault="00245E2D" w:rsidP="00B159C7">
      <w:pPr>
        <w:pStyle w:val="Paragrafsubsubab"/>
        <w:rPr>
          <w:rFonts w:eastAsia="Times New Roman" w:cs="Times New Roman"/>
          <w:noProof/>
          <w:szCs w:val="24"/>
        </w:rPr>
      </w:pPr>
      <w:r w:rsidRPr="00B159C7">
        <w:rPr>
          <w:rFonts w:eastAsia="Times New Roman" w:cs="Times New Roman"/>
          <w:noProof/>
          <w:szCs w:val="24"/>
        </w:rPr>
        <w:t xml:space="preserve">PP =  </w:t>
      </w:r>
      <m:oMath>
        <m:f>
          <m:fPr>
            <m:ctrlPr>
              <w:rPr>
                <w:rFonts w:ascii="Cambria Math" w:eastAsia="Times New Roman" w:hAnsi="Cambria Math" w:cs="Times New Roman"/>
                <w:i/>
                <w:noProof/>
                <w:szCs w:val="24"/>
              </w:rPr>
            </m:ctrlPr>
          </m:fPr>
          <m:num>
            <m:r>
              <w:rPr>
                <w:rFonts w:ascii="Cambria Math" w:eastAsia="Times New Roman" w:hAnsi="Cambria Math" w:cs="Times New Roman"/>
                <w:noProof/>
                <w:szCs w:val="24"/>
              </w:rPr>
              <m:t xml:space="preserve">Biaya investasi </m:t>
            </m:r>
          </m:num>
          <m:den>
            <m:r>
              <w:rPr>
                <w:rFonts w:ascii="Cambria Math" w:eastAsia="Times New Roman" w:hAnsi="Cambria Math" w:cs="Times New Roman"/>
                <w:noProof/>
                <w:szCs w:val="24"/>
              </w:rPr>
              <m:t xml:space="preserve">Keuntungan </m:t>
            </m:r>
          </m:den>
        </m:f>
      </m:oMath>
      <w:r w:rsidRPr="00B159C7">
        <w:rPr>
          <w:rFonts w:eastAsia="Times New Roman" w:cs="Times New Roman"/>
          <w:noProof/>
          <w:szCs w:val="24"/>
        </w:rPr>
        <w:t xml:space="preserve">                                                                                                         (6)</w:t>
      </w:r>
    </w:p>
    <w:p w14:paraId="10C01773" w14:textId="441C41C4" w:rsidR="00245E2D" w:rsidRPr="00B159C7" w:rsidRDefault="00245E2D" w:rsidP="00B159C7">
      <w:pPr>
        <w:pStyle w:val="Paragrafsubsubab"/>
        <w:ind w:left="0" w:firstLine="540"/>
        <w:rPr>
          <w:rFonts w:eastAsia="Times New Roman" w:cs="Times New Roman"/>
          <w:szCs w:val="24"/>
        </w:rPr>
      </w:pPr>
      <w:r w:rsidRPr="00B159C7">
        <w:rPr>
          <w:rFonts w:cs="Times New Roman"/>
          <w:i/>
          <w:szCs w:val="24"/>
        </w:rPr>
        <w:t>Break Even Point</w:t>
      </w:r>
      <w:r w:rsidRPr="00B159C7">
        <w:rPr>
          <w:rFonts w:eastAsia="Times New Roman" w:cs="Times New Roman"/>
          <w:szCs w:val="24"/>
        </w:rPr>
        <w:t xml:space="preserve"> </w:t>
      </w:r>
      <w:proofErr w:type="spellStart"/>
      <w:r w:rsidRPr="00B159C7">
        <w:rPr>
          <w:rFonts w:eastAsia="Times New Roman" w:cs="Times New Roman"/>
          <w:szCs w:val="24"/>
        </w:rPr>
        <w:t>digunakan</w:t>
      </w:r>
      <w:proofErr w:type="spellEnd"/>
      <w:r w:rsidRPr="00B159C7">
        <w:rPr>
          <w:rFonts w:eastAsia="Times New Roman" w:cs="Times New Roman"/>
          <w:szCs w:val="24"/>
        </w:rPr>
        <w:t xml:space="preserve"> </w:t>
      </w:r>
      <w:proofErr w:type="spellStart"/>
      <w:r w:rsidRPr="00B159C7">
        <w:rPr>
          <w:rFonts w:eastAsia="Times New Roman" w:cs="Times New Roman"/>
          <w:szCs w:val="24"/>
        </w:rPr>
        <w:t>untuk</w:t>
      </w:r>
      <w:proofErr w:type="spellEnd"/>
      <w:r w:rsidRPr="00B159C7">
        <w:rPr>
          <w:rFonts w:eastAsia="Times New Roman" w:cs="Times New Roman"/>
          <w:szCs w:val="24"/>
        </w:rPr>
        <w:t xml:space="preserve"> </w:t>
      </w:r>
      <w:proofErr w:type="spellStart"/>
      <w:r w:rsidRPr="00B159C7">
        <w:rPr>
          <w:rFonts w:eastAsia="Times New Roman" w:cs="Times New Roman"/>
          <w:szCs w:val="24"/>
        </w:rPr>
        <w:t>mengetahui</w:t>
      </w:r>
      <w:proofErr w:type="spellEnd"/>
      <w:r w:rsidRPr="00B159C7">
        <w:rPr>
          <w:rFonts w:eastAsia="Times New Roman" w:cs="Times New Roman"/>
          <w:szCs w:val="24"/>
        </w:rPr>
        <w:t xml:space="preserve"> </w:t>
      </w:r>
      <w:proofErr w:type="spellStart"/>
      <w:r w:rsidRPr="00B159C7">
        <w:rPr>
          <w:rFonts w:eastAsia="Times New Roman" w:cs="Times New Roman"/>
          <w:szCs w:val="24"/>
        </w:rPr>
        <w:t>berapa</w:t>
      </w:r>
      <w:proofErr w:type="spellEnd"/>
      <w:r w:rsidRPr="00B159C7">
        <w:rPr>
          <w:rFonts w:eastAsia="Times New Roman" w:cs="Times New Roman"/>
          <w:szCs w:val="24"/>
        </w:rPr>
        <w:t xml:space="preserve"> </w:t>
      </w:r>
      <w:proofErr w:type="spellStart"/>
      <w:r w:rsidRPr="00B159C7">
        <w:rPr>
          <w:rFonts w:eastAsia="Times New Roman" w:cs="Times New Roman"/>
          <w:szCs w:val="24"/>
        </w:rPr>
        <w:t>banyak</w:t>
      </w:r>
      <w:proofErr w:type="spellEnd"/>
      <w:r w:rsidRPr="00B159C7">
        <w:rPr>
          <w:rFonts w:eastAsia="Times New Roman" w:cs="Times New Roman"/>
          <w:szCs w:val="24"/>
        </w:rPr>
        <w:t xml:space="preserve"> </w:t>
      </w:r>
      <w:proofErr w:type="spellStart"/>
      <w:r w:rsidRPr="00B159C7">
        <w:rPr>
          <w:rFonts w:eastAsia="Times New Roman" w:cs="Times New Roman"/>
          <w:szCs w:val="24"/>
        </w:rPr>
        <w:t>barang</w:t>
      </w:r>
      <w:proofErr w:type="spellEnd"/>
      <w:r w:rsidRPr="00B159C7">
        <w:rPr>
          <w:rFonts w:eastAsia="Times New Roman" w:cs="Times New Roman"/>
          <w:szCs w:val="24"/>
        </w:rPr>
        <w:t xml:space="preserve"> yang </w:t>
      </w:r>
      <w:proofErr w:type="spellStart"/>
      <w:r w:rsidRPr="00B159C7">
        <w:rPr>
          <w:rFonts w:eastAsia="Times New Roman" w:cs="Times New Roman"/>
          <w:szCs w:val="24"/>
        </w:rPr>
        <w:t>diproduksi</w:t>
      </w:r>
      <w:proofErr w:type="spellEnd"/>
      <w:r w:rsidRPr="00B159C7">
        <w:rPr>
          <w:rFonts w:eastAsia="Times New Roman" w:cs="Times New Roman"/>
          <w:szCs w:val="24"/>
        </w:rPr>
        <w:t xml:space="preserve"> </w:t>
      </w:r>
      <w:proofErr w:type="spellStart"/>
      <w:r w:rsidRPr="00B159C7">
        <w:rPr>
          <w:rFonts w:eastAsia="Times New Roman" w:cs="Times New Roman"/>
          <w:szCs w:val="24"/>
        </w:rPr>
        <w:t>atau</w:t>
      </w:r>
      <w:proofErr w:type="spellEnd"/>
      <w:r w:rsidRPr="00B159C7">
        <w:rPr>
          <w:rFonts w:eastAsia="Times New Roman" w:cs="Times New Roman"/>
          <w:szCs w:val="24"/>
        </w:rPr>
        <w:t xml:space="preserve"> </w:t>
      </w:r>
      <w:proofErr w:type="spellStart"/>
      <w:r w:rsidRPr="00B159C7">
        <w:rPr>
          <w:rFonts w:eastAsia="Times New Roman" w:cs="Times New Roman"/>
          <w:szCs w:val="24"/>
        </w:rPr>
        <w:t>penerimaan</w:t>
      </w:r>
      <w:proofErr w:type="spellEnd"/>
      <w:r w:rsidRPr="00B159C7">
        <w:rPr>
          <w:rFonts w:eastAsia="Times New Roman" w:cs="Times New Roman"/>
          <w:szCs w:val="24"/>
        </w:rPr>
        <w:t xml:space="preserve"> yang </w:t>
      </w:r>
      <w:proofErr w:type="spellStart"/>
      <w:r w:rsidRPr="00B159C7">
        <w:rPr>
          <w:rFonts w:eastAsia="Times New Roman" w:cs="Times New Roman"/>
          <w:szCs w:val="24"/>
        </w:rPr>
        <w:t>didapat</w:t>
      </w:r>
      <w:proofErr w:type="spellEnd"/>
      <w:r w:rsidRPr="00B159C7">
        <w:rPr>
          <w:rFonts w:eastAsia="Times New Roman" w:cs="Times New Roman"/>
          <w:szCs w:val="24"/>
        </w:rPr>
        <w:t xml:space="preserve"> </w:t>
      </w:r>
      <w:proofErr w:type="spellStart"/>
      <w:r w:rsidRPr="00B159C7">
        <w:rPr>
          <w:rFonts w:eastAsia="Times New Roman" w:cs="Times New Roman"/>
          <w:szCs w:val="24"/>
        </w:rPr>
        <w:t>untuk</w:t>
      </w:r>
      <w:proofErr w:type="spellEnd"/>
      <w:r w:rsidRPr="00B159C7">
        <w:rPr>
          <w:rFonts w:eastAsia="Times New Roman" w:cs="Times New Roman"/>
          <w:szCs w:val="24"/>
        </w:rPr>
        <w:t xml:space="preserve"> </w:t>
      </w:r>
      <w:proofErr w:type="spellStart"/>
      <w:r w:rsidRPr="00B159C7">
        <w:rPr>
          <w:rFonts w:eastAsia="Times New Roman" w:cs="Times New Roman"/>
          <w:szCs w:val="24"/>
        </w:rPr>
        <w:t>usaha</w:t>
      </w:r>
      <w:proofErr w:type="spellEnd"/>
      <w:r w:rsidRPr="00B159C7">
        <w:rPr>
          <w:rFonts w:eastAsia="Times New Roman" w:cs="Times New Roman"/>
          <w:szCs w:val="24"/>
        </w:rPr>
        <w:t xml:space="preserve"> </w:t>
      </w:r>
      <w:proofErr w:type="spellStart"/>
      <w:r w:rsidRPr="00B159C7">
        <w:rPr>
          <w:rFonts w:eastAsia="Times New Roman" w:cs="Times New Roman"/>
          <w:szCs w:val="24"/>
        </w:rPr>
        <w:t>mencapai</w:t>
      </w:r>
      <w:proofErr w:type="spellEnd"/>
      <w:r w:rsidRPr="00B159C7">
        <w:rPr>
          <w:rFonts w:eastAsia="Times New Roman" w:cs="Times New Roman"/>
          <w:szCs w:val="24"/>
        </w:rPr>
        <w:t xml:space="preserve"> </w:t>
      </w:r>
      <w:proofErr w:type="spellStart"/>
      <w:r w:rsidRPr="00B159C7">
        <w:rPr>
          <w:rFonts w:eastAsia="Times New Roman" w:cs="Times New Roman"/>
          <w:szCs w:val="24"/>
        </w:rPr>
        <w:t>titik</w:t>
      </w:r>
      <w:proofErr w:type="spellEnd"/>
      <w:r w:rsidRPr="00B159C7">
        <w:rPr>
          <w:rFonts w:eastAsia="Times New Roman" w:cs="Times New Roman"/>
          <w:szCs w:val="24"/>
        </w:rPr>
        <w:t xml:space="preserve"> </w:t>
      </w:r>
      <w:proofErr w:type="spellStart"/>
      <w:r w:rsidRPr="00B159C7">
        <w:rPr>
          <w:rFonts w:eastAsia="Times New Roman" w:cs="Times New Roman"/>
          <w:szCs w:val="24"/>
        </w:rPr>
        <w:t>impas</w:t>
      </w:r>
      <w:proofErr w:type="spellEnd"/>
      <w:r w:rsidRPr="00B159C7">
        <w:rPr>
          <w:rFonts w:eastAsia="Times New Roman" w:cs="Times New Roman"/>
          <w:szCs w:val="24"/>
        </w:rPr>
        <w:t xml:space="preserve"> </w:t>
      </w:r>
      <w:proofErr w:type="spellStart"/>
      <w:r w:rsidRPr="00B159C7">
        <w:rPr>
          <w:rFonts w:eastAsia="Times New Roman" w:cs="Times New Roman"/>
          <w:szCs w:val="24"/>
        </w:rPr>
        <w:t>usaha</w:t>
      </w:r>
      <w:proofErr w:type="spellEnd"/>
      <w:r w:rsidRPr="00B159C7">
        <w:rPr>
          <w:rFonts w:eastAsia="Times New Roman" w:cs="Times New Roman"/>
          <w:szCs w:val="24"/>
        </w:rPr>
        <w:t xml:space="preserve"> </w:t>
      </w:r>
      <w:r w:rsidRPr="00B159C7">
        <w:rPr>
          <w:rFonts w:eastAsiaTheme="majorEastAsia" w:cs="Times New Roman"/>
          <w:szCs w:val="24"/>
        </w:rPr>
        <w:fldChar w:fldCharType="begin" w:fldLock="1"/>
      </w:r>
      <w:r w:rsidRPr="00B159C7">
        <w:rPr>
          <w:rFonts w:eastAsiaTheme="majorEastAsia" w:cs="Times New Roman"/>
          <w:szCs w:val="24"/>
        </w:rPr>
        <w:instrText>ADDIN CSL_CITATION {"citationItems":[{"id":"ITEM-1","itemData":{"ISBN":"9789794937129","author":[{"dropping-particle":"","family":"Nurmalina","given":"Rita","non-dropping-particle":"","parse-names":false,"suffix":""},{"dropping-particle":"","family":"Sarianti","given":"Tintin","non-dropping-particle":"","parse-names":false,"suffix":""},{"dropping-particle":"","family":"Karyadi","given":"Arif","non-dropping-particle":"","parse-names":false,"suffix":""}],"id":"ITEM-1","issued":{"date-parts":[["2018"]]},"publisher":"IPB Press","publisher-place":"Bogor, Indonesia","title":"Studi Kelayakan Bisnis","type":"book"},"uris":["http://www.mendeley.com/documents/?uuid=a8ac084f-a268-44d8-a6d4-caf1ea0e623f"]}],"mendeley":{"formattedCitation":"(Nurmalina, Sarianti and Karyadi, 2018)","plainTextFormattedCitation":"(Nurmalina, Sarianti and Karyadi, 2018)","previouslyFormattedCitation":"(Nurmalina &lt;i&gt;et al.&lt;/i&gt; 2018)"},"properties":{"noteIndex":0},"schema":"https://github.com/citation-style-language/schema/raw/master/csl-citation.json"}</w:instrText>
      </w:r>
      <w:r w:rsidRPr="00B159C7">
        <w:rPr>
          <w:rFonts w:eastAsiaTheme="majorEastAsia" w:cs="Times New Roman"/>
          <w:szCs w:val="24"/>
        </w:rPr>
        <w:fldChar w:fldCharType="separate"/>
      </w:r>
      <w:r w:rsidRPr="00B159C7">
        <w:rPr>
          <w:rFonts w:eastAsiaTheme="majorEastAsia" w:cs="Times New Roman"/>
          <w:noProof/>
          <w:szCs w:val="24"/>
        </w:rPr>
        <w:t>(</w:t>
      </w:r>
      <w:r w:rsidR="005542CB" w:rsidRPr="00B159C7">
        <w:rPr>
          <w:rFonts w:eastAsiaTheme="majorEastAsia" w:cs="Times New Roman"/>
          <w:noProof/>
          <w:szCs w:val="24"/>
        </w:rPr>
        <w:t xml:space="preserve">Nurmalina </w:t>
      </w:r>
      <w:r w:rsidR="00A75DB0" w:rsidRPr="00B159C7">
        <w:rPr>
          <w:rFonts w:eastAsiaTheme="majorEastAsia" w:cs="Times New Roman"/>
          <w:i/>
          <w:iCs/>
          <w:noProof/>
          <w:szCs w:val="24"/>
        </w:rPr>
        <w:t>et al.</w:t>
      </w:r>
      <w:r w:rsidR="005542CB" w:rsidRPr="00B159C7">
        <w:rPr>
          <w:rFonts w:eastAsiaTheme="majorEastAsia" w:cs="Times New Roman"/>
          <w:noProof/>
          <w:szCs w:val="24"/>
        </w:rPr>
        <w:t xml:space="preserve"> 2018</w:t>
      </w:r>
      <w:r w:rsidRPr="00B159C7">
        <w:rPr>
          <w:rFonts w:eastAsiaTheme="majorEastAsia" w:cs="Times New Roman"/>
          <w:noProof/>
          <w:szCs w:val="24"/>
        </w:rPr>
        <w:t>)</w:t>
      </w:r>
      <w:r w:rsidRPr="00B159C7">
        <w:rPr>
          <w:rFonts w:eastAsiaTheme="majorEastAsia" w:cs="Times New Roman"/>
          <w:szCs w:val="24"/>
        </w:rPr>
        <w:fldChar w:fldCharType="end"/>
      </w:r>
      <w:r w:rsidRPr="00B159C7">
        <w:rPr>
          <w:rFonts w:cs="Times New Roman"/>
          <w:szCs w:val="24"/>
        </w:rPr>
        <w:t xml:space="preserve">.  </w:t>
      </w:r>
      <w:r w:rsidRPr="00B159C7">
        <w:rPr>
          <w:rFonts w:cs="Times New Roman"/>
          <w:noProof/>
          <w:szCs w:val="24"/>
        </w:rPr>
        <w:t xml:space="preserve">Menurut </w:t>
      </w:r>
      <w:r w:rsidRPr="00B159C7">
        <w:rPr>
          <w:rFonts w:cs="Times New Roman"/>
          <w:noProof/>
          <w:szCs w:val="24"/>
        </w:rPr>
        <w:fldChar w:fldCharType="begin" w:fldLock="1"/>
      </w:r>
      <w:r w:rsidRPr="00B159C7">
        <w:rPr>
          <w:rFonts w:cs="Times New Roman"/>
          <w:noProof/>
          <w:szCs w:val="24"/>
        </w:rPr>
        <w:instrText>ADDIN CSL_CITATION {"citationItems":[{"id":"ITEM-1","itemData":{"DOI":"10.35316/jsapi.v11i2.830","ISSN":"2086-3861","abstract":"Perkembangan budidaya laut dari tahun ketahun terjadi peningkatan, usaha perikanan skala rumah tangga banyak berkembang di daerah pesisir Kabupaten Situbondo dikelola oleh pembudidaya ikan hanya atas dasar milik mereka sendiri modal dan pengalaman, tetapi tanpa mempertimbangkan keuangan aspek kelayakan bisnis dan konservasi lahan buidaya. Tujuan untuk mengetahui kelayakan usaha, volume dan nilai produksi budidaya kerapu cantang. Data primer dianalisis menggunakan analisis deskriptif dan analisis kelayakan bisnis melalui pendekatan kriteria investasi. Hasil penelitian menunjukkan bahwa Hasil yang didapatkan adalah  BEP unit: 265.506.000 ekor, BEP harga : 42.657.325 / tahun, B/C Ratio:  1,30 dan Pay back period 2,1.","author":[{"dropping-particle":"","family":"Palupi","given":"Mustika","non-dropping-particle":"","parse-names":false,"suffix":""},{"dropping-particle":"","family":"Fitriadi","given":"Ren","non-dropping-particle":"","parse-names":false,"suffix":""},{"dropping-particle":"","family":"Galang Prakosa","given":"Dimas","non-dropping-particle":"","parse-names":false,"suffix":""},{"dropping-particle":"","family":"Budhi Pramono","given":"Taufik","non-dropping-particle":"","parse-names":false,"suffix":""}],"container-title":"Samakia : Jurnal Ilmu Perikanan","id":"ITEM-1","issue":"2","issued":{"date-parts":[["2020"]]},"page":"101-107","title":"Analisis Kelayakan Usaha Pembenihan Ikan Kerapu Cantang (Epinephelus sp.) di Desa Blitok, Situbondo","type":"article-journal","volume":"11"},"uris":["http://www.mendeley.com/documents/?uuid=18b2af74-724f-4586-8f3c-7ce9ee8de041"]}],"mendeley":{"formattedCitation":"(Palupi &lt;i&gt;et al.&lt;/i&gt;, 2020)","manualFormatting":"Palupi et al. (2020)","plainTextFormattedCitation":"(Palupi et al., 2020)","previouslyFormattedCitation":"(Palupi &lt;i&gt;et al.&lt;/i&gt; 2020)"},"properties":{"noteIndex":0},"schema":"https://github.com/citation-style-language/schema/raw/master/csl-citation.json"}</w:instrText>
      </w:r>
      <w:r w:rsidRPr="00B159C7">
        <w:rPr>
          <w:rFonts w:cs="Times New Roman"/>
          <w:noProof/>
          <w:szCs w:val="24"/>
        </w:rPr>
        <w:fldChar w:fldCharType="separate"/>
      </w:r>
      <w:r w:rsidRPr="00B159C7">
        <w:rPr>
          <w:rFonts w:cs="Times New Roman"/>
          <w:noProof/>
          <w:szCs w:val="24"/>
        </w:rPr>
        <w:t xml:space="preserve">Palupi </w:t>
      </w:r>
      <w:r w:rsidR="00A75DB0" w:rsidRPr="00B159C7">
        <w:rPr>
          <w:rFonts w:cs="Times New Roman"/>
          <w:i/>
          <w:iCs/>
          <w:noProof/>
          <w:szCs w:val="24"/>
        </w:rPr>
        <w:t>et al.</w:t>
      </w:r>
      <w:r w:rsidRPr="00B159C7">
        <w:rPr>
          <w:rFonts w:cs="Times New Roman"/>
          <w:noProof/>
          <w:szCs w:val="24"/>
        </w:rPr>
        <w:t xml:space="preserve"> (2020)</w:t>
      </w:r>
      <w:r w:rsidRPr="00B159C7">
        <w:rPr>
          <w:rFonts w:cs="Times New Roman"/>
          <w:noProof/>
          <w:szCs w:val="24"/>
        </w:rPr>
        <w:fldChar w:fldCharType="end"/>
      </w:r>
      <w:r w:rsidRPr="00B159C7">
        <w:rPr>
          <w:rFonts w:cs="Times New Roman"/>
          <w:noProof/>
          <w:szCs w:val="24"/>
        </w:rPr>
        <w:t xml:space="preserve">, suatu usaha budidaya mendapatkan keuntungan apabila nilai produksi hasil budidaya berada di atas titik impas. </w:t>
      </w:r>
      <w:r w:rsidRPr="00B159C7">
        <w:rPr>
          <w:rFonts w:cs="Times New Roman"/>
          <w:i/>
          <w:iCs/>
          <w:noProof/>
          <w:szCs w:val="24"/>
        </w:rPr>
        <w:t>Break even point</w:t>
      </w:r>
      <w:r w:rsidRPr="00B159C7">
        <w:rPr>
          <w:rFonts w:cs="Times New Roman"/>
          <w:noProof/>
          <w:szCs w:val="24"/>
        </w:rPr>
        <w:t xml:space="preserve"> dapat dihitung dalam rupiah dan unit, pembudidaya dikatakan mendapatkan keuntungan apabila biaya total yang digunakan dalam kegiatan budidaya sama dengan total produksi dari hasil budidaya sedangkan BEP dari produk budidaya terjadi apabila total biaya yang dikeluarkan sama dengan harga rata-rata produk budidaya yang dipasarkan. </w:t>
      </w:r>
      <w:proofErr w:type="spellStart"/>
      <w:r w:rsidRPr="00B159C7">
        <w:rPr>
          <w:rFonts w:eastAsiaTheme="majorEastAsia" w:cs="Times New Roman"/>
          <w:bCs/>
          <w:szCs w:val="24"/>
        </w:rPr>
        <w:t>Persamaan</w:t>
      </w:r>
      <w:proofErr w:type="spellEnd"/>
      <w:r w:rsidRPr="00B159C7">
        <w:rPr>
          <w:rFonts w:eastAsiaTheme="majorEastAsia" w:cs="Times New Roman"/>
          <w:bCs/>
          <w:szCs w:val="24"/>
        </w:rPr>
        <w:t xml:space="preserve"> (7) dan (8) yang </w:t>
      </w:r>
      <w:proofErr w:type="spellStart"/>
      <w:r w:rsidRPr="00B159C7">
        <w:rPr>
          <w:rFonts w:eastAsiaTheme="majorEastAsia" w:cs="Times New Roman"/>
          <w:bCs/>
          <w:szCs w:val="24"/>
        </w:rPr>
        <w:t>digunakan</w:t>
      </w:r>
      <w:proofErr w:type="spellEnd"/>
      <w:r w:rsidRPr="00B159C7">
        <w:rPr>
          <w:rFonts w:eastAsiaTheme="majorEastAsia" w:cs="Times New Roman"/>
          <w:bCs/>
          <w:szCs w:val="24"/>
        </w:rPr>
        <w:t xml:space="preserve"> </w:t>
      </w:r>
      <w:proofErr w:type="spellStart"/>
      <w:r w:rsidRPr="00B159C7">
        <w:rPr>
          <w:rFonts w:eastAsiaTheme="majorEastAsia" w:cs="Times New Roman"/>
          <w:bCs/>
          <w:szCs w:val="24"/>
        </w:rPr>
        <w:t>untuk</w:t>
      </w:r>
      <w:proofErr w:type="spellEnd"/>
      <w:r w:rsidRPr="00B159C7">
        <w:rPr>
          <w:rFonts w:eastAsiaTheme="majorEastAsia" w:cs="Times New Roman"/>
          <w:bCs/>
          <w:szCs w:val="24"/>
        </w:rPr>
        <w:t xml:space="preserve"> </w:t>
      </w:r>
      <w:proofErr w:type="spellStart"/>
      <w:r w:rsidRPr="00B159C7">
        <w:rPr>
          <w:rFonts w:eastAsiaTheme="majorEastAsia" w:cs="Times New Roman"/>
          <w:bCs/>
          <w:szCs w:val="24"/>
        </w:rPr>
        <w:t>menghitung</w:t>
      </w:r>
      <w:proofErr w:type="spellEnd"/>
      <w:r w:rsidRPr="00B159C7">
        <w:rPr>
          <w:rFonts w:eastAsiaTheme="majorEastAsia" w:cs="Times New Roman"/>
          <w:bCs/>
          <w:szCs w:val="24"/>
        </w:rPr>
        <w:t xml:space="preserve"> </w:t>
      </w:r>
      <w:proofErr w:type="spellStart"/>
      <w:r w:rsidRPr="00B159C7">
        <w:rPr>
          <w:rFonts w:eastAsiaTheme="majorEastAsia" w:cs="Times New Roman"/>
          <w:bCs/>
          <w:i/>
          <w:iCs/>
          <w:szCs w:val="24"/>
        </w:rPr>
        <w:t>break even</w:t>
      </w:r>
      <w:proofErr w:type="spellEnd"/>
      <w:r w:rsidRPr="00B159C7">
        <w:rPr>
          <w:rFonts w:eastAsiaTheme="majorEastAsia" w:cs="Times New Roman"/>
          <w:bCs/>
          <w:i/>
          <w:iCs/>
          <w:szCs w:val="24"/>
        </w:rPr>
        <w:t xml:space="preserve"> point.</w:t>
      </w:r>
      <w:r w:rsidRPr="00B159C7">
        <w:rPr>
          <w:rFonts w:eastAsiaTheme="majorEastAsia" w:cs="Times New Roman"/>
          <w:bCs/>
          <w:szCs w:val="24"/>
        </w:rPr>
        <w:t>:</w:t>
      </w:r>
    </w:p>
    <w:p w14:paraId="34504DB3" w14:textId="77777777" w:rsidR="00245E2D" w:rsidRPr="00B159C7" w:rsidRDefault="00245E2D" w:rsidP="00B159C7">
      <w:pPr>
        <w:pStyle w:val="Paragrafsubsubab"/>
        <w:rPr>
          <w:rFonts w:eastAsia="Times New Roman" w:cs="Times New Roman"/>
          <w:szCs w:val="24"/>
        </w:rPr>
      </w:pPr>
      <w:r w:rsidRPr="00B159C7">
        <w:rPr>
          <w:rFonts w:eastAsia="Times New Roman" w:cs="Times New Roman"/>
          <w:szCs w:val="24"/>
        </w:rPr>
        <w:t>BEP Harga</w:t>
      </w:r>
      <w:r w:rsidRPr="00B159C7">
        <w:rPr>
          <w:rFonts w:eastAsia="Times New Roman" w:cs="Times New Roman"/>
          <w:szCs w:val="24"/>
        </w:rPr>
        <w:tab/>
        <w:t xml:space="preserve">= </w:t>
      </w:r>
      <m:oMath>
        <m:f>
          <m:fPr>
            <m:ctrlPr>
              <w:rPr>
                <w:rFonts w:ascii="Cambria Math" w:eastAsia="Times New Roman" w:hAnsi="Cambria Math" w:cs="Times New Roman"/>
                <w:szCs w:val="24"/>
              </w:rPr>
            </m:ctrlPr>
          </m:fPr>
          <m:num>
            <m:r>
              <m:rPr>
                <m:sty m:val="p"/>
              </m:rPr>
              <w:rPr>
                <w:rFonts w:ascii="Cambria Math" w:eastAsia="Times New Roman" w:hAnsi="Cambria Math" w:cs="Times New Roman"/>
                <w:szCs w:val="24"/>
              </w:rPr>
              <m:t>Biaya tetap</m:t>
            </m:r>
          </m:num>
          <m:den>
            <m:r>
              <m:rPr>
                <m:sty m:val="p"/>
              </m:rPr>
              <w:rPr>
                <w:rFonts w:ascii="Cambria Math" w:eastAsia="Times New Roman" w:hAnsi="Cambria Math" w:cs="Times New Roman"/>
                <w:szCs w:val="24"/>
              </w:rPr>
              <m:t>1-</m:t>
            </m:r>
            <m:f>
              <m:fPr>
                <m:ctrlPr>
                  <w:rPr>
                    <w:rFonts w:ascii="Cambria Math" w:eastAsia="Times New Roman" w:hAnsi="Cambria Math" w:cs="Times New Roman"/>
                    <w:szCs w:val="24"/>
                  </w:rPr>
                </m:ctrlPr>
              </m:fPr>
              <m:num>
                <m:r>
                  <m:rPr>
                    <m:sty m:val="p"/>
                  </m:rPr>
                  <w:rPr>
                    <w:rFonts w:ascii="Cambria Math" w:eastAsia="Times New Roman" w:hAnsi="Cambria Math" w:cs="Times New Roman"/>
                    <w:szCs w:val="24"/>
                  </w:rPr>
                  <m:t>Biaya variabel</m:t>
                </m:r>
              </m:num>
              <m:den>
                <m:r>
                  <m:rPr>
                    <m:sty m:val="p"/>
                  </m:rPr>
                  <w:rPr>
                    <w:rFonts w:ascii="Cambria Math" w:eastAsia="Times New Roman" w:hAnsi="Cambria Math" w:cs="Times New Roman"/>
                    <w:szCs w:val="24"/>
                  </w:rPr>
                  <m:t>penerimaan per tahun</m:t>
                </m:r>
              </m:den>
            </m:f>
          </m:den>
        </m:f>
      </m:oMath>
      <w:r w:rsidRPr="00B159C7">
        <w:rPr>
          <w:rFonts w:eastAsia="Times New Roman" w:cs="Times New Roman"/>
          <w:szCs w:val="24"/>
        </w:rPr>
        <w:t xml:space="preserve">                                                                              </w:t>
      </w:r>
      <w:proofErr w:type="gramStart"/>
      <w:r w:rsidRPr="00B159C7">
        <w:rPr>
          <w:rFonts w:eastAsia="Times New Roman" w:cs="Times New Roman"/>
          <w:szCs w:val="24"/>
        </w:rPr>
        <w:t xml:space="preserve">   (</w:t>
      </w:r>
      <w:proofErr w:type="gramEnd"/>
      <w:r w:rsidRPr="00B159C7">
        <w:rPr>
          <w:rFonts w:eastAsia="Times New Roman" w:cs="Times New Roman"/>
          <w:szCs w:val="24"/>
        </w:rPr>
        <w:t>7)</w:t>
      </w:r>
    </w:p>
    <w:p w14:paraId="07C1AB57" w14:textId="77777777" w:rsidR="00245E2D" w:rsidRPr="00B159C7" w:rsidRDefault="00245E2D" w:rsidP="00B159C7">
      <w:pPr>
        <w:pStyle w:val="ListParagraph"/>
        <w:tabs>
          <w:tab w:val="left" w:pos="0"/>
        </w:tabs>
        <w:ind w:left="1350"/>
        <w:rPr>
          <w:rFonts w:eastAsia="Times New Roman" w:cs="Times New Roman"/>
          <w:szCs w:val="24"/>
        </w:rPr>
      </w:pPr>
    </w:p>
    <w:p w14:paraId="2BD6DDE2" w14:textId="77777777" w:rsidR="00245E2D" w:rsidRPr="00B159C7" w:rsidRDefault="00245E2D" w:rsidP="00B159C7">
      <w:pPr>
        <w:pStyle w:val="Paragrafsubsubab"/>
        <w:rPr>
          <w:rFonts w:eastAsia="Times New Roman" w:cs="Times New Roman"/>
          <w:i/>
          <w:szCs w:val="24"/>
        </w:rPr>
      </w:pPr>
      <w:r w:rsidRPr="00B159C7">
        <w:rPr>
          <w:rFonts w:eastAsia="Times New Roman" w:cs="Times New Roman"/>
          <w:szCs w:val="24"/>
        </w:rPr>
        <w:t>BEP Unit</w:t>
      </w:r>
      <w:r w:rsidRPr="00B159C7">
        <w:rPr>
          <w:rFonts w:eastAsia="Times New Roman" w:cs="Times New Roman"/>
          <w:szCs w:val="24"/>
        </w:rPr>
        <w:tab/>
        <w:t xml:space="preserve">= </w:t>
      </w:r>
      <m:oMath>
        <m:f>
          <m:fPr>
            <m:ctrlPr>
              <w:rPr>
                <w:rFonts w:ascii="Cambria Math" w:eastAsia="Times New Roman" w:hAnsi="Cambria Math" w:cs="Times New Roman"/>
                <w:szCs w:val="24"/>
              </w:rPr>
            </m:ctrlPr>
          </m:fPr>
          <m:num>
            <m:r>
              <m:rPr>
                <m:sty m:val="p"/>
              </m:rPr>
              <w:rPr>
                <w:rFonts w:ascii="Cambria Math" w:eastAsia="Times New Roman" w:hAnsi="Cambria Math" w:cs="Times New Roman"/>
                <w:szCs w:val="24"/>
              </w:rPr>
              <m:t>Biaya Tetap</m:t>
            </m:r>
          </m:num>
          <m:den>
            <m:r>
              <m:rPr>
                <m:sty m:val="p"/>
              </m:rPr>
              <w:rPr>
                <w:rFonts w:ascii="Cambria Math" w:eastAsia="Times New Roman" w:hAnsi="Cambria Math" w:cs="Times New Roman"/>
                <w:szCs w:val="24"/>
              </w:rPr>
              <m:t>Harga Jual-</m:t>
            </m:r>
            <m:f>
              <m:fPr>
                <m:ctrlPr>
                  <w:rPr>
                    <w:rFonts w:ascii="Cambria Math" w:eastAsia="Times New Roman" w:hAnsi="Cambria Math" w:cs="Times New Roman"/>
                    <w:szCs w:val="24"/>
                  </w:rPr>
                </m:ctrlPr>
              </m:fPr>
              <m:num>
                <m:r>
                  <m:rPr>
                    <m:sty m:val="p"/>
                  </m:rPr>
                  <w:rPr>
                    <w:rFonts w:ascii="Cambria Math" w:eastAsia="Times New Roman" w:hAnsi="Cambria Math" w:cs="Times New Roman"/>
                    <w:szCs w:val="24"/>
                  </w:rPr>
                  <m:t>Biaya Variabel</m:t>
                </m:r>
              </m:num>
              <m:den>
                <m:r>
                  <m:rPr>
                    <m:sty m:val="p"/>
                  </m:rPr>
                  <w:rPr>
                    <w:rFonts w:ascii="Cambria Math" w:eastAsia="Times New Roman" w:hAnsi="Cambria Math" w:cs="Times New Roman"/>
                    <w:szCs w:val="24"/>
                  </w:rPr>
                  <m:t>Jumlah produksi</m:t>
                </m:r>
              </m:den>
            </m:f>
          </m:den>
        </m:f>
      </m:oMath>
      <w:r w:rsidRPr="00B159C7">
        <w:rPr>
          <w:rFonts w:eastAsia="Times New Roman" w:cs="Times New Roman"/>
          <w:szCs w:val="24"/>
        </w:rPr>
        <w:t xml:space="preserve">                                                                        </w:t>
      </w:r>
      <w:proofErr w:type="gramStart"/>
      <w:r w:rsidRPr="00B159C7">
        <w:rPr>
          <w:rFonts w:eastAsia="Times New Roman" w:cs="Times New Roman"/>
          <w:szCs w:val="24"/>
        </w:rPr>
        <w:t xml:space="preserve">   (</w:t>
      </w:r>
      <w:proofErr w:type="gramEnd"/>
      <w:r w:rsidRPr="00B159C7">
        <w:rPr>
          <w:rFonts w:eastAsia="Times New Roman" w:cs="Times New Roman"/>
          <w:szCs w:val="24"/>
        </w:rPr>
        <w:t>8)</w:t>
      </w:r>
    </w:p>
    <w:p w14:paraId="6D0AE032" w14:textId="14F8964D" w:rsidR="00245E2D" w:rsidRPr="00B159C7" w:rsidRDefault="00245E2D" w:rsidP="00B159C7">
      <w:pPr>
        <w:pStyle w:val="Paragrafsubsubab"/>
        <w:ind w:left="0" w:firstLine="540"/>
        <w:rPr>
          <w:rFonts w:cs="Times New Roman"/>
          <w:szCs w:val="24"/>
          <w:lang w:val="sv-SE"/>
        </w:rPr>
      </w:pPr>
      <w:r w:rsidRPr="00B159C7">
        <w:rPr>
          <w:rFonts w:cs="Times New Roman"/>
          <w:szCs w:val="24"/>
          <w:lang w:val="id-ID"/>
        </w:rPr>
        <w:t xml:space="preserve">Harga pokok produksi merupakan nilai total biaya produksi yang dibandingkan dengan total produksi yang dihasilkan </w:t>
      </w:r>
      <w:r w:rsidRPr="00B159C7">
        <w:rPr>
          <w:rFonts w:eastAsiaTheme="majorEastAsia" w:cs="Times New Roman"/>
          <w:szCs w:val="24"/>
        </w:rPr>
        <w:fldChar w:fldCharType="begin" w:fldLock="1"/>
      </w:r>
      <w:r w:rsidRPr="00B159C7">
        <w:rPr>
          <w:rFonts w:eastAsiaTheme="majorEastAsia" w:cs="Times New Roman"/>
          <w:szCs w:val="24"/>
          <w:lang w:val="id-ID"/>
        </w:rPr>
        <w:instrText>ADDIN CSL_CITATION {"citationItems":[{"id":"ITEM-1","itemData":{"ISBN":"9789794937129","author":[{"dropping-particle":"","family":"Nurmalina","given":"Rita","non-dropping-particle":"","parse-names":false,"suffix":""},{"dropping-particle":"","family":"Sarianti","given":"Tintin","non-dropping-particle":"","parse-names":false,"suffix":""},{"dropping-particle":"","family":"Karyadi","given":"Arif","non-dropping-particle":"","parse-names":false,"suffix":""}],"id":"ITEM-1","issued":{"date-parts":[["2018"]]},"publisher":"IPB Press","publisher-place":"Bogor, Indonesia","title":"Studi Kelayakan Bisnis","type":"book"},"uris":["http://www.mendeley.com/documents/?uuid=a8ac084f-a268-44d8-a6d4-caf1ea0e623f"]}],"mendeley":{"formattedCitation":"(Nurmalina, Sarianti and Karyadi, 2018)","plainTextFormattedCitation":"(Nurmalina, Sarianti and Karyadi, 2018)","previouslyFormattedCitation":"(Nurmalina &lt;i&gt;et al.&lt;/i&gt; 2018)"},"properties":{"noteIndex":0},"schema":"https://github.com/citation-style-language/schema/raw/master/csl-citation.json"}</w:instrText>
      </w:r>
      <w:r w:rsidRPr="00B159C7">
        <w:rPr>
          <w:rFonts w:eastAsiaTheme="majorEastAsia" w:cs="Times New Roman"/>
          <w:szCs w:val="24"/>
        </w:rPr>
        <w:fldChar w:fldCharType="separate"/>
      </w:r>
      <w:r w:rsidRPr="00B159C7">
        <w:rPr>
          <w:rFonts w:eastAsiaTheme="majorEastAsia" w:cs="Times New Roman"/>
          <w:noProof/>
          <w:szCs w:val="24"/>
          <w:lang w:val="id-ID"/>
        </w:rPr>
        <w:t>(</w:t>
      </w:r>
      <w:r w:rsidR="005542CB" w:rsidRPr="00B159C7">
        <w:rPr>
          <w:rFonts w:eastAsiaTheme="majorEastAsia" w:cs="Times New Roman"/>
          <w:noProof/>
          <w:szCs w:val="24"/>
          <w:lang w:val="id-ID"/>
        </w:rPr>
        <w:t xml:space="preserve">Nurmalina </w:t>
      </w:r>
      <w:r w:rsidR="00A75DB0" w:rsidRPr="00B159C7">
        <w:rPr>
          <w:rFonts w:eastAsiaTheme="majorEastAsia" w:cs="Times New Roman"/>
          <w:i/>
          <w:iCs/>
          <w:noProof/>
          <w:szCs w:val="24"/>
          <w:lang w:val="id-ID"/>
        </w:rPr>
        <w:t>et al.</w:t>
      </w:r>
      <w:r w:rsidR="005542CB" w:rsidRPr="00B159C7">
        <w:rPr>
          <w:rFonts w:eastAsiaTheme="majorEastAsia" w:cs="Times New Roman"/>
          <w:noProof/>
          <w:szCs w:val="24"/>
          <w:lang w:val="id-ID"/>
        </w:rPr>
        <w:t xml:space="preserve"> 2018</w:t>
      </w:r>
      <w:r w:rsidRPr="00B159C7">
        <w:rPr>
          <w:rFonts w:eastAsiaTheme="majorEastAsia" w:cs="Times New Roman"/>
          <w:noProof/>
          <w:szCs w:val="24"/>
          <w:lang w:val="id-ID"/>
        </w:rPr>
        <w:t>)</w:t>
      </w:r>
      <w:r w:rsidRPr="00B159C7">
        <w:rPr>
          <w:rFonts w:eastAsiaTheme="majorEastAsia" w:cs="Times New Roman"/>
          <w:szCs w:val="24"/>
        </w:rPr>
        <w:fldChar w:fldCharType="end"/>
      </w:r>
      <w:r w:rsidRPr="00B159C7">
        <w:rPr>
          <w:rFonts w:cs="Times New Roman"/>
          <w:szCs w:val="24"/>
          <w:lang w:val="id-ID"/>
        </w:rPr>
        <w:t xml:space="preserve">. </w:t>
      </w:r>
      <w:r w:rsidRPr="00B159C7">
        <w:rPr>
          <w:rFonts w:cs="Times New Roman"/>
          <w:szCs w:val="24"/>
          <w:lang w:val="sv-SE"/>
        </w:rPr>
        <w:t xml:space="preserve">Perhitungan Harga Pokok Produksi didapat menggunakan Persamaan (9): </w:t>
      </w:r>
    </w:p>
    <w:p w14:paraId="5547C7BD" w14:textId="77777777" w:rsidR="00245E2D" w:rsidRPr="00B159C7" w:rsidRDefault="00245E2D" w:rsidP="00B159C7">
      <w:pPr>
        <w:pStyle w:val="Paragrafsubsubab"/>
        <w:rPr>
          <w:rFonts w:cs="Times New Roman"/>
          <w:szCs w:val="24"/>
          <w:lang w:val="sv-SE"/>
        </w:rPr>
      </w:pPr>
      <w:r w:rsidRPr="00B159C7">
        <w:rPr>
          <w:rFonts w:cs="Times New Roman"/>
          <w:szCs w:val="24"/>
          <w:lang w:val="sv-SE"/>
        </w:rPr>
        <w:t xml:space="preserve">HPP  = </w:t>
      </w:r>
      <m:oMath>
        <m:f>
          <m:fPr>
            <m:ctrlPr>
              <w:rPr>
                <w:rFonts w:ascii="Cambria Math" w:hAnsi="Cambria Math" w:cs="Times New Roman"/>
                <w:szCs w:val="24"/>
              </w:rPr>
            </m:ctrlPr>
          </m:fPr>
          <m:num>
            <m:r>
              <m:rPr>
                <m:sty m:val="p"/>
              </m:rPr>
              <w:rPr>
                <w:rFonts w:ascii="Cambria Math" w:hAnsi="Cambria Math" w:cs="Times New Roman"/>
                <w:szCs w:val="24"/>
                <w:lang w:val="sv-SE"/>
              </w:rPr>
              <m:t>Biaya produksi</m:t>
            </m:r>
          </m:num>
          <m:den>
            <m:r>
              <m:rPr>
                <m:sty m:val="p"/>
              </m:rPr>
              <w:rPr>
                <w:rFonts w:ascii="Cambria Math" w:hAnsi="Cambria Math" w:cs="Times New Roman"/>
                <w:szCs w:val="24"/>
                <w:lang w:val="sv-SE"/>
              </w:rPr>
              <m:t>Total produksi</m:t>
            </m:r>
          </m:den>
        </m:f>
      </m:oMath>
      <w:r w:rsidRPr="00B159C7">
        <w:rPr>
          <w:rFonts w:cs="Times New Roman"/>
          <w:szCs w:val="24"/>
          <w:lang w:val="sv-SE"/>
        </w:rPr>
        <w:t xml:space="preserve">   </w:t>
      </w:r>
    </w:p>
    <w:p w14:paraId="3DC674F4" w14:textId="77777777" w:rsidR="00245E2D" w:rsidRPr="00B159C7" w:rsidRDefault="00245E2D" w:rsidP="00B159C7">
      <w:pPr>
        <w:pStyle w:val="Paragrafsubsubab"/>
        <w:rPr>
          <w:rFonts w:cs="Times New Roman"/>
          <w:szCs w:val="24"/>
          <w:lang w:val="sv-SE"/>
        </w:rPr>
      </w:pPr>
      <w:r w:rsidRPr="00B159C7">
        <w:rPr>
          <w:rFonts w:cs="Times New Roman"/>
          <w:szCs w:val="24"/>
          <w:lang w:val="sv-SE"/>
        </w:rPr>
        <w:t xml:space="preserve">                                                                                                     (9)</w:t>
      </w:r>
    </w:p>
    <w:p w14:paraId="313284ED" w14:textId="1737D33C" w:rsidR="0000235D" w:rsidRPr="00B159C7" w:rsidRDefault="0000235D" w:rsidP="00B159C7">
      <w:pPr>
        <w:spacing w:after="0" w:line="240" w:lineRule="auto"/>
        <w:ind w:right="0"/>
        <w:rPr>
          <w:sz w:val="24"/>
          <w:szCs w:val="24"/>
        </w:rPr>
      </w:pPr>
      <w:r w:rsidRPr="00B159C7">
        <w:rPr>
          <w:sz w:val="24"/>
          <w:szCs w:val="24"/>
        </w:rPr>
        <w:t>b)</w:t>
      </w:r>
      <w:r w:rsidRPr="00B159C7">
        <w:rPr>
          <w:rFonts w:ascii="Arial" w:eastAsia="Arial" w:hAnsi="Arial" w:cs="Arial"/>
          <w:sz w:val="24"/>
          <w:szCs w:val="24"/>
        </w:rPr>
        <w:t xml:space="preserve"> </w:t>
      </w:r>
      <w:proofErr w:type="spellStart"/>
      <w:r w:rsidR="00245E2D" w:rsidRPr="00B159C7">
        <w:rPr>
          <w:b/>
          <w:sz w:val="24"/>
          <w:szCs w:val="24"/>
        </w:rPr>
        <w:t>Analiaia</w:t>
      </w:r>
      <w:proofErr w:type="spellEnd"/>
      <w:r w:rsidR="00245E2D" w:rsidRPr="00B159C7">
        <w:rPr>
          <w:b/>
          <w:sz w:val="24"/>
          <w:szCs w:val="24"/>
        </w:rPr>
        <w:t xml:space="preserve"> </w:t>
      </w:r>
      <w:proofErr w:type="spellStart"/>
      <w:r w:rsidR="00245E2D" w:rsidRPr="00B159C7">
        <w:rPr>
          <w:b/>
          <w:sz w:val="24"/>
          <w:szCs w:val="24"/>
        </w:rPr>
        <w:t>Kriteria</w:t>
      </w:r>
      <w:proofErr w:type="spellEnd"/>
      <w:r w:rsidR="00245E2D" w:rsidRPr="00B159C7">
        <w:rPr>
          <w:b/>
          <w:sz w:val="24"/>
          <w:szCs w:val="24"/>
        </w:rPr>
        <w:t xml:space="preserve"> </w:t>
      </w:r>
      <w:proofErr w:type="spellStart"/>
      <w:r w:rsidR="00245E2D" w:rsidRPr="00B159C7">
        <w:rPr>
          <w:b/>
          <w:sz w:val="24"/>
          <w:szCs w:val="24"/>
        </w:rPr>
        <w:t>Investasi</w:t>
      </w:r>
      <w:proofErr w:type="spellEnd"/>
      <w:r w:rsidRPr="00B159C7">
        <w:rPr>
          <w:b/>
          <w:sz w:val="24"/>
          <w:szCs w:val="24"/>
        </w:rPr>
        <w:t xml:space="preserve"> </w:t>
      </w:r>
    </w:p>
    <w:p w14:paraId="51984778" w14:textId="74DD3153" w:rsidR="00245E2D" w:rsidRPr="00B159C7" w:rsidRDefault="00245E2D" w:rsidP="00B159C7">
      <w:pPr>
        <w:pStyle w:val="Paragrafsubsubab"/>
        <w:ind w:left="0" w:firstLine="540"/>
        <w:rPr>
          <w:rFonts w:cs="Times New Roman"/>
          <w:b/>
          <w:szCs w:val="24"/>
        </w:rPr>
      </w:pPr>
      <w:proofErr w:type="spellStart"/>
      <w:r w:rsidRPr="00B159C7">
        <w:rPr>
          <w:rFonts w:cs="Times New Roman"/>
          <w:szCs w:val="24"/>
        </w:rPr>
        <w:t>Analisis</w:t>
      </w:r>
      <w:proofErr w:type="spellEnd"/>
      <w:r w:rsidRPr="00B159C7">
        <w:rPr>
          <w:rFonts w:cs="Times New Roman"/>
          <w:szCs w:val="24"/>
        </w:rPr>
        <w:t xml:space="preserve"> </w:t>
      </w:r>
      <w:proofErr w:type="spellStart"/>
      <w:r w:rsidRPr="00B159C7">
        <w:rPr>
          <w:rFonts w:cs="Times New Roman"/>
          <w:szCs w:val="24"/>
        </w:rPr>
        <w:t>kriteria</w:t>
      </w:r>
      <w:proofErr w:type="spellEnd"/>
      <w:r w:rsidRPr="00B159C7">
        <w:rPr>
          <w:rFonts w:cs="Times New Roman"/>
          <w:szCs w:val="24"/>
        </w:rPr>
        <w:t xml:space="preserve"> </w:t>
      </w:r>
      <w:proofErr w:type="spellStart"/>
      <w:r w:rsidRPr="00B159C7">
        <w:rPr>
          <w:rFonts w:cs="Times New Roman"/>
          <w:szCs w:val="24"/>
        </w:rPr>
        <w:t>investasi</w:t>
      </w:r>
      <w:proofErr w:type="spellEnd"/>
      <w:r w:rsidRPr="00B159C7">
        <w:rPr>
          <w:rFonts w:cs="Times New Roman"/>
          <w:szCs w:val="24"/>
        </w:rPr>
        <w:t xml:space="preserve"> </w:t>
      </w:r>
      <w:proofErr w:type="spellStart"/>
      <w:r w:rsidRPr="00B159C7">
        <w:rPr>
          <w:rFonts w:cs="Times New Roman"/>
          <w:szCs w:val="24"/>
        </w:rPr>
        <w:t>mencakup</w:t>
      </w:r>
      <w:proofErr w:type="spellEnd"/>
      <w:r w:rsidRPr="00B159C7">
        <w:rPr>
          <w:rFonts w:cs="Times New Roman"/>
          <w:szCs w:val="24"/>
        </w:rPr>
        <w:t xml:space="preserve"> </w:t>
      </w:r>
      <w:proofErr w:type="spellStart"/>
      <w:r w:rsidRPr="00B159C7">
        <w:rPr>
          <w:rFonts w:cs="Times New Roman"/>
          <w:szCs w:val="24"/>
        </w:rPr>
        <w:t>beberapa</w:t>
      </w:r>
      <w:proofErr w:type="spellEnd"/>
      <w:r w:rsidRPr="00B159C7">
        <w:rPr>
          <w:rFonts w:cs="Times New Roman"/>
          <w:szCs w:val="24"/>
        </w:rPr>
        <w:t xml:space="preserve"> </w:t>
      </w:r>
      <w:proofErr w:type="spellStart"/>
      <w:r w:rsidRPr="00B159C7">
        <w:rPr>
          <w:rFonts w:cs="Times New Roman"/>
          <w:szCs w:val="24"/>
        </w:rPr>
        <w:t>perhitungan</w:t>
      </w:r>
      <w:proofErr w:type="spellEnd"/>
      <w:r w:rsidRPr="00B159C7">
        <w:rPr>
          <w:rFonts w:cs="Times New Roman"/>
          <w:szCs w:val="24"/>
        </w:rPr>
        <w:t xml:space="preserve"> </w:t>
      </w:r>
      <w:proofErr w:type="spellStart"/>
      <w:r w:rsidRPr="00B159C7">
        <w:rPr>
          <w:rFonts w:cs="Times New Roman"/>
          <w:szCs w:val="24"/>
        </w:rPr>
        <w:t>yakni</w:t>
      </w:r>
      <w:proofErr w:type="spellEnd"/>
      <w:r w:rsidRPr="00B159C7">
        <w:rPr>
          <w:rFonts w:cs="Times New Roman"/>
          <w:szCs w:val="24"/>
        </w:rPr>
        <w:t xml:space="preserve"> </w:t>
      </w:r>
      <w:r w:rsidRPr="00B159C7">
        <w:rPr>
          <w:rFonts w:cs="Times New Roman"/>
          <w:i/>
          <w:iCs/>
          <w:szCs w:val="24"/>
        </w:rPr>
        <w:t>Net Present Value</w:t>
      </w:r>
      <w:r w:rsidRPr="00B159C7">
        <w:rPr>
          <w:rFonts w:cs="Times New Roman"/>
          <w:szCs w:val="24"/>
        </w:rPr>
        <w:t xml:space="preserve"> (NPV), </w:t>
      </w:r>
      <w:r w:rsidRPr="00B159C7">
        <w:rPr>
          <w:rFonts w:cs="Times New Roman"/>
          <w:i/>
          <w:iCs/>
          <w:szCs w:val="24"/>
        </w:rPr>
        <w:t>Net Benefit Per Cost</w:t>
      </w:r>
      <w:r w:rsidRPr="00B159C7">
        <w:rPr>
          <w:rFonts w:cs="Times New Roman"/>
          <w:szCs w:val="24"/>
        </w:rPr>
        <w:t xml:space="preserve"> (Net B/C), </w:t>
      </w:r>
      <w:r w:rsidRPr="00B159C7">
        <w:rPr>
          <w:rFonts w:cs="Times New Roman"/>
          <w:i/>
          <w:iCs/>
          <w:szCs w:val="24"/>
        </w:rPr>
        <w:t>Internal Rate Return</w:t>
      </w:r>
      <w:r w:rsidRPr="00B159C7">
        <w:rPr>
          <w:rFonts w:cs="Times New Roman"/>
          <w:szCs w:val="24"/>
        </w:rPr>
        <w:t xml:space="preserve"> (IRR), dan </w:t>
      </w:r>
      <w:r w:rsidRPr="00B159C7">
        <w:rPr>
          <w:rFonts w:cs="Times New Roman"/>
          <w:i/>
          <w:iCs/>
          <w:szCs w:val="24"/>
        </w:rPr>
        <w:t>Payback period</w:t>
      </w:r>
      <w:r w:rsidRPr="00B159C7">
        <w:rPr>
          <w:rFonts w:cs="Times New Roman"/>
          <w:szCs w:val="24"/>
        </w:rPr>
        <w:t xml:space="preserve"> (PP).</w:t>
      </w:r>
      <w:r w:rsidRPr="00B159C7">
        <w:rPr>
          <w:rFonts w:cs="Times New Roman"/>
          <w:b/>
          <w:szCs w:val="24"/>
        </w:rPr>
        <w:t xml:space="preserve"> </w:t>
      </w:r>
      <w:r w:rsidRPr="00B159C7">
        <w:rPr>
          <w:rFonts w:eastAsiaTheme="minorHAnsi" w:cs="Times New Roman"/>
          <w:i/>
          <w:iCs/>
          <w:szCs w:val="24"/>
        </w:rPr>
        <w:t>Net Present Value</w:t>
      </w:r>
      <w:r w:rsidRPr="00B159C7">
        <w:rPr>
          <w:rFonts w:eastAsiaTheme="minorHAnsi" w:cs="Times New Roman"/>
          <w:szCs w:val="24"/>
        </w:rPr>
        <w:t xml:space="preserve"> </w:t>
      </w:r>
      <w:proofErr w:type="spellStart"/>
      <w:r w:rsidRPr="00B159C7">
        <w:rPr>
          <w:rFonts w:eastAsiaTheme="minorHAnsi" w:cs="Times New Roman"/>
          <w:szCs w:val="24"/>
        </w:rPr>
        <w:t>merupakan</w:t>
      </w:r>
      <w:proofErr w:type="spellEnd"/>
      <w:r w:rsidRPr="00B159C7">
        <w:rPr>
          <w:rFonts w:eastAsiaTheme="minorHAnsi" w:cs="Times New Roman"/>
          <w:szCs w:val="24"/>
        </w:rPr>
        <w:t xml:space="preserve"> </w:t>
      </w:r>
      <w:proofErr w:type="spellStart"/>
      <w:r w:rsidRPr="00B159C7">
        <w:rPr>
          <w:rFonts w:eastAsiaTheme="minorHAnsi" w:cs="Times New Roman"/>
          <w:szCs w:val="24"/>
        </w:rPr>
        <w:t>nilai</w:t>
      </w:r>
      <w:proofErr w:type="spellEnd"/>
      <w:r w:rsidRPr="00B159C7">
        <w:rPr>
          <w:rFonts w:eastAsiaTheme="minorHAnsi" w:cs="Times New Roman"/>
          <w:szCs w:val="24"/>
        </w:rPr>
        <w:t xml:space="preserve"> </w:t>
      </w:r>
      <w:r w:rsidRPr="00B159C7">
        <w:rPr>
          <w:rFonts w:eastAsiaTheme="minorHAnsi" w:cs="Times New Roman"/>
          <w:i/>
          <w:iCs/>
          <w:szCs w:val="24"/>
        </w:rPr>
        <w:t>present value</w:t>
      </w:r>
      <w:r w:rsidRPr="00B159C7">
        <w:rPr>
          <w:rFonts w:eastAsiaTheme="minorHAnsi" w:cs="Times New Roman"/>
          <w:szCs w:val="24"/>
        </w:rPr>
        <w:t xml:space="preserve"> </w:t>
      </w:r>
      <w:proofErr w:type="spellStart"/>
      <w:r w:rsidRPr="00B159C7">
        <w:rPr>
          <w:rFonts w:eastAsiaTheme="minorHAnsi" w:cs="Times New Roman"/>
          <w:szCs w:val="24"/>
        </w:rPr>
        <w:t>dari</w:t>
      </w:r>
      <w:proofErr w:type="spellEnd"/>
      <w:r w:rsidRPr="00B159C7">
        <w:rPr>
          <w:rFonts w:eastAsiaTheme="minorHAnsi" w:cs="Times New Roman"/>
          <w:szCs w:val="24"/>
        </w:rPr>
        <w:t xml:space="preserve"> </w:t>
      </w:r>
      <w:proofErr w:type="spellStart"/>
      <w:r w:rsidRPr="00B159C7">
        <w:rPr>
          <w:rFonts w:eastAsiaTheme="minorHAnsi" w:cs="Times New Roman"/>
          <w:szCs w:val="24"/>
        </w:rPr>
        <w:t>manfaat</w:t>
      </w:r>
      <w:proofErr w:type="spellEnd"/>
      <w:r w:rsidRPr="00B159C7">
        <w:rPr>
          <w:rFonts w:eastAsiaTheme="minorHAnsi" w:cs="Times New Roman"/>
          <w:szCs w:val="24"/>
        </w:rPr>
        <w:t xml:space="preserve"> </w:t>
      </w:r>
      <w:proofErr w:type="spellStart"/>
      <w:r w:rsidRPr="00B159C7">
        <w:rPr>
          <w:rFonts w:eastAsiaTheme="minorHAnsi" w:cs="Times New Roman"/>
          <w:szCs w:val="24"/>
        </w:rPr>
        <w:t>bersih</w:t>
      </w:r>
      <w:proofErr w:type="spellEnd"/>
      <w:r w:rsidRPr="00B159C7">
        <w:rPr>
          <w:rFonts w:eastAsiaTheme="minorHAnsi" w:cs="Times New Roman"/>
          <w:szCs w:val="24"/>
        </w:rPr>
        <w:t xml:space="preserve"> </w:t>
      </w:r>
      <w:proofErr w:type="spellStart"/>
      <w:r w:rsidRPr="00B159C7">
        <w:rPr>
          <w:rFonts w:eastAsiaTheme="minorHAnsi" w:cs="Times New Roman"/>
          <w:szCs w:val="24"/>
        </w:rPr>
        <w:t>tambahan</w:t>
      </w:r>
      <w:proofErr w:type="spellEnd"/>
      <w:r w:rsidRPr="00B159C7">
        <w:rPr>
          <w:rFonts w:eastAsiaTheme="minorHAnsi" w:cs="Times New Roman"/>
          <w:szCs w:val="24"/>
        </w:rPr>
        <w:t xml:space="preserve"> </w:t>
      </w:r>
      <w:proofErr w:type="spellStart"/>
      <w:r w:rsidRPr="00B159C7">
        <w:rPr>
          <w:rFonts w:eastAsiaTheme="minorHAnsi" w:cs="Times New Roman"/>
          <w:szCs w:val="24"/>
        </w:rPr>
        <w:t>selama</w:t>
      </w:r>
      <w:proofErr w:type="spellEnd"/>
      <w:r w:rsidRPr="00B159C7">
        <w:rPr>
          <w:rFonts w:eastAsiaTheme="minorHAnsi" w:cs="Times New Roman"/>
          <w:szCs w:val="24"/>
        </w:rPr>
        <w:t xml:space="preserve"> </w:t>
      </w:r>
      <w:proofErr w:type="spellStart"/>
      <w:r w:rsidRPr="00B159C7">
        <w:rPr>
          <w:rFonts w:eastAsiaTheme="minorHAnsi" w:cs="Times New Roman"/>
          <w:szCs w:val="24"/>
        </w:rPr>
        <w:t>umur</w:t>
      </w:r>
      <w:proofErr w:type="spellEnd"/>
      <w:r w:rsidRPr="00B159C7">
        <w:rPr>
          <w:rFonts w:eastAsiaTheme="minorHAnsi" w:cs="Times New Roman"/>
          <w:szCs w:val="24"/>
        </w:rPr>
        <w:t xml:space="preserve"> </w:t>
      </w:r>
      <w:proofErr w:type="spellStart"/>
      <w:r w:rsidRPr="00B159C7">
        <w:rPr>
          <w:rFonts w:eastAsiaTheme="minorHAnsi" w:cs="Times New Roman"/>
          <w:szCs w:val="24"/>
        </w:rPr>
        <w:t>bisnis</w:t>
      </w:r>
      <w:proofErr w:type="spellEnd"/>
      <w:r w:rsidRPr="00B159C7">
        <w:rPr>
          <w:rFonts w:eastAsiaTheme="minorHAnsi" w:cs="Times New Roman"/>
          <w:szCs w:val="24"/>
        </w:rPr>
        <w:t xml:space="preserve"> </w:t>
      </w:r>
      <w:proofErr w:type="spellStart"/>
      <w:r w:rsidRPr="00B159C7">
        <w:rPr>
          <w:rFonts w:eastAsiaTheme="minorHAnsi" w:cs="Times New Roman"/>
          <w:szCs w:val="24"/>
        </w:rPr>
        <w:t>tertentu</w:t>
      </w:r>
      <w:proofErr w:type="spellEnd"/>
      <w:r w:rsidRPr="00B159C7">
        <w:rPr>
          <w:rFonts w:eastAsiaTheme="minorHAnsi" w:cs="Times New Roman"/>
          <w:szCs w:val="24"/>
        </w:rPr>
        <w:t xml:space="preserve"> </w:t>
      </w:r>
      <w:r w:rsidRPr="00B159C7">
        <w:rPr>
          <w:rFonts w:eastAsiaTheme="majorEastAsia" w:cs="Times New Roman"/>
          <w:szCs w:val="24"/>
        </w:rPr>
        <w:fldChar w:fldCharType="begin" w:fldLock="1"/>
      </w:r>
      <w:r w:rsidRPr="00B159C7">
        <w:rPr>
          <w:rFonts w:eastAsiaTheme="majorEastAsia" w:cs="Times New Roman"/>
          <w:szCs w:val="24"/>
        </w:rPr>
        <w:instrText>ADDIN CSL_CITATION {"citationItems":[{"id":"ITEM-1","itemData":{"ISBN":"9789794937129","author":[{"dropping-particle":"","family":"Nurmalina","given":"Rita","non-dropping-particle":"","parse-names":false,"suffix":""},{"dropping-particle":"","family":"Sarianti","given":"Tintin","non-dropping-particle":"","parse-names":false,"suffix":""},{"dropping-particle":"","family":"Karyadi","given":"Arif","non-dropping-particle":"","parse-names":false,"suffix":""}],"id":"ITEM-1","issued":{"date-parts":[["2018"]]},"publisher":"IPB Press","publisher-place":"Bogor, Indonesia","title":"Studi Kelayakan Bisnis","type":"book"},"uris":["http://www.mendeley.com/documents/?uuid=a8ac084f-a268-44d8-a6d4-caf1ea0e623f"]}],"mendeley":{"formattedCitation":"(Nurmalina, Sarianti and Karyadi, 2018)","plainTextFormattedCitation":"(Nurmalina, Sarianti and Karyadi, 2018)","previouslyFormattedCitation":"(Nurmalina &lt;i&gt;et al.&lt;/i&gt; 2018)"},"properties":{"noteIndex":0},"schema":"https://github.com/citation-style-language/schema/raw/master/csl-citation.json"}</w:instrText>
      </w:r>
      <w:r w:rsidRPr="00B159C7">
        <w:rPr>
          <w:rFonts w:eastAsiaTheme="majorEastAsia" w:cs="Times New Roman"/>
          <w:szCs w:val="24"/>
        </w:rPr>
        <w:fldChar w:fldCharType="separate"/>
      </w:r>
      <w:r w:rsidRPr="00B159C7">
        <w:rPr>
          <w:rFonts w:eastAsiaTheme="majorEastAsia" w:cs="Times New Roman"/>
          <w:noProof/>
          <w:szCs w:val="24"/>
        </w:rPr>
        <w:t>(</w:t>
      </w:r>
      <w:r w:rsidR="005542CB" w:rsidRPr="00B159C7">
        <w:rPr>
          <w:rFonts w:eastAsiaTheme="majorEastAsia" w:cs="Times New Roman"/>
          <w:noProof/>
          <w:szCs w:val="24"/>
        </w:rPr>
        <w:t xml:space="preserve">Nurmalina </w:t>
      </w:r>
      <w:r w:rsidR="00A75DB0" w:rsidRPr="00B159C7">
        <w:rPr>
          <w:rFonts w:eastAsiaTheme="majorEastAsia" w:cs="Times New Roman"/>
          <w:i/>
          <w:iCs/>
          <w:noProof/>
          <w:szCs w:val="24"/>
        </w:rPr>
        <w:t>et al.</w:t>
      </w:r>
      <w:r w:rsidR="005542CB" w:rsidRPr="00B159C7">
        <w:rPr>
          <w:rFonts w:eastAsiaTheme="majorEastAsia" w:cs="Times New Roman"/>
          <w:noProof/>
          <w:szCs w:val="24"/>
        </w:rPr>
        <w:t xml:space="preserve"> 2018</w:t>
      </w:r>
      <w:r w:rsidRPr="00B159C7">
        <w:rPr>
          <w:rFonts w:eastAsiaTheme="majorEastAsia" w:cs="Times New Roman"/>
          <w:noProof/>
          <w:szCs w:val="24"/>
        </w:rPr>
        <w:t>)</w:t>
      </w:r>
      <w:r w:rsidRPr="00B159C7">
        <w:rPr>
          <w:rFonts w:eastAsiaTheme="majorEastAsia" w:cs="Times New Roman"/>
          <w:szCs w:val="24"/>
        </w:rPr>
        <w:fldChar w:fldCharType="end"/>
      </w:r>
      <w:r w:rsidRPr="00B159C7">
        <w:rPr>
          <w:rFonts w:cs="Times New Roman"/>
          <w:szCs w:val="24"/>
        </w:rPr>
        <w:t xml:space="preserve">. </w:t>
      </w:r>
      <w:proofErr w:type="spellStart"/>
      <w:r w:rsidRPr="00B159C7">
        <w:rPr>
          <w:rFonts w:eastAsiaTheme="minorHAnsi" w:cs="Times New Roman"/>
          <w:szCs w:val="24"/>
        </w:rPr>
        <w:t>Perhitungan</w:t>
      </w:r>
      <w:proofErr w:type="spellEnd"/>
      <w:r w:rsidRPr="00B159C7">
        <w:rPr>
          <w:rFonts w:eastAsiaTheme="minorHAnsi" w:cs="Times New Roman"/>
          <w:szCs w:val="24"/>
        </w:rPr>
        <w:t xml:space="preserve"> NPV </w:t>
      </w:r>
      <w:proofErr w:type="spellStart"/>
      <w:r w:rsidRPr="00B159C7">
        <w:rPr>
          <w:rFonts w:eastAsiaTheme="minorHAnsi" w:cs="Times New Roman"/>
          <w:szCs w:val="24"/>
        </w:rPr>
        <w:t>dapat</w:t>
      </w:r>
      <w:proofErr w:type="spellEnd"/>
      <w:r w:rsidRPr="00B159C7">
        <w:rPr>
          <w:rFonts w:eastAsiaTheme="minorHAnsi" w:cs="Times New Roman"/>
          <w:szCs w:val="24"/>
        </w:rPr>
        <w:t xml:space="preserve"> </w:t>
      </w:r>
      <w:proofErr w:type="spellStart"/>
      <w:r w:rsidRPr="00B159C7">
        <w:rPr>
          <w:rFonts w:eastAsiaTheme="minorHAnsi" w:cs="Times New Roman"/>
          <w:szCs w:val="24"/>
        </w:rPr>
        <w:t>dilakukan</w:t>
      </w:r>
      <w:proofErr w:type="spellEnd"/>
      <w:r w:rsidRPr="00B159C7">
        <w:rPr>
          <w:rFonts w:eastAsiaTheme="minorHAnsi" w:cs="Times New Roman"/>
          <w:szCs w:val="24"/>
        </w:rPr>
        <w:t xml:space="preserve"> </w:t>
      </w:r>
      <w:proofErr w:type="spellStart"/>
      <w:r w:rsidRPr="00B159C7">
        <w:rPr>
          <w:rFonts w:eastAsiaTheme="minorHAnsi" w:cs="Times New Roman"/>
          <w:szCs w:val="24"/>
        </w:rPr>
        <w:t>dengan</w:t>
      </w:r>
      <w:proofErr w:type="spellEnd"/>
      <w:r w:rsidRPr="00B159C7">
        <w:rPr>
          <w:rFonts w:eastAsiaTheme="minorHAnsi" w:cs="Times New Roman"/>
          <w:szCs w:val="24"/>
        </w:rPr>
        <w:t xml:space="preserve"> </w:t>
      </w:r>
      <w:proofErr w:type="spellStart"/>
      <w:r w:rsidRPr="00B159C7">
        <w:rPr>
          <w:rFonts w:eastAsiaTheme="minorHAnsi" w:cs="Times New Roman"/>
          <w:szCs w:val="24"/>
        </w:rPr>
        <w:t>menggunakan</w:t>
      </w:r>
      <w:proofErr w:type="spellEnd"/>
      <w:r w:rsidRPr="00B159C7">
        <w:rPr>
          <w:rFonts w:eastAsiaTheme="minorHAnsi" w:cs="Times New Roman"/>
          <w:szCs w:val="24"/>
        </w:rPr>
        <w:t xml:space="preserve"> </w:t>
      </w:r>
      <w:proofErr w:type="spellStart"/>
      <w:r w:rsidRPr="00B159C7">
        <w:rPr>
          <w:rFonts w:cs="Times New Roman"/>
          <w:szCs w:val="24"/>
        </w:rPr>
        <w:t>Persamaan</w:t>
      </w:r>
      <w:proofErr w:type="spellEnd"/>
      <w:r w:rsidRPr="00B159C7">
        <w:rPr>
          <w:rFonts w:cs="Times New Roman"/>
          <w:szCs w:val="24"/>
        </w:rPr>
        <w:t xml:space="preserve"> (10).</w:t>
      </w:r>
      <w:r w:rsidRPr="00B159C7">
        <w:rPr>
          <w:rFonts w:eastAsiaTheme="minorHAnsi" w:cs="Times New Roman"/>
          <w:szCs w:val="24"/>
        </w:rPr>
        <w:t xml:space="preserve"> </w:t>
      </w:r>
    </w:p>
    <w:p w14:paraId="59FAB855" w14:textId="77777777" w:rsidR="00245E2D" w:rsidRPr="00B159C7" w:rsidRDefault="00245E2D" w:rsidP="00B159C7">
      <w:pPr>
        <w:pStyle w:val="Paragrafsubsubab"/>
        <w:rPr>
          <w:rFonts w:cs="Times New Roman"/>
          <w:szCs w:val="24"/>
        </w:rPr>
      </w:pPr>
      <w:r w:rsidRPr="00B159C7">
        <w:rPr>
          <w:rFonts w:cs="Times New Roman"/>
          <w:szCs w:val="24"/>
        </w:rPr>
        <w:t xml:space="preserve">NPV = </w:t>
      </w:r>
      <m:oMath>
        <m:nary>
          <m:naryPr>
            <m:chr m:val="∑"/>
            <m:limLoc m:val="undOvr"/>
            <m:ctrlPr>
              <w:rPr>
                <w:rFonts w:ascii="Cambria Math" w:hAnsi="Cambria Math" w:cs="Times New Roman"/>
                <w:i/>
                <w:szCs w:val="24"/>
              </w:rPr>
            </m:ctrlPr>
          </m:naryPr>
          <m:sub>
            <m:r>
              <w:rPr>
                <w:rFonts w:ascii="Cambria Math" w:hAnsi="Cambria Math" w:cs="Times New Roman"/>
                <w:szCs w:val="24"/>
              </w:rPr>
              <m:t>t=1</m:t>
            </m:r>
          </m:sub>
          <m:sup>
            <m:r>
              <w:rPr>
                <w:rFonts w:ascii="Cambria Math" w:hAnsi="Cambria Math" w:cs="Times New Roman"/>
                <w:szCs w:val="24"/>
              </w:rPr>
              <m:t>n</m:t>
            </m:r>
          </m:sup>
          <m:e>
            <m:f>
              <m:fPr>
                <m:ctrlPr>
                  <w:rPr>
                    <w:rFonts w:ascii="Cambria Math" w:hAnsi="Cambria Math" w:cs="Times New Roman"/>
                    <w:i/>
                    <w:szCs w:val="24"/>
                  </w:rPr>
                </m:ctrlPr>
              </m:fPr>
              <m:num>
                <m:r>
                  <w:rPr>
                    <w:rFonts w:ascii="Cambria Math" w:hAnsi="Cambria Math" w:cs="Times New Roman"/>
                    <w:szCs w:val="24"/>
                  </w:rPr>
                  <m:t>Bt-Ct</m:t>
                </m:r>
              </m:num>
              <m:den>
                <m:sSup>
                  <m:sSupPr>
                    <m:ctrlPr>
                      <w:rPr>
                        <w:rFonts w:ascii="Cambria Math" w:hAnsi="Cambria Math" w:cs="Times New Roman"/>
                        <w:i/>
                        <w:szCs w:val="24"/>
                      </w:rPr>
                    </m:ctrlPr>
                  </m:sSupPr>
                  <m:e>
                    <m:r>
                      <w:rPr>
                        <w:rFonts w:ascii="Cambria Math" w:hAnsi="Cambria Math" w:cs="Times New Roman"/>
                        <w:szCs w:val="24"/>
                      </w:rPr>
                      <m:t>(1+i)</m:t>
                    </m:r>
                  </m:e>
                  <m:sup>
                    <m:r>
                      <w:rPr>
                        <w:rFonts w:ascii="Cambria Math" w:hAnsi="Cambria Math" w:cs="Times New Roman"/>
                        <w:szCs w:val="24"/>
                      </w:rPr>
                      <m:t>t</m:t>
                    </m:r>
                  </m:sup>
                </m:sSup>
              </m:den>
            </m:f>
          </m:e>
        </m:nary>
      </m:oMath>
      <w:r w:rsidRPr="00B159C7">
        <w:rPr>
          <w:rFonts w:cs="Times New Roman"/>
          <w:szCs w:val="24"/>
        </w:rPr>
        <w:t xml:space="preserve">                                                                                                       </w:t>
      </w:r>
      <w:proofErr w:type="gramStart"/>
      <w:r w:rsidRPr="00B159C7">
        <w:rPr>
          <w:rFonts w:cs="Times New Roman"/>
          <w:szCs w:val="24"/>
        </w:rPr>
        <w:t xml:space="preserve">   (</w:t>
      </w:r>
      <w:proofErr w:type="gramEnd"/>
      <w:r w:rsidRPr="00B159C7">
        <w:rPr>
          <w:rFonts w:cs="Times New Roman"/>
          <w:szCs w:val="24"/>
        </w:rPr>
        <w:t>10)</w:t>
      </w:r>
    </w:p>
    <w:p w14:paraId="027E8ABF" w14:textId="77777777" w:rsidR="00245E2D" w:rsidRPr="00B159C7" w:rsidRDefault="00245E2D" w:rsidP="00B159C7">
      <w:pPr>
        <w:pStyle w:val="Paragrafsubsubab"/>
        <w:rPr>
          <w:rFonts w:cs="Times New Roman"/>
          <w:szCs w:val="24"/>
        </w:rPr>
      </w:pPr>
      <w:proofErr w:type="spellStart"/>
      <w:proofErr w:type="gramStart"/>
      <w:r w:rsidRPr="00B159C7">
        <w:rPr>
          <w:rFonts w:cs="Times New Roman"/>
          <w:szCs w:val="24"/>
        </w:rPr>
        <w:lastRenderedPageBreak/>
        <w:t>Keterangan</w:t>
      </w:r>
      <w:proofErr w:type="spellEnd"/>
      <w:r w:rsidRPr="00B159C7">
        <w:rPr>
          <w:rFonts w:cs="Times New Roman"/>
          <w:szCs w:val="24"/>
        </w:rPr>
        <w:t xml:space="preserve"> :</w:t>
      </w:r>
      <w:proofErr w:type="gramEnd"/>
      <w:r w:rsidRPr="00B159C7">
        <w:rPr>
          <w:rFonts w:cs="Times New Roman"/>
          <w:szCs w:val="24"/>
        </w:rPr>
        <w:tab/>
      </w:r>
      <w:proofErr w:type="spellStart"/>
      <w:r w:rsidRPr="00B159C7">
        <w:rPr>
          <w:rFonts w:cs="Times New Roman"/>
          <w:szCs w:val="24"/>
        </w:rPr>
        <w:t>Bt</w:t>
      </w:r>
      <w:proofErr w:type="spellEnd"/>
      <w:r w:rsidRPr="00B159C7">
        <w:rPr>
          <w:rFonts w:cs="Times New Roman"/>
          <w:szCs w:val="24"/>
        </w:rPr>
        <w:tab/>
        <w:t xml:space="preserve">: </w:t>
      </w:r>
      <w:proofErr w:type="spellStart"/>
      <w:r w:rsidRPr="00B159C7">
        <w:rPr>
          <w:rFonts w:cs="Times New Roman"/>
          <w:szCs w:val="24"/>
        </w:rPr>
        <w:t>manfaat</w:t>
      </w:r>
      <w:proofErr w:type="spellEnd"/>
      <w:r w:rsidRPr="00B159C7">
        <w:rPr>
          <w:rFonts w:cs="Times New Roman"/>
          <w:szCs w:val="24"/>
        </w:rPr>
        <w:t xml:space="preserve"> pada </w:t>
      </w:r>
      <w:proofErr w:type="spellStart"/>
      <w:r w:rsidRPr="00B159C7">
        <w:rPr>
          <w:rFonts w:cs="Times New Roman"/>
          <w:szCs w:val="24"/>
        </w:rPr>
        <w:t>tahun</w:t>
      </w:r>
      <w:proofErr w:type="spellEnd"/>
      <w:r w:rsidRPr="00B159C7">
        <w:rPr>
          <w:rFonts w:cs="Times New Roman"/>
          <w:szCs w:val="24"/>
        </w:rPr>
        <w:t xml:space="preserve"> t </w:t>
      </w:r>
    </w:p>
    <w:p w14:paraId="4B9D6A26" w14:textId="77777777" w:rsidR="00245E2D" w:rsidRPr="00B159C7" w:rsidRDefault="00245E2D" w:rsidP="00B159C7">
      <w:pPr>
        <w:autoSpaceDE w:val="0"/>
        <w:autoSpaceDN w:val="0"/>
        <w:adjustRightInd w:val="0"/>
        <w:spacing w:after="0" w:line="240" w:lineRule="auto"/>
        <w:ind w:left="1440" w:firstLine="720"/>
        <w:rPr>
          <w:sz w:val="24"/>
          <w:szCs w:val="24"/>
        </w:rPr>
      </w:pPr>
      <w:r w:rsidRPr="00B159C7">
        <w:rPr>
          <w:sz w:val="24"/>
          <w:szCs w:val="24"/>
        </w:rPr>
        <w:t>Ct</w:t>
      </w:r>
      <w:r w:rsidRPr="00B159C7">
        <w:rPr>
          <w:sz w:val="24"/>
          <w:szCs w:val="24"/>
        </w:rPr>
        <w:tab/>
        <w:t xml:space="preserve">: </w:t>
      </w:r>
      <w:proofErr w:type="spellStart"/>
      <w:r w:rsidRPr="00B159C7">
        <w:rPr>
          <w:sz w:val="24"/>
          <w:szCs w:val="24"/>
        </w:rPr>
        <w:t>biaya</w:t>
      </w:r>
      <w:proofErr w:type="spellEnd"/>
      <w:r w:rsidRPr="00B159C7">
        <w:rPr>
          <w:sz w:val="24"/>
          <w:szCs w:val="24"/>
        </w:rPr>
        <w:t xml:space="preserve"> pada </w:t>
      </w:r>
      <w:proofErr w:type="spellStart"/>
      <w:r w:rsidRPr="00B159C7">
        <w:rPr>
          <w:sz w:val="24"/>
          <w:szCs w:val="24"/>
        </w:rPr>
        <w:t>tahun</w:t>
      </w:r>
      <w:proofErr w:type="spellEnd"/>
      <w:r w:rsidRPr="00B159C7">
        <w:rPr>
          <w:sz w:val="24"/>
          <w:szCs w:val="24"/>
        </w:rPr>
        <w:t xml:space="preserve"> t </w:t>
      </w:r>
    </w:p>
    <w:p w14:paraId="70FE0673" w14:textId="77777777" w:rsidR="00245E2D" w:rsidRPr="00B159C7" w:rsidRDefault="00245E2D" w:rsidP="00B159C7">
      <w:pPr>
        <w:autoSpaceDE w:val="0"/>
        <w:autoSpaceDN w:val="0"/>
        <w:adjustRightInd w:val="0"/>
        <w:spacing w:after="0" w:line="240" w:lineRule="auto"/>
        <w:ind w:left="1440" w:firstLine="720"/>
        <w:rPr>
          <w:sz w:val="24"/>
          <w:szCs w:val="24"/>
        </w:rPr>
      </w:pPr>
      <w:proofErr w:type="spellStart"/>
      <w:r w:rsidRPr="00B159C7">
        <w:rPr>
          <w:sz w:val="24"/>
          <w:szCs w:val="24"/>
        </w:rPr>
        <w:t>i</w:t>
      </w:r>
      <w:proofErr w:type="spellEnd"/>
      <w:r w:rsidRPr="00B159C7">
        <w:rPr>
          <w:sz w:val="24"/>
          <w:szCs w:val="24"/>
        </w:rPr>
        <w:tab/>
        <w:t xml:space="preserve">: </w:t>
      </w:r>
      <w:proofErr w:type="spellStart"/>
      <w:r w:rsidRPr="00B159C7">
        <w:rPr>
          <w:sz w:val="24"/>
          <w:szCs w:val="24"/>
        </w:rPr>
        <w:t>tingkat</w:t>
      </w:r>
      <w:proofErr w:type="spellEnd"/>
      <w:r w:rsidRPr="00B159C7">
        <w:rPr>
          <w:sz w:val="24"/>
          <w:szCs w:val="24"/>
        </w:rPr>
        <w:t xml:space="preserve"> </w:t>
      </w:r>
      <w:proofErr w:type="spellStart"/>
      <w:r w:rsidRPr="00B159C7">
        <w:rPr>
          <w:sz w:val="24"/>
          <w:szCs w:val="24"/>
        </w:rPr>
        <w:t>suku</w:t>
      </w:r>
      <w:proofErr w:type="spellEnd"/>
      <w:r w:rsidRPr="00B159C7">
        <w:rPr>
          <w:sz w:val="24"/>
          <w:szCs w:val="24"/>
        </w:rPr>
        <w:t xml:space="preserve"> </w:t>
      </w:r>
      <w:proofErr w:type="spellStart"/>
      <w:r w:rsidRPr="00B159C7">
        <w:rPr>
          <w:sz w:val="24"/>
          <w:szCs w:val="24"/>
        </w:rPr>
        <w:t>bunga</w:t>
      </w:r>
      <w:proofErr w:type="spellEnd"/>
      <w:r w:rsidRPr="00B159C7">
        <w:rPr>
          <w:sz w:val="24"/>
          <w:szCs w:val="24"/>
        </w:rPr>
        <w:t xml:space="preserve"> </w:t>
      </w:r>
      <w:proofErr w:type="spellStart"/>
      <w:r w:rsidRPr="00B159C7">
        <w:rPr>
          <w:sz w:val="24"/>
          <w:szCs w:val="24"/>
        </w:rPr>
        <w:t>atau</w:t>
      </w:r>
      <w:proofErr w:type="spellEnd"/>
      <w:r w:rsidRPr="00B159C7">
        <w:rPr>
          <w:sz w:val="24"/>
          <w:szCs w:val="24"/>
        </w:rPr>
        <w:t xml:space="preserve"> DR (%)</w:t>
      </w:r>
    </w:p>
    <w:p w14:paraId="5C4A6808" w14:textId="77777777" w:rsidR="00245E2D" w:rsidRPr="00B159C7" w:rsidRDefault="00245E2D" w:rsidP="00B159C7">
      <w:pPr>
        <w:pStyle w:val="ListParagraph"/>
        <w:autoSpaceDE w:val="0"/>
        <w:autoSpaceDN w:val="0"/>
        <w:adjustRightInd w:val="0"/>
        <w:ind w:left="2070" w:firstLine="90"/>
        <w:rPr>
          <w:rFonts w:cs="Times New Roman"/>
          <w:color w:val="000000"/>
          <w:szCs w:val="24"/>
          <w:lang w:val="de-DE"/>
        </w:rPr>
      </w:pPr>
      <w:r w:rsidRPr="00B159C7">
        <w:rPr>
          <w:rFonts w:cs="Times New Roman"/>
          <w:color w:val="000000"/>
          <w:szCs w:val="24"/>
          <w:lang w:val="de-DE"/>
        </w:rPr>
        <w:t>t</w:t>
      </w:r>
      <w:r w:rsidRPr="00B159C7">
        <w:rPr>
          <w:rFonts w:cs="Times New Roman"/>
          <w:color w:val="000000"/>
          <w:szCs w:val="24"/>
          <w:lang w:val="de-DE"/>
        </w:rPr>
        <w:tab/>
        <w:t xml:space="preserve">: tahun kegiatan bisnis (t=,1,2,3….n) </w:t>
      </w:r>
    </w:p>
    <w:p w14:paraId="2D85D74B" w14:textId="77777777" w:rsidR="00245E2D" w:rsidRPr="00B159C7" w:rsidRDefault="00245E2D" w:rsidP="00B159C7">
      <w:pPr>
        <w:pStyle w:val="Paragraf"/>
        <w:ind w:left="1260" w:firstLine="810"/>
        <w:rPr>
          <w:rFonts w:cs="Times New Roman"/>
          <w:b/>
          <w:szCs w:val="24"/>
        </w:rPr>
      </w:pPr>
      <w:bookmarkStart w:id="0" w:name="_Toc31135951"/>
      <w:bookmarkStart w:id="1" w:name="_Toc31350529"/>
      <w:bookmarkStart w:id="2" w:name="_Toc31350698"/>
      <w:bookmarkStart w:id="3" w:name="_Toc31672381"/>
      <w:bookmarkStart w:id="4" w:name="_Toc31672462"/>
      <w:bookmarkStart w:id="5" w:name="_Toc87821429"/>
      <w:bookmarkStart w:id="6" w:name="_Toc87821451"/>
      <w:bookmarkStart w:id="7" w:name="_Toc87867931"/>
      <w:r w:rsidRPr="00B159C7">
        <w:rPr>
          <w:rFonts w:cs="Times New Roman"/>
          <w:szCs w:val="24"/>
          <w:lang w:val="de-DE"/>
        </w:rPr>
        <w:t xml:space="preserve"> </w:t>
      </w:r>
      <w:r w:rsidRPr="00B159C7">
        <w:rPr>
          <w:rFonts w:cs="Times New Roman"/>
          <w:szCs w:val="24"/>
        </w:rPr>
        <w:t>n</w:t>
      </w:r>
      <w:r w:rsidRPr="00B159C7">
        <w:rPr>
          <w:rFonts w:cs="Times New Roman"/>
          <w:szCs w:val="24"/>
        </w:rPr>
        <w:tab/>
        <w:t>: jumlah tahun</w:t>
      </w:r>
      <w:bookmarkEnd w:id="0"/>
      <w:bookmarkEnd w:id="1"/>
      <w:bookmarkEnd w:id="2"/>
      <w:bookmarkEnd w:id="3"/>
      <w:bookmarkEnd w:id="4"/>
      <w:bookmarkEnd w:id="5"/>
      <w:bookmarkEnd w:id="6"/>
      <w:bookmarkEnd w:id="7"/>
    </w:p>
    <w:p w14:paraId="02A130AA" w14:textId="5660AE5C" w:rsidR="00245E2D" w:rsidRPr="00B159C7" w:rsidRDefault="00245E2D" w:rsidP="00B159C7">
      <w:pPr>
        <w:pStyle w:val="Paragrafsubsubab"/>
        <w:ind w:left="0" w:firstLine="540"/>
        <w:rPr>
          <w:rFonts w:cs="Times New Roman"/>
          <w:szCs w:val="24"/>
        </w:rPr>
      </w:pPr>
      <w:r w:rsidRPr="00B159C7">
        <w:rPr>
          <w:rFonts w:cs="Times New Roman"/>
          <w:color w:val="000000"/>
          <w:szCs w:val="24"/>
        </w:rPr>
        <w:t xml:space="preserve">Net B/C </w:t>
      </w:r>
      <w:proofErr w:type="spellStart"/>
      <w:r w:rsidRPr="00B159C7">
        <w:rPr>
          <w:rFonts w:cs="Times New Roman"/>
          <w:color w:val="000000"/>
          <w:szCs w:val="24"/>
        </w:rPr>
        <w:t>Rasio</w:t>
      </w:r>
      <w:proofErr w:type="spellEnd"/>
      <w:r w:rsidRPr="00B159C7">
        <w:rPr>
          <w:rFonts w:cs="Times New Roman"/>
          <w:color w:val="000000"/>
          <w:szCs w:val="24"/>
        </w:rPr>
        <w:t xml:space="preserve"> </w:t>
      </w:r>
      <w:proofErr w:type="spellStart"/>
      <w:r w:rsidRPr="00B159C7">
        <w:rPr>
          <w:rFonts w:cs="Times New Roman"/>
          <w:color w:val="000000"/>
          <w:szCs w:val="24"/>
        </w:rPr>
        <w:t>digunakan</w:t>
      </w:r>
      <w:proofErr w:type="spellEnd"/>
      <w:r w:rsidRPr="00B159C7">
        <w:rPr>
          <w:rFonts w:cs="Times New Roman"/>
          <w:color w:val="000000"/>
          <w:szCs w:val="24"/>
        </w:rPr>
        <w:t xml:space="preserve"> </w:t>
      </w:r>
      <w:proofErr w:type="spellStart"/>
      <w:r w:rsidRPr="00B159C7">
        <w:rPr>
          <w:rFonts w:cs="Times New Roman"/>
          <w:color w:val="000000"/>
          <w:szCs w:val="24"/>
        </w:rPr>
        <w:t>untuk</w:t>
      </w:r>
      <w:proofErr w:type="spellEnd"/>
      <w:r w:rsidRPr="00B159C7">
        <w:rPr>
          <w:rFonts w:cs="Times New Roman"/>
          <w:color w:val="000000"/>
          <w:szCs w:val="24"/>
        </w:rPr>
        <w:t xml:space="preserve"> </w:t>
      </w:r>
      <w:proofErr w:type="spellStart"/>
      <w:r w:rsidRPr="00B159C7">
        <w:rPr>
          <w:rFonts w:cs="Times New Roman"/>
          <w:color w:val="000000"/>
          <w:szCs w:val="24"/>
        </w:rPr>
        <w:t>mengetahui</w:t>
      </w:r>
      <w:proofErr w:type="spellEnd"/>
      <w:r w:rsidRPr="00B159C7">
        <w:rPr>
          <w:rFonts w:cs="Times New Roman"/>
          <w:color w:val="000000"/>
          <w:szCs w:val="24"/>
        </w:rPr>
        <w:t xml:space="preserve"> </w:t>
      </w:r>
      <w:proofErr w:type="spellStart"/>
      <w:r w:rsidRPr="00B159C7">
        <w:rPr>
          <w:rFonts w:cs="Times New Roman"/>
          <w:szCs w:val="24"/>
        </w:rPr>
        <w:t>perbandingan</w:t>
      </w:r>
      <w:proofErr w:type="spellEnd"/>
      <w:r w:rsidRPr="00B159C7">
        <w:rPr>
          <w:rFonts w:cs="Times New Roman"/>
          <w:szCs w:val="24"/>
        </w:rPr>
        <w:t xml:space="preserve"> </w:t>
      </w:r>
      <w:proofErr w:type="spellStart"/>
      <w:r w:rsidRPr="00B159C7">
        <w:rPr>
          <w:rFonts w:cs="Times New Roman"/>
          <w:szCs w:val="24"/>
        </w:rPr>
        <w:t>antara</w:t>
      </w:r>
      <w:proofErr w:type="spellEnd"/>
      <w:r w:rsidRPr="00B159C7">
        <w:rPr>
          <w:rFonts w:cs="Times New Roman"/>
          <w:szCs w:val="24"/>
        </w:rPr>
        <w:t xml:space="preserve"> </w:t>
      </w:r>
      <w:proofErr w:type="spellStart"/>
      <w:r w:rsidRPr="00B159C7">
        <w:rPr>
          <w:rFonts w:cs="Times New Roman"/>
          <w:szCs w:val="24"/>
        </w:rPr>
        <w:t>jumlah</w:t>
      </w:r>
      <w:proofErr w:type="spellEnd"/>
      <w:r w:rsidRPr="00B159C7">
        <w:rPr>
          <w:rFonts w:cs="Times New Roman"/>
          <w:szCs w:val="24"/>
        </w:rPr>
        <w:t xml:space="preserve"> </w:t>
      </w:r>
      <w:proofErr w:type="spellStart"/>
      <w:r w:rsidRPr="00B159C7">
        <w:rPr>
          <w:rFonts w:cs="Times New Roman"/>
          <w:szCs w:val="24"/>
        </w:rPr>
        <w:t>biaya</w:t>
      </w:r>
      <w:proofErr w:type="spellEnd"/>
      <w:r w:rsidRPr="00B159C7">
        <w:rPr>
          <w:rFonts w:cs="Times New Roman"/>
          <w:szCs w:val="24"/>
        </w:rPr>
        <w:t xml:space="preserve"> yang </w:t>
      </w:r>
      <w:proofErr w:type="spellStart"/>
      <w:r w:rsidRPr="00B159C7">
        <w:rPr>
          <w:rFonts w:cs="Times New Roman"/>
          <w:szCs w:val="24"/>
        </w:rPr>
        <w:t>dikeluarkan</w:t>
      </w:r>
      <w:proofErr w:type="spellEnd"/>
      <w:r w:rsidRPr="00B159C7">
        <w:rPr>
          <w:rFonts w:cs="Times New Roman"/>
          <w:szCs w:val="24"/>
        </w:rPr>
        <w:t xml:space="preserve"> pada </w:t>
      </w:r>
      <w:proofErr w:type="spellStart"/>
      <w:r w:rsidRPr="00B159C7">
        <w:rPr>
          <w:rFonts w:cs="Times New Roman"/>
          <w:szCs w:val="24"/>
        </w:rPr>
        <w:t>suatu</w:t>
      </w:r>
      <w:proofErr w:type="spellEnd"/>
      <w:r w:rsidRPr="00B159C7">
        <w:rPr>
          <w:rFonts w:cs="Times New Roman"/>
          <w:szCs w:val="24"/>
        </w:rPr>
        <w:t xml:space="preserve"> </w:t>
      </w:r>
      <w:proofErr w:type="spellStart"/>
      <w:r w:rsidRPr="00B159C7">
        <w:rPr>
          <w:rFonts w:cs="Times New Roman"/>
          <w:szCs w:val="24"/>
        </w:rPr>
        <w:t>usaha</w:t>
      </w:r>
      <w:proofErr w:type="spellEnd"/>
      <w:r w:rsidRPr="00B159C7">
        <w:rPr>
          <w:rFonts w:cs="Times New Roman"/>
          <w:szCs w:val="24"/>
        </w:rPr>
        <w:t xml:space="preserve"> </w:t>
      </w:r>
      <w:proofErr w:type="spellStart"/>
      <w:r w:rsidRPr="00B159C7">
        <w:rPr>
          <w:rFonts w:cs="Times New Roman"/>
          <w:szCs w:val="24"/>
        </w:rPr>
        <w:t>terhadap</w:t>
      </w:r>
      <w:proofErr w:type="spellEnd"/>
      <w:r w:rsidRPr="00B159C7">
        <w:rPr>
          <w:rFonts w:cs="Times New Roman"/>
          <w:szCs w:val="24"/>
        </w:rPr>
        <w:t xml:space="preserve"> </w:t>
      </w:r>
      <w:proofErr w:type="spellStart"/>
      <w:r w:rsidRPr="00B159C7">
        <w:rPr>
          <w:rFonts w:cs="Times New Roman"/>
          <w:szCs w:val="24"/>
        </w:rPr>
        <w:t>manfaat</w:t>
      </w:r>
      <w:proofErr w:type="spellEnd"/>
      <w:r w:rsidRPr="00B159C7">
        <w:rPr>
          <w:rFonts w:cs="Times New Roman"/>
          <w:szCs w:val="24"/>
        </w:rPr>
        <w:t xml:space="preserve"> yang </w:t>
      </w:r>
      <w:proofErr w:type="spellStart"/>
      <w:r w:rsidRPr="00B159C7">
        <w:rPr>
          <w:rFonts w:cs="Times New Roman"/>
          <w:szCs w:val="24"/>
        </w:rPr>
        <w:t>akan</w:t>
      </w:r>
      <w:proofErr w:type="spellEnd"/>
      <w:r w:rsidRPr="00B159C7">
        <w:rPr>
          <w:rFonts w:cs="Times New Roman"/>
          <w:szCs w:val="24"/>
        </w:rPr>
        <w:t xml:space="preserve"> </w:t>
      </w:r>
      <w:proofErr w:type="spellStart"/>
      <w:r w:rsidRPr="00B159C7">
        <w:rPr>
          <w:rFonts w:cs="Times New Roman"/>
          <w:szCs w:val="24"/>
        </w:rPr>
        <w:t>diperolehnya</w:t>
      </w:r>
      <w:proofErr w:type="spellEnd"/>
      <w:r w:rsidRPr="00B159C7">
        <w:rPr>
          <w:rFonts w:cs="Times New Roman"/>
          <w:szCs w:val="24"/>
        </w:rPr>
        <w:t xml:space="preserve"> </w:t>
      </w:r>
      <w:r w:rsidRPr="00B159C7">
        <w:rPr>
          <w:rFonts w:eastAsiaTheme="majorEastAsia" w:cs="Times New Roman"/>
          <w:szCs w:val="24"/>
        </w:rPr>
        <w:fldChar w:fldCharType="begin" w:fldLock="1"/>
      </w:r>
      <w:r w:rsidRPr="00B159C7">
        <w:rPr>
          <w:rFonts w:eastAsiaTheme="majorEastAsia" w:cs="Times New Roman"/>
          <w:szCs w:val="24"/>
        </w:rPr>
        <w:instrText>ADDIN CSL_CITATION {"citationItems":[{"id":"ITEM-1","itemData":{"ISBN":"9789794937129","author":[{"dropping-particle":"","family":"Nurmalina","given":"Rita","non-dropping-particle":"","parse-names":false,"suffix":""},{"dropping-particle":"","family":"Sarianti","given":"Tintin","non-dropping-particle":"","parse-names":false,"suffix":""},{"dropping-particle":"","family":"Karyadi","given":"Arif","non-dropping-particle":"","parse-names":false,"suffix":""}],"id":"ITEM-1","issued":{"date-parts":[["2018"]]},"publisher":"IPB Press","publisher-place":"Bogor, Indonesia","title":"Studi Kelayakan Bisnis","type":"book"},"uris":["http://www.mendeley.com/documents/?uuid=a8ac084f-a268-44d8-a6d4-caf1ea0e623f"]}],"mendeley":{"formattedCitation":"(Nurmalina, Sarianti and Karyadi, 2018)","plainTextFormattedCitation":"(Nurmalina, Sarianti and Karyadi, 2018)","previouslyFormattedCitation":"(Nurmalina &lt;i&gt;et al.&lt;/i&gt; 2018)"},"properties":{"noteIndex":0},"schema":"https://github.com/citation-style-language/schema/raw/master/csl-citation.json"}</w:instrText>
      </w:r>
      <w:r w:rsidRPr="00B159C7">
        <w:rPr>
          <w:rFonts w:eastAsiaTheme="majorEastAsia" w:cs="Times New Roman"/>
          <w:szCs w:val="24"/>
        </w:rPr>
        <w:fldChar w:fldCharType="separate"/>
      </w:r>
      <w:r w:rsidRPr="00B159C7">
        <w:rPr>
          <w:rFonts w:eastAsiaTheme="majorEastAsia" w:cs="Times New Roman"/>
          <w:noProof/>
          <w:szCs w:val="24"/>
        </w:rPr>
        <w:t>(</w:t>
      </w:r>
      <w:r w:rsidR="005542CB" w:rsidRPr="00B159C7">
        <w:rPr>
          <w:rFonts w:eastAsiaTheme="majorEastAsia" w:cs="Times New Roman"/>
          <w:noProof/>
          <w:szCs w:val="24"/>
        </w:rPr>
        <w:t xml:space="preserve">Nurmalina </w:t>
      </w:r>
      <w:r w:rsidR="00A75DB0" w:rsidRPr="00B159C7">
        <w:rPr>
          <w:rFonts w:eastAsiaTheme="majorEastAsia" w:cs="Times New Roman"/>
          <w:i/>
          <w:iCs/>
          <w:noProof/>
          <w:szCs w:val="24"/>
        </w:rPr>
        <w:t>et al.</w:t>
      </w:r>
      <w:r w:rsidR="005542CB" w:rsidRPr="00B159C7">
        <w:rPr>
          <w:rFonts w:eastAsiaTheme="majorEastAsia" w:cs="Times New Roman"/>
          <w:noProof/>
          <w:szCs w:val="24"/>
        </w:rPr>
        <w:t xml:space="preserve"> 2018</w:t>
      </w:r>
      <w:r w:rsidRPr="00B159C7">
        <w:rPr>
          <w:rFonts w:eastAsiaTheme="majorEastAsia" w:cs="Times New Roman"/>
          <w:noProof/>
          <w:szCs w:val="24"/>
        </w:rPr>
        <w:t>)</w:t>
      </w:r>
      <w:r w:rsidRPr="00B159C7">
        <w:rPr>
          <w:rFonts w:eastAsiaTheme="majorEastAsia" w:cs="Times New Roman"/>
          <w:szCs w:val="24"/>
        </w:rPr>
        <w:fldChar w:fldCharType="end"/>
      </w:r>
      <w:r w:rsidRPr="00B159C7">
        <w:rPr>
          <w:rFonts w:cs="Times New Roman"/>
          <w:szCs w:val="24"/>
        </w:rPr>
        <w:t xml:space="preserve">. </w:t>
      </w:r>
      <w:proofErr w:type="spellStart"/>
      <w:r w:rsidRPr="00B159C7">
        <w:rPr>
          <w:rFonts w:cs="Times New Roman"/>
          <w:szCs w:val="24"/>
        </w:rPr>
        <w:t>Rumus</w:t>
      </w:r>
      <w:proofErr w:type="spellEnd"/>
      <w:r w:rsidRPr="00B159C7">
        <w:rPr>
          <w:rFonts w:cs="Times New Roman"/>
          <w:szCs w:val="24"/>
        </w:rPr>
        <w:t xml:space="preserve"> net B/C </w:t>
      </w:r>
      <w:proofErr w:type="spellStart"/>
      <w:r w:rsidRPr="00B159C7">
        <w:rPr>
          <w:rFonts w:cs="Times New Roman"/>
          <w:szCs w:val="24"/>
        </w:rPr>
        <w:t>rasio</w:t>
      </w:r>
      <w:proofErr w:type="spellEnd"/>
      <w:r w:rsidRPr="00B159C7">
        <w:rPr>
          <w:rFonts w:cs="Times New Roman"/>
          <w:szCs w:val="24"/>
        </w:rPr>
        <w:t xml:space="preserve"> </w:t>
      </w:r>
      <w:proofErr w:type="spellStart"/>
      <w:r w:rsidRPr="00B159C7">
        <w:rPr>
          <w:rFonts w:cs="Times New Roman"/>
          <w:szCs w:val="24"/>
        </w:rPr>
        <w:t>dapat</w:t>
      </w:r>
      <w:proofErr w:type="spellEnd"/>
      <w:r w:rsidRPr="00B159C7">
        <w:rPr>
          <w:rFonts w:cs="Times New Roman"/>
          <w:szCs w:val="24"/>
        </w:rPr>
        <w:t xml:space="preserve"> </w:t>
      </w:r>
      <w:proofErr w:type="spellStart"/>
      <w:r w:rsidRPr="00B159C7">
        <w:rPr>
          <w:rFonts w:cs="Times New Roman"/>
          <w:szCs w:val="24"/>
        </w:rPr>
        <w:t>dilihat</w:t>
      </w:r>
      <w:proofErr w:type="spellEnd"/>
      <w:r w:rsidRPr="00B159C7">
        <w:rPr>
          <w:rFonts w:cs="Times New Roman"/>
          <w:szCs w:val="24"/>
        </w:rPr>
        <w:t xml:space="preserve"> pada </w:t>
      </w:r>
      <w:proofErr w:type="spellStart"/>
      <w:r w:rsidRPr="00B159C7">
        <w:rPr>
          <w:rFonts w:cs="Times New Roman"/>
          <w:szCs w:val="24"/>
        </w:rPr>
        <w:t>Persamaan</w:t>
      </w:r>
      <w:proofErr w:type="spellEnd"/>
      <w:r w:rsidRPr="00B159C7">
        <w:rPr>
          <w:rFonts w:cs="Times New Roman"/>
          <w:szCs w:val="24"/>
        </w:rPr>
        <w:t xml:space="preserve"> (11).</w:t>
      </w:r>
    </w:p>
    <w:p w14:paraId="7CD4AA1E" w14:textId="77777777" w:rsidR="00245E2D" w:rsidRPr="00B159C7" w:rsidRDefault="00245E2D" w:rsidP="00B159C7">
      <w:pPr>
        <w:pStyle w:val="Paragrafsubsubab"/>
        <w:rPr>
          <w:rFonts w:cs="Times New Roman"/>
          <w:szCs w:val="24"/>
        </w:rPr>
      </w:pPr>
      <w:bookmarkStart w:id="8" w:name="_Toc31135952"/>
      <w:bookmarkStart w:id="9" w:name="_Toc31350530"/>
      <w:bookmarkStart w:id="10" w:name="_Toc31350699"/>
      <w:bookmarkStart w:id="11" w:name="_Toc31672382"/>
      <w:bookmarkStart w:id="12" w:name="_Toc31672463"/>
      <w:bookmarkStart w:id="13" w:name="_Toc87821430"/>
      <w:bookmarkStart w:id="14" w:name="_Toc87821452"/>
      <w:bookmarkStart w:id="15" w:name="_Toc87867932"/>
      <w:r w:rsidRPr="00B159C7">
        <w:rPr>
          <w:rFonts w:cs="Times New Roman"/>
          <w:szCs w:val="24"/>
        </w:rPr>
        <w:t xml:space="preserve">Net B/C = </w:t>
      </w:r>
      <w:bookmarkEnd w:id="8"/>
      <m:oMath>
        <m:f>
          <m:fPr>
            <m:ctrlPr>
              <w:rPr>
                <w:rFonts w:ascii="Cambria Math" w:hAnsi="Cambria Math" w:cs="Times New Roman"/>
                <w:szCs w:val="24"/>
              </w:rPr>
            </m:ctrlPr>
          </m:fPr>
          <m:num>
            <m:nary>
              <m:naryPr>
                <m:chr m:val="∑"/>
                <m:limLoc m:val="undOvr"/>
                <m:ctrlPr>
                  <w:rPr>
                    <w:rFonts w:ascii="Cambria Math" w:hAnsi="Cambria Math" w:cs="Times New Roman"/>
                    <w:szCs w:val="24"/>
                  </w:rPr>
                </m:ctrlPr>
              </m:naryPr>
              <m:sub>
                <m:r>
                  <m:rPr>
                    <m:sty m:val="bi"/>
                  </m:rPr>
                  <w:rPr>
                    <w:rFonts w:ascii="Cambria Math" w:hAnsi="Cambria Math" w:cs="Times New Roman"/>
                    <w:szCs w:val="24"/>
                  </w:rPr>
                  <m:t>t</m:t>
                </m:r>
                <m:r>
                  <m:rPr>
                    <m:sty m:val="p"/>
                  </m:rPr>
                  <w:rPr>
                    <w:rFonts w:ascii="Cambria Math" w:hAnsi="Cambria Math" w:cs="Times New Roman"/>
                    <w:szCs w:val="24"/>
                  </w:rPr>
                  <m:t>=</m:t>
                </m:r>
                <m:r>
                  <m:rPr>
                    <m:sty m:val="b"/>
                  </m:rPr>
                  <w:rPr>
                    <w:rFonts w:ascii="Cambria Math" w:hAnsi="Cambria Math" w:cs="Times New Roman"/>
                    <w:szCs w:val="24"/>
                  </w:rPr>
                  <m:t>1</m:t>
                </m:r>
              </m:sub>
              <m:sup>
                <m:r>
                  <m:rPr>
                    <m:sty m:val="bi"/>
                  </m:rPr>
                  <w:rPr>
                    <w:rFonts w:ascii="Cambria Math" w:hAnsi="Cambria Math" w:cs="Times New Roman"/>
                    <w:szCs w:val="24"/>
                  </w:rPr>
                  <m:t>n</m:t>
                </m:r>
              </m:sup>
              <m:e>
                <m:f>
                  <m:fPr>
                    <m:ctrlPr>
                      <w:rPr>
                        <w:rFonts w:ascii="Cambria Math" w:hAnsi="Cambria Math" w:cs="Times New Roman"/>
                        <w:szCs w:val="24"/>
                      </w:rPr>
                    </m:ctrlPr>
                  </m:fPr>
                  <m:num>
                    <m:r>
                      <m:rPr>
                        <m:sty m:val="bi"/>
                      </m:rPr>
                      <w:rPr>
                        <w:rFonts w:ascii="Cambria Math" w:hAnsi="Cambria Math" w:cs="Times New Roman"/>
                        <w:szCs w:val="24"/>
                      </w:rPr>
                      <m:t>Bt</m:t>
                    </m:r>
                    <m:r>
                      <m:rPr>
                        <m:sty m:val="p"/>
                      </m:rPr>
                      <w:rPr>
                        <w:rFonts w:ascii="Cambria Math" w:hAnsi="Cambria Math" w:cs="Times New Roman"/>
                        <w:szCs w:val="24"/>
                      </w:rPr>
                      <m:t>-</m:t>
                    </m:r>
                    <m:r>
                      <m:rPr>
                        <m:sty m:val="bi"/>
                      </m:rPr>
                      <w:rPr>
                        <w:rFonts w:ascii="Cambria Math" w:hAnsi="Cambria Math" w:cs="Times New Roman"/>
                        <w:szCs w:val="24"/>
                      </w:rPr>
                      <m:t>Ct</m:t>
                    </m:r>
                  </m:num>
                  <m:den>
                    <m:sSup>
                      <m:sSupPr>
                        <m:ctrlPr>
                          <w:rPr>
                            <w:rFonts w:ascii="Cambria Math" w:hAnsi="Cambria Math" w:cs="Times New Roman"/>
                            <w:szCs w:val="24"/>
                          </w:rPr>
                        </m:ctrlPr>
                      </m:sSupPr>
                      <m:e>
                        <m:d>
                          <m:dPr>
                            <m:ctrlPr>
                              <w:rPr>
                                <w:rFonts w:ascii="Cambria Math" w:hAnsi="Cambria Math" w:cs="Times New Roman"/>
                                <w:szCs w:val="24"/>
                              </w:rPr>
                            </m:ctrlPr>
                          </m:dPr>
                          <m:e>
                            <m:r>
                              <m:rPr>
                                <m:sty m:val="b"/>
                              </m:rPr>
                              <w:rPr>
                                <w:rFonts w:ascii="Cambria Math" w:hAnsi="Cambria Math" w:cs="Times New Roman"/>
                                <w:szCs w:val="24"/>
                              </w:rPr>
                              <m:t>1</m:t>
                            </m:r>
                            <m:r>
                              <m:rPr>
                                <m:sty m:val="p"/>
                              </m:rPr>
                              <w:rPr>
                                <w:rFonts w:ascii="Cambria Math" w:hAnsi="Cambria Math" w:cs="Times New Roman"/>
                                <w:szCs w:val="24"/>
                              </w:rPr>
                              <m:t>+</m:t>
                            </m:r>
                            <m:r>
                              <m:rPr>
                                <m:sty m:val="bi"/>
                              </m:rPr>
                              <w:rPr>
                                <w:rFonts w:ascii="Cambria Math" w:hAnsi="Cambria Math" w:cs="Times New Roman"/>
                                <w:szCs w:val="24"/>
                              </w:rPr>
                              <m:t>i</m:t>
                            </m:r>
                          </m:e>
                        </m:d>
                      </m:e>
                      <m:sup>
                        <m:r>
                          <m:rPr>
                            <m:sty m:val="bi"/>
                          </m:rPr>
                          <w:rPr>
                            <w:rFonts w:ascii="Cambria Math" w:hAnsi="Cambria Math" w:cs="Times New Roman"/>
                            <w:szCs w:val="24"/>
                          </w:rPr>
                          <m:t>t</m:t>
                        </m:r>
                      </m:sup>
                    </m:sSup>
                  </m:den>
                </m:f>
              </m:e>
            </m:nary>
          </m:num>
          <m:den>
            <m:nary>
              <m:naryPr>
                <m:chr m:val="∑"/>
                <m:limLoc m:val="undOvr"/>
                <m:ctrlPr>
                  <w:rPr>
                    <w:rFonts w:ascii="Cambria Math" w:hAnsi="Cambria Math" w:cs="Times New Roman"/>
                    <w:szCs w:val="24"/>
                  </w:rPr>
                </m:ctrlPr>
              </m:naryPr>
              <m:sub>
                <m:r>
                  <m:rPr>
                    <m:sty m:val="bi"/>
                  </m:rPr>
                  <w:rPr>
                    <w:rFonts w:ascii="Cambria Math" w:hAnsi="Cambria Math" w:cs="Times New Roman"/>
                    <w:szCs w:val="24"/>
                  </w:rPr>
                  <m:t>t</m:t>
                </m:r>
                <m:r>
                  <m:rPr>
                    <m:sty m:val="p"/>
                  </m:rPr>
                  <w:rPr>
                    <w:rFonts w:ascii="Cambria Math" w:hAnsi="Cambria Math" w:cs="Times New Roman"/>
                    <w:szCs w:val="24"/>
                  </w:rPr>
                  <m:t>=</m:t>
                </m:r>
                <m:r>
                  <m:rPr>
                    <m:sty m:val="b"/>
                  </m:rPr>
                  <w:rPr>
                    <w:rFonts w:ascii="Cambria Math" w:hAnsi="Cambria Math" w:cs="Times New Roman"/>
                    <w:szCs w:val="24"/>
                  </w:rPr>
                  <m:t>1</m:t>
                </m:r>
              </m:sub>
              <m:sup>
                <m:r>
                  <m:rPr>
                    <m:sty m:val="bi"/>
                  </m:rPr>
                  <w:rPr>
                    <w:rFonts w:ascii="Cambria Math" w:hAnsi="Cambria Math" w:cs="Times New Roman"/>
                    <w:szCs w:val="24"/>
                  </w:rPr>
                  <m:t>n</m:t>
                </m:r>
              </m:sup>
              <m:e>
                <m:f>
                  <m:fPr>
                    <m:ctrlPr>
                      <w:rPr>
                        <w:rFonts w:ascii="Cambria Math" w:hAnsi="Cambria Math" w:cs="Times New Roman"/>
                        <w:szCs w:val="24"/>
                      </w:rPr>
                    </m:ctrlPr>
                  </m:fPr>
                  <m:num>
                    <m:r>
                      <m:rPr>
                        <m:sty m:val="bi"/>
                      </m:rPr>
                      <w:rPr>
                        <w:rFonts w:ascii="Cambria Math" w:hAnsi="Cambria Math" w:cs="Times New Roman"/>
                        <w:szCs w:val="24"/>
                      </w:rPr>
                      <m:t>Bt</m:t>
                    </m:r>
                    <m:r>
                      <m:rPr>
                        <m:sty m:val="p"/>
                      </m:rPr>
                      <w:rPr>
                        <w:rFonts w:ascii="Cambria Math" w:hAnsi="Cambria Math" w:cs="Times New Roman"/>
                        <w:szCs w:val="24"/>
                      </w:rPr>
                      <m:t>-</m:t>
                    </m:r>
                    <m:r>
                      <m:rPr>
                        <m:sty m:val="bi"/>
                      </m:rPr>
                      <w:rPr>
                        <w:rFonts w:ascii="Cambria Math" w:hAnsi="Cambria Math" w:cs="Times New Roman"/>
                        <w:szCs w:val="24"/>
                      </w:rPr>
                      <m:t>Ct</m:t>
                    </m:r>
                  </m:num>
                  <m:den>
                    <m:sSup>
                      <m:sSupPr>
                        <m:ctrlPr>
                          <w:rPr>
                            <w:rFonts w:ascii="Cambria Math" w:hAnsi="Cambria Math" w:cs="Times New Roman"/>
                            <w:szCs w:val="24"/>
                          </w:rPr>
                        </m:ctrlPr>
                      </m:sSupPr>
                      <m:e>
                        <m:d>
                          <m:dPr>
                            <m:ctrlPr>
                              <w:rPr>
                                <w:rFonts w:ascii="Cambria Math" w:hAnsi="Cambria Math" w:cs="Times New Roman"/>
                                <w:szCs w:val="24"/>
                              </w:rPr>
                            </m:ctrlPr>
                          </m:dPr>
                          <m:e>
                            <m:r>
                              <m:rPr>
                                <m:sty m:val="b"/>
                              </m:rPr>
                              <w:rPr>
                                <w:rFonts w:ascii="Cambria Math" w:hAnsi="Cambria Math" w:cs="Times New Roman"/>
                                <w:szCs w:val="24"/>
                              </w:rPr>
                              <m:t>1</m:t>
                            </m:r>
                            <m:r>
                              <m:rPr>
                                <m:sty m:val="p"/>
                              </m:rPr>
                              <w:rPr>
                                <w:rFonts w:ascii="Cambria Math" w:hAnsi="Cambria Math" w:cs="Times New Roman"/>
                                <w:szCs w:val="24"/>
                              </w:rPr>
                              <m:t>+</m:t>
                            </m:r>
                            <m:r>
                              <m:rPr>
                                <m:sty m:val="bi"/>
                              </m:rPr>
                              <w:rPr>
                                <w:rFonts w:ascii="Cambria Math" w:hAnsi="Cambria Math" w:cs="Times New Roman"/>
                                <w:szCs w:val="24"/>
                              </w:rPr>
                              <m:t>i</m:t>
                            </m:r>
                          </m:e>
                        </m:d>
                      </m:e>
                      <m:sup>
                        <m:r>
                          <m:rPr>
                            <m:sty m:val="bi"/>
                          </m:rPr>
                          <w:rPr>
                            <w:rFonts w:ascii="Cambria Math" w:hAnsi="Cambria Math" w:cs="Times New Roman"/>
                            <w:szCs w:val="24"/>
                          </w:rPr>
                          <m:t>t</m:t>
                        </m:r>
                      </m:sup>
                    </m:sSup>
                  </m:den>
                </m:f>
              </m:e>
            </m:nary>
          </m:den>
        </m:f>
      </m:oMath>
      <w:bookmarkEnd w:id="9"/>
      <w:bookmarkEnd w:id="10"/>
      <w:bookmarkEnd w:id="11"/>
      <w:bookmarkEnd w:id="12"/>
      <w:bookmarkEnd w:id="13"/>
      <w:bookmarkEnd w:id="14"/>
      <w:bookmarkEnd w:id="15"/>
      <w:r w:rsidRPr="00B159C7">
        <w:rPr>
          <w:rFonts w:cs="Times New Roman"/>
          <w:szCs w:val="24"/>
        </w:rPr>
        <w:t xml:space="preserve">                                                                                                     </w:t>
      </w:r>
      <w:proofErr w:type="gramStart"/>
      <w:r w:rsidRPr="00B159C7">
        <w:rPr>
          <w:rFonts w:cs="Times New Roman"/>
          <w:szCs w:val="24"/>
        </w:rPr>
        <w:t xml:space="preserve">   (</w:t>
      </w:r>
      <w:proofErr w:type="gramEnd"/>
      <w:r w:rsidRPr="00B159C7">
        <w:rPr>
          <w:rFonts w:cs="Times New Roman"/>
          <w:szCs w:val="24"/>
        </w:rPr>
        <w:t>11)</w:t>
      </w:r>
    </w:p>
    <w:p w14:paraId="058F423B" w14:textId="77777777" w:rsidR="00245E2D" w:rsidRPr="00B159C7" w:rsidRDefault="00245E2D" w:rsidP="00B159C7">
      <w:pPr>
        <w:pStyle w:val="Paragrafsubsubab"/>
        <w:rPr>
          <w:rFonts w:cs="Times New Roman"/>
          <w:szCs w:val="24"/>
        </w:rPr>
      </w:pPr>
      <w:proofErr w:type="spellStart"/>
      <w:proofErr w:type="gramStart"/>
      <w:r w:rsidRPr="00B159C7">
        <w:rPr>
          <w:rFonts w:cs="Times New Roman"/>
          <w:szCs w:val="24"/>
        </w:rPr>
        <w:t>Keterangan</w:t>
      </w:r>
      <w:proofErr w:type="spellEnd"/>
      <w:r w:rsidRPr="00B159C7">
        <w:rPr>
          <w:rFonts w:cs="Times New Roman"/>
          <w:szCs w:val="24"/>
        </w:rPr>
        <w:t xml:space="preserve"> :</w:t>
      </w:r>
      <w:proofErr w:type="gramEnd"/>
      <w:r w:rsidRPr="00B159C7">
        <w:rPr>
          <w:rFonts w:cs="Times New Roman"/>
          <w:szCs w:val="24"/>
        </w:rPr>
        <w:tab/>
        <w:t>Net B/C</w:t>
      </w:r>
      <w:r w:rsidRPr="00B159C7">
        <w:rPr>
          <w:rFonts w:cs="Times New Roman"/>
          <w:szCs w:val="24"/>
        </w:rPr>
        <w:tab/>
        <w:t xml:space="preserve">: </w:t>
      </w:r>
      <w:r w:rsidRPr="00B159C7">
        <w:rPr>
          <w:rFonts w:cs="Times New Roman"/>
          <w:i/>
          <w:iCs/>
          <w:szCs w:val="24"/>
        </w:rPr>
        <w:t>Net Benefit Cost Ratio</w:t>
      </w:r>
    </w:p>
    <w:p w14:paraId="63EC8941" w14:textId="77777777" w:rsidR="00245E2D" w:rsidRPr="00B159C7" w:rsidRDefault="00245E2D" w:rsidP="00B159C7">
      <w:pPr>
        <w:pStyle w:val="ListParagraph"/>
        <w:ind w:left="2070" w:firstLine="90"/>
        <w:rPr>
          <w:rFonts w:cs="Times New Roman"/>
          <w:szCs w:val="24"/>
        </w:rPr>
      </w:pPr>
      <w:proofErr w:type="spellStart"/>
      <w:r w:rsidRPr="00B159C7">
        <w:rPr>
          <w:rFonts w:cs="Times New Roman"/>
          <w:szCs w:val="24"/>
        </w:rPr>
        <w:t>Bt</w:t>
      </w:r>
      <w:proofErr w:type="spellEnd"/>
      <w:r w:rsidRPr="00B159C7">
        <w:rPr>
          <w:rFonts w:cs="Times New Roman"/>
          <w:szCs w:val="24"/>
        </w:rPr>
        <w:tab/>
      </w:r>
      <w:r w:rsidRPr="00B159C7">
        <w:rPr>
          <w:rFonts w:cs="Times New Roman"/>
          <w:szCs w:val="24"/>
        </w:rPr>
        <w:tab/>
        <w:t xml:space="preserve">: </w:t>
      </w:r>
      <w:r w:rsidRPr="00B159C7">
        <w:rPr>
          <w:rFonts w:cs="Times New Roman"/>
          <w:i/>
          <w:iCs/>
          <w:szCs w:val="24"/>
        </w:rPr>
        <w:t>Benefit</w:t>
      </w:r>
      <w:r w:rsidRPr="00B159C7">
        <w:rPr>
          <w:rFonts w:cs="Times New Roman"/>
          <w:szCs w:val="24"/>
        </w:rPr>
        <w:t xml:space="preserve"> </w:t>
      </w:r>
      <w:proofErr w:type="spellStart"/>
      <w:r w:rsidRPr="00B159C7">
        <w:rPr>
          <w:rFonts w:cs="Times New Roman"/>
          <w:szCs w:val="24"/>
        </w:rPr>
        <w:t>atau</w:t>
      </w:r>
      <w:proofErr w:type="spellEnd"/>
      <w:r w:rsidRPr="00B159C7">
        <w:rPr>
          <w:rFonts w:cs="Times New Roman"/>
          <w:szCs w:val="24"/>
        </w:rPr>
        <w:t xml:space="preserve"> </w:t>
      </w:r>
      <w:proofErr w:type="spellStart"/>
      <w:r w:rsidRPr="00B159C7">
        <w:rPr>
          <w:rFonts w:cs="Times New Roman"/>
          <w:szCs w:val="24"/>
        </w:rPr>
        <w:t>manfaat</w:t>
      </w:r>
      <w:proofErr w:type="spellEnd"/>
      <w:r w:rsidRPr="00B159C7">
        <w:rPr>
          <w:rFonts w:cs="Times New Roman"/>
          <w:szCs w:val="24"/>
        </w:rPr>
        <w:t xml:space="preserve"> pada </w:t>
      </w:r>
      <w:proofErr w:type="spellStart"/>
      <w:r w:rsidRPr="00B159C7">
        <w:rPr>
          <w:rFonts w:cs="Times New Roman"/>
          <w:szCs w:val="24"/>
        </w:rPr>
        <w:t>tahun</w:t>
      </w:r>
      <w:proofErr w:type="spellEnd"/>
      <w:r w:rsidRPr="00B159C7">
        <w:rPr>
          <w:rFonts w:cs="Times New Roman"/>
          <w:szCs w:val="24"/>
        </w:rPr>
        <w:t xml:space="preserve"> </w:t>
      </w:r>
      <w:proofErr w:type="spellStart"/>
      <w:r w:rsidRPr="00B159C7">
        <w:rPr>
          <w:rFonts w:cs="Times New Roman"/>
          <w:szCs w:val="24"/>
        </w:rPr>
        <w:t>ke</w:t>
      </w:r>
      <w:proofErr w:type="spellEnd"/>
      <w:r w:rsidRPr="00B159C7">
        <w:rPr>
          <w:rFonts w:cs="Times New Roman"/>
          <w:szCs w:val="24"/>
        </w:rPr>
        <w:t xml:space="preserve">-t </w:t>
      </w:r>
    </w:p>
    <w:p w14:paraId="045A68D2" w14:textId="77777777" w:rsidR="00245E2D" w:rsidRPr="00B159C7" w:rsidRDefault="00245E2D" w:rsidP="00B159C7">
      <w:pPr>
        <w:pStyle w:val="ListParagraph"/>
        <w:ind w:left="1980" w:firstLine="90"/>
        <w:rPr>
          <w:rFonts w:cs="Times New Roman"/>
          <w:szCs w:val="24"/>
        </w:rPr>
      </w:pPr>
      <w:r w:rsidRPr="00B159C7">
        <w:rPr>
          <w:rFonts w:cs="Times New Roman"/>
          <w:szCs w:val="24"/>
        </w:rPr>
        <w:t xml:space="preserve"> Ct</w:t>
      </w:r>
      <w:r w:rsidRPr="00B159C7">
        <w:rPr>
          <w:rFonts w:cs="Times New Roman"/>
          <w:szCs w:val="24"/>
        </w:rPr>
        <w:tab/>
      </w:r>
      <w:r w:rsidRPr="00B159C7">
        <w:rPr>
          <w:rFonts w:cs="Times New Roman"/>
          <w:szCs w:val="24"/>
        </w:rPr>
        <w:tab/>
        <w:t xml:space="preserve">: </w:t>
      </w:r>
      <w:r w:rsidRPr="00B159C7">
        <w:rPr>
          <w:rFonts w:cs="Times New Roman"/>
          <w:i/>
          <w:iCs/>
          <w:szCs w:val="24"/>
        </w:rPr>
        <w:t>Cost</w:t>
      </w:r>
      <w:r w:rsidRPr="00B159C7">
        <w:rPr>
          <w:rFonts w:cs="Times New Roman"/>
          <w:szCs w:val="24"/>
        </w:rPr>
        <w:t xml:space="preserve"> </w:t>
      </w:r>
      <w:proofErr w:type="spellStart"/>
      <w:r w:rsidRPr="00B159C7">
        <w:rPr>
          <w:rFonts w:cs="Times New Roman"/>
          <w:szCs w:val="24"/>
        </w:rPr>
        <w:t>atau</w:t>
      </w:r>
      <w:proofErr w:type="spellEnd"/>
      <w:r w:rsidRPr="00B159C7">
        <w:rPr>
          <w:rFonts w:cs="Times New Roman"/>
          <w:szCs w:val="24"/>
        </w:rPr>
        <w:t xml:space="preserve"> </w:t>
      </w:r>
      <w:proofErr w:type="spellStart"/>
      <w:r w:rsidRPr="00B159C7">
        <w:rPr>
          <w:rFonts w:cs="Times New Roman"/>
          <w:szCs w:val="24"/>
        </w:rPr>
        <w:t>biaya</w:t>
      </w:r>
      <w:proofErr w:type="spellEnd"/>
      <w:r w:rsidRPr="00B159C7">
        <w:rPr>
          <w:rFonts w:cs="Times New Roman"/>
          <w:szCs w:val="24"/>
        </w:rPr>
        <w:t xml:space="preserve"> pada </w:t>
      </w:r>
      <w:proofErr w:type="spellStart"/>
      <w:r w:rsidRPr="00B159C7">
        <w:rPr>
          <w:rFonts w:cs="Times New Roman"/>
          <w:szCs w:val="24"/>
        </w:rPr>
        <w:t>tahun</w:t>
      </w:r>
      <w:proofErr w:type="spellEnd"/>
      <w:r w:rsidRPr="00B159C7">
        <w:rPr>
          <w:rFonts w:cs="Times New Roman"/>
          <w:szCs w:val="24"/>
        </w:rPr>
        <w:t xml:space="preserve"> </w:t>
      </w:r>
      <w:proofErr w:type="spellStart"/>
      <w:r w:rsidRPr="00B159C7">
        <w:rPr>
          <w:rFonts w:cs="Times New Roman"/>
          <w:szCs w:val="24"/>
        </w:rPr>
        <w:t>ke</w:t>
      </w:r>
      <w:proofErr w:type="spellEnd"/>
      <w:r w:rsidRPr="00B159C7">
        <w:rPr>
          <w:rFonts w:cs="Times New Roman"/>
          <w:szCs w:val="24"/>
        </w:rPr>
        <w:t xml:space="preserve">-t </w:t>
      </w:r>
    </w:p>
    <w:p w14:paraId="1B73EA7A" w14:textId="77777777" w:rsidR="00245E2D" w:rsidRPr="00B159C7" w:rsidRDefault="00245E2D" w:rsidP="00B159C7">
      <w:pPr>
        <w:pStyle w:val="ListParagraph"/>
        <w:ind w:left="1890" w:firstLine="270"/>
        <w:rPr>
          <w:rFonts w:cs="Times New Roman"/>
          <w:szCs w:val="24"/>
          <w:lang w:val="sv-SE"/>
        </w:rPr>
      </w:pPr>
      <w:r w:rsidRPr="00B159C7">
        <w:rPr>
          <w:rFonts w:cs="Times New Roman"/>
          <w:szCs w:val="24"/>
          <w:lang w:val="sv-SE"/>
        </w:rPr>
        <w:t>i</w:t>
      </w:r>
      <w:r w:rsidRPr="00B159C7">
        <w:rPr>
          <w:rFonts w:cs="Times New Roman"/>
          <w:szCs w:val="24"/>
          <w:lang w:val="sv-SE"/>
        </w:rPr>
        <w:tab/>
      </w:r>
      <w:r w:rsidRPr="00B159C7">
        <w:rPr>
          <w:rFonts w:cs="Times New Roman"/>
          <w:szCs w:val="24"/>
          <w:lang w:val="sv-SE"/>
        </w:rPr>
        <w:tab/>
        <w:t>: tingkat suku bunga yang digunakan (%)</w:t>
      </w:r>
    </w:p>
    <w:p w14:paraId="48F707E9" w14:textId="77777777" w:rsidR="00245E2D" w:rsidRPr="00B159C7" w:rsidRDefault="00245E2D" w:rsidP="00B159C7">
      <w:pPr>
        <w:pStyle w:val="ListParagraph"/>
        <w:ind w:left="1800" w:firstLine="360"/>
        <w:rPr>
          <w:rFonts w:cs="Times New Roman"/>
          <w:szCs w:val="24"/>
        </w:rPr>
      </w:pPr>
      <w:r w:rsidRPr="00B159C7">
        <w:rPr>
          <w:rFonts w:cs="Times New Roman"/>
          <w:szCs w:val="24"/>
        </w:rPr>
        <w:t>t</w:t>
      </w:r>
      <w:r w:rsidRPr="00B159C7">
        <w:rPr>
          <w:rFonts w:cs="Times New Roman"/>
          <w:szCs w:val="24"/>
        </w:rPr>
        <w:tab/>
      </w:r>
      <w:r w:rsidRPr="00B159C7">
        <w:rPr>
          <w:rFonts w:cs="Times New Roman"/>
          <w:szCs w:val="24"/>
        </w:rPr>
        <w:tab/>
        <w:t xml:space="preserve">: </w:t>
      </w:r>
      <w:proofErr w:type="spellStart"/>
      <w:r w:rsidRPr="00B159C7">
        <w:rPr>
          <w:rFonts w:cs="Times New Roman"/>
          <w:szCs w:val="24"/>
        </w:rPr>
        <w:t>tahun</w:t>
      </w:r>
      <w:proofErr w:type="spellEnd"/>
      <w:r w:rsidRPr="00B159C7">
        <w:rPr>
          <w:rFonts w:cs="Times New Roman"/>
          <w:szCs w:val="24"/>
        </w:rPr>
        <w:t xml:space="preserve"> </w:t>
      </w:r>
      <w:proofErr w:type="spellStart"/>
      <w:r w:rsidRPr="00B159C7">
        <w:rPr>
          <w:rFonts w:cs="Times New Roman"/>
          <w:szCs w:val="24"/>
        </w:rPr>
        <w:t>ke</w:t>
      </w:r>
      <w:proofErr w:type="spellEnd"/>
      <w:r w:rsidRPr="00B159C7">
        <w:rPr>
          <w:rFonts w:cs="Times New Roman"/>
          <w:szCs w:val="24"/>
        </w:rPr>
        <w:t>-n</w:t>
      </w:r>
    </w:p>
    <w:p w14:paraId="47F75B52" w14:textId="77777777" w:rsidR="00245E2D" w:rsidRPr="00B159C7" w:rsidRDefault="00245E2D" w:rsidP="00B159C7">
      <w:pPr>
        <w:pStyle w:val="ListParagraph"/>
        <w:ind w:left="1800" w:firstLine="360"/>
        <w:rPr>
          <w:rFonts w:cs="Times New Roman"/>
          <w:szCs w:val="24"/>
        </w:rPr>
      </w:pPr>
    </w:p>
    <w:p w14:paraId="77774548" w14:textId="6BDED650" w:rsidR="00245E2D" w:rsidRPr="00B159C7" w:rsidRDefault="00245E2D" w:rsidP="00B159C7">
      <w:pPr>
        <w:pStyle w:val="Paragrafsubsubab"/>
        <w:ind w:left="0" w:firstLine="540"/>
        <w:rPr>
          <w:rFonts w:cs="Times New Roman"/>
          <w:szCs w:val="24"/>
        </w:rPr>
      </w:pPr>
      <w:r w:rsidRPr="00B159C7">
        <w:rPr>
          <w:rFonts w:cs="Times New Roman"/>
          <w:i/>
          <w:iCs/>
          <w:szCs w:val="24"/>
        </w:rPr>
        <w:t>Internal rate of return</w:t>
      </w:r>
      <w:r w:rsidRPr="00B159C7">
        <w:rPr>
          <w:rFonts w:cs="Times New Roman"/>
          <w:szCs w:val="24"/>
        </w:rPr>
        <w:t xml:space="preserve"> </w:t>
      </w:r>
      <w:proofErr w:type="spellStart"/>
      <w:r w:rsidRPr="00B159C7">
        <w:rPr>
          <w:rFonts w:cs="Times New Roman"/>
          <w:szCs w:val="24"/>
        </w:rPr>
        <w:t>yakni</w:t>
      </w:r>
      <w:proofErr w:type="spellEnd"/>
      <w:r w:rsidRPr="00B159C7">
        <w:rPr>
          <w:rFonts w:cs="Times New Roman"/>
          <w:szCs w:val="24"/>
        </w:rPr>
        <w:t xml:space="preserve"> </w:t>
      </w:r>
      <w:proofErr w:type="spellStart"/>
      <w:r w:rsidRPr="00B159C7">
        <w:rPr>
          <w:rFonts w:cs="Times New Roman"/>
          <w:szCs w:val="24"/>
        </w:rPr>
        <w:t>tingkat</w:t>
      </w:r>
      <w:proofErr w:type="spellEnd"/>
      <w:r w:rsidRPr="00B159C7">
        <w:rPr>
          <w:rFonts w:cs="Times New Roman"/>
          <w:szCs w:val="24"/>
        </w:rPr>
        <w:t xml:space="preserve"> </w:t>
      </w:r>
      <w:proofErr w:type="spellStart"/>
      <w:r w:rsidRPr="00B159C7">
        <w:rPr>
          <w:rFonts w:cs="Times New Roman"/>
          <w:szCs w:val="24"/>
        </w:rPr>
        <w:t>suku</w:t>
      </w:r>
      <w:proofErr w:type="spellEnd"/>
      <w:r w:rsidRPr="00B159C7">
        <w:rPr>
          <w:rFonts w:cs="Times New Roman"/>
          <w:szCs w:val="24"/>
        </w:rPr>
        <w:t xml:space="preserve"> </w:t>
      </w:r>
      <w:proofErr w:type="spellStart"/>
      <w:r w:rsidRPr="00B159C7">
        <w:rPr>
          <w:rFonts w:cs="Times New Roman"/>
          <w:szCs w:val="24"/>
        </w:rPr>
        <w:t>bunga</w:t>
      </w:r>
      <w:proofErr w:type="spellEnd"/>
      <w:r w:rsidRPr="00B159C7">
        <w:rPr>
          <w:rFonts w:cs="Times New Roman"/>
          <w:szCs w:val="24"/>
        </w:rPr>
        <w:t xml:space="preserve"> </w:t>
      </w:r>
      <w:proofErr w:type="spellStart"/>
      <w:r w:rsidRPr="00B159C7">
        <w:rPr>
          <w:rFonts w:cs="Times New Roman"/>
          <w:szCs w:val="24"/>
        </w:rPr>
        <w:t>atau</w:t>
      </w:r>
      <w:proofErr w:type="spellEnd"/>
      <w:r w:rsidRPr="00B159C7">
        <w:rPr>
          <w:rFonts w:cs="Times New Roman"/>
          <w:szCs w:val="24"/>
        </w:rPr>
        <w:t xml:space="preserve"> </w:t>
      </w:r>
      <w:r w:rsidRPr="00B159C7">
        <w:rPr>
          <w:rFonts w:cs="Times New Roman"/>
          <w:i/>
          <w:iCs/>
          <w:szCs w:val="24"/>
        </w:rPr>
        <w:t>discount rate</w:t>
      </w:r>
      <w:r w:rsidRPr="00B159C7">
        <w:rPr>
          <w:rFonts w:cs="Times New Roman"/>
          <w:szCs w:val="24"/>
        </w:rPr>
        <w:t xml:space="preserve"> </w:t>
      </w:r>
      <w:proofErr w:type="spellStart"/>
      <w:r w:rsidRPr="00B159C7">
        <w:rPr>
          <w:rFonts w:cs="Times New Roman"/>
          <w:szCs w:val="24"/>
        </w:rPr>
        <w:t>usaha</w:t>
      </w:r>
      <w:proofErr w:type="spellEnd"/>
      <w:r w:rsidRPr="00B159C7">
        <w:rPr>
          <w:rFonts w:cs="Times New Roman"/>
          <w:szCs w:val="24"/>
        </w:rPr>
        <w:t xml:space="preserve"> yang </w:t>
      </w:r>
      <w:proofErr w:type="spellStart"/>
      <w:r w:rsidRPr="00B159C7">
        <w:rPr>
          <w:rFonts w:cs="Times New Roman"/>
          <w:szCs w:val="24"/>
        </w:rPr>
        <w:t>dihitung</w:t>
      </w:r>
      <w:proofErr w:type="spellEnd"/>
      <w:r w:rsidRPr="00B159C7">
        <w:rPr>
          <w:rFonts w:cs="Times New Roman"/>
          <w:szCs w:val="24"/>
        </w:rPr>
        <w:t xml:space="preserve"> </w:t>
      </w:r>
      <w:proofErr w:type="spellStart"/>
      <w:r w:rsidRPr="00B159C7">
        <w:rPr>
          <w:rFonts w:cs="Times New Roman"/>
          <w:szCs w:val="24"/>
        </w:rPr>
        <w:t>dari</w:t>
      </w:r>
      <w:proofErr w:type="spellEnd"/>
      <w:r w:rsidRPr="00B159C7">
        <w:rPr>
          <w:rFonts w:cs="Times New Roman"/>
          <w:szCs w:val="24"/>
        </w:rPr>
        <w:t xml:space="preserve"> </w:t>
      </w:r>
      <w:proofErr w:type="spellStart"/>
      <w:r w:rsidRPr="00B159C7">
        <w:rPr>
          <w:rFonts w:cs="Times New Roman"/>
          <w:szCs w:val="24"/>
        </w:rPr>
        <w:t>interpolasi</w:t>
      </w:r>
      <w:proofErr w:type="spellEnd"/>
      <w:r w:rsidRPr="00B159C7">
        <w:rPr>
          <w:rFonts w:cs="Times New Roman"/>
          <w:szCs w:val="24"/>
        </w:rPr>
        <w:t xml:space="preserve"> </w:t>
      </w:r>
      <w:proofErr w:type="spellStart"/>
      <w:r w:rsidRPr="00B159C7">
        <w:rPr>
          <w:rFonts w:cs="Times New Roman"/>
          <w:szCs w:val="24"/>
        </w:rPr>
        <w:t>tingkat</w:t>
      </w:r>
      <w:proofErr w:type="spellEnd"/>
      <w:r w:rsidRPr="00B159C7">
        <w:rPr>
          <w:rFonts w:cs="Times New Roman"/>
          <w:szCs w:val="24"/>
        </w:rPr>
        <w:t xml:space="preserve"> </w:t>
      </w:r>
      <w:proofErr w:type="spellStart"/>
      <w:r w:rsidRPr="00B159C7">
        <w:rPr>
          <w:rFonts w:cs="Times New Roman"/>
          <w:szCs w:val="24"/>
        </w:rPr>
        <w:t>suku</w:t>
      </w:r>
      <w:proofErr w:type="spellEnd"/>
      <w:r w:rsidRPr="00B159C7">
        <w:rPr>
          <w:rFonts w:cs="Times New Roman"/>
          <w:szCs w:val="24"/>
        </w:rPr>
        <w:t xml:space="preserve"> </w:t>
      </w:r>
      <w:proofErr w:type="spellStart"/>
      <w:r w:rsidRPr="00B159C7">
        <w:rPr>
          <w:rFonts w:cs="Times New Roman"/>
          <w:szCs w:val="24"/>
        </w:rPr>
        <w:t>bunga</w:t>
      </w:r>
      <w:proofErr w:type="spellEnd"/>
      <w:r w:rsidRPr="00B159C7">
        <w:rPr>
          <w:rFonts w:cs="Times New Roman"/>
          <w:szCs w:val="24"/>
        </w:rPr>
        <w:t xml:space="preserve"> yang </w:t>
      </w:r>
      <w:proofErr w:type="spellStart"/>
      <w:r w:rsidRPr="00B159C7">
        <w:rPr>
          <w:rFonts w:cs="Times New Roman"/>
          <w:szCs w:val="24"/>
        </w:rPr>
        <w:t>menghasilkan</w:t>
      </w:r>
      <w:proofErr w:type="spellEnd"/>
      <w:r w:rsidRPr="00B159C7">
        <w:rPr>
          <w:rFonts w:cs="Times New Roman"/>
          <w:szCs w:val="24"/>
        </w:rPr>
        <w:t xml:space="preserve"> NPV </w:t>
      </w:r>
      <w:proofErr w:type="spellStart"/>
      <w:r w:rsidRPr="00B159C7">
        <w:rPr>
          <w:rFonts w:cs="Times New Roman"/>
          <w:szCs w:val="24"/>
        </w:rPr>
        <w:t>negatif</w:t>
      </w:r>
      <w:proofErr w:type="spellEnd"/>
      <w:r w:rsidRPr="00B159C7">
        <w:rPr>
          <w:rFonts w:cs="Times New Roman"/>
          <w:szCs w:val="24"/>
        </w:rPr>
        <w:t xml:space="preserve"> </w:t>
      </w:r>
      <w:proofErr w:type="spellStart"/>
      <w:r w:rsidRPr="00B159C7">
        <w:rPr>
          <w:rFonts w:cs="Times New Roman"/>
          <w:szCs w:val="24"/>
        </w:rPr>
        <w:t>dengan</w:t>
      </w:r>
      <w:proofErr w:type="spellEnd"/>
      <w:r w:rsidRPr="00B159C7">
        <w:rPr>
          <w:rFonts w:cs="Times New Roman"/>
          <w:szCs w:val="24"/>
        </w:rPr>
        <w:t xml:space="preserve"> </w:t>
      </w:r>
      <w:proofErr w:type="spellStart"/>
      <w:r w:rsidRPr="00B159C7">
        <w:rPr>
          <w:rFonts w:cs="Times New Roman"/>
          <w:szCs w:val="24"/>
        </w:rPr>
        <w:t>tingkat</w:t>
      </w:r>
      <w:proofErr w:type="spellEnd"/>
      <w:r w:rsidRPr="00B159C7">
        <w:rPr>
          <w:rFonts w:cs="Times New Roman"/>
          <w:szCs w:val="24"/>
        </w:rPr>
        <w:t xml:space="preserve"> </w:t>
      </w:r>
      <w:proofErr w:type="spellStart"/>
      <w:r w:rsidRPr="00B159C7">
        <w:rPr>
          <w:rFonts w:cs="Times New Roman"/>
          <w:szCs w:val="24"/>
        </w:rPr>
        <w:t>suku</w:t>
      </w:r>
      <w:proofErr w:type="spellEnd"/>
      <w:r w:rsidRPr="00B159C7">
        <w:rPr>
          <w:rFonts w:cs="Times New Roman"/>
          <w:szCs w:val="24"/>
        </w:rPr>
        <w:t xml:space="preserve"> </w:t>
      </w:r>
      <w:proofErr w:type="spellStart"/>
      <w:r w:rsidRPr="00B159C7">
        <w:rPr>
          <w:rFonts w:cs="Times New Roman"/>
          <w:szCs w:val="24"/>
        </w:rPr>
        <w:t>bunga</w:t>
      </w:r>
      <w:proofErr w:type="spellEnd"/>
      <w:r w:rsidRPr="00B159C7">
        <w:rPr>
          <w:rFonts w:cs="Times New Roman"/>
          <w:szCs w:val="24"/>
        </w:rPr>
        <w:t xml:space="preserve"> yang </w:t>
      </w:r>
      <w:proofErr w:type="spellStart"/>
      <w:r w:rsidRPr="00B159C7">
        <w:rPr>
          <w:rFonts w:cs="Times New Roman"/>
          <w:szCs w:val="24"/>
        </w:rPr>
        <w:t>menghasilkan</w:t>
      </w:r>
      <w:proofErr w:type="spellEnd"/>
      <w:r w:rsidRPr="00B159C7">
        <w:rPr>
          <w:rFonts w:cs="Times New Roman"/>
          <w:szCs w:val="24"/>
        </w:rPr>
        <w:t xml:space="preserve"> NPV </w:t>
      </w:r>
      <w:proofErr w:type="spellStart"/>
      <w:r w:rsidRPr="00B159C7">
        <w:rPr>
          <w:rFonts w:cs="Times New Roman"/>
          <w:szCs w:val="24"/>
        </w:rPr>
        <w:t>positif</w:t>
      </w:r>
      <w:proofErr w:type="spellEnd"/>
      <w:r w:rsidRPr="00B159C7">
        <w:rPr>
          <w:rFonts w:cs="Times New Roman"/>
          <w:szCs w:val="24"/>
        </w:rPr>
        <w:t xml:space="preserve"> </w:t>
      </w:r>
      <w:r w:rsidRPr="00B159C7">
        <w:rPr>
          <w:rFonts w:eastAsiaTheme="majorEastAsia" w:cs="Times New Roman"/>
          <w:szCs w:val="24"/>
        </w:rPr>
        <w:fldChar w:fldCharType="begin" w:fldLock="1"/>
      </w:r>
      <w:r w:rsidRPr="00B159C7">
        <w:rPr>
          <w:rFonts w:eastAsiaTheme="majorEastAsia" w:cs="Times New Roman"/>
          <w:szCs w:val="24"/>
        </w:rPr>
        <w:instrText>ADDIN CSL_CITATION {"citationItems":[{"id":"ITEM-1","itemData":{"ISBN":"9789794937129","author":[{"dropping-particle":"","family":"Nurmalina","given":"Rita","non-dropping-particle":"","parse-names":false,"suffix":""},{"dropping-particle":"","family":"Sarianti","given":"Tintin","non-dropping-particle":"","parse-names":false,"suffix":""},{"dropping-particle":"","family":"Karyadi","given":"Arif","non-dropping-particle":"","parse-names":false,"suffix":""}],"id":"ITEM-1","issued":{"date-parts":[["2018"]]},"publisher":"IPB Press","publisher-place":"Bogor, Indonesia","title":"Studi Kelayakan Bisnis","type":"book"},"uris":["http://www.mendeley.com/documents/?uuid=a8ac084f-a268-44d8-a6d4-caf1ea0e623f"]}],"mendeley":{"formattedCitation":"(Nurmalina, Sarianti and Karyadi, 2018)","plainTextFormattedCitation":"(Nurmalina, Sarianti and Karyadi, 2018)","previouslyFormattedCitation":"(Nurmalina &lt;i&gt;et al.&lt;/i&gt; 2018)"},"properties":{"noteIndex":0},"schema":"https://github.com/citation-style-language/schema/raw/master/csl-citation.json"}</w:instrText>
      </w:r>
      <w:r w:rsidRPr="00B159C7">
        <w:rPr>
          <w:rFonts w:eastAsiaTheme="majorEastAsia" w:cs="Times New Roman"/>
          <w:szCs w:val="24"/>
        </w:rPr>
        <w:fldChar w:fldCharType="separate"/>
      </w:r>
      <w:r w:rsidRPr="00B159C7">
        <w:rPr>
          <w:rFonts w:eastAsiaTheme="majorEastAsia" w:cs="Times New Roman"/>
          <w:noProof/>
          <w:szCs w:val="24"/>
        </w:rPr>
        <w:t>(</w:t>
      </w:r>
      <w:r w:rsidR="005542CB" w:rsidRPr="00B159C7">
        <w:rPr>
          <w:rFonts w:eastAsiaTheme="majorEastAsia" w:cs="Times New Roman"/>
          <w:noProof/>
          <w:szCs w:val="24"/>
        </w:rPr>
        <w:t xml:space="preserve">Nurmalina </w:t>
      </w:r>
      <w:r w:rsidR="00A75DB0" w:rsidRPr="00B159C7">
        <w:rPr>
          <w:rFonts w:eastAsiaTheme="majorEastAsia" w:cs="Times New Roman"/>
          <w:i/>
          <w:iCs/>
          <w:noProof/>
          <w:szCs w:val="24"/>
        </w:rPr>
        <w:t>et al.</w:t>
      </w:r>
      <w:r w:rsidR="005542CB" w:rsidRPr="00B159C7">
        <w:rPr>
          <w:rFonts w:eastAsiaTheme="majorEastAsia" w:cs="Times New Roman"/>
          <w:noProof/>
          <w:szCs w:val="24"/>
        </w:rPr>
        <w:t xml:space="preserve"> 2018</w:t>
      </w:r>
      <w:r w:rsidRPr="00B159C7">
        <w:rPr>
          <w:rFonts w:eastAsiaTheme="majorEastAsia" w:cs="Times New Roman"/>
          <w:noProof/>
          <w:szCs w:val="24"/>
        </w:rPr>
        <w:t>)</w:t>
      </w:r>
      <w:r w:rsidRPr="00B159C7">
        <w:rPr>
          <w:rFonts w:eastAsiaTheme="majorEastAsia" w:cs="Times New Roman"/>
          <w:szCs w:val="24"/>
        </w:rPr>
        <w:fldChar w:fldCharType="end"/>
      </w:r>
      <w:r w:rsidRPr="00B159C7">
        <w:rPr>
          <w:rFonts w:cs="Times New Roman"/>
          <w:szCs w:val="24"/>
        </w:rPr>
        <w:t xml:space="preserve">. </w:t>
      </w:r>
      <w:proofErr w:type="spellStart"/>
      <w:r w:rsidRPr="00B159C7">
        <w:rPr>
          <w:rFonts w:cs="Times New Roman"/>
          <w:szCs w:val="24"/>
        </w:rPr>
        <w:t>Perhitungan</w:t>
      </w:r>
      <w:proofErr w:type="spellEnd"/>
      <w:r w:rsidRPr="00B159C7">
        <w:rPr>
          <w:rFonts w:cs="Times New Roman"/>
          <w:szCs w:val="24"/>
        </w:rPr>
        <w:t xml:space="preserve"> IRR </w:t>
      </w:r>
      <w:proofErr w:type="spellStart"/>
      <w:r w:rsidRPr="00B159C7">
        <w:rPr>
          <w:rFonts w:cs="Times New Roman"/>
          <w:szCs w:val="24"/>
        </w:rPr>
        <w:t>dapat</w:t>
      </w:r>
      <w:proofErr w:type="spellEnd"/>
      <w:r w:rsidRPr="00B159C7">
        <w:rPr>
          <w:rFonts w:cs="Times New Roman"/>
          <w:szCs w:val="24"/>
        </w:rPr>
        <w:t xml:space="preserve"> </w:t>
      </w:r>
      <w:proofErr w:type="spellStart"/>
      <w:r w:rsidRPr="00B159C7">
        <w:rPr>
          <w:rFonts w:cs="Times New Roman"/>
          <w:szCs w:val="24"/>
        </w:rPr>
        <w:t>dilakukan</w:t>
      </w:r>
      <w:proofErr w:type="spellEnd"/>
      <w:r w:rsidRPr="00B159C7">
        <w:rPr>
          <w:rFonts w:cs="Times New Roman"/>
          <w:szCs w:val="24"/>
        </w:rPr>
        <w:t xml:space="preserve"> </w:t>
      </w:r>
      <w:proofErr w:type="spellStart"/>
      <w:r w:rsidRPr="00B159C7">
        <w:rPr>
          <w:rFonts w:cs="Times New Roman"/>
          <w:szCs w:val="24"/>
        </w:rPr>
        <w:t>dengan</w:t>
      </w:r>
      <w:proofErr w:type="spellEnd"/>
      <w:r w:rsidRPr="00B159C7">
        <w:rPr>
          <w:rFonts w:cs="Times New Roman"/>
          <w:szCs w:val="24"/>
        </w:rPr>
        <w:t xml:space="preserve"> </w:t>
      </w:r>
      <w:proofErr w:type="spellStart"/>
      <w:r w:rsidRPr="00B159C7">
        <w:rPr>
          <w:rFonts w:cs="Times New Roman"/>
          <w:szCs w:val="24"/>
        </w:rPr>
        <w:t>menggunakan</w:t>
      </w:r>
      <w:proofErr w:type="spellEnd"/>
      <w:r w:rsidRPr="00B159C7">
        <w:rPr>
          <w:rFonts w:cs="Times New Roman"/>
          <w:szCs w:val="24"/>
        </w:rPr>
        <w:t xml:space="preserve"> </w:t>
      </w:r>
      <w:proofErr w:type="spellStart"/>
      <w:r w:rsidRPr="00B159C7">
        <w:rPr>
          <w:rFonts w:cs="Times New Roman"/>
          <w:szCs w:val="24"/>
        </w:rPr>
        <w:t>Persamaan</w:t>
      </w:r>
      <w:proofErr w:type="spellEnd"/>
      <w:r w:rsidRPr="00B159C7">
        <w:rPr>
          <w:rFonts w:cs="Times New Roman"/>
          <w:szCs w:val="24"/>
        </w:rPr>
        <w:t xml:space="preserve"> (12).</w:t>
      </w:r>
    </w:p>
    <w:p w14:paraId="35A9DBF5" w14:textId="77777777" w:rsidR="00245E2D" w:rsidRPr="00B159C7" w:rsidRDefault="00245E2D" w:rsidP="00B159C7">
      <w:pPr>
        <w:pStyle w:val="Paragrafsubsubab"/>
        <w:rPr>
          <w:rFonts w:cs="Times New Roman"/>
          <w:szCs w:val="24"/>
        </w:rPr>
      </w:pPr>
      <w:r w:rsidRPr="00B159C7">
        <w:rPr>
          <w:rFonts w:cs="Times New Roman"/>
          <w:szCs w:val="24"/>
        </w:rPr>
        <w:t xml:space="preserve">IRR = </w:t>
      </w:r>
      <m:oMath>
        <m:r>
          <w:rPr>
            <w:rFonts w:ascii="Cambria Math" w:hAnsi="Cambria Math" w:cs="Times New Roman"/>
            <w:szCs w:val="24"/>
          </w:rPr>
          <m:t>i1+</m:t>
        </m:r>
        <m:f>
          <m:fPr>
            <m:ctrlPr>
              <w:rPr>
                <w:rFonts w:ascii="Cambria Math" w:hAnsi="Cambria Math" w:cs="Times New Roman"/>
                <w:i/>
                <w:szCs w:val="24"/>
              </w:rPr>
            </m:ctrlPr>
          </m:fPr>
          <m:num>
            <m:r>
              <w:rPr>
                <w:rFonts w:ascii="Cambria Math" w:hAnsi="Cambria Math" w:cs="Times New Roman"/>
                <w:szCs w:val="24"/>
              </w:rPr>
              <m:t>NPV1</m:t>
            </m:r>
          </m:num>
          <m:den>
            <m:r>
              <w:rPr>
                <w:rFonts w:ascii="Cambria Math" w:hAnsi="Cambria Math" w:cs="Times New Roman"/>
                <w:szCs w:val="24"/>
              </w:rPr>
              <m:t>NPV1-NPV2</m:t>
            </m:r>
          </m:den>
        </m:f>
        <m:r>
          <w:rPr>
            <w:rFonts w:ascii="Cambria Math" w:hAnsi="Cambria Math" w:cs="Times New Roman"/>
            <w:szCs w:val="24"/>
          </w:rPr>
          <m:t>(i2-i1)</m:t>
        </m:r>
      </m:oMath>
      <w:r w:rsidRPr="00B159C7">
        <w:rPr>
          <w:rFonts w:cs="Times New Roman"/>
          <w:szCs w:val="24"/>
        </w:rPr>
        <w:t xml:space="preserve">                                                                                </w:t>
      </w:r>
      <w:proofErr w:type="gramStart"/>
      <w:r w:rsidRPr="00B159C7">
        <w:rPr>
          <w:rFonts w:cs="Times New Roman"/>
          <w:szCs w:val="24"/>
        </w:rPr>
        <w:t xml:space="preserve">   (</w:t>
      </w:r>
      <w:proofErr w:type="gramEnd"/>
      <w:r w:rsidRPr="00B159C7">
        <w:rPr>
          <w:rFonts w:cs="Times New Roman"/>
          <w:szCs w:val="24"/>
        </w:rPr>
        <w:t>12)</w:t>
      </w:r>
    </w:p>
    <w:p w14:paraId="50682922" w14:textId="77777777" w:rsidR="00245E2D" w:rsidRPr="00B159C7" w:rsidRDefault="00245E2D" w:rsidP="00B159C7">
      <w:pPr>
        <w:pStyle w:val="Paragrafsubsubab"/>
        <w:rPr>
          <w:rFonts w:cs="Times New Roman"/>
          <w:szCs w:val="24"/>
          <w:lang w:val="sv-SE"/>
        </w:rPr>
      </w:pPr>
      <w:r w:rsidRPr="00B159C7">
        <w:rPr>
          <w:rStyle w:val="ParagrafChar"/>
          <w:rFonts w:eastAsiaTheme="minorEastAsia"/>
          <w:szCs w:val="24"/>
        </w:rPr>
        <w:t>Keterangan :</w:t>
      </w:r>
      <w:r w:rsidRPr="00B159C7">
        <w:rPr>
          <w:rFonts w:cs="Times New Roman"/>
          <w:szCs w:val="24"/>
          <w:lang w:val="sv-SE"/>
        </w:rPr>
        <w:tab/>
        <w:t>i</w:t>
      </w:r>
      <w:r w:rsidRPr="00B159C7">
        <w:rPr>
          <w:rFonts w:cs="Times New Roman"/>
          <w:szCs w:val="24"/>
          <w:vertAlign w:val="subscript"/>
          <w:lang w:val="sv-SE"/>
        </w:rPr>
        <w:t>1</w:t>
      </w:r>
      <w:r w:rsidRPr="00B159C7">
        <w:rPr>
          <w:rFonts w:cs="Times New Roman"/>
          <w:szCs w:val="24"/>
          <w:lang w:val="sv-SE"/>
        </w:rPr>
        <w:tab/>
        <w:t>: tingkat suku bunga dengan NPV  positif</w:t>
      </w:r>
    </w:p>
    <w:p w14:paraId="46FEE31B" w14:textId="77777777" w:rsidR="00245E2D" w:rsidRPr="00B159C7" w:rsidRDefault="00245E2D" w:rsidP="00B159C7">
      <w:pPr>
        <w:pStyle w:val="ListParagraph"/>
        <w:ind w:left="2070" w:firstLine="90"/>
        <w:rPr>
          <w:rFonts w:cs="Times New Roman"/>
          <w:color w:val="000000"/>
          <w:szCs w:val="24"/>
          <w:lang w:val="sv-SE"/>
        </w:rPr>
      </w:pPr>
      <w:r w:rsidRPr="00B159C7">
        <w:rPr>
          <w:rFonts w:cs="Times New Roman"/>
          <w:color w:val="000000"/>
          <w:szCs w:val="24"/>
          <w:lang w:val="sv-SE"/>
        </w:rPr>
        <w:t>i</w:t>
      </w:r>
      <w:r w:rsidRPr="00B159C7">
        <w:rPr>
          <w:rFonts w:cs="Times New Roman"/>
          <w:color w:val="000000"/>
          <w:szCs w:val="24"/>
          <w:vertAlign w:val="subscript"/>
          <w:lang w:val="sv-SE"/>
        </w:rPr>
        <w:t>2</w:t>
      </w:r>
      <w:r w:rsidRPr="00B159C7">
        <w:rPr>
          <w:rFonts w:cs="Times New Roman"/>
          <w:color w:val="000000"/>
          <w:szCs w:val="24"/>
          <w:lang w:val="sv-SE"/>
        </w:rPr>
        <w:tab/>
        <w:t>: tingkat suku bunga dengan NPV negatif</w:t>
      </w:r>
    </w:p>
    <w:p w14:paraId="3B5B4FE9" w14:textId="77777777" w:rsidR="00245E2D" w:rsidRPr="00B159C7" w:rsidRDefault="00245E2D" w:rsidP="00B159C7">
      <w:pPr>
        <w:pStyle w:val="ListParagraph"/>
        <w:autoSpaceDE w:val="0"/>
        <w:autoSpaceDN w:val="0"/>
        <w:adjustRightInd w:val="0"/>
        <w:ind w:left="1980" w:firstLine="180"/>
        <w:rPr>
          <w:rFonts w:cs="Times New Roman"/>
          <w:color w:val="000000"/>
          <w:szCs w:val="24"/>
        </w:rPr>
      </w:pPr>
      <w:r w:rsidRPr="00B159C7">
        <w:rPr>
          <w:rFonts w:cs="Times New Roman"/>
          <w:color w:val="000000"/>
          <w:szCs w:val="24"/>
        </w:rPr>
        <w:t>NPV</w:t>
      </w:r>
      <w:r w:rsidRPr="00B159C7">
        <w:rPr>
          <w:rFonts w:cs="Times New Roman"/>
          <w:color w:val="000000"/>
          <w:szCs w:val="24"/>
          <w:vertAlign w:val="subscript"/>
        </w:rPr>
        <w:t>1</w:t>
      </w:r>
      <w:r w:rsidRPr="00B159C7">
        <w:rPr>
          <w:rFonts w:cs="Times New Roman"/>
          <w:color w:val="000000"/>
          <w:szCs w:val="24"/>
        </w:rPr>
        <w:tab/>
        <w:t xml:space="preserve">: NPV </w:t>
      </w:r>
      <w:proofErr w:type="spellStart"/>
      <w:r w:rsidRPr="00B159C7">
        <w:rPr>
          <w:rFonts w:cs="Times New Roman"/>
          <w:color w:val="000000"/>
          <w:szCs w:val="24"/>
        </w:rPr>
        <w:t>positif</w:t>
      </w:r>
      <w:proofErr w:type="spellEnd"/>
      <w:r w:rsidRPr="00B159C7">
        <w:rPr>
          <w:rFonts w:cs="Times New Roman"/>
          <w:color w:val="000000"/>
          <w:szCs w:val="24"/>
        </w:rPr>
        <w:t xml:space="preserve"> </w:t>
      </w:r>
    </w:p>
    <w:p w14:paraId="391573F6" w14:textId="77777777" w:rsidR="00245E2D" w:rsidRPr="00B159C7" w:rsidRDefault="00245E2D" w:rsidP="00B159C7">
      <w:pPr>
        <w:pStyle w:val="ListParagraph"/>
        <w:ind w:left="2070" w:firstLine="90"/>
        <w:rPr>
          <w:rFonts w:cs="Times New Roman"/>
          <w:color w:val="000000"/>
          <w:szCs w:val="24"/>
        </w:rPr>
      </w:pPr>
      <w:r w:rsidRPr="00B159C7">
        <w:rPr>
          <w:rFonts w:cs="Times New Roman"/>
          <w:color w:val="000000"/>
          <w:szCs w:val="24"/>
        </w:rPr>
        <w:t>NPV</w:t>
      </w:r>
      <w:r w:rsidRPr="00B159C7">
        <w:rPr>
          <w:rFonts w:cs="Times New Roman"/>
          <w:color w:val="000000"/>
          <w:szCs w:val="24"/>
          <w:vertAlign w:val="subscript"/>
        </w:rPr>
        <w:t>2</w:t>
      </w:r>
      <w:r w:rsidRPr="00B159C7">
        <w:rPr>
          <w:rFonts w:cs="Times New Roman"/>
          <w:color w:val="000000"/>
          <w:szCs w:val="24"/>
        </w:rPr>
        <w:tab/>
        <w:t xml:space="preserve">: NPV </w:t>
      </w:r>
      <w:proofErr w:type="spellStart"/>
      <w:r w:rsidRPr="00B159C7">
        <w:rPr>
          <w:rFonts w:cs="Times New Roman"/>
          <w:color w:val="000000"/>
          <w:szCs w:val="24"/>
        </w:rPr>
        <w:t>negatif</w:t>
      </w:r>
      <w:proofErr w:type="spellEnd"/>
    </w:p>
    <w:p w14:paraId="070E87CD" w14:textId="77777777" w:rsidR="00245E2D" w:rsidRPr="00B159C7" w:rsidRDefault="00245E2D" w:rsidP="00B159C7">
      <w:pPr>
        <w:pStyle w:val="ListParagraph"/>
        <w:ind w:left="2070" w:firstLine="90"/>
        <w:rPr>
          <w:rFonts w:cs="Times New Roman"/>
          <w:color w:val="000000"/>
          <w:szCs w:val="24"/>
        </w:rPr>
      </w:pPr>
    </w:p>
    <w:p w14:paraId="537C785F" w14:textId="77777777" w:rsidR="00245E2D" w:rsidRPr="00B159C7" w:rsidRDefault="00245E2D" w:rsidP="00B159C7">
      <w:pPr>
        <w:pStyle w:val="Paragrafsubsubab"/>
        <w:ind w:left="0" w:firstLine="540"/>
        <w:rPr>
          <w:rFonts w:cs="Times New Roman"/>
          <w:szCs w:val="24"/>
        </w:rPr>
      </w:pPr>
      <w:r w:rsidRPr="00B159C7">
        <w:rPr>
          <w:rFonts w:cs="Times New Roman"/>
          <w:i/>
          <w:iCs/>
          <w:szCs w:val="24"/>
        </w:rPr>
        <w:t>Payback period</w:t>
      </w:r>
      <w:r w:rsidRPr="00B159C7">
        <w:rPr>
          <w:rFonts w:cs="Times New Roman"/>
          <w:szCs w:val="24"/>
        </w:rPr>
        <w:t xml:space="preserve"> </w:t>
      </w:r>
      <w:proofErr w:type="spellStart"/>
      <w:r w:rsidRPr="00B159C7">
        <w:rPr>
          <w:rFonts w:cs="Times New Roman"/>
          <w:szCs w:val="24"/>
        </w:rPr>
        <w:t>merupakan</w:t>
      </w:r>
      <w:proofErr w:type="spellEnd"/>
      <w:r w:rsidRPr="00B159C7">
        <w:rPr>
          <w:rFonts w:cs="Times New Roman"/>
          <w:szCs w:val="24"/>
        </w:rPr>
        <w:t xml:space="preserve"> </w:t>
      </w:r>
      <w:proofErr w:type="spellStart"/>
      <w:r w:rsidRPr="00B159C7">
        <w:rPr>
          <w:rFonts w:cs="Times New Roman"/>
          <w:szCs w:val="24"/>
        </w:rPr>
        <w:t>suatu</w:t>
      </w:r>
      <w:proofErr w:type="spellEnd"/>
      <w:r w:rsidRPr="00B159C7">
        <w:rPr>
          <w:rFonts w:cs="Times New Roman"/>
          <w:szCs w:val="24"/>
        </w:rPr>
        <w:t xml:space="preserve"> </w:t>
      </w:r>
      <w:proofErr w:type="spellStart"/>
      <w:r w:rsidRPr="00B159C7">
        <w:rPr>
          <w:rFonts w:cs="Times New Roman"/>
          <w:szCs w:val="24"/>
        </w:rPr>
        <w:t>periode</w:t>
      </w:r>
      <w:proofErr w:type="spellEnd"/>
      <w:r w:rsidRPr="00B159C7">
        <w:rPr>
          <w:rFonts w:cs="Times New Roman"/>
          <w:szCs w:val="24"/>
        </w:rPr>
        <w:t xml:space="preserve"> yang </w:t>
      </w:r>
      <w:proofErr w:type="spellStart"/>
      <w:r w:rsidRPr="00B159C7">
        <w:rPr>
          <w:rFonts w:cs="Times New Roman"/>
          <w:szCs w:val="24"/>
        </w:rPr>
        <w:t>dibutuhkan</w:t>
      </w:r>
      <w:proofErr w:type="spellEnd"/>
      <w:r w:rsidRPr="00B159C7">
        <w:rPr>
          <w:rFonts w:cs="Times New Roman"/>
          <w:szCs w:val="24"/>
        </w:rPr>
        <w:t xml:space="preserve"> </w:t>
      </w:r>
      <w:proofErr w:type="spellStart"/>
      <w:r w:rsidRPr="00B159C7">
        <w:rPr>
          <w:rFonts w:cs="Times New Roman"/>
          <w:szCs w:val="24"/>
        </w:rPr>
        <w:t>untuk</w:t>
      </w:r>
      <w:proofErr w:type="spellEnd"/>
      <w:r w:rsidRPr="00B159C7">
        <w:rPr>
          <w:rFonts w:cs="Times New Roman"/>
          <w:szCs w:val="24"/>
        </w:rPr>
        <w:t xml:space="preserve"> </w:t>
      </w:r>
      <w:proofErr w:type="spellStart"/>
      <w:r w:rsidRPr="00B159C7">
        <w:rPr>
          <w:rFonts w:cs="Times New Roman"/>
          <w:szCs w:val="24"/>
        </w:rPr>
        <w:t>mengembalikan</w:t>
      </w:r>
      <w:proofErr w:type="spellEnd"/>
      <w:r w:rsidRPr="00B159C7">
        <w:rPr>
          <w:rFonts w:cs="Times New Roman"/>
          <w:szCs w:val="24"/>
        </w:rPr>
        <w:t xml:space="preserve"> </w:t>
      </w:r>
      <w:proofErr w:type="spellStart"/>
      <w:r w:rsidRPr="00B159C7">
        <w:rPr>
          <w:rFonts w:cs="Times New Roman"/>
          <w:szCs w:val="24"/>
        </w:rPr>
        <w:t>biaya</w:t>
      </w:r>
      <w:proofErr w:type="spellEnd"/>
      <w:r w:rsidRPr="00B159C7">
        <w:rPr>
          <w:rFonts w:cs="Times New Roman"/>
          <w:szCs w:val="24"/>
        </w:rPr>
        <w:t xml:space="preserve"> </w:t>
      </w:r>
      <w:proofErr w:type="spellStart"/>
      <w:r w:rsidRPr="00B159C7">
        <w:rPr>
          <w:rFonts w:cs="Times New Roman"/>
          <w:szCs w:val="24"/>
        </w:rPr>
        <w:t>investasi</w:t>
      </w:r>
      <w:proofErr w:type="spellEnd"/>
      <w:r w:rsidRPr="00B159C7">
        <w:rPr>
          <w:rFonts w:cs="Times New Roman"/>
          <w:szCs w:val="24"/>
        </w:rPr>
        <w:t xml:space="preserve"> </w:t>
      </w:r>
      <w:proofErr w:type="spellStart"/>
      <w:r w:rsidRPr="00B159C7">
        <w:rPr>
          <w:rFonts w:cs="Times New Roman"/>
          <w:szCs w:val="24"/>
        </w:rPr>
        <w:t>dari</w:t>
      </w:r>
      <w:proofErr w:type="spellEnd"/>
      <w:r w:rsidRPr="00B159C7">
        <w:rPr>
          <w:rFonts w:cs="Times New Roman"/>
          <w:szCs w:val="24"/>
        </w:rPr>
        <w:t xml:space="preserve"> </w:t>
      </w:r>
      <w:proofErr w:type="spellStart"/>
      <w:r w:rsidRPr="00B159C7">
        <w:rPr>
          <w:rFonts w:cs="Times New Roman"/>
          <w:szCs w:val="24"/>
        </w:rPr>
        <w:t>suatu</w:t>
      </w:r>
      <w:proofErr w:type="spellEnd"/>
      <w:r w:rsidRPr="00B159C7">
        <w:rPr>
          <w:rFonts w:cs="Times New Roman"/>
          <w:szCs w:val="24"/>
        </w:rPr>
        <w:t xml:space="preserve"> </w:t>
      </w:r>
      <w:proofErr w:type="spellStart"/>
      <w:r w:rsidRPr="00B159C7">
        <w:rPr>
          <w:rFonts w:cs="Times New Roman"/>
          <w:szCs w:val="24"/>
        </w:rPr>
        <w:t>usaha</w:t>
      </w:r>
      <w:proofErr w:type="spellEnd"/>
      <w:r w:rsidRPr="00B159C7">
        <w:rPr>
          <w:rFonts w:cs="Times New Roman"/>
          <w:szCs w:val="24"/>
        </w:rPr>
        <w:t xml:space="preserve">. </w:t>
      </w:r>
      <w:proofErr w:type="spellStart"/>
      <w:r w:rsidRPr="00B159C7">
        <w:rPr>
          <w:rFonts w:cs="Times New Roman"/>
          <w:szCs w:val="24"/>
        </w:rPr>
        <w:t>Suatu</w:t>
      </w:r>
      <w:proofErr w:type="spellEnd"/>
      <w:r w:rsidRPr="00B159C7">
        <w:rPr>
          <w:rFonts w:cs="Times New Roman"/>
          <w:szCs w:val="24"/>
        </w:rPr>
        <w:t xml:space="preserve"> </w:t>
      </w:r>
      <w:proofErr w:type="spellStart"/>
      <w:r w:rsidRPr="00B159C7">
        <w:rPr>
          <w:rFonts w:cs="Times New Roman"/>
          <w:szCs w:val="24"/>
        </w:rPr>
        <w:t>usaha</w:t>
      </w:r>
      <w:proofErr w:type="spellEnd"/>
      <w:r w:rsidRPr="00B159C7">
        <w:rPr>
          <w:rFonts w:cs="Times New Roman"/>
          <w:szCs w:val="24"/>
        </w:rPr>
        <w:t xml:space="preserve"> </w:t>
      </w:r>
      <w:proofErr w:type="spellStart"/>
      <w:r w:rsidRPr="00B159C7">
        <w:rPr>
          <w:rFonts w:cs="Times New Roman"/>
          <w:szCs w:val="24"/>
        </w:rPr>
        <w:t>dapat</w:t>
      </w:r>
      <w:proofErr w:type="spellEnd"/>
      <w:r w:rsidRPr="00B159C7">
        <w:rPr>
          <w:rFonts w:cs="Times New Roman"/>
          <w:szCs w:val="24"/>
        </w:rPr>
        <w:t xml:space="preserve"> </w:t>
      </w:r>
      <w:proofErr w:type="spellStart"/>
      <w:r w:rsidRPr="00B159C7">
        <w:rPr>
          <w:rFonts w:cs="Times New Roman"/>
          <w:szCs w:val="24"/>
        </w:rPr>
        <w:t>dikatakan</w:t>
      </w:r>
      <w:proofErr w:type="spellEnd"/>
      <w:r w:rsidRPr="00B159C7">
        <w:rPr>
          <w:rFonts w:cs="Times New Roman"/>
          <w:szCs w:val="24"/>
        </w:rPr>
        <w:t xml:space="preserve"> </w:t>
      </w:r>
      <w:proofErr w:type="spellStart"/>
      <w:r w:rsidRPr="00B159C7">
        <w:rPr>
          <w:rFonts w:cs="Times New Roman"/>
          <w:szCs w:val="24"/>
        </w:rPr>
        <w:t>layak</w:t>
      </w:r>
      <w:proofErr w:type="spellEnd"/>
      <w:r w:rsidRPr="00B159C7">
        <w:rPr>
          <w:rFonts w:cs="Times New Roman"/>
          <w:szCs w:val="24"/>
        </w:rPr>
        <w:t xml:space="preserve"> </w:t>
      </w:r>
      <w:proofErr w:type="spellStart"/>
      <w:r w:rsidRPr="00B159C7">
        <w:rPr>
          <w:rFonts w:cs="Times New Roman"/>
          <w:szCs w:val="24"/>
        </w:rPr>
        <w:t>jika</w:t>
      </w:r>
      <w:proofErr w:type="spellEnd"/>
      <w:r w:rsidRPr="00B159C7">
        <w:rPr>
          <w:rFonts w:cs="Times New Roman"/>
          <w:szCs w:val="24"/>
        </w:rPr>
        <w:t xml:space="preserve"> </w:t>
      </w:r>
      <w:r w:rsidRPr="00B159C7">
        <w:rPr>
          <w:rFonts w:cs="Times New Roman"/>
          <w:i/>
          <w:iCs/>
          <w:szCs w:val="24"/>
        </w:rPr>
        <w:t>payback period</w:t>
      </w:r>
      <w:r w:rsidRPr="00B159C7">
        <w:rPr>
          <w:rFonts w:cs="Times New Roman"/>
          <w:szCs w:val="24"/>
        </w:rPr>
        <w:t xml:space="preserve"> </w:t>
      </w:r>
      <w:proofErr w:type="spellStart"/>
      <w:r w:rsidRPr="00B159C7">
        <w:rPr>
          <w:rFonts w:cs="Times New Roman"/>
          <w:szCs w:val="24"/>
        </w:rPr>
        <w:t>lebih</w:t>
      </w:r>
      <w:proofErr w:type="spellEnd"/>
      <w:r w:rsidRPr="00B159C7">
        <w:rPr>
          <w:rFonts w:cs="Times New Roman"/>
          <w:szCs w:val="24"/>
        </w:rPr>
        <w:t xml:space="preserve"> </w:t>
      </w:r>
      <w:proofErr w:type="spellStart"/>
      <w:r w:rsidRPr="00B159C7">
        <w:rPr>
          <w:rFonts w:cs="Times New Roman"/>
          <w:szCs w:val="24"/>
        </w:rPr>
        <w:t>kecil</w:t>
      </w:r>
      <w:proofErr w:type="spellEnd"/>
      <w:r w:rsidRPr="00B159C7">
        <w:rPr>
          <w:rFonts w:cs="Times New Roman"/>
          <w:szCs w:val="24"/>
        </w:rPr>
        <w:t xml:space="preserve"> </w:t>
      </w:r>
      <w:proofErr w:type="spellStart"/>
      <w:r w:rsidRPr="00B159C7">
        <w:rPr>
          <w:rFonts w:cs="Times New Roman"/>
          <w:szCs w:val="24"/>
        </w:rPr>
        <w:t>dari</w:t>
      </w:r>
      <w:proofErr w:type="spellEnd"/>
      <w:r w:rsidRPr="00B159C7">
        <w:rPr>
          <w:rFonts w:cs="Times New Roman"/>
          <w:szCs w:val="24"/>
        </w:rPr>
        <w:t xml:space="preserve"> </w:t>
      </w:r>
      <w:proofErr w:type="spellStart"/>
      <w:r w:rsidRPr="00B159C7">
        <w:rPr>
          <w:rFonts w:cs="Times New Roman"/>
          <w:szCs w:val="24"/>
        </w:rPr>
        <w:t>umur</w:t>
      </w:r>
      <w:proofErr w:type="spellEnd"/>
      <w:r w:rsidRPr="00B159C7">
        <w:rPr>
          <w:rFonts w:cs="Times New Roman"/>
          <w:szCs w:val="24"/>
        </w:rPr>
        <w:t xml:space="preserve"> </w:t>
      </w:r>
      <w:proofErr w:type="spellStart"/>
      <w:r w:rsidRPr="00B159C7">
        <w:rPr>
          <w:rFonts w:cs="Times New Roman"/>
          <w:szCs w:val="24"/>
        </w:rPr>
        <w:t>bisnis</w:t>
      </w:r>
      <w:proofErr w:type="spellEnd"/>
      <w:r w:rsidRPr="00B159C7">
        <w:rPr>
          <w:rFonts w:cs="Times New Roman"/>
          <w:szCs w:val="24"/>
        </w:rPr>
        <w:t xml:space="preserve"> </w:t>
      </w:r>
      <w:proofErr w:type="spellStart"/>
      <w:r w:rsidRPr="00B159C7">
        <w:rPr>
          <w:rFonts w:cs="Times New Roman"/>
          <w:szCs w:val="24"/>
        </w:rPr>
        <w:t>atau</w:t>
      </w:r>
      <w:proofErr w:type="spellEnd"/>
      <w:r w:rsidRPr="00B159C7">
        <w:rPr>
          <w:rFonts w:cs="Times New Roman"/>
          <w:szCs w:val="24"/>
        </w:rPr>
        <w:t xml:space="preserve"> </w:t>
      </w:r>
      <w:proofErr w:type="spellStart"/>
      <w:r w:rsidRPr="00B159C7">
        <w:rPr>
          <w:rFonts w:cs="Times New Roman"/>
          <w:szCs w:val="24"/>
        </w:rPr>
        <w:t>umur</w:t>
      </w:r>
      <w:proofErr w:type="spellEnd"/>
      <w:r w:rsidRPr="00B159C7">
        <w:rPr>
          <w:rFonts w:cs="Times New Roman"/>
          <w:szCs w:val="24"/>
        </w:rPr>
        <w:t xml:space="preserve"> </w:t>
      </w:r>
      <w:proofErr w:type="spellStart"/>
      <w:r w:rsidRPr="00B159C7">
        <w:rPr>
          <w:rFonts w:cs="Times New Roman"/>
          <w:szCs w:val="24"/>
        </w:rPr>
        <w:t>investasinya</w:t>
      </w:r>
      <w:proofErr w:type="spellEnd"/>
      <w:r w:rsidRPr="00B159C7">
        <w:rPr>
          <w:rFonts w:cs="Times New Roman"/>
          <w:szCs w:val="24"/>
        </w:rPr>
        <w:t xml:space="preserve"> (</w:t>
      </w:r>
      <w:proofErr w:type="spellStart"/>
      <w:r w:rsidRPr="00B159C7">
        <w:rPr>
          <w:rFonts w:cs="Times New Roman"/>
          <w:szCs w:val="24"/>
        </w:rPr>
        <w:t>Khasmir</w:t>
      </w:r>
      <w:proofErr w:type="spellEnd"/>
      <w:r w:rsidRPr="00B159C7">
        <w:rPr>
          <w:rFonts w:cs="Times New Roman"/>
          <w:szCs w:val="24"/>
        </w:rPr>
        <w:t xml:space="preserve"> dan </w:t>
      </w:r>
      <w:proofErr w:type="spellStart"/>
      <w:r w:rsidRPr="00B159C7">
        <w:rPr>
          <w:rFonts w:cs="Times New Roman"/>
          <w:szCs w:val="24"/>
        </w:rPr>
        <w:t>Jakfar</w:t>
      </w:r>
      <w:proofErr w:type="spellEnd"/>
      <w:r w:rsidRPr="00B159C7">
        <w:rPr>
          <w:rFonts w:cs="Times New Roman"/>
          <w:szCs w:val="24"/>
        </w:rPr>
        <w:t xml:space="preserve"> 2010). </w:t>
      </w:r>
      <w:proofErr w:type="spellStart"/>
      <w:r w:rsidRPr="00B159C7">
        <w:rPr>
          <w:rFonts w:cs="Times New Roman"/>
          <w:szCs w:val="24"/>
        </w:rPr>
        <w:t>Perhitungan</w:t>
      </w:r>
      <w:proofErr w:type="spellEnd"/>
      <w:r w:rsidRPr="00B159C7">
        <w:rPr>
          <w:rFonts w:cs="Times New Roman"/>
          <w:szCs w:val="24"/>
        </w:rPr>
        <w:t xml:space="preserve"> PP </w:t>
      </w:r>
      <w:proofErr w:type="spellStart"/>
      <w:r w:rsidRPr="00B159C7">
        <w:rPr>
          <w:rFonts w:cs="Times New Roman"/>
          <w:szCs w:val="24"/>
        </w:rPr>
        <w:t>dapat</w:t>
      </w:r>
      <w:proofErr w:type="spellEnd"/>
      <w:r w:rsidRPr="00B159C7">
        <w:rPr>
          <w:rFonts w:cs="Times New Roman"/>
          <w:szCs w:val="24"/>
        </w:rPr>
        <w:t xml:space="preserve"> </w:t>
      </w:r>
      <w:proofErr w:type="spellStart"/>
      <w:r w:rsidRPr="00B159C7">
        <w:rPr>
          <w:rFonts w:cs="Times New Roman"/>
          <w:szCs w:val="24"/>
        </w:rPr>
        <w:t>dilakukan</w:t>
      </w:r>
      <w:proofErr w:type="spellEnd"/>
      <w:r w:rsidRPr="00B159C7">
        <w:rPr>
          <w:rFonts w:cs="Times New Roman"/>
          <w:szCs w:val="24"/>
        </w:rPr>
        <w:t xml:space="preserve"> </w:t>
      </w:r>
      <w:proofErr w:type="spellStart"/>
      <w:r w:rsidRPr="00B159C7">
        <w:rPr>
          <w:rFonts w:cs="Times New Roman"/>
          <w:szCs w:val="24"/>
        </w:rPr>
        <w:t>dengan</w:t>
      </w:r>
      <w:proofErr w:type="spellEnd"/>
      <w:r w:rsidRPr="00B159C7">
        <w:rPr>
          <w:rFonts w:cs="Times New Roman"/>
          <w:szCs w:val="24"/>
        </w:rPr>
        <w:t xml:space="preserve"> </w:t>
      </w:r>
      <w:proofErr w:type="spellStart"/>
      <w:r w:rsidRPr="00B159C7">
        <w:rPr>
          <w:rFonts w:cs="Times New Roman"/>
          <w:szCs w:val="24"/>
        </w:rPr>
        <w:t>menggunakan</w:t>
      </w:r>
      <w:proofErr w:type="spellEnd"/>
      <w:r w:rsidRPr="00B159C7">
        <w:rPr>
          <w:rFonts w:cs="Times New Roman"/>
          <w:szCs w:val="24"/>
        </w:rPr>
        <w:t xml:space="preserve"> </w:t>
      </w:r>
      <w:proofErr w:type="spellStart"/>
      <w:r w:rsidRPr="00B159C7">
        <w:rPr>
          <w:rFonts w:cs="Times New Roman"/>
          <w:szCs w:val="24"/>
        </w:rPr>
        <w:t>Persamaan</w:t>
      </w:r>
      <w:proofErr w:type="spellEnd"/>
      <w:r w:rsidRPr="00B159C7">
        <w:rPr>
          <w:rFonts w:cs="Times New Roman"/>
          <w:szCs w:val="24"/>
        </w:rPr>
        <w:t xml:space="preserve"> (13).</w:t>
      </w:r>
    </w:p>
    <w:p w14:paraId="6922B77D" w14:textId="77777777" w:rsidR="00245E2D" w:rsidRPr="00B159C7" w:rsidRDefault="00245E2D" w:rsidP="00B159C7">
      <w:pPr>
        <w:pStyle w:val="Paragrafsubsubab"/>
        <w:rPr>
          <w:rFonts w:cs="Times New Roman"/>
          <w:szCs w:val="24"/>
        </w:rPr>
      </w:pPr>
      <w:r w:rsidRPr="00B159C7">
        <w:rPr>
          <w:rFonts w:cs="Times New Roman"/>
          <w:szCs w:val="24"/>
        </w:rPr>
        <w:t xml:space="preserve">PP = </w:t>
      </w:r>
      <m:oMath>
        <m:f>
          <m:fPr>
            <m:ctrlPr>
              <w:rPr>
                <w:rFonts w:ascii="Cambria Math" w:hAnsi="Cambria Math" w:cs="Times New Roman"/>
                <w:i/>
                <w:szCs w:val="24"/>
              </w:rPr>
            </m:ctrlPr>
          </m:fPr>
          <m:num>
            <m:r>
              <m:rPr>
                <m:sty m:val="p"/>
              </m:rPr>
              <w:rPr>
                <w:rFonts w:ascii="Cambria Math" w:hAnsi="Cambria Math" w:cs="Times New Roman"/>
                <w:szCs w:val="24"/>
              </w:rPr>
              <m:t>I</m:t>
            </m:r>
          </m:num>
          <m:den>
            <m:r>
              <w:rPr>
                <w:rFonts w:ascii="Cambria Math" w:hAnsi="Cambria Math" w:cs="Times New Roman"/>
                <w:szCs w:val="24"/>
              </w:rPr>
              <m:t>Ab</m:t>
            </m:r>
          </m:den>
        </m:f>
      </m:oMath>
      <w:r w:rsidRPr="00B159C7">
        <w:rPr>
          <w:rFonts w:cs="Times New Roman"/>
          <w:szCs w:val="24"/>
        </w:rPr>
        <w:t xml:space="preserve">                                                                                                                       </w:t>
      </w:r>
      <w:proofErr w:type="gramStart"/>
      <w:r w:rsidRPr="00B159C7">
        <w:rPr>
          <w:rFonts w:cs="Times New Roman"/>
          <w:szCs w:val="24"/>
        </w:rPr>
        <w:t xml:space="preserve">   (</w:t>
      </w:r>
      <w:proofErr w:type="gramEnd"/>
      <w:r w:rsidRPr="00B159C7">
        <w:rPr>
          <w:rFonts w:cs="Times New Roman"/>
          <w:szCs w:val="24"/>
        </w:rPr>
        <w:t>13)</w:t>
      </w:r>
    </w:p>
    <w:p w14:paraId="73E63496" w14:textId="77777777" w:rsidR="00245E2D" w:rsidRPr="00B159C7" w:rsidRDefault="00245E2D" w:rsidP="00B159C7">
      <w:pPr>
        <w:pStyle w:val="Paragrafsubsubab"/>
        <w:rPr>
          <w:rFonts w:cs="Times New Roman"/>
          <w:szCs w:val="24"/>
          <w:lang w:val="sv-SE"/>
        </w:rPr>
      </w:pPr>
      <w:r w:rsidRPr="00B159C7">
        <w:rPr>
          <w:rStyle w:val="ParagrafChar"/>
          <w:rFonts w:eastAsiaTheme="minorEastAsia"/>
          <w:szCs w:val="24"/>
        </w:rPr>
        <w:t>Keterangan :</w:t>
      </w:r>
      <w:r w:rsidRPr="00B159C7">
        <w:rPr>
          <w:rFonts w:cs="Times New Roman"/>
          <w:szCs w:val="24"/>
          <w:lang w:val="sv-SE"/>
        </w:rPr>
        <w:tab/>
        <w:t>I</w:t>
      </w:r>
      <w:r w:rsidRPr="00B159C7">
        <w:rPr>
          <w:rFonts w:cs="Times New Roman"/>
          <w:szCs w:val="24"/>
          <w:lang w:val="sv-SE"/>
        </w:rPr>
        <w:tab/>
        <w:t>: besarnya biaya investasi yang dikeluarkan</w:t>
      </w:r>
    </w:p>
    <w:p w14:paraId="617C5A32" w14:textId="77777777" w:rsidR="00245E2D" w:rsidRPr="00B159C7" w:rsidRDefault="00245E2D" w:rsidP="00B159C7">
      <w:pPr>
        <w:pStyle w:val="ListParagraph"/>
        <w:ind w:left="2070" w:firstLine="90"/>
        <w:rPr>
          <w:rFonts w:cs="Times New Roman"/>
          <w:color w:val="000000"/>
          <w:szCs w:val="24"/>
          <w:lang w:val="sv-SE"/>
        </w:rPr>
      </w:pPr>
      <w:r w:rsidRPr="00B159C7">
        <w:rPr>
          <w:rFonts w:cs="Times New Roman"/>
          <w:color w:val="000000"/>
          <w:szCs w:val="24"/>
          <w:lang w:val="sv-SE"/>
        </w:rPr>
        <w:t>Ab</w:t>
      </w:r>
      <w:r w:rsidRPr="00B159C7">
        <w:rPr>
          <w:rFonts w:cs="Times New Roman"/>
          <w:color w:val="000000"/>
          <w:szCs w:val="24"/>
          <w:lang w:val="sv-SE"/>
        </w:rPr>
        <w:tab/>
        <w:t>: manfaat bersih yang diperoleh setiap tahunnya</w:t>
      </w:r>
    </w:p>
    <w:p w14:paraId="6CF75CE5" w14:textId="77777777" w:rsidR="00245E2D" w:rsidRPr="00B159C7" w:rsidRDefault="00245E2D" w:rsidP="00B159C7">
      <w:pPr>
        <w:spacing w:after="0" w:line="240" w:lineRule="auto"/>
        <w:ind w:left="-15" w:right="0" w:firstLine="283"/>
        <w:rPr>
          <w:sz w:val="24"/>
          <w:szCs w:val="24"/>
        </w:rPr>
      </w:pPr>
    </w:p>
    <w:p w14:paraId="107D8392" w14:textId="4BC0C947" w:rsidR="0000235D" w:rsidRPr="00B159C7" w:rsidRDefault="0000235D" w:rsidP="00B159C7">
      <w:pPr>
        <w:pStyle w:val="Heading1"/>
        <w:spacing w:line="240" w:lineRule="auto"/>
        <w:ind w:left="268" w:hanging="283"/>
        <w:jc w:val="both"/>
        <w:rPr>
          <w:sz w:val="24"/>
          <w:szCs w:val="24"/>
        </w:rPr>
      </w:pPr>
      <w:proofErr w:type="spellStart"/>
      <w:r w:rsidRPr="00B159C7">
        <w:rPr>
          <w:sz w:val="24"/>
          <w:szCs w:val="24"/>
        </w:rPr>
        <w:t>Analis</w:t>
      </w:r>
      <w:r w:rsidR="00245E2D" w:rsidRPr="00B159C7">
        <w:rPr>
          <w:sz w:val="24"/>
          <w:szCs w:val="24"/>
        </w:rPr>
        <w:t>is</w:t>
      </w:r>
      <w:proofErr w:type="spellEnd"/>
      <w:r w:rsidR="00245E2D" w:rsidRPr="00B159C7">
        <w:rPr>
          <w:sz w:val="24"/>
          <w:szCs w:val="24"/>
        </w:rPr>
        <w:t xml:space="preserve"> </w:t>
      </w:r>
      <w:proofErr w:type="spellStart"/>
      <w:r w:rsidR="00245E2D" w:rsidRPr="00B159C7">
        <w:rPr>
          <w:sz w:val="24"/>
          <w:szCs w:val="24"/>
        </w:rPr>
        <w:t>Sensitivitas</w:t>
      </w:r>
      <w:proofErr w:type="spellEnd"/>
    </w:p>
    <w:p w14:paraId="1B71B0E6" w14:textId="052EF999" w:rsidR="0000235D" w:rsidRPr="00B159C7" w:rsidRDefault="00245E2D" w:rsidP="00B159C7">
      <w:pPr>
        <w:spacing w:after="0" w:line="240" w:lineRule="auto"/>
        <w:ind w:left="-15" w:right="0" w:firstLine="555"/>
        <w:rPr>
          <w:sz w:val="24"/>
          <w:szCs w:val="24"/>
        </w:rPr>
      </w:pPr>
      <w:proofErr w:type="spellStart"/>
      <w:r w:rsidRPr="00B159C7">
        <w:rPr>
          <w:sz w:val="24"/>
          <w:szCs w:val="24"/>
        </w:rPr>
        <w:t>Analisis</w:t>
      </w:r>
      <w:proofErr w:type="spellEnd"/>
      <w:r w:rsidRPr="00B159C7">
        <w:rPr>
          <w:sz w:val="24"/>
          <w:szCs w:val="24"/>
        </w:rPr>
        <w:t xml:space="preserve"> </w:t>
      </w:r>
      <w:proofErr w:type="spellStart"/>
      <w:r w:rsidRPr="00B159C7">
        <w:rPr>
          <w:sz w:val="24"/>
          <w:szCs w:val="24"/>
        </w:rPr>
        <w:t>sensitivitas</w:t>
      </w:r>
      <w:proofErr w:type="spellEnd"/>
      <w:r w:rsidRPr="00B159C7">
        <w:rPr>
          <w:sz w:val="24"/>
          <w:szCs w:val="24"/>
        </w:rPr>
        <w:t xml:space="preserve"> </w:t>
      </w:r>
      <w:proofErr w:type="spellStart"/>
      <w:r w:rsidRPr="00B159C7">
        <w:rPr>
          <w:sz w:val="24"/>
          <w:szCs w:val="24"/>
        </w:rPr>
        <w:t>merupakan</w:t>
      </w:r>
      <w:proofErr w:type="spellEnd"/>
      <w:r w:rsidRPr="00B159C7">
        <w:rPr>
          <w:sz w:val="24"/>
          <w:szCs w:val="24"/>
        </w:rPr>
        <w:t xml:space="preserve"> </w:t>
      </w:r>
      <w:proofErr w:type="spellStart"/>
      <w:r w:rsidRPr="00B159C7">
        <w:rPr>
          <w:sz w:val="24"/>
          <w:szCs w:val="24"/>
        </w:rPr>
        <w:t>analisis</w:t>
      </w:r>
      <w:proofErr w:type="spellEnd"/>
      <w:r w:rsidRPr="00B159C7">
        <w:rPr>
          <w:sz w:val="24"/>
          <w:szCs w:val="24"/>
        </w:rPr>
        <w:t xml:space="preserve"> </w:t>
      </w:r>
      <w:proofErr w:type="spellStart"/>
      <w:r w:rsidRPr="00B159C7">
        <w:rPr>
          <w:sz w:val="24"/>
          <w:szCs w:val="24"/>
        </w:rPr>
        <w:t>untuk</w:t>
      </w:r>
      <w:proofErr w:type="spellEnd"/>
      <w:r w:rsidRPr="00B159C7">
        <w:rPr>
          <w:sz w:val="24"/>
          <w:szCs w:val="24"/>
        </w:rPr>
        <w:t xml:space="preserve"> </w:t>
      </w:r>
      <w:proofErr w:type="spellStart"/>
      <w:r w:rsidRPr="00B159C7">
        <w:rPr>
          <w:sz w:val="24"/>
          <w:szCs w:val="24"/>
        </w:rPr>
        <w:t>mengetahui</w:t>
      </w:r>
      <w:proofErr w:type="spellEnd"/>
      <w:r w:rsidRPr="00B159C7">
        <w:rPr>
          <w:sz w:val="24"/>
          <w:szCs w:val="24"/>
        </w:rPr>
        <w:t xml:space="preserve"> </w:t>
      </w:r>
      <w:proofErr w:type="spellStart"/>
      <w:r w:rsidRPr="00B159C7">
        <w:rPr>
          <w:sz w:val="24"/>
          <w:szCs w:val="24"/>
        </w:rPr>
        <w:t>pengaruh</w:t>
      </w:r>
      <w:proofErr w:type="spellEnd"/>
      <w:r w:rsidRPr="00B159C7">
        <w:rPr>
          <w:sz w:val="24"/>
          <w:szCs w:val="24"/>
        </w:rPr>
        <w:t xml:space="preserve"> </w:t>
      </w:r>
      <w:proofErr w:type="spellStart"/>
      <w:r w:rsidRPr="00B159C7">
        <w:rPr>
          <w:sz w:val="24"/>
          <w:szCs w:val="24"/>
        </w:rPr>
        <w:t>terhadap</w:t>
      </w:r>
      <w:proofErr w:type="spellEnd"/>
      <w:r w:rsidRPr="00B159C7">
        <w:rPr>
          <w:sz w:val="24"/>
          <w:szCs w:val="24"/>
        </w:rPr>
        <w:t xml:space="preserve"> </w:t>
      </w:r>
      <w:proofErr w:type="spellStart"/>
      <w:r w:rsidRPr="00B159C7">
        <w:rPr>
          <w:sz w:val="24"/>
          <w:szCs w:val="24"/>
        </w:rPr>
        <w:t>kelayakan</w:t>
      </w:r>
      <w:proofErr w:type="spellEnd"/>
      <w:r w:rsidRPr="00B159C7">
        <w:rPr>
          <w:sz w:val="24"/>
          <w:szCs w:val="24"/>
        </w:rPr>
        <w:t xml:space="preserve"> </w:t>
      </w:r>
      <w:proofErr w:type="spellStart"/>
      <w:r w:rsidRPr="00B159C7">
        <w:rPr>
          <w:sz w:val="24"/>
          <w:szCs w:val="24"/>
        </w:rPr>
        <w:t>bisnis</w:t>
      </w:r>
      <w:proofErr w:type="spellEnd"/>
      <w:r w:rsidRPr="00B159C7">
        <w:rPr>
          <w:sz w:val="24"/>
          <w:szCs w:val="24"/>
        </w:rPr>
        <w:t xml:space="preserve"> yang </w:t>
      </w:r>
      <w:proofErr w:type="spellStart"/>
      <w:r w:rsidRPr="00B159C7">
        <w:rPr>
          <w:sz w:val="24"/>
          <w:szCs w:val="24"/>
        </w:rPr>
        <w:t>dapat</w:t>
      </w:r>
      <w:proofErr w:type="spellEnd"/>
      <w:r w:rsidRPr="00B159C7">
        <w:rPr>
          <w:sz w:val="24"/>
          <w:szCs w:val="24"/>
        </w:rPr>
        <w:t xml:space="preserve"> </w:t>
      </w:r>
      <w:proofErr w:type="spellStart"/>
      <w:r w:rsidRPr="00B159C7">
        <w:rPr>
          <w:sz w:val="24"/>
          <w:szCs w:val="24"/>
        </w:rPr>
        <w:t>terjadi</w:t>
      </w:r>
      <w:proofErr w:type="spellEnd"/>
      <w:r w:rsidRPr="00B159C7">
        <w:rPr>
          <w:sz w:val="24"/>
          <w:szCs w:val="24"/>
        </w:rPr>
        <w:t xml:space="preserve"> </w:t>
      </w:r>
      <w:proofErr w:type="spellStart"/>
      <w:r w:rsidRPr="00B159C7">
        <w:rPr>
          <w:sz w:val="24"/>
          <w:szCs w:val="24"/>
        </w:rPr>
        <w:t>akibat</w:t>
      </w:r>
      <w:proofErr w:type="spellEnd"/>
      <w:r w:rsidRPr="00B159C7">
        <w:rPr>
          <w:sz w:val="24"/>
          <w:szCs w:val="24"/>
        </w:rPr>
        <w:t xml:space="preserve"> </w:t>
      </w:r>
      <w:proofErr w:type="spellStart"/>
      <w:r w:rsidRPr="00B159C7">
        <w:rPr>
          <w:sz w:val="24"/>
          <w:szCs w:val="24"/>
        </w:rPr>
        <w:t>adanya</w:t>
      </w:r>
      <w:proofErr w:type="spellEnd"/>
      <w:r w:rsidRPr="00B159C7">
        <w:rPr>
          <w:sz w:val="24"/>
          <w:szCs w:val="24"/>
        </w:rPr>
        <w:t xml:space="preserve"> </w:t>
      </w:r>
      <w:proofErr w:type="spellStart"/>
      <w:r w:rsidRPr="00B159C7">
        <w:rPr>
          <w:sz w:val="24"/>
          <w:szCs w:val="24"/>
        </w:rPr>
        <w:t>perubahan</w:t>
      </w:r>
      <w:proofErr w:type="spellEnd"/>
      <w:r w:rsidRPr="00B159C7">
        <w:rPr>
          <w:sz w:val="24"/>
          <w:szCs w:val="24"/>
        </w:rPr>
        <w:t xml:space="preserve"> </w:t>
      </w:r>
      <w:proofErr w:type="spellStart"/>
      <w:r w:rsidRPr="00B159C7">
        <w:rPr>
          <w:sz w:val="24"/>
          <w:szCs w:val="24"/>
        </w:rPr>
        <w:t>keadaan</w:t>
      </w:r>
      <w:proofErr w:type="spellEnd"/>
      <w:r w:rsidRPr="00B159C7">
        <w:rPr>
          <w:sz w:val="24"/>
          <w:szCs w:val="24"/>
        </w:rPr>
        <w:t xml:space="preserve">. </w:t>
      </w:r>
      <w:proofErr w:type="spellStart"/>
      <w:r w:rsidRPr="00B159C7">
        <w:rPr>
          <w:sz w:val="24"/>
          <w:szCs w:val="24"/>
        </w:rPr>
        <w:t>Tujuan</w:t>
      </w:r>
      <w:proofErr w:type="spellEnd"/>
      <w:r w:rsidRPr="00B159C7">
        <w:rPr>
          <w:sz w:val="24"/>
          <w:szCs w:val="24"/>
        </w:rPr>
        <w:t xml:space="preserve"> </w:t>
      </w:r>
      <w:proofErr w:type="spellStart"/>
      <w:r w:rsidRPr="00B159C7">
        <w:rPr>
          <w:sz w:val="24"/>
          <w:szCs w:val="24"/>
        </w:rPr>
        <w:t>dari</w:t>
      </w:r>
      <w:proofErr w:type="spellEnd"/>
      <w:r w:rsidRPr="00B159C7">
        <w:rPr>
          <w:sz w:val="24"/>
          <w:szCs w:val="24"/>
        </w:rPr>
        <w:t xml:space="preserve"> </w:t>
      </w:r>
      <w:proofErr w:type="spellStart"/>
      <w:r w:rsidRPr="00B159C7">
        <w:rPr>
          <w:sz w:val="24"/>
          <w:szCs w:val="24"/>
        </w:rPr>
        <w:t>analisis</w:t>
      </w:r>
      <w:proofErr w:type="spellEnd"/>
      <w:r w:rsidRPr="00B159C7">
        <w:rPr>
          <w:sz w:val="24"/>
          <w:szCs w:val="24"/>
        </w:rPr>
        <w:t xml:space="preserve"> </w:t>
      </w:r>
      <w:proofErr w:type="spellStart"/>
      <w:r w:rsidRPr="00B159C7">
        <w:rPr>
          <w:sz w:val="24"/>
          <w:szCs w:val="24"/>
        </w:rPr>
        <w:t>sensitivitas</w:t>
      </w:r>
      <w:proofErr w:type="spellEnd"/>
      <w:r w:rsidRPr="00B159C7">
        <w:rPr>
          <w:sz w:val="24"/>
          <w:szCs w:val="24"/>
        </w:rPr>
        <w:t xml:space="preserve"> </w:t>
      </w:r>
      <w:proofErr w:type="spellStart"/>
      <w:r w:rsidRPr="00B159C7">
        <w:rPr>
          <w:sz w:val="24"/>
          <w:szCs w:val="24"/>
        </w:rPr>
        <w:t>yakni</w:t>
      </w:r>
      <w:proofErr w:type="spellEnd"/>
      <w:r w:rsidRPr="00B159C7">
        <w:rPr>
          <w:sz w:val="24"/>
          <w:szCs w:val="24"/>
        </w:rPr>
        <w:t xml:space="preserve"> </w:t>
      </w:r>
      <w:proofErr w:type="spellStart"/>
      <w:r w:rsidRPr="00B159C7">
        <w:rPr>
          <w:sz w:val="24"/>
          <w:szCs w:val="24"/>
        </w:rPr>
        <w:t>melihat</w:t>
      </w:r>
      <w:proofErr w:type="spellEnd"/>
      <w:r w:rsidRPr="00B159C7">
        <w:rPr>
          <w:sz w:val="24"/>
          <w:szCs w:val="24"/>
        </w:rPr>
        <w:t xml:space="preserve"> </w:t>
      </w:r>
      <w:proofErr w:type="spellStart"/>
      <w:r w:rsidRPr="00B159C7">
        <w:rPr>
          <w:sz w:val="24"/>
          <w:szCs w:val="24"/>
        </w:rPr>
        <w:t>tingkat</w:t>
      </w:r>
      <w:proofErr w:type="spellEnd"/>
      <w:r w:rsidRPr="00B159C7">
        <w:rPr>
          <w:sz w:val="24"/>
          <w:szCs w:val="24"/>
        </w:rPr>
        <w:t xml:space="preserve"> </w:t>
      </w:r>
      <w:proofErr w:type="spellStart"/>
      <w:r w:rsidRPr="00B159C7">
        <w:rPr>
          <w:sz w:val="24"/>
          <w:szCs w:val="24"/>
        </w:rPr>
        <w:t>kepekaan</w:t>
      </w:r>
      <w:proofErr w:type="spellEnd"/>
      <w:r w:rsidRPr="00B159C7">
        <w:rPr>
          <w:sz w:val="24"/>
          <w:szCs w:val="24"/>
        </w:rPr>
        <w:t xml:space="preserve"> </w:t>
      </w:r>
      <w:proofErr w:type="spellStart"/>
      <w:r w:rsidRPr="00B159C7">
        <w:rPr>
          <w:sz w:val="24"/>
          <w:szCs w:val="24"/>
        </w:rPr>
        <w:t>usaha</w:t>
      </w:r>
      <w:proofErr w:type="spellEnd"/>
      <w:r w:rsidRPr="00B159C7">
        <w:rPr>
          <w:sz w:val="24"/>
          <w:szCs w:val="24"/>
        </w:rPr>
        <w:t xml:space="preserve"> </w:t>
      </w:r>
      <w:proofErr w:type="spellStart"/>
      <w:r w:rsidRPr="00B159C7">
        <w:rPr>
          <w:sz w:val="24"/>
          <w:szCs w:val="24"/>
        </w:rPr>
        <w:t>terhadap</w:t>
      </w:r>
      <w:proofErr w:type="spellEnd"/>
      <w:r w:rsidRPr="00B159C7">
        <w:rPr>
          <w:sz w:val="24"/>
          <w:szCs w:val="24"/>
        </w:rPr>
        <w:t xml:space="preserve"> </w:t>
      </w:r>
      <w:proofErr w:type="spellStart"/>
      <w:r w:rsidRPr="00B159C7">
        <w:rPr>
          <w:sz w:val="24"/>
          <w:szCs w:val="24"/>
        </w:rPr>
        <w:t>perubahan</w:t>
      </w:r>
      <w:proofErr w:type="spellEnd"/>
      <w:r w:rsidRPr="00B159C7">
        <w:rPr>
          <w:sz w:val="24"/>
          <w:szCs w:val="24"/>
        </w:rPr>
        <w:t xml:space="preserve"> yang </w:t>
      </w:r>
      <w:proofErr w:type="spellStart"/>
      <w:r w:rsidRPr="00B159C7">
        <w:rPr>
          <w:sz w:val="24"/>
          <w:szCs w:val="24"/>
        </w:rPr>
        <w:t>terjadi</w:t>
      </w:r>
      <w:proofErr w:type="spellEnd"/>
      <w:r w:rsidRPr="00B159C7">
        <w:rPr>
          <w:sz w:val="24"/>
          <w:szCs w:val="24"/>
        </w:rPr>
        <w:t xml:space="preserve">. </w:t>
      </w:r>
      <w:proofErr w:type="spellStart"/>
      <w:r w:rsidRPr="00B159C7">
        <w:rPr>
          <w:sz w:val="24"/>
          <w:szCs w:val="24"/>
        </w:rPr>
        <w:t>Metode</w:t>
      </w:r>
      <w:proofErr w:type="spellEnd"/>
      <w:r w:rsidRPr="00B159C7">
        <w:rPr>
          <w:sz w:val="24"/>
          <w:szCs w:val="24"/>
        </w:rPr>
        <w:t xml:space="preserve"> yang </w:t>
      </w:r>
      <w:proofErr w:type="spellStart"/>
      <w:r w:rsidRPr="00B159C7">
        <w:rPr>
          <w:sz w:val="24"/>
          <w:szCs w:val="24"/>
        </w:rPr>
        <w:t>digunakan</w:t>
      </w:r>
      <w:proofErr w:type="spellEnd"/>
      <w:r w:rsidRPr="00B159C7">
        <w:rPr>
          <w:sz w:val="24"/>
          <w:szCs w:val="24"/>
        </w:rPr>
        <w:t xml:space="preserve"> </w:t>
      </w:r>
      <w:proofErr w:type="spellStart"/>
      <w:r w:rsidRPr="00B159C7">
        <w:rPr>
          <w:sz w:val="24"/>
          <w:szCs w:val="24"/>
        </w:rPr>
        <w:t>untuk</w:t>
      </w:r>
      <w:proofErr w:type="spellEnd"/>
      <w:r w:rsidRPr="00B159C7">
        <w:rPr>
          <w:sz w:val="24"/>
          <w:szCs w:val="24"/>
        </w:rPr>
        <w:t xml:space="preserve"> </w:t>
      </w:r>
      <w:proofErr w:type="spellStart"/>
      <w:r w:rsidRPr="00B159C7">
        <w:rPr>
          <w:sz w:val="24"/>
          <w:szCs w:val="24"/>
        </w:rPr>
        <w:t>menentukan</w:t>
      </w:r>
      <w:proofErr w:type="spellEnd"/>
      <w:r w:rsidRPr="00B159C7">
        <w:rPr>
          <w:sz w:val="24"/>
          <w:szCs w:val="24"/>
        </w:rPr>
        <w:t xml:space="preserve"> </w:t>
      </w:r>
      <w:proofErr w:type="spellStart"/>
      <w:r w:rsidRPr="00B159C7">
        <w:rPr>
          <w:sz w:val="24"/>
          <w:szCs w:val="24"/>
        </w:rPr>
        <w:t>perubahan</w:t>
      </w:r>
      <w:proofErr w:type="spellEnd"/>
      <w:r w:rsidRPr="00B159C7">
        <w:rPr>
          <w:sz w:val="24"/>
          <w:szCs w:val="24"/>
        </w:rPr>
        <w:t xml:space="preserve"> yang </w:t>
      </w:r>
      <w:proofErr w:type="spellStart"/>
      <w:r w:rsidRPr="00B159C7">
        <w:rPr>
          <w:sz w:val="24"/>
          <w:szCs w:val="24"/>
        </w:rPr>
        <w:t>terjadi</w:t>
      </w:r>
      <w:proofErr w:type="spellEnd"/>
      <w:r w:rsidRPr="00B159C7">
        <w:rPr>
          <w:sz w:val="24"/>
          <w:szCs w:val="24"/>
        </w:rPr>
        <w:t xml:space="preserve"> </w:t>
      </w:r>
      <w:proofErr w:type="spellStart"/>
      <w:r w:rsidRPr="00B159C7">
        <w:rPr>
          <w:sz w:val="24"/>
          <w:szCs w:val="24"/>
        </w:rPr>
        <w:t>yakni</w:t>
      </w:r>
      <w:proofErr w:type="spellEnd"/>
      <w:r w:rsidRPr="00B159C7">
        <w:rPr>
          <w:sz w:val="24"/>
          <w:szCs w:val="24"/>
        </w:rPr>
        <w:t xml:space="preserve"> </w:t>
      </w:r>
      <w:proofErr w:type="spellStart"/>
      <w:r w:rsidRPr="00B159C7">
        <w:rPr>
          <w:sz w:val="24"/>
          <w:szCs w:val="24"/>
        </w:rPr>
        <w:t>metode</w:t>
      </w:r>
      <w:proofErr w:type="spellEnd"/>
      <w:r w:rsidRPr="00B159C7">
        <w:rPr>
          <w:sz w:val="24"/>
          <w:szCs w:val="24"/>
        </w:rPr>
        <w:t xml:space="preserve"> switching values. Hal </w:t>
      </w:r>
      <w:proofErr w:type="spellStart"/>
      <w:r w:rsidRPr="00B159C7">
        <w:rPr>
          <w:sz w:val="24"/>
          <w:szCs w:val="24"/>
        </w:rPr>
        <w:t>tersebut</w:t>
      </w:r>
      <w:proofErr w:type="spellEnd"/>
      <w:r w:rsidRPr="00B159C7">
        <w:rPr>
          <w:sz w:val="24"/>
          <w:szCs w:val="24"/>
        </w:rPr>
        <w:t xml:space="preserve"> </w:t>
      </w:r>
      <w:proofErr w:type="spellStart"/>
      <w:r w:rsidRPr="00B159C7">
        <w:rPr>
          <w:sz w:val="24"/>
          <w:szCs w:val="24"/>
        </w:rPr>
        <w:t>bertujuan</w:t>
      </w:r>
      <w:proofErr w:type="spellEnd"/>
      <w:r w:rsidRPr="00B159C7">
        <w:rPr>
          <w:sz w:val="24"/>
          <w:szCs w:val="24"/>
        </w:rPr>
        <w:t xml:space="preserve"> </w:t>
      </w:r>
      <w:proofErr w:type="spellStart"/>
      <w:r w:rsidRPr="00B159C7">
        <w:rPr>
          <w:sz w:val="24"/>
          <w:szCs w:val="24"/>
        </w:rPr>
        <w:t>untuk</w:t>
      </w:r>
      <w:proofErr w:type="spellEnd"/>
      <w:r w:rsidRPr="00B159C7">
        <w:rPr>
          <w:sz w:val="24"/>
          <w:szCs w:val="24"/>
        </w:rPr>
        <w:t xml:space="preserve"> </w:t>
      </w:r>
      <w:proofErr w:type="spellStart"/>
      <w:r w:rsidRPr="00B159C7">
        <w:rPr>
          <w:sz w:val="24"/>
          <w:szCs w:val="24"/>
        </w:rPr>
        <w:t>melihat</w:t>
      </w:r>
      <w:proofErr w:type="spellEnd"/>
      <w:r w:rsidRPr="00B159C7">
        <w:rPr>
          <w:sz w:val="24"/>
          <w:szCs w:val="24"/>
        </w:rPr>
        <w:t xml:space="preserve"> </w:t>
      </w:r>
      <w:proofErr w:type="spellStart"/>
      <w:r w:rsidRPr="00B159C7">
        <w:rPr>
          <w:sz w:val="24"/>
          <w:szCs w:val="24"/>
        </w:rPr>
        <w:t>nilai</w:t>
      </w:r>
      <w:proofErr w:type="spellEnd"/>
      <w:r w:rsidRPr="00B159C7">
        <w:rPr>
          <w:sz w:val="24"/>
          <w:szCs w:val="24"/>
        </w:rPr>
        <w:t xml:space="preserve"> </w:t>
      </w:r>
      <w:proofErr w:type="spellStart"/>
      <w:r w:rsidRPr="00B159C7">
        <w:rPr>
          <w:sz w:val="24"/>
          <w:szCs w:val="24"/>
        </w:rPr>
        <w:t>perubahan</w:t>
      </w:r>
      <w:proofErr w:type="spellEnd"/>
      <w:r w:rsidRPr="00B159C7">
        <w:rPr>
          <w:sz w:val="24"/>
          <w:szCs w:val="24"/>
        </w:rPr>
        <w:t xml:space="preserve"> </w:t>
      </w:r>
      <w:proofErr w:type="spellStart"/>
      <w:r w:rsidRPr="00B159C7">
        <w:rPr>
          <w:sz w:val="24"/>
          <w:szCs w:val="24"/>
        </w:rPr>
        <w:t>maksimum</w:t>
      </w:r>
      <w:proofErr w:type="spellEnd"/>
      <w:r w:rsidRPr="00B159C7">
        <w:rPr>
          <w:sz w:val="24"/>
          <w:szCs w:val="24"/>
        </w:rPr>
        <w:t xml:space="preserve"> yang </w:t>
      </w:r>
      <w:proofErr w:type="spellStart"/>
      <w:r w:rsidRPr="00B159C7">
        <w:rPr>
          <w:sz w:val="24"/>
          <w:szCs w:val="24"/>
        </w:rPr>
        <w:t>dapat</w:t>
      </w:r>
      <w:proofErr w:type="spellEnd"/>
      <w:r w:rsidRPr="00B159C7">
        <w:rPr>
          <w:sz w:val="24"/>
          <w:szCs w:val="24"/>
        </w:rPr>
        <w:t xml:space="preserve"> </w:t>
      </w:r>
      <w:proofErr w:type="spellStart"/>
      <w:r w:rsidRPr="00B159C7">
        <w:rPr>
          <w:sz w:val="24"/>
          <w:szCs w:val="24"/>
        </w:rPr>
        <w:t>ditoleransi</w:t>
      </w:r>
      <w:proofErr w:type="spellEnd"/>
      <w:r w:rsidRPr="00B159C7">
        <w:rPr>
          <w:sz w:val="24"/>
          <w:szCs w:val="24"/>
        </w:rPr>
        <w:t xml:space="preserve"> oleh </w:t>
      </w:r>
      <w:proofErr w:type="spellStart"/>
      <w:r w:rsidRPr="00B159C7">
        <w:rPr>
          <w:sz w:val="24"/>
          <w:szCs w:val="24"/>
        </w:rPr>
        <w:t>suatu</w:t>
      </w:r>
      <w:proofErr w:type="spellEnd"/>
      <w:r w:rsidRPr="00B159C7">
        <w:rPr>
          <w:sz w:val="24"/>
          <w:szCs w:val="24"/>
        </w:rPr>
        <w:t xml:space="preserve"> </w:t>
      </w:r>
      <w:proofErr w:type="spellStart"/>
      <w:r w:rsidRPr="00B159C7">
        <w:rPr>
          <w:sz w:val="24"/>
          <w:szCs w:val="24"/>
        </w:rPr>
        <w:t>usaha</w:t>
      </w:r>
      <w:proofErr w:type="spellEnd"/>
      <w:r w:rsidRPr="00B159C7">
        <w:rPr>
          <w:sz w:val="24"/>
          <w:szCs w:val="24"/>
        </w:rPr>
        <w:t xml:space="preserve"> (</w:t>
      </w:r>
      <w:proofErr w:type="spellStart"/>
      <w:r w:rsidR="005542CB" w:rsidRPr="00B159C7">
        <w:rPr>
          <w:sz w:val="24"/>
          <w:szCs w:val="24"/>
        </w:rPr>
        <w:t>Nurmalina</w:t>
      </w:r>
      <w:proofErr w:type="spellEnd"/>
      <w:r w:rsidR="005542CB" w:rsidRPr="00B159C7">
        <w:rPr>
          <w:sz w:val="24"/>
          <w:szCs w:val="24"/>
        </w:rPr>
        <w:t xml:space="preserve"> </w:t>
      </w:r>
      <w:r w:rsidR="00A75DB0" w:rsidRPr="00B159C7">
        <w:rPr>
          <w:i/>
          <w:iCs/>
          <w:sz w:val="24"/>
          <w:szCs w:val="24"/>
        </w:rPr>
        <w:t>et al.</w:t>
      </w:r>
      <w:r w:rsidR="005542CB" w:rsidRPr="00B159C7">
        <w:rPr>
          <w:sz w:val="24"/>
          <w:szCs w:val="24"/>
        </w:rPr>
        <w:t xml:space="preserve"> 2018</w:t>
      </w:r>
      <w:r w:rsidRPr="00B159C7">
        <w:rPr>
          <w:sz w:val="24"/>
          <w:szCs w:val="24"/>
        </w:rPr>
        <w:t xml:space="preserve">). </w:t>
      </w:r>
      <w:proofErr w:type="spellStart"/>
      <w:r w:rsidRPr="00B159C7">
        <w:rPr>
          <w:sz w:val="24"/>
          <w:szCs w:val="24"/>
        </w:rPr>
        <w:t>Variabel</w:t>
      </w:r>
      <w:proofErr w:type="spellEnd"/>
      <w:r w:rsidRPr="00B159C7">
        <w:rPr>
          <w:sz w:val="24"/>
          <w:szCs w:val="24"/>
        </w:rPr>
        <w:t xml:space="preserve"> yang </w:t>
      </w:r>
      <w:proofErr w:type="spellStart"/>
      <w:r w:rsidRPr="00B159C7">
        <w:rPr>
          <w:sz w:val="24"/>
          <w:szCs w:val="24"/>
        </w:rPr>
        <w:t>dianggap</w:t>
      </w:r>
      <w:proofErr w:type="spellEnd"/>
      <w:r w:rsidRPr="00B159C7">
        <w:rPr>
          <w:sz w:val="24"/>
          <w:szCs w:val="24"/>
        </w:rPr>
        <w:t xml:space="preserve"> </w:t>
      </w:r>
      <w:proofErr w:type="spellStart"/>
      <w:r w:rsidRPr="00B159C7">
        <w:rPr>
          <w:sz w:val="24"/>
          <w:szCs w:val="24"/>
        </w:rPr>
        <w:t>mempengaruhi</w:t>
      </w:r>
      <w:proofErr w:type="spellEnd"/>
      <w:r w:rsidRPr="00B159C7">
        <w:rPr>
          <w:sz w:val="24"/>
          <w:szCs w:val="24"/>
        </w:rPr>
        <w:t xml:space="preserve"> </w:t>
      </w:r>
      <w:proofErr w:type="spellStart"/>
      <w:r w:rsidRPr="00B159C7">
        <w:rPr>
          <w:sz w:val="24"/>
          <w:szCs w:val="24"/>
        </w:rPr>
        <w:t>kelayakan</w:t>
      </w:r>
      <w:proofErr w:type="spellEnd"/>
      <w:r w:rsidRPr="00B159C7">
        <w:rPr>
          <w:sz w:val="24"/>
          <w:szCs w:val="24"/>
        </w:rPr>
        <w:t xml:space="preserve"> </w:t>
      </w:r>
      <w:proofErr w:type="spellStart"/>
      <w:r w:rsidRPr="00B159C7">
        <w:rPr>
          <w:sz w:val="24"/>
          <w:szCs w:val="24"/>
        </w:rPr>
        <w:t>bisnis</w:t>
      </w:r>
      <w:proofErr w:type="spellEnd"/>
      <w:r w:rsidRPr="00B159C7">
        <w:rPr>
          <w:sz w:val="24"/>
          <w:szCs w:val="24"/>
        </w:rPr>
        <w:t xml:space="preserve"> pada </w:t>
      </w:r>
      <w:proofErr w:type="spellStart"/>
      <w:r w:rsidRPr="00B159C7">
        <w:rPr>
          <w:sz w:val="24"/>
          <w:szCs w:val="24"/>
        </w:rPr>
        <w:t>penelitian</w:t>
      </w:r>
      <w:proofErr w:type="spellEnd"/>
      <w:r w:rsidRPr="00B159C7">
        <w:rPr>
          <w:sz w:val="24"/>
          <w:szCs w:val="24"/>
        </w:rPr>
        <w:t xml:space="preserve"> </w:t>
      </w:r>
      <w:proofErr w:type="spellStart"/>
      <w:r w:rsidRPr="00B159C7">
        <w:rPr>
          <w:sz w:val="24"/>
          <w:szCs w:val="24"/>
        </w:rPr>
        <w:t>ini</w:t>
      </w:r>
      <w:proofErr w:type="spellEnd"/>
      <w:r w:rsidRPr="00B159C7">
        <w:rPr>
          <w:sz w:val="24"/>
          <w:szCs w:val="24"/>
        </w:rPr>
        <w:t xml:space="preserve"> </w:t>
      </w:r>
      <w:proofErr w:type="spellStart"/>
      <w:r w:rsidRPr="00B159C7">
        <w:rPr>
          <w:sz w:val="24"/>
          <w:szCs w:val="24"/>
        </w:rPr>
        <w:t>yaitu</w:t>
      </w:r>
      <w:proofErr w:type="spellEnd"/>
      <w:r w:rsidRPr="00B159C7">
        <w:rPr>
          <w:sz w:val="24"/>
          <w:szCs w:val="24"/>
        </w:rPr>
        <w:t xml:space="preserve"> </w:t>
      </w:r>
      <w:proofErr w:type="spellStart"/>
      <w:r w:rsidRPr="00B159C7">
        <w:rPr>
          <w:sz w:val="24"/>
          <w:szCs w:val="24"/>
        </w:rPr>
        <w:t>penurunan</w:t>
      </w:r>
      <w:proofErr w:type="spellEnd"/>
      <w:r w:rsidRPr="00B159C7">
        <w:rPr>
          <w:sz w:val="24"/>
          <w:szCs w:val="24"/>
        </w:rPr>
        <w:t xml:space="preserve"> </w:t>
      </w:r>
      <w:proofErr w:type="spellStart"/>
      <w:r w:rsidRPr="00B159C7">
        <w:rPr>
          <w:sz w:val="24"/>
          <w:szCs w:val="24"/>
        </w:rPr>
        <w:t>tingkat</w:t>
      </w:r>
      <w:proofErr w:type="spellEnd"/>
      <w:r w:rsidRPr="00B159C7">
        <w:rPr>
          <w:sz w:val="24"/>
          <w:szCs w:val="24"/>
        </w:rPr>
        <w:t xml:space="preserve"> </w:t>
      </w:r>
      <w:proofErr w:type="spellStart"/>
      <w:r w:rsidRPr="00B159C7">
        <w:rPr>
          <w:sz w:val="24"/>
          <w:szCs w:val="24"/>
        </w:rPr>
        <w:t>kelangsungan</w:t>
      </w:r>
      <w:proofErr w:type="spellEnd"/>
      <w:r w:rsidRPr="00B159C7">
        <w:rPr>
          <w:sz w:val="24"/>
          <w:szCs w:val="24"/>
        </w:rPr>
        <w:t xml:space="preserve"> </w:t>
      </w:r>
      <w:proofErr w:type="spellStart"/>
      <w:r w:rsidRPr="00B159C7">
        <w:rPr>
          <w:sz w:val="24"/>
          <w:szCs w:val="24"/>
        </w:rPr>
        <w:t>hidup</w:t>
      </w:r>
      <w:proofErr w:type="spellEnd"/>
      <w:r w:rsidRPr="00B159C7">
        <w:rPr>
          <w:sz w:val="24"/>
          <w:szCs w:val="24"/>
        </w:rPr>
        <w:t xml:space="preserve"> dan </w:t>
      </w:r>
      <w:proofErr w:type="spellStart"/>
      <w:r w:rsidRPr="00B159C7">
        <w:rPr>
          <w:sz w:val="24"/>
          <w:szCs w:val="24"/>
        </w:rPr>
        <w:t>kenaikan</w:t>
      </w:r>
      <w:proofErr w:type="spellEnd"/>
      <w:r w:rsidRPr="00B159C7">
        <w:rPr>
          <w:sz w:val="24"/>
          <w:szCs w:val="24"/>
        </w:rPr>
        <w:t xml:space="preserve"> </w:t>
      </w:r>
      <w:proofErr w:type="spellStart"/>
      <w:r w:rsidRPr="00B159C7">
        <w:rPr>
          <w:sz w:val="24"/>
          <w:szCs w:val="24"/>
        </w:rPr>
        <w:t>harga</w:t>
      </w:r>
      <w:proofErr w:type="spellEnd"/>
      <w:r w:rsidRPr="00B159C7">
        <w:rPr>
          <w:sz w:val="24"/>
          <w:szCs w:val="24"/>
        </w:rPr>
        <w:t xml:space="preserve"> </w:t>
      </w:r>
      <w:proofErr w:type="spellStart"/>
      <w:r w:rsidRPr="00B159C7">
        <w:rPr>
          <w:sz w:val="24"/>
          <w:szCs w:val="24"/>
        </w:rPr>
        <w:t>pakan</w:t>
      </w:r>
      <w:proofErr w:type="spellEnd"/>
      <w:r w:rsidRPr="00B159C7">
        <w:rPr>
          <w:sz w:val="24"/>
          <w:szCs w:val="24"/>
        </w:rPr>
        <w:t xml:space="preserve"> yang </w:t>
      </w:r>
      <w:proofErr w:type="spellStart"/>
      <w:r w:rsidRPr="00B159C7">
        <w:rPr>
          <w:sz w:val="24"/>
          <w:szCs w:val="24"/>
        </w:rPr>
        <w:t>dapat</w:t>
      </w:r>
      <w:proofErr w:type="spellEnd"/>
      <w:r w:rsidRPr="00B159C7">
        <w:rPr>
          <w:sz w:val="24"/>
          <w:szCs w:val="24"/>
        </w:rPr>
        <w:t xml:space="preserve"> </w:t>
      </w:r>
      <w:proofErr w:type="spellStart"/>
      <w:r w:rsidRPr="00B159C7">
        <w:rPr>
          <w:sz w:val="24"/>
          <w:szCs w:val="24"/>
        </w:rPr>
        <w:t>mempengaruhi</w:t>
      </w:r>
      <w:proofErr w:type="spellEnd"/>
      <w:r w:rsidRPr="00B159C7">
        <w:rPr>
          <w:sz w:val="24"/>
          <w:szCs w:val="24"/>
        </w:rPr>
        <w:t xml:space="preserve"> total </w:t>
      </w:r>
      <w:proofErr w:type="spellStart"/>
      <w:r w:rsidRPr="00B159C7">
        <w:rPr>
          <w:sz w:val="24"/>
          <w:szCs w:val="24"/>
        </w:rPr>
        <w:t>penerimaan</w:t>
      </w:r>
      <w:proofErr w:type="spellEnd"/>
      <w:r w:rsidRPr="00B159C7">
        <w:rPr>
          <w:sz w:val="24"/>
          <w:szCs w:val="24"/>
        </w:rPr>
        <w:t xml:space="preserve"> </w:t>
      </w:r>
      <w:proofErr w:type="spellStart"/>
      <w:r w:rsidRPr="00B159C7">
        <w:rPr>
          <w:sz w:val="24"/>
          <w:szCs w:val="24"/>
        </w:rPr>
        <w:t>dari</w:t>
      </w:r>
      <w:proofErr w:type="spellEnd"/>
      <w:r w:rsidRPr="00B159C7">
        <w:rPr>
          <w:sz w:val="24"/>
          <w:szCs w:val="24"/>
        </w:rPr>
        <w:t xml:space="preserve"> </w:t>
      </w:r>
      <w:proofErr w:type="spellStart"/>
      <w:r w:rsidRPr="00B159C7">
        <w:rPr>
          <w:sz w:val="24"/>
          <w:szCs w:val="24"/>
        </w:rPr>
        <w:t>kegiatan</w:t>
      </w:r>
      <w:proofErr w:type="spellEnd"/>
      <w:r w:rsidRPr="00B159C7">
        <w:rPr>
          <w:sz w:val="24"/>
          <w:szCs w:val="24"/>
        </w:rPr>
        <w:t xml:space="preserve"> </w:t>
      </w:r>
      <w:proofErr w:type="spellStart"/>
      <w:r w:rsidRPr="00B159C7">
        <w:rPr>
          <w:sz w:val="24"/>
          <w:szCs w:val="24"/>
        </w:rPr>
        <w:t>usaha</w:t>
      </w:r>
      <w:proofErr w:type="spellEnd"/>
      <w:r w:rsidRPr="00B159C7">
        <w:rPr>
          <w:sz w:val="24"/>
          <w:szCs w:val="24"/>
        </w:rPr>
        <w:t>.</w:t>
      </w:r>
      <w:r w:rsidR="0000235D" w:rsidRPr="00B159C7">
        <w:rPr>
          <w:sz w:val="24"/>
          <w:szCs w:val="24"/>
        </w:rPr>
        <w:t xml:space="preserve"> </w:t>
      </w:r>
    </w:p>
    <w:p w14:paraId="739C151C" w14:textId="77777777" w:rsidR="0000235D" w:rsidRPr="00B159C7" w:rsidRDefault="0000235D" w:rsidP="00B159C7">
      <w:pPr>
        <w:pStyle w:val="Heading1"/>
        <w:numPr>
          <w:ilvl w:val="0"/>
          <w:numId w:val="0"/>
        </w:numPr>
        <w:spacing w:line="240" w:lineRule="auto"/>
        <w:ind w:left="-5"/>
        <w:jc w:val="both"/>
        <w:rPr>
          <w:sz w:val="24"/>
          <w:szCs w:val="24"/>
        </w:rPr>
      </w:pPr>
      <w:r w:rsidRPr="00B159C7">
        <w:rPr>
          <w:sz w:val="24"/>
          <w:szCs w:val="24"/>
        </w:rPr>
        <w:lastRenderedPageBreak/>
        <w:t xml:space="preserve">Analisa Data </w:t>
      </w:r>
    </w:p>
    <w:p w14:paraId="759DDAB5" w14:textId="714E4030" w:rsidR="00245E2D" w:rsidRPr="00B159C7" w:rsidRDefault="00245E2D" w:rsidP="00B159C7">
      <w:pPr>
        <w:spacing w:after="0" w:line="240" w:lineRule="auto"/>
        <w:ind w:left="0" w:right="0" w:firstLine="540"/>
        <w:rPr>
          <w:sz w:val="24"/>
          <w:szCs w:val="24"/>
        </w:rPr>
      </w:pPr>
      <w:proofErr w:type="spellStart"/>
      <w:r w:rsidRPr="00B159C7">
        <w:rPr>
          <w:sz w:val="24"/>
          <w:szCs w:val="24"/>
        </w:rPr>
        <w:t>Analisis</w:t>
      </w:r>
      <w:proofErr w:type="spellEnd"/>
      <w:r w:rsidRPr="00B159C7">
        <w:rPr>
          <w:sz w:val="24"/>
          <w:szCs w:val="24"/>
        </w:rPr>
        <w:t xml:space="preserve"> </w:t>
      </w:r>
      <w:proofErr w:type="spellStart"/>
      <w:r w:rsidRPr="00B159C7">
        <w:rPr>
          <w:sz w:val="24"/>
          <w:szCs w:val="24"/>
        </w:rPr>
        <w:t>secara</w:t>
      </w:r>
      <w:proofErr w:type="spellEnd"/>
      <w:r w:rsidRPr="00B159C7">
        <w:rPr>
          <w:sz w:val="24"/>
          <w:szCs w:val="24"/>
        </w:rPr>
        <w:t xml:space="preserve"> </w:t>
      </w:r>
      <w:proofErr w:type="spellStart"/>
      <w:r w:rsidRPr="00B159C7">
        <w:rPr>
          <w:sz w:val="24"/>
          <w:szCs w:val="24"/>
        </w:rPr>
        <w:t>deskriptif</w:t>
      </w:r>
      <w:proofErr w:type="spellEnd"/>
      <w:r w:rsidRPr="00B159C7">
        <w:rPr>
          <w:sz w:val="24"/>
          <w:szCs w:val="24"/>
        </w:rPr>
        <w:t xml:space="preserve"> </w:t>
      </w:r>
      <w:proofErr w:type="spellStart"/>
      <w:r w:rsidRPr="00B159C7">
        <w:rPr>
          <w:sz w:val="24"/>
          <w:szCs w:val="24"/>
        </w:rPr>
        <w:t>digunakan</w:t>
      </w:r>
      <w:proofErr w:type="spellEnd"/>
      <w:r w:rsidRPr="00B159C7">
        <w:rPr>
          <w:sz w:val="24"/>
          <w:szCs w:val="24"/>
        </w:rPr>
        <w:t xml:space="preserve"> </w:t>
      </w:r>
      <w:proofErr w:type="spellStart"/>
      <w:r w:rsidRPr="00B159C7">
        <w:rPr>
          <w:sz w:val="24"/>
          <w:szCs w:val="24"/>
        </w:rPr>
        <w:t>untuk</w:t>
      </w:r>
      <w:proofErr w:type="spellEnd"/>
      <w:r w:rsidRPr="00B159C7">
        <w:rPr>
          <w:sz w:val="24"/>
          <w:szCs w:val="24"/>
        </w:rPr>
        <w:t xml:space="preserve"> </w:t>
      </w:r>
      <w:proofErr w:type="spellStart"/>
      <w:r w:rsidRPr="00B159C7">
        <w:rPr>
          <w:sz w:val="24"/>
          <w:szCs w:val="24"/>
        </w:rPr>
        <w:t>mendeskripsikan</w:t>
      </w:r>
      <w:proofErr w:type="spellEnd"/>
      <w:r w:rsidRPr="00B159C7">
        <w:rPr>
          <w:sz w:val="24"/>
          <w:szCs w:val="24"/>
        </w:rPr>
        <w:t xml:space="preserve"> </w:t>
      </w:r>
      <w:proofErr w:type="spellStart"/>
      <w:r w:rsidRPr="00B159C7">
        <w:rPr>
          <w:sz w:val="24"/>
          <w:szCs w:val="24"/>
        </w:rPr>
        <w:t>objek</w:t>
      </w:r>
      <w:proofErr w:type="spellEnd"/>
      <w:r w:rsidRPr="00B159C7">
        <w:rPr>
          <w:sz w:val="24"/>
          <w:szCs w:val="24"/>
        </w:rPr>
        <w:t xml:space="preserve"> yang </w:t>
      </w:r>
      <w:proofErr w:type="spellStart"/>
      <w:r w:rsidRPr="00B159C7">
        <w:rPr>
          <w:sz w:val="24"/>
          <w:szCs w:val="24"/>
        </w:rPr>
        <w:t>diteliti</w:t>
      </w:r>
      <w:proofErr w:type="spellEnd"/>
      <w:r w:rsidRPr="00B159C7">
        <w:rPr>
          <w:sz w:val="24"/>
          <w:szCs w:val="24"/>
        </w:rPr>
        <w:t xml:space="preserve"> </w:t>
      </w:r>
      <w:proofErr w:type="spellStart"/>
      <w:r w:rsidRPr="00B159C7">
        <w:rPr>
          <w:sz w:val="24"/>
          <w:szCs w:val="24"/>
        </w:rPr>
        <w:t>melalui</w:t>
      </w:r>
      <w:proofErr w:type="spellEnd"/>
      <w:r w:rsidRPr="00B159C7">
        <w:rPr>
          <w:sz w:val="24"/>
          <w:szCs w:val="24"/>
        </w:rPr>
        <w:t xml:space="preserve"> data </w:t>
      </w:r>
      <w:proofErr w:type="spellStart"/>
      <w:r w:rsidRPr="00B159C7">
        <w:rPr>
          <w:sz w:val="24"/>
          <w:szCs w:val="24"/>
        </w:rPr>
        <w:t>studi</w:t>
      </w:r>
      <w:proofErr w:type="spellEnd"/>
      <w:r w:rsidRPr="00B159C7">
        <w:rPr>
          <w:sz w:val="24"/>
          <w:szCs w:val="24"/>
        </w:rPr>
        <w:t xml:space="preserve"> </w:t>
      </w:r>
      <w:proofErr w:type="spellStart"/>
      <w:r w:rsidRPr="00B159C7">
        <w:rPr>
          <w:sz w:val="24"/>
          <w:szCs w:val="24"/>
        </w:rPr>
        <w:t>kasus</w:t>
      </w:r>
      <w:proofErr w:type="spellEnd"/>
      <w:r w:rsidRPr="00B159C7">
        <w:rPr>
          <w:sz w:val="24"/>
          <w:szCs w:val="24"/>
        </w:rPr>
        <w:t xml:space="preserve">. </w:t>
      </w:r>
      <w:proofErr w:type="spellStart"/>
      <w:r w:rsidRPr="00B159C7">
        <w:rPr>
          <w:sz w:val="24"/>
          <w:szCs w:val="24"/>
        </w:rPr>
        <w:t>Analisis</w:t>
      </w:r>
      <w:proofErr w:type="spellEnd"/>
      <w:r w:rsidRPr="00B159C7">
        <w:rPr>
          <w:sz w:val="24"/>
          <w:szCs w:val="24"/>
        </w:rPr>
        <w:t xml:space="preserve"> </w:t>
      </w:r>
      <w:proofErr w:type="spellStart"/>
      <w:r w:rsidRPr="00B159C7">
        <w:rPr>
          <w:sz w:val="24"/>
          <w:szCs w:val="24"/>
        </w:rPr>
        <w:t>deskriptif</w:t>
      </w:r>
      <w:proofErr w:type="spellEnd"/>
      <w:r w:rsidRPr="00B159C7">
        <w:rPr>
          <w:sz w:val="24"/>
          <w:szCs w:val="24"/>
        </w:rPr>
        <w:t xml:space="preserve"> </w:t>
      </w:r>
      <w:proofErr w:type="spellStart"/>
      <w:r w:rsidRPr="00B159C7">
        <w:rPr>
          <w:sz w:val="24"/>
          <w:szCs w:val="24"/>
        </w:rPr>
        <w:t>digunakan</w:t>
      </w:r>
      <w:proofErr w:type="spellEnd"/>
      <w:r w:rsidRPr="00B159C7">
        <w:rPr>
          <w:sz w:val="24"/>
          <w:szCs w:val="24"/>
        </w:rPr>
        <w:t xml:space="preserve"> </w:t>
      </w:r>
      <w:proofErr w:type="spellStart"/>
      <w:r w:rsidRPr="00B159C7">
        <w:rPr>
          <w:sz w:val="24"/>
          <w:szCs w:val="24"/>
        </w:rPr>
        <w:t>untuk</w:t>
      </w:r>
      <w:proofErr w:type="spellEnd"/>
      <w:r w:rsidRPr="00B159C7">
        <w:rPr>
          <w:sz w:val="24"/>
          <w:szCs w:val="24"/>
        </w:rPr>
        <w:t xml:space="preserve"> </w:t>
      </w:r>
      <w:proofErr w:type="spellStart"/>
      <w:r w:rsidRPr="00B159C7">
        <w:rPr>
          <w:sz w:val="24"/>
          <w:szCs w:val="24"/>
        </w:rPr>
        <w:t>menjelaskan</w:t>
      </w:r>
      <w:proofErr w:type="spellEnd"/>
      <w:r w:rsidRPr="00B159C7">
        <w:rPr>
          <w:sz w:val="24"/>
          <w:szCs w:val="24"/>
        </w:rPr>
        <w:t xml:space="preserve"> </w:t>
      </w:r>
      <w:proofErr w:type="spellStart"/>
      <w:r w:rsidRPr="00B159C7">
        <w:rPr>
          <w:sz w:val="24"/>
          <w:szCs w:val="24"/>
        </w:rPr>
        <w:t>kinerja</w:t>
      </w:r>
      <w:proofErr w:type="spellEnd"/>
      <w:r w:rsidRPr="00B159C7">
        <w:rPr>
          <w:sz w:val="24"/>
          <w:szCs w:val="24"/>
        </w:rPr>
        <w:t xml:space="preserve"> </w:t>
      </w:r>
      <w:proofErr w:type="spellStart"/>
      <w:r w:rsidRPr="00B159C7">
        <w:rPr>
          <w:sz w:val="24"/>
          <w:szCs w:val="24"/>
        </w:rPr>
        <w:t>produksi</w:t>
      </w:r>
      <w:proofErr w:type="spellEnd"/>
      <w:r w:rsidRPr="00B159C7">
        <w:rPr>
          <w:sz w:val="24"/>
          <w:szCs w:val="24"/>
        </w:rPr>
        <w:t xml:space="preserve"> </w:t>
      </w:r>
      <w:proofErr w:type="spellStart"/>
      <w:r w:rsidRPr="00B159C7">
        <w:rPr>
          <w:sz w:val="24"/>
          <w:szCs w:val="24"/>
        </w:rPr>
        <w:t>berupa</w:t>
      </w:r>
      <w:proofErr w:type="spellEnd"/>
      <w:r w:rsidRPr="00B159C7">
        <w:rPr>
          <w:sz w:val="24"/>
          <w:szCs w:val="24"/>
        </w:rPr>
        <w:t xml:space="preserve"> proses </w:t>
      </w:r>
      <w:proofErr w:type="spellStart"/>
      <w:r w:rsidRPr="00B159C7">
        <w:rPr>
          <w:sz w:val="24"/>
          <w:szCs w:val="24"/>
        </w:rPr>
        <w:t>produksi</w:t>
      </w:r>
      <w:proofErr w:type="spellEnd"/>
      <w:r w:rsidRPr="00B159C7">
        <w:rPr>
          <w:sz w:val="24"/>
          <w:szCs w:val="24"/>
        </w:rPr>
        <w:t xml:space="preserve"> </w:t>
      </w:r>
      <w:proofErr w:type="spellStart"/>
      <w:r w:rsidRPr="00B159C7">
        <w:rPr>
          <w:sz w:val="24"/>
          <w:szCs w:val="24"/>
        </w:rPr>
        <w:t>budidaya</w:t>
      </w:r>
      <w:proofErr w:type="spellEnd"/>
      <w:r w:rsidRPr="00B159C7">
        <w:rPr>
          <w:sz w:val="24"/>
          <w:szCs w:val="24"/>
        </w:rPr>
        <w:t xml:space="preserve"> </w:t>
      </w:r>
      <w:proofErr w:type="spellStart"/>
      <w:r w:rsidRPr="00B159C7">
        <w:rPr>
          <w:sz w:val="24"/>
          <w:szCs w:val="24"/>
        </w:rPr>
        <w:t>dari</w:t>
      </w:r>
      <w:proofErr w:type="spellEnd"/>
      <w:r w:rsidRPr="00B159C7">
        <w:rPr>
          <w:sz w:val="24"/>
          <w:szCs w:val="24"/>
        </w:rPr>
        <w:t xml:space="preserve"> input, proses, output </w:t>
      </w:r>
      <w:proofErr w:type="spellStart"/>
      <w:r w:rsidRPr="00B159C7">
        <w:rPr>
          <w:sz w:val="24"/>
          <w:szCs w:val="24"/>
        </w:rPr>
        <w:t>produksi</w:t>
      </w:r>
      <w:proofErr w:type="spellEnd"/>
      <w:r w:rsidRPr="00B159C7">
        <w:rPr>
          <w:sz w:val="24"/>
          <w:szCs w:val="24"/>
        </w:rPr>
        <w:t xml:space="preserve"> </w:t>
      </w:r>
      <w:proofErr w:type="spellStart"/>
      <w:r w:rsidRPr="00B159C7">
        <w:rPr>
          <w:sz w:val="24"/>
          <w:szCs w:val="24"/>
        </w:rPr>
        <w:t>serta</w:t>
      </w:r>
      <w:proofErr w:type="spellEnd"/>
      <w:r w:rsidRPr="00B159C7">
        <w:rPr>
          <w:sz w:val="24"/>
          <w:szCs w:val="24"/>
        </w:rPr>
        <w:t xml:space="preserve"> </w:t>
      </w:r>
      <w:proofErr w:type="spellStart"/>
      <w:r w:rsidRPr="00B159C7">
        <w:rPr>
          <w:sz w:val="24"/>
          <w:szCs w:val="24"/>
        </w:rPr>
        <w:t>pemasaran</w:t>
      </w:r>
      <w:proofErr w:type="spellEnd"/>
      <w:r w:rsidRPr="00B159C7">
        <w:rPr>
          <w:sz w:val="24"/>
          <w:szCs w:val="24"/>
        </w:rPr>
        <w:t xml:space="preserve"> yang </w:t>
      </w:r>
      <w:proofErr w:type="spellStart"/>
      <w:r w:rsidRPr="00B159C7">
        <w:rPr>
          <w:sz w:val="24"/>
          <w:szCs w:val="24"/>
        </w:rPr>
        <w:t>dilakukan</w:t>
      </w:r>
      <w:proofErr w:type="spellEnd"/>
      <w:r w:rsidRPr="00B159C7">
        <w:rPr>
          <w:sz w:val="24"/>
          <w:szCs w:val="24"/>
        </w:rPr>
        <w:t xml:space="preserve"> </w:t>
      </w:r>
      <w:proofErr w:type="spellStart"/>
      <w:r w:rsidRPr="00B159C7">
        <w:rPr>
          <w:sz w:val="24"/>
          <w:szCs w:val="24"/>
        </w:rPr>
        <w:t>mitra</w:t>
      </w:r>
      <w:proofErr w:type="spellEnd"/>
      <w:r w:rsidRPr="00B159C7">
        <w:rPr>
          <w:sz w:val="24"/>
          <w:szCs w:val="24"/>
        </w:rPr>
        <w:t xml:space="preserve"> </w:t>
      </w:r>
      <w:r w:rsidR="00D155EC" w:rsidRPr="00B159C7">
        <w:rPr>
          <w:i/>
          <w:iCs/>
          <w:sz w:val="24"/>
          <w:szCs w:val="24"/>
        </w:rPr>
        <w:t>fintech</w:t>
      </w:r>
      <w:r w:rsidRPr="00B159C7">
        <w:rPr>
          <w:sz w:val="24"/>
          <w:szCs w:val="24"/>
        </w:rPr>
        <w:t xml:space="preserve">. </w:t>
      </w:r>
      <w:proofErr w:type="spellStart"/>
      <w:r w:rsidRPr="00B159C7">
        <w:rPr>
          <w:sz w:val="24"/>
          <w:szCs w:val="24"/>
        </w:rPr>
        <w:t>Aspek</w:t>
      </w:r>
      <w:proofErr w:type="spellEnd"/>
      <w:r w:rsidRPr="00B159C7">
        <w:rPr>
          <w:sz w:val="24"/>
          <w:szCs w:val="24"/>
        </w:rPr>
        <w:t xml:space="preserve"> </w:t>
      </w:r>
      <w:proofErr w:type="spellStart"/>
      <w:r w:rsidRPr="00B159C7">
        <w:rPr>
          <w:sz w:val="24"/>
          <w:szCs w:val="24"/>
        </w:rPr>
        <w:t>finansial</w:t>
      </w:r>
      <w:proofErr w:type="spellEnd"/>
      <w:r w:rsidRPr="00B159C7">
        <w:rPr>
          <w:sz w:val="24"/>
          <w:szCs w:val="24"/>
        </w:rPr>
        <w:t xml:space="preserve"> </w:t>
      </w:r>
      <w:proofErr w:type="spellStart"/>
      <w:r w:rsidRPr="00B159C7">
        <w:rPr>
          <w:sz w:val="24"/>
          <w:szCs w:val="24"/>
        </w:rPr>
        <w:t>dianalisis</w:t>
      </w:r>
      <w:proofErr w:type="spellEnd"/>
      <w:r w:rsidRPr="00B159C7">
        <w:rPr>
          <w:sz w:val="24"/>
          <w:szCs w:val="24"/>
        </w:rPr>
        <w:t xml:space="preserve"> </w:t>
      </w:r>
      <w:proofErr w:type="spellStart"/>
      <w:r w:rsidRPr="00B159C7">
        <w:rPr>
          <w:sz w:val="24"/>
          <w:szCs w:val="24"/>
        </w:rPr>
        <w:t>deskriptif</w:t>
      </w:r>
      <w:proofErr w:type="spellEnd"/>
      <w:r w:rsidRPr="00B159C7">
        <w:rPr>
          <w:sz w:val="24"/>
          <w:szCs w:val="24"/>
        </w:rPr>
        <w:t xml:space="preserve"> </w:t>
      </w:r>
      <w:proofErr w:type="spellStart"/>
      <w:r w:rsidRPr="00B159C7">
        <w:rPr>
          <w:sz w:val="24"/>
          <w:szCs w:val="24"/>
        </w:rPr>
        <w:t>secara</w:t>
      </w:r>
      <w:proofErr w:type="spellEnd"/>
      <w:r w:rsidRPr="00B159C7">
        <w:rPr>
          <w:sz w:val="24"/>
          <w:szCs w:val="24"/>
        </w:rPr>
        <w:t xml:space="preserve"> </w:t>
      </w:r>
      <w:proofErr w:type="spellStart"/>
      <w:r w:rsidRPr="00B159C7">
        <w:rPr>
          <w:sz w:val="24"/>
          <w:szCs w:val="24"/>
        </w:rPr>
        <w:t>kuantitatif</w:t>
      </w:r>
      <w:proofErr w:type="spellEnd"/>
      <w:r w:rsidRPr="00B159C7">
        <w:rPr>
          <w:sz w:val="24"/>
          <w:szCs w:val="24"/>
        </w:rPr>
        <w:t xml:space="preserve"> </w:t>
      </w:r>
      <w:proofErr w:type="spellStart"/>
      <w:r w:rsidRPr="00B159C7">
        <w:rPr>
          <w:sz w:val="24"/>
          <w:szCs w:val="24"/>
        </w:rPr>
        <w:t>analisis</w:t>
      </w:r>
      <w:proofErr w:type="spellEnd"/>
      <w:r w:rsidRPr="00B159C7">
        <w:rPr>
          <w:sz w:val="24"/>
          <w:szCs w:val="24"/>
        </w:rPr>
        <w:t xml:space="preserve"> </w:t>
      </w:r>
      <w:proofErr w:type="spellStart"/>
      <w:r w:rsidRPr="00B159C7">
        <w:rPr>
          <w:sz w:val="24"/>
          <w:szCs w:val="24"/>
        </w:rPr>
        <w:t>usaha</w:t>
      </w:r>
      <w:proofErr w:type="spellEnd"/>
      <w:r w:rsidRPr="00B159C7">
        <w:rPr>
          <w:sz w:val="24"/>
          <w:szCs w:val="24"/>
        </w:rPr>
        <w:t xml:space="preserve"> </w:t>
      </w:r>
      <w:proofErr w:type="spellStart"/>
      <w:r w:rsidRPr="00B159C7">
        <w:rPr>
          <w:sz w:val="24"/>
          <w:szCs w:val="24"/>
        </w:rPr>
        <w:t>serta</w:t>
      </w:r>
      <w:proofErr w:type="spellEnd"/>
      <w:r w:rsidRPr="00B159C7">
        <w:rPr>
          <w:sz w:val="24"/>
          <w:szCs w:val="24"/>
        </w:rPr>
        <w:t xml:space="preserve"> </w:t>
      </w:r>
      <w:proofErr w:type="spellStart"/>
      <w:r w:rsidRPr="00B159C7">
        <w:rPr>
          <w:sz w:val="24"/>
          <w:szCs w:val="24"/>
        </w:rPr>
        <w:t>analisis</w:t>
      </w:r>
      <w:proofErr w:type="spellEnd"/>
      <w:r w:rsidRPr="00B159C7">
        <w:rPr>
          <w:sz w:val="24"/>
          <w:szCs w:val="24"/>
        </w:rPr>
        <w:t xml:space="preserve"> </w:t>
      </w:r>
      <w:proofErr w:type="spellStart"/>
      <w:r w:rsidRPr="00B159C7">
        <w:rPr>
          <w:sz w:val="24"/>
          <w:szCs w:val="24"/>
        </w:rPr>
        <w:t>kriteria</w:t>
      </w:r>
      <w:proofErr w:type="spellEnd"/>
      <w:r w:rsidRPr="00B159C7">
        <w:rPr>
          <w:sz w:val="24"/>
          <w:szCs w:val="24"/>
        </w:rPr>
        <w:t xml:space="preserve"> </w:t>
      </w:r>
      <w:proofErr w:type="spellStart"/>
      <w:r w:rsidRPr="00B159C7">
        <w:rPr>
          <w:sz w:val="24"/>
          <w:szCs w:val="24"/>
        </w:rPr>
        <w:t>investasi</w:t>
      </w:r>
      <w:proofErr w:type="spellEnd"/>
      <w:r w:rsidRPr="00B159C7">
        <w:rPr>
          <w:sz w:val="24"/>
          <w:szCs w:val="24"/>
        </w:rPr>
        <w:t xml:space="preserve"> pada </w:t>
      </w:r>
      <w:proofErr w:type="spellStart"/>
      <w:r w:rsidRPr="00B159C7">
        <w:rPr>
          <w:sz w:val="24"/>
          <w:szCs w:val="24"/>
        </w:rPr>
        <w:t>mitra</w:t>
      </w:r>
      <w:proofErr w:type="spellEnd"/>
      <w:r w:rsidRPr="00B159C7">
        <w:rPr>
          <w:sz w:val="24"/>
          <w:szCs w:val="24"/>
        </w:rPr>
        <w:t xml:space="preserve"> </w:t>
      </w:r>
      <w:r w:rsidR="00D155EC" w:rsidRPr="00B159C7">
        <w:rPr>
          <w:i/>
          <w:iCs/>
          <w:sz w:val="24"/>
          <w:szCs w:val="24"/>
        </w:rPr>
        <w:t>fintech</w:t>
      </w:r>
      <w:r w:rsidRPr="00B159C7">
        <w:rPr>
          <w:sz w:val="24"/>
          <w:szCs w:val="24"/>
        </w:rPr>
        <w:t xml:space="preserve">. Data </w:t>
      </w:r>
      <w:proofErr w:type="spellStart"/>
      <w:r w:rsidRPr="00B159C7">
        <w:rPr>
          <w:sz w:val="24"/>
          <w:szCs w:val="24"/>
        </w:rPr>
        <w:t>kuantitatif</w:t>
      </w:r>
      <w:proofErr w:type="spellEnd"/>
      <w:r w:rsidRPr="00B159C7">
        <w:rPr>
          <w:sz w:val="24"/>
          <w:szCs w:val="24"/>
        </w:rPr>
        <w:t xml:space="preserve"> </w:t>
      </w:r>
      <w:proofErr w:type="spellStart"/>
      <w:r w:rsidRPr="00B159C7">
        <w:rPr>
          <w:sz w:val="24"/>
          <w:szCs w:val="24"/>
        </w:rPr>
        <w:t>dari</w:t>
      </w:r>
      <w:proofErr w:type="spellEnd"/>
      <w:r w:rsidRPr="00B159C7">
        <w:rPr>
          <w:sz w:val="24"/>
          <w:szCs w:val="24"/>
        </w:rPr>
        <w:t xml:space="preserve"> </w:t>
      </w:r>
      <w:proofErr w:type="spellStart"/>
      <w:r w:rsidRPr="00B159C7">
        <w:rPr>
          <w:sz w:val="24"/>
          <w:szCs w:val="24"/>
        </w:rPr>
        <w:t>aspek</w:t>
      </w:r>
      <w:proofErr w:type="spellEnd"/>
      <w:r w:rsidRPr="00B159C7">
        <w:rPr>
          <w:sz w:val="24"/>
          <w:szCs w:val="24"/>
        </w:rPr>
        <w:t xml:space="preserve"> </w:t>
      </w:r>
      <w:proofErr w:type="spellStart"/>
      <w:r w:rsidRPr="00B159C7">
        <w:rPr>
          <w:sz w:val="24"/>
          <w:szCs w:val="24"/>
        </w:rPr>
        <w:t>finansial</w:t>
      </w:r>
      <w:proofErr w:type="spellEnd"/>
      <w:r w:rsidRPr="00B159C7">
        <w:rPr>
          <w:sz w:val="24"/>
          <w:szCs w:val="24"/>
        </w:rPr>
        <w:t xml:space="preserve"> </w:t>
      </w:r>
      <w:proofErr w:type="spellStart"/>
      <w:r w:rsidRPr="00B159C7">
        <w:rPr>
          <w:sz w:val="24"/>
          <w:szCs w:val="24"/>
        </w:rPr>
        <w:t>akan</w:t>
      </w:r>
      <w:proofErr w:type="spellEnd"/>
      <w:r w:rsidRPr="00B159C7">
        <w:rPr>
          <w:sz w:val="24"/>
          <w:szCs w:val="24"/>
        </w:rPr>
        <w:t xml:space="preserve"> </w:t>
      </w:r>
      <w:proofErr w:type="spellStart"/>
      <w:r w:rsidRPr="00B159C7">
        <w:rPr>
          <w:sz w:val="24"/>
          <w:szCs w:val="24"/>
        </w:rPr>
        <w:t>diolah</w:t>
      </w:r>
      <w:proofErr w:type="spellEnd"/>
      <w:r w:rsidRPr="00B159C7">
        <w:rPr>
          <w:sz w:val="24"/>
          <w:szCs w:val="24"/>
        </w:rPr>
        <w:t xml:space="preserve"> </w:t>
      </w:r>
      <w:proofErr w:type="spellStart"/>
      <w:r w:rsidRPr="00B159C7">
        <w:rPr>
          <w:sz w:val="24"/>
          <w:szCs w:val="24"/>
        </w:rPr>
        <w:t>menggunakan</w:t>
      </w:r>
      <w:proofErr w:type="spellEnd"/>
      <w:r w:rsidRPr="00B159C7">
        <w:rPr>
          <w:sz w:val="24"/>
          <w:szCs w:val="24"/>
        </w:rPr>
        <w:t xml:space="preserve"> Microsoft Excel 2019 yang </w:t>
      </w:r>
      <w:proofErr w:type="spellStart"/>
      <w:r w:rsidRPr="00B159C7">
        <w:rPr>
          <w:sz w:val="24"/>
          <w:szCs w:val="24"/>
        </w:rPr>
        <w:t>kemudian</w:t>
      </w:r>
      <w:proofErr w:type="spellEnd"/>
      <w:r w:rsidRPr="00B159C7">
        <w:rPr>
          <w:sz w:val="24"/>
          <w:szCs w:val="24"/>
        </w:rPr>
        <w:t xml:space="preserve"> </w:t>
      </w:r>
      <w:proofErr w:type="spellStart"/>
      <w:r w:rsidRPr="00B159C7">
        <w:rPr>
          <w:sz w:val="24"/>
          <w:szCs w:val="24"/>
        </w:rPr>
        <w:t>dijelaskan</w:t>
      </w:r>
      <w:proofErr w:type="spellEnd"/>
      <w:r w:rsidRPr="00B159C7">
        <w:rPr>
          <w:sz w:val="24"/>
          <w:szCs w:val="24"/>
        </w:rPr>
        <w:t xml:space="preserve"> </w:t>
      </w:r>
      <w:proofErr w:type="spellStart"/>
      <w:r w:rsidRPr="00B159C7">
        <w:rPr>
          <w:sz w:val="24"/>
          <w:szCs w:val="24"/>
        </w:rPr>
        <w:t>secara</w:t>
      </w:r>
      <w:proofErr w:type="spellEnd"/>
      <w:r w:rsidRPr="00B159C7">
        <w:rPr>
          <w:sz w:val="24"/>
          <w:szCs w:val="24"/>
        </w:rPr>
        <w:t xml:space="preserve"> </w:t>
      </w:r>
      <w:proofErr w:type="spellStart"/>
      <w:r w:rsidRPr="00B159C7">
        <w:rPr>
          <w:sz w:val="24"/>
          <w:szCs w:val="24"/>
        </w:rPr>
        <w:t>deskriptif</w:t>
      </w:r>
      <w:proofErr w:type="spellEnd"/>
      <w:r w:rsidRPr="00B159C7">
        <w:rPr>
          <w:sz w:val="24"/>
          <w:szCs w:val="24"/>
        </w:rPr>
        <w:t xml:space="preserve">. </w:t>
      </w:r>
    </w:p>
    <w:p w14:paraId="269800DF" w14:textId="7433785F" w:rsidR="0000235D" w:rsidRPr="00B159C7" w:rsidRDefault="0000235D" w:rsidP="00B159C7">
      <w:pPr>
        <w:spacing w:after="0" w:line="240" w:lineRule="auto"/>
        <w:ind w:left="0" w:right="0" w:firstLine="540"/>
        <w:rPr>
          <w:sz w:val="24"/>
          <w:szCs w:val="24"/>
        </w:rPr>
      </w:pPr>
      <w:r w:rsidRPr="00B159C7">
        <w:rPr>
          <w:sz w:val="24"/>
          <w:szCs w:val="24"/>
        </w:rPr>
        <w:t xml:space="preserve"> </w:t>
      </w:r>
    </w:p>
    <w:p w14:paraId="3066229C" w14:textId="77777777" w:rsidR="0000235D" w:rsidRPr="00B159C7" w:rsidRDefault="0000235D" w:rsidP="00B159C7">
      <w:pPr>
        <w:spacing w:after="0" w:line="240" w:lineRule="auto"/>
        <w:ind w:left="-5" w:right="0"/>
        <w:rPr>
          <w:sz w:val="24"/>
          <w:szCs w:val="24"/>
        </w:rPr>
      </w:pPr>
      <w:r w:rsidRPr="00B159C7">
        <w:rPr>
          <w:b/>
          <w:sz w:val="24"/>
          <w:szCs w:val="24"/>
        </w:rPr>
        <w:t xml:space="preserve">HASIL DAN PEMBAHASAN </w:t>
      </w:r>
    </w:p>
    <w:p w14:paraId="594A8BF8" w14:textId="77777777" w:rsidR="0000235D" w:rsidRPr="00B159C7" w:rsidRDefault="0000235D" w:rsidP="00B159C7">
      <w:pPr>
        <w:spacing w:after="0" w:line="240" w:lineRule="auto"/>
        <w:ind w:left="0" w:right="0" w:firstLine="0"/>
        <w:rPr>
          <w:sz w:val="24"/>
          <w:szCs w:val="24"/>
        </w:rPr>
      </w:pPr>
      <w:r w:rsidRPr="00B159C7">
        <w:rPr>
          <w:b/>
          <w:sz w:val="24"/>
          <w:szCs w:val="24"/>
        </w:rPr>
        <w:t xml:space="preserve"> </w:t>
      </w:r>
    </w:p>
    <w:p w14:paraId="1BE88602" w14:textId="2C3B2E89" w:rsidR="0000235D" w:rsidRPr="00B159C7" w:rsidRDefault="00245E2D" w:rsidP="00B159C7">
      <w:pPr>
        <w:pStyle w:val="Heading1"/>
        <w:numPr>
          <w:ilvl w:val="0"/>
          <w:numId w:val="0"/>
        </w:numPr>
        <w:spacing w:line="240" w:lineRule="auto"/>
        <w:ind w:left="-5"/>
        <w:jc w:val="both"/>
        <w:rPr>
          <w:sz w:val="24"/>
          <w:szCs w:val="24"/>
        </w:rPr>
      </w:pPr>
      <w:proofErr w:type="spellStart"/>
      <w:r w:rsidRPr="00B159C7">
        <w:rPr>
          <w:sz w:val="24"/>
          <w:szCs w:val="24"/>
        </w:rPr>
        <w:t>Kegiatan</w:t>
      </w:r>
      <w:proofErr w:type="spellEnd"/>
      <w:r w:rsidRPr="00B159C7">
        <w:rPr>
          <w:sz w:val="24"/>
          <w:szCs w:val="24"/>
        </w:rPr>
        <w:t xml:space="preserve"> Usaha </w:t>
      </w:r>
      <w:proofErr w:type="spellStart"/>
      <w:r w:rsidRPr="00B159C7">
        <w:rPr>
          <w:sz w:val="24"/>
          <w:szCs w:val="24"/>
        </w:rPr>
        <w:t>Budidaya</w:t>
      </w:r>
      <w:proofErr w:type="spellEnd"/>
      <w:r w:rsidRPr="00B159C7">
        <w:rPr>
          <w:sz w:val="24"/>
          <w:szCs w:val="24"/>
        </w:rPr>
        <w:t xml:space="preserve"> CV. XYZ</w:t>
      </w:r>
    </w:p>
    <w:p w14:paraId="09C05DD4" w14:textId="77777777" w:rsidR="00245E2D" w:rsidRPr="00B159C7" w:rsidRDefault="00245E2D" w:rsidP="00B159C7">
      <w:pPr>
        <w:pStyle w:val="Paragraf"/>
        <w:ind w:firstLine="540"/>
        <w:rPr>
          <w:rFonts w:cs="Times New Roman"/>
          <w:szCs w:val="24"/>
        </w:rPr>
      </w:pPr>
      <w:r w:rsidRPr="00B159C7">
        <w:rPr>
          <w:rFonts w:cs="Times New Roman"/>
          <w:noProof/>
          <w:szCs w:val="24"/>
        </w:rPr>
        <w:t xml:space="preserve">CV. XYZ merupakan perusahaan budidaya yang membudidayakan komoditas unggulan akuakultur yakni udang vaname. Segmentasi budidaya yang dilakukan oleh CV. XYZ adalah pembesaran udang vaname. Budidaya udang vaname di CV. XYZ dilakukan dengan teknologi intensif. Profil usaha budidaya udang yang dilakukan oleh perusahaan tercantum pada Tabel 2. </w:t>
      </w:r>
      <w:r w:rsidRPr="00B159C7">
        <w:rPr>
          <w:rFonts w:cs="Times New Roman"/>
          <w:szCs w:val="24"/>
        </w:rPr>
        <w:t xml:space="preserve">Pengembangan yang dilakukan adalah penambahan luas lahan produksi dari 26,8 ha menjadi 41,4 ha dengan jumlah kolam yang bertambah sebanyak 12 kolam. </w:t>
      </w:r>
    </w:p>
    <w:p w14:paraId="33DC459D" w14:textId="77777777" w:rsidR="00245E2D" w:rsidRPr="00B159C7" w:rsidRDefault="00245E2D" w:rsidP="00B159C7">
      <w:pPr>
        <w:pStyle w:val="Caption"/>
        <w:keepNext/>
        <w:spacing w:after="0"/>
        <w:rPr>
          <w:bCs/>
          <w:i w:val="0"/>
          <w:iCs w:val="0"/>
          <w:color w:val="auto"/>
          <w:sz w:val="24"/>
          <w:szCs w:val="24"/>
        </w:rPr>
      </w:pPr>
      <w:r w:rsidRPr="00B159C7">
        <w:rPr>
          <w:bCs/>
          <w:i w:val="0"/>
          <w:iCs w:val="0"/>
          <w:color w:val="auto"/>
          <w:sz w:val="24"/>
          <w:szCs w:val="24"/>
          <w:lang w:val="id-ID"/>
        </w:rPr>
        <w:t xml:space="preserve">Tabel </w:t>
      </w:r>
      <w:r w:rsidRPr="00B159C7">
        <w:rPr>
          <w:bCs/>
          <w:i w:val="0"/>
          <w:iCs w:val="0"/>
          <w:color w:val="auto"/>
          <w:sz w:val="24"/>
          <w:szCs w:val="24"/>
        </w:rPr>
        <w:fldChar w:fldCharType="begin"/>
      </w:r>
      <w:r w:rsidRPr="00B159C7">
        <w:rPr>
          <w:bCs/>
          <w:i w:val="0"/>
          <w:iCs w:val="0"/>
          <w:color w:val="auto"/>
          <w:sz w:val="24"/>
          <w:szCs w:val="24"/>
          <w:lang w:val="id-ID"/>
        </w:rPr>
        <w:instrText xml:space="preserve"> SEQ Tabel \* ARABIC </w:instrText>
      </w:r>
      <w:r w:rsidRPr="00B159C7">
        <w:rPr>
          <w:bCs/>
          <w:i w:val="0"/>
          <w:iCs w:val="0"/>
          <w:color w:val="auto"/>
          <w:sz w:val="24"/>
          <w:szCs w:val="24"/>
        </w:rPr>
        <w:fldChar w:fldCharType="separate"/>
      </w:r>
      <w:r w:rsidRPr="00B159C7">
        <w:rPr>
          <w:bCs/>
          <w:i w:val="0"/>
          <w:iCs w:val="0"/>
          <w:noProof/>
          <w:color w:val="auto"/>
          <w:sz w:val="24"/>
          <w:szCs w:val="24"/>
          <w:lang w:val="id-ID"/>
        </w:rPr>
        <w:t>2</w:t>
      </w:r>
      <w:r w:rsidRPr="00B159C7">
        <w:rPr>
          <w:bCs/>
          <w:i w:val="0"/>
          <w:iCs w:val="0"/>
          <w:color w:val="auto"/>
          <w:sz w:val="24"/>
          <w:szCs w:val="24"/>
        </w:rPr>
        <w:fldChar w:fldCharType="end"/>
      </w:r>
      <w:r w:rsidRPr="00B159C7">
        <w:rPr>
          <w:bCs/>
          <w:i w:val="0"/>
          <w:iCs w:val="0"/>
          <w:color w:val="auto"/>
          <w:sz w:val="24"/>
          <w:szCs w:val="24"/>
          <w:lang w:val="id-ID"/>
        </w:rPr>
        <w:t xml:space="preserve"> </w:t>
      </w:r>
      <w:proofErr w:type="spellStart"/>
      <w:r w:rsidRPr="00B159C7">
        <w:rPr>
          <w:bCs/>
          <w:i w:val="0"/>
          <w:iCs w:val="0"/>
          <w:color w:val="auto"/>
          <w:sz w:val="24"/>
          <w:szCs w:val="24"/>
        </w:rPr>
        <w:t>Profil</w:t>
      </w:r>
      <w:proofErr w:type="spellEnd"/>
      <w:r w:rsidRPr="00B159C7">
        <w:rPr>
          <w:bCs/>
          <w:i w:val="0"/>
          <w:iCs w:val="0"/>
          <w:color w:val="auto"/>
          <w:sz w:val="24"/>
          <w:szCs w:val="24"/>
        </w:rPr>
        <w:t xml:space="preserve"> </w:t>
      </w:r>
      <w:proofErr w:type="spellStart"/>
      <w:r w:rsidRPr="00B159C7">
        <w:rPr>
          <w:bCs/>
          <w:i w:val="0"/>
          <w:iCs w:val="0"/>
          <w:color w:val="auto"/>
          <w:sz w:val="24"/>
          <w:szCs w:val="24"/>
        </w:rPr>
        <w:t>Kegiatan</w:t>
      </w:r>
      <w:proofErr w:type="spellEnd"/>
      <w:r w:rsidRPr="00B159C7">
        <w:rPr>
          <w:bCs/>
          <w:i w:val="0"/>
          <w:iCs w:val="0"/>
          <w:color w:val="auto"/>
          <w:sz w:val="24"/>
          <w:szCs w:val="24"/>
        </w:rPr>
        <w:t xml:space="preserve"> Usaha </w:t>
      </w:r>
      <w:proofErr w:type="spellStart"/>
      <w:r w:rsidRPr="00B159C7">
        <w:rPr>
          <w:bCs/>
          <w:i w:val="0"/>
          <w:iCs w:val="0"/>
          <w:color w:val="auto"/>
          <w:sz w:val="24"/>
          <w:szCs w:val="24"/>
        </w:rPr>
        <w:t>Budidaya</w:t>
      </w:r>
      <w:proofErr w:type="spellEnd"/>
      <w:r w:rsidRPr="00B159C7">
        <w:rPr>
          <w:bCs/>
          <w:i w:val="0"/>
          <w:iCs w:val="0"/>
          <w:color w:val="auto"/>
          <w:sz w:val="24"/>
          <w:szCs w:val="24"/>
        </w:rPr>
        <w:t xml:space="preserve"> CV. XYZ</w:t>
      </w:r>
    </w:p>
    <w:tbl>
      <w:tblPr>
        <w:tblStyle w:val="PlainTable2"/>
        <w:tblW w:w="5000" w:type="pct"/>
        <w:tblLook w:val="04A0" w:firstRow="1" w:lastRow="0" w:firstColumn="1" w:lastColumn="0" w:noHBand="0" w:noVBand="1"/>
      </w:tblPr>
      <w:tblGrid>
        <w:gridCol w:w="2700"/>
        <w:gridCol w:w="3420"/>
        <w:gridCol w:w="3240"/>
      </w:tblGrid>
      <w:tr w:rsidR="00245E2D" w:rsidRPr="00B159C7" w14:paraId="1177160C" w14:textId="77777777" w:rsidTr="00345546">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2" w:type="pct"/>
            <w:tcBorders>
              <w:top w:val="single" w:sz="4" w:space="0" w:color="auto"/>
              <w:bottom w:val="single" w:sz="4" w:space="0" w:color="auto"/>
            </w:tcBorders>
            <w:shd w:val="clear" w:color="auto" w:fill="auto"/>
            <w:noWrap/>
            <w:vAlign w:val="center"/>
            <w:hideMark/>
          </w:tcPr>
          <w:p w14:paraId="24676956" w14:textId="77777777" w:rsidR="00245E2D" w:rsidRPr="00B159C7" w:rsidRDefault="00245E2D" w:rsidP="00B159C7">
            <w:pPr>
              <w:spacing w:after="0" w:line="240" w:lineRule="auto"/>
              <w:rPr>
                <w:b w:val="0"/>
                <w:bCs w:val="0"/>
                <w:sz w:val="24"/>
                <w:szCs w:val="24"/>
              </w:rPr>
            </w:pPr>
            <w:proofErr w:type="spellStart"/>
            <w:r w:rsidRPr="00B159C7">
              <w:rPr>
                <w:b w:val="0"/>
                <w:bCs w:val="0"/>
                <w:sz w:val="24"/>
                <w:szCs w:val="24"/>
              </w:rPr>
              <w:t>Komponen</w:t>
            </w:r>
            <w:proofErr w:type="spellEnd"/>
          </w:p>
        </w:tc>
        <w:tc>
          <w:tcPr>
            <w:tcW w:w="1827" w:type="pct"/>
            <w:tcBorders>
              <w:top w:val="single" w:sz="4" w:space="0" w:color="auto"/>
              <w:bottom w:val="single" w:sz="4" w:space="0" w:color="auto"/>
            </w:tcBorders>
            <w:shd w:val="clear" w:color="auto" w:fill="auto"/>
            <w:noWrap/>
            <w:hideMark/>
          </w:tcPr>
          <w:p w14:paraId="2E40BECB" w14:textId="77777777" w:rsidR="00245E2D" w:rsidRPr="00B159C7" w:rsidRDefault="00245E2D" w:rsidP="00B159C7">
            <w:pPr>
              <w:spacing w:after="0" w:line="240" w:lineRule="auto"/>
              <w:cnfStyle w:val="100000000000" w:firstRow="1" w:lastRow="0" w:firstColumn="0" w:lastColumn="0" w:oddVBand="0" w:evenVBand="0" w:oddHBand="0" w:evenHBand="0" w:firstRowFirstColumn="0" w:firstRowLastColumn="0" w:lastRowFirstColumn="0" w:lastRowLastColumn="0"/>
              <w:rPr>
                <w:b w:val="0"/>
                <w:bCs w:val="0"/>
                <w:sz w:val="24"/>
                <w:szCs w:val="24"/>
              </w:rPr>
            </w:pPr>
            <w:proofErr w:type="spellStart"/>
            <w:r w:rsidRPr="00B159C7">
              <w:rPr>
                <w:b w:val="0"/>
                <w:bCs w:val="0"/>
                <w:sz w:val="24"/>
                <w:szCs w:val="24"/>
              </w:rPr>
              <w:t>Sebelum</w:t>
            </w:r>
            <w:proofErr w:type="spellEnd"/>
            <w:r w:rsidRPr="00B159C7">
              <w:rPr>
                <w:b w:val="0"/>
                <w:bCs w:val="0"/>
                <w:sz w:val="24"/>
                <w:szCs w:val="24"/>
              </w:rPr>
              <w:t xml:space="preserve"> </w:t>
            </w:r>
            <w:proofErr w:type="spellStart"/>
            <w:r w:rsidRPr="00B159C7">
              <w:rPr>
                <w:b w:val="0"/>
                <w:bCs w:val="0"/>
                <w:sz w:val="24"/>
                <w:szCs w:val="24"/>
              </w:rPr>
              <w:t>pengembangan</w:t>
            </w:r>
            <w:proofErr w:type="spellEnd"/>
            <w:r w:rsidRPr="00B159C7">
              <w:rPr>
                <w:b w:val="0"/>
                <w:bCs w:val="0"/>
                <w:sz w:val="24"/>
                <w:szCs w:val="24"/>
              </w:rPr>
              <w:t xml:space="preserve"> </w:t>
            </w:r>
            <w:proofErr w:type="spellStart"/>
            <w:r w:rsidRPr="00B159C7">
              <w:rPr>
                <w:b w:val="0"/>
                <w:bCs w:val="0"/>
                <w:sz w:val="24"/>
                <w:szCs w:val="24"/>
              </w:rPr>
              <w:t>usaha</w:t>
            </w:r>
            <w:proofErr w:type="spellEnd"/>
          </w:p>
          <w:p w14:paraId="04E42E38" w14:textId="77777777" w:rsidR="00245E2D" w:rsidRPr="00B159C7" w:rsidRDefault="00245E2D" w:rsidP="00B159C7">
            <w:pPr>
              <w:spacing w:after="0" w:line="240" w:lineRule="auto"/>
              <w:cnfStyle w:val="100000000000" w:firstRow="1" w:lastRow="0" w:firstColumn="0" w:lastColumn="0" w:oddVBand="0" w:evenVBand="0" w:oddHBand="0" w:evenHBand="0" w:firstRowFirstColumn="0" w:firstRowLastColumn="0" w:lastRowFirstColumn="0" w:lastRowLastColumn="0"/>
              <w:rPr>
                <w:b w:val="0"/>
                <w:bCs w:val="0"/>
                <w:sz w:val="24"/>
                <w:szCs w:val="24"/>
              </w:rPr>
            </w:pPr>
            <w:r w:rsidRPr="00B159C7">
              <w:rPr>
                <w:b w:val="0"/>
                <w:bCs w:val="0"/>
                <w:sz w:val="24"/>
                <w:szCs w:val="24"/>
              </w:rPr>
              <w:t>(2019)</w:t>
            </w:r>
          </w:p>
        </w:tc>
        <w:tc>
          <w:tcPr>
            <w:tcW w:w="1731" w:type="pct"/>
            <w:tcBorders>
              <w:top w:val="single" w:sz="4" w:space="0" w:color="auto"/>
              <w:bottom w:val="single" w:sz="4" w:space="0" w:color="auto"/>
            </w:tcBorders>
            <w:shd w:val="clear" w:color="auto" w:fill="auto"/>
            <w:noWrap/>
            <w:hideMark/>
          </w:tcPr>
          <w:p w14:paraId="40CDBDDC" w14:textId="77777777" w:rsidR="00245E2D" w:rsidRPr="00B159C7" w:rsidRDefault="00245E2D" w:rsidP="00B159C7">
            <w:pPr>
              <w:spacing w:after="0" w:line="240" w:lineRule="auto"/>
              <w:cnfStyle w:val="100000000000" w:firstRow="1" w:lastRow="0" w:firstColumn="0" w:lastColumn="0" w:oddVBand="0" w:evenVBand="0" w:oddHBand="0" w:evenHBand="0" w:firstRowFirstColumn="0" w:firstRowLastColumn="0" w:lastRowFirstColumn="0" w:lastRowLastColumn="0"/>
              <w:rPr>
                <w:b w:val="0"/>
                <w:bCs w:val="0"/>
                <w:sz w:val="24"/>
                <w:szCs w:val="24"/>
              </w:rPr>
            </w:pPr>
            <w:proofErr w:type="spellStart"/>
            <w:r w:rsidRPr="00B159C7">
              <w:rPr>
                <w:b w:val="0"/>
                <w:bCs w:val="0"/>
                <w:sz w:val="24"/>
                <w:szCs w:val="24"/>
              </w:rPr>
              <w:t>Sesudah</w:t>
            </w:r>
            <w:proofErr w:type="spellEnd"/>
            <w:r w:rsidRPr="00B159C7">
              <w:rPr>
                <w:b w:val="0"/>
                <w:bCs w:val="0"/>
                <w:sz w:val="24"/>
                <w:szCs w:val="24"/>
              </w:rPr>
              <w:t xml:space="preserve"> </w:t>
            </w:r>
            <w:proofErr w:type="spellStart"/>
            <w:r w:rsidRPr="00B159C7">
              <w:rPr>
                <w:b w:val="0"/>
                <w:bCs w:val="0"/>
                <w:sz w:val="24"/>
                <w:szCs w:val="24"/>
              </w:rPr>
              <w:t>pengembangan</w:t>
            </w:r>
            <w:proofErr w:type="spellEnd"/>
            <w:r w:rsidRPr="00B159C7">
              <w:rPr>
                <w:b w:val="0"/>
                <w:bCs w:val="0"/>
                <w:sz w:val="24"/>
                <w:szCs w:val="24"/>
              </w:rPr>
              <w:t xml:space="preserve"> </w:t>
            </w:r>
            <w:proofErr w:type="spellStart"/>
            <w:r w:rsidRPr="00B159C7">
              <w:rPr>
                <w:b w:val="0"/>
                <w:bCs w:val="0"/>
                <w:sz w:val="24"/>
                <w:szCs w:val="24"/>
              </w:rPr>
              <w:t>usaha</w:t>
            </w:r>
            <w:proofErr w:type="spellEnd"/>
          </w:p>
          <w:p w14:paraId="2FF97E82" w14:textId="77777777" w:rsidR="00245E2D" w:rsidRPr="00B159C7" w:rsidRDefault="00245E2D" w:rsidP="00B159C7">
            <w:pPr>
              <w:spacing w:after="0" w:line="240" w:lineRule="auto"/>
              <w:cnfStyle w:val="100000000000" w:firstRow="1" w:lastRow="0" w:firstColumn="0" w:lastColumn="0" w:oddVBand="0" w:evenVBand="0" w:oddHBand="0" w:evenHBand="0" w:firstRowFirstColumn="0" w:firstRowLastColumn="0" w:lastRowFirstColumn="0" w:lastRowLastColumn="0"/>
              <w:rPr>
                <w:b w:val="0"/>
                <w:bCs w:val="0"/>
                <w:sz w:val="24"/>
                <w:szCs w:val="24"/>
              </w:rPr>
            </w:pPr>
            <w:r w:rsidRPr="00B159C7">
              <w:rPr>
                <w:b w:val="0"/>
                <w:bCs w:val="0"/>
                <w:sz w:val="24"/>
                <w:szCs w:val="24"/>
              </w:rPr>
              <w:t>(2020)</w:t>
            </w:r>
          </w:p>
        </w:tc>
      </w:tr>
      <w:tr w:rsidR="00245E2D" w:rsidRPr="00B159C7" w14:paraId="14FCE0DB" w14:textId="77777777" w:rsidTr="003455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2" w:type="pct"/>
            <w:tcBorders>
              <w:top w:val="single" w:sz="4" w:space="0" w:color="auto"/>
              <w:bottom w:val="nil"/>
            </w:tcBorders>
            <w:shd w:val="clear" w:color="auto" w:fill="auto"/>
            <w:noWrap/>
            <w:hideMark/>
          </w:tcPr>
          <w:p w14:paraId="20959584" w14:textId="77777777" w:rsidR="00245E2D" w:rsidRPr="00B159C7" w:rsidRDefault="00245E2D" w:rsidP="00B159C7">
            <w:pPr>
              <w:spacing w:after="0" w:line="240" w:lineRule="auto"/>
              <w:rPr>
                <w:b w:val="0"/>
                <w:bCs w:val="0"/>
                <w:sz w:val="24"/>
                <w:szCs w:val="24"/>
              </w:rPr>
            </w:pPr>
            <w:r w:rsidRPr="00B159C7">
              <w:rPr>
                <w:b w:val="0"/>
                <w:bCs w:val="0"/>
                <w:sz w:val="24"/>
                <w:szCs w:val="24"/>
              </w:rPr>
              <w:t xml:space="preserve">Luas </w:t>
            </w:r>
            <w:proofErr w:type="spellStart"/>
            <w:r w:rsidRPr="00B159C7">
              <w:rPr>
                <w:b w:val="0"/>
                <w:bCs w:val="0"/>
                <w:sz w:val="24"/>
                <w:szCs w:val="24"/>
              </w:rPr>
              <w:t>lahan</w:t>
            </w:r>
            <w:proofErr w:type="spellEnd"/>
            <w:r w:rsidRPr="00B159C7">
              <w:rPr>
                <w:b w:val="0"/>
                <w:bCs w:val="0"/>
                <w:sz w:val="24"/>
                <w:szCs w:val="24"/>
              </w:rPr>
              <w:t xml:space="preserve"> (ha)</w:t>
            </w:r>
          </w:p>
        </w:tc>
        <w:tc>
          <w:tcPr>
            <w:tcW w:w="1827" w:type="pct"/>
            <w:tcBorders>
              <w:top w:val="single" w:sz="4" w:space="0" w:color="auto"/>
              <w:bottom w:val="nil"/>
            </w:tcBorders>
            <w:shd w:val="clear" w:color="auto" w:fill="auto"/>
            <w:noWrap/>
            <w:hideMark/>
          </w:tcPr>
          <w:p w14:paraId="2595A38D" w14:textId="77777777" w:rsidR="00245E2D" w:rsidRPr="00B159C7" w:rsidRDefault="00245E2D" w:rsidP="00B159C7">
            <w:pPr>
              <w:spacing w:after="0" w:line="240" w:lineRule="auto"/>
              <w:cnfStyle w:val="000000100000" w:firstRow="0" w:lastRow="0" w:firstColumn="0" w:lastColumn="0" w:oddVBand="0" w:evenVBand="0" w:oddHBand="1" w:evenHBand="0" w:firstRowFirstColumn="0" w:firstRowLastColumn="0" w:lastRowFirstColumn="0" w:lastRowLastColumn="0"/>
              <w:rPr>
                <w:sz w:val="24"/>
                <w:szCs w:val="24"/>
              </w:rPr>
            </w:pPr>
            <w:r w:rsidRPr="00B159C7">
              <w:rPr>
                <w:sz w:val="24"/>
                <w:szCs w:val="24"/>
              </w:rPr>
              <w:t>26,8</w:t>
            </w:r>
          </w:p>
        </w:tc>
        <w:tc>
          <w:tcPr>
            <w:tcW w:w="1731" w:type="pct"/>
            <w:tcBorders>
              <w:top w:val="single" w:sz="4" w:space="0" w:color="auto"/>
              <w:bottom w:val="nil"/>
            </w:tcBorders>
            <w:shd w:val="clear" w:color="auto" w:fill="auto"/>
            <w:noWrap/>
            <w:hideMark/>
          </w:tcPr>
          <w:p w14:paraId="78B00D58" w14:textId="77777777" w:rsidR="00245E2D" w:rsidRPr="00B159C7" w:rsidRDefault="00245E2D" w:rsidP="00B159C7">
            <w:pPr>
              <w:spacing w:after="0" w:line="240" w:lineRule="auto"/>
              <w:cnfStyle w:val="000000100000" w:firstRow="0" w:lastRow="0" w:firstColumn="0" w:lastColumn="0" w:oddVBand="0" w:evenVBand="0" w:oddHBand="1" w:evenHBand="0" w:firstRowFirstColumn="0" w:firstRowLastColumn="0" w:lastRowFirstColumn="0" w:lastRowLastColumn="0"/>
              <w:rPr>
                <w:sz w:val="24"/>
                <w:szCs w:val="24"/>
              </w:rPr>
            </w:pPr>
            <w:r w:rsidRPr="00B159C7">
              <w:rPr>
                <w:sz w:val="24"/>
                <w:szCs w:val="24"/>
              </w:rPr>
              <w:t>41,4</w:t>
            </w:r>
          </w:p>
        </w:tc>
      </w:tr>
      <w:tr w:rsidR="00245E2D" w:rsidRPr="00B159C7" w14:paraId="0061FDAA" w14:textId="77777777" w:rsidTr="00345546">
        <w:trPr>
          <w:trHeight w:val="300"/>
        </w:trPr>
        <w:tc>
          <w:tcPr>
            <w:cnfStyle w:val="001000000000" w:firstRow="0" w:lastRow="0" w:firstColumn="1" w:lastColumn="0" w:oddVBand="0" w:evenVBand="0" w:oddHBand="0" w:evenHBand="0" w:firstRowFirstColumn="0" w:firstRowLastColumn="0" w:lastRowFirstColumn="0" w:lastRowLastColumn="0"/>
            <w:tcW w:w="1442" w:type="pct"/>
            <w:tcBorders>
              <w:top w:val="nil"/>
              <w:bottom w:val="nil"/>
            </w:tcBorders>
            <w:shd w:val="clear" w:color="auto" w:fill="auto"/>
            <w:noWrap/>
            <w:hideMark/>
          </w:tcPr>
          <w:p w14:paraId="444AFD03" w14:textId="77777777" w:rsidR="00245E2D" w:rsidRPr="00B159C7" w:rsidRDefault="00245E2D" w:rsidP="00B159C7">
            <w:pPr>
              <w:spacing w:after="0" w:line="240" w:lineRule="auto"/>
              <w:rPr>
                <w:b w:val="0"/>
                <w:bCs w:val="0"/>
                <w:sz w:val="24"/>
                <w:szCs w:val="24"/>
              </w:rPr>
            </w:pPr>
            <w:proofErr w:type="spellStart"/>
            <w:r w:rsidRPr="00B159C7">
              <w:rPr>
                <w:b w:val="0"/>
                <w:bCs w:val="0"/>
                <w:sz w:val="24"/>
                <w:szCs w:val="24"/>
              </w:rPr>
              <w:t>Jumlah</w:t>
            </w:r>
            <w:proofErr w:type="spellEnd"/>
            <w:r w:rsidRPr="00B159C7">
              <w:rPr>
                <w:b w:val="0"/>
                <w:bCs w:val="0"/>
                <w:sz w:val="24"/>
                <w:szCs w:val="24"/>
              </w:rPr>
              <w:t xml:space="preserve"> </w:t>
            </w:r>
            <w:proofErr w:type="spellStart"/>
            <w:r w:rsidRPr="00B159C7">
              <w:rPr>
                <w:b w:val="0"/>
                <w:bCs w:val="0"/>
                <w:sz w:val="24"/>
                <w:szCs w:val="24"/>
              </w:rPr>
              <w:t>kolam</w:t>
            </w:r>
            <w:proofErr w:type="spellEnd"/>
            <w:r w:rsidRPr="00B159C7">
              <w:rPr>
                <w:b w:val="0"/>
                <w:bCs w:val="0"/>
                <w:sz w:val="24"/>
                <w:szCs w:val="24"/>
              </w:rPr>
              <w:t>:</w:t>
            </w:r>
          </w:p>
        </w:tc>
        <w:tc>
          <w:tcPr>
            <w:tcW w:w="1827" w:type="pct"/>
            <w:tcBorders>
              <w:top w:val="nil"/>
              <w:bottom w:val="nil"/>
            </w:tcBorders>
            <w:shd w:val="clear" w:color="auto" w:fill="auto"/>
            <w:noWrap/>
            <w:hideMark/>
          </w:tcPr>
          <w:p w14:paraId="0BD93290" w14:textId="77777777" w:rsidR="00245E2D" w:rsidRPr="00B159C7" w:rsidRDefault="00245E2D" w:rsidP="00B159C7">
            <w:pPr>
              <w:spacing w:after="0" w:line="240" w:lineRule="auto"/>
              <w:cnfStyle w:val="000000000000" w:firstRow="0" w:lastRow="0" w:firstColumn="0" w:lastColumn="0" w:oddVBand="0" w:evenVBand="0" w:oddHBand="0" w:evenHBand="0" w:firstRowFirstColumn="0" w:firstRowLastColumn="0" w:lastRowFirstColumn="0" w:lastRowLastColumn="0"/>
              <w:rPr>
                <w:sz w:val="24"/>
                <w:szCs w:val="24"/>
              </w:rPr>
            </w:pPr>
            <w:r w:rsidRPr="00B159C7">
              <w:rPr>
                <w:sz w:val="24"/>
                <w:szCs w:val="24"/>
              </w:rPr>
              <w:t>24</w:t>
            </w:r>
          </w:p>
        </w:tc>
        <w:tc>
          <w:tcPr>
            <w:tcW w:w="1731" w:type="pct"/>
            <w:tcBorders>
              <w:top w:val="nil"/>
              <w:bottom w:val="nil"/>
            </w:tcBorders>
            <w:shd w:val="clear" w:color="auto" w:fill="auto"/>
            <w:noWrap/>
            <w:hideMark/>
          </w:tcPr>
          <w:p w14:paraId="267562F4" w14:textId="77777777" w:rsidR="00245E2D" w:rsidRPr="00B159C7" w:rsidRDefault="00245E2D" w:rsidP="00B159C7">
            <w:pPr>
              <w:spacing w:after="0" w:line="240" w:lineRule="auto"/>
              <w:cnfStyle w:val="000000000000" w:firstRow="0" w:lastRow="0" w:firstColumn="0" w:lastColumn="0" w:oddVBand="0" w:evenVBand="0" w:oddHBand="0" w:evenHBand="0" w:firstRowFirstColumn="0" w:firstRowLastColumn="0" w:lastRowFirstColumn="0" w:lastRowLastColumn="0"/>
              <w:rPr>
                <w:sz w:val="24"/>
                <w:szCs w:val="24"/>
              </w:rPr>
            </w:pPr>
            <w:r w:rsidRPr="00B159C7">
              <w:rPr>
                <w:sz w:val="24"/>
                <w:szCs w:val="24"/>
              </w:rPr>
              <w:t>36</w:t>
            </w:r>
          </w:p>
        </w:tc>
      </w:tr>
      <w:tr w:rsidR="00245E2D" w:rsidRPr="00B159C7" w14:paraId="5C02CCB5" w14:textId="77777777" w:rsidTr="003455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2" w:type="pct"/>
            <w:tcBorders>
              <w:top w:val="nil"/>
              <w:bottom w:val="nil"/>
            </w:tcBorders>
            <w:shd w:val="clear" w:color="auto" w:fill="auto"/>
            <w:noWrap/>
          </w:tcPr>
          <w:p w14:paraId="4A4D2020" w14:textId="77777777" w:rsidR="00245E2D" w:rsidRPr="00B159C7" w:rsidRDefault="00245E2D" w:rsidP="00B159C7">
            <w:pPr>
              <w:spacing w:after="0" w:line="240" w:lineRule="auto"/>
              <w:ind w:firstLine="170"/>
              <w:rPr>
                <w:b w:val="0"/>
                <w:bCs w:val="0"/>
                <w:sz w:val="24"/>
                <w:szCs w:val="24"/>
              </w:rPr>
            </w:pPr>
            <w:proofErr w:type="spellStart"/>
            <w:r w:rsidRPr="00B159C7">
              <w:rPr>
                <w:b w:val="0"/>
                <w:bCs w:val="0"/>
                <w:sz w:val="24"/>
                <w:szCs w:val="24"/>
              </w:rPr>
              <w:t>Kluster</w:t>
            </w:r>
            <w:proofErr w:type="spellEnd"/>
            <w:r w:rsidRPr="00B159C7">
              <w:rPr>
                <w:b w:val="0"/>
                <w:bCs w:val="0"/>
                <w:sz w:val="24"/>
                <w:szCs w:val="24"/>
              </w:rPr>
              <w:t xml:space="preserve"> A</w:t>
            </w:r>
          </w:p>
        </w:tc>
        <w:tc>
          <w:tcPr>
            <w:tcW w:w="1827" w:type="pct"/>
            <w:tcBorders>
              <w:top w:val="nil"/>
              <w:bottom w:val="nil"/>
            </w:tcBorders>
            <w:shd w:val="clear" w:color="auto" w:fill="auto"/>
            <w:noWrap/>
          </w:tcPr>
          <w:p w14:paraId="0BD63C67" w14:textId="77777777" w:rsidR="00245E2D" w:rsidRPr="00B159C7" w:rsidRDefault="00245E2D" w:rsidP="00B159C7">
            <w:pPr>
              <w:spacing w:after="0" w:line="240" w:lineRule="auto"/>
              <w:cnfStyle w:val="000000100000" w:firstRow="0" w:lastRow="0" w:firstColumn="0" w:lastColumn="0" w:oddVBand="0" w:evenVBand="0" w:oddHBand="1" w:evenHBand="0" w:firstRowFirstColumn="0" w:firstRowLastColumn="0" w:lastRowFirstColumn="0" w:lastRowLastColumn="0"/>
              <w:rPr>
                <w:sz w:val="24"/>
                <w:szCs w:val="24"/>
              </w:rPr>
            </w:pPr>
            <w:r w:rsidRPr="00B159C7">
              <w:rPr>
                <w:sz w:val="24"/>
                <w:szCs w:val="24"/>
              </w:rPr>
              <w:t>8</w:t>
            </w:r>
          </w:p>
        </w:tc>
        <w:tc>
          <w:tcPr>
            <w:tcW w:w="1731" w:type="pct"/>
            <w:tcBorders>
              <w:top w:val="nil"/>
              <w:bottom w:val="nil"/>
            </w:tcBorders>
            <w:shd w:val="clear" w:color="auto" w:fill="auto"/>
            <w:noWrap/>
          </w:tcPr>
          <w:p w14:paraId="34D7F5F0" w14:textId="77777777" w:rsidR="00245E2D" w:rsidRPr="00B159C7" w:rsidRDefault="00245E2D" w:rsidP="00B159C7">
            <w:pPr>
              <w:spacing w:after="0" w:line="240" w:lineRule="auto"/>
              <w:cnfStyle w:val="000000100000" w:firstRow="0" w:lastRow="0" w:firstColumn="0" w:lastColumn="0" w:oddVBand="0" w:evenVBand="0" w:oddHBand="1" w:evenHBand="0" w:firstRowFirstColumn="0" w:firstRowLastColumn="0" w:lastRowFirstColumn="0" w:lastRowLastColumn="0"/>
              <w:rPr>
                <w:sz w:val="24"/>
                <w:szCs w:val="24"/>
              </w:rPr>
            </w:pPr>
            <w:r w:rsidRPr="00B159C7">
              <w:rPr>
                <w:sz w:val="24"/>
                <w:szCs w:val="24"/>
              </w:rPr>
              <w:t>8</w:t>
            </w:r>
          </w:p>
        </w:tc>
      </w:tr>
      <w:tr w:rsidR="00245E2D" w:rsidRPr="00B159C7" w14:paraId="76EC9BF4" w14:textId="77777777" w:rsidTr="00345546">
        <w:trPr>
          <w:trHeight w:val="300"/>
        </w:trPr>
        <w:tc>
          <w:tcPr>
            <w:cnfStyle w:val="001000000000" w:firstRow="0" w:lastRow="0" w:firstColumn="1" w:lastColumn="0" w:oddVBand="0" w:evenVBand="0" w:oddHBand="0" w:evenHBand="0" w:firstRowFirstColumn="0" w:firstRowLastColumn="0" w:lastRowFirstColumn="0" w:lastRowLastColumn="0"/>
            <w:tcW w:w="1442" w:type="pct"/>
            <w:tcBorders>
              <w:top w:val="nil"/>
              <w:bottom w:val="nil"/>
            </w:tcBorders>
            <w:shd w:val="clear" w:color="auto" w:fill="auto"/>
            <w:noWrap/>
          </w:tcPr>
          <w:p w14:paraId="72741165" w14:textId="77777777" w:rsidR="00245E2D" w:rsidRPr="00B159C7" w:rsidRDefault="00245E2D" w:rsidP="00B159C7">
            <w:pPr>
              <w:spacing w:after="0" w:line="240" w:lineRule="auto"/>
              <w:ind w:firstLine="170"/>
              <w:rPr>
                <w:b w:val="0"/>
                <w:bCs w:val="0"/>
                <w:sz w:val="24"/>
                <w:szCs w:val="24"/>
              </w:rPr>
            </w:pPr>
            <w:proofErr w:type="spellStart"/>
            <w:r w:rsidRPr="00B159C7">
              <w:rPr>
                <w:b w:val="0"/>
                <w:bCs w:val="0"/>
                <w:sz w:val="24"/>
                <w:szCs w:val="24"/>
              </w:rPr>
              <w:t>Kluster</w:t>
            </w:r>
            <w:proofErr w:type="spellEnd"/>
            <w:r w:rsidRPr="00B159C7">
              <w:rPr>
                <w:b w:val="0"/>
                <w:bCs w:val="0"/>
                <w:sz w:val="24"/>
                <w:szCs w:val="24"/>
              </w:rPr>
              <w:t xml:space="preserve"> B</w:t>
            </w:r>
          </w:p>
        </w:tc>
        <w:tc>
          <w:tcPr>
            <w:tcW w:w="1827" w:type="pct"/>
            <w:tcBorders>
              <w:top w:val="nil"/>
              <w:bottom w:val="nil"/>
            </w:tcBorders>
            <w:shd w:val="clear" w:color="auto" w:fill="auto"/>
            <w:noWrap/>
          </w:tcPr>
          <w:p w14:paraId="69CC4121" w14:textId="77777777" w:rsidR="00245E2D" w:rsidRPr="00B159C7" w:rsidRDefault="00245E2D" w:rsidP="00B159C7">
            <w:pPr>
              <w:spacing w:after="0" w:line="240" w:lineRule="auto"/>
              <w:cnfStyle w:val="000000000000" w:firstRow="0" w:lastRow="0" w:firstColumn="0" w:lastColumn="0" w:oddVBand="0" w:evenVBand="0" w:oddHBand="0" w:evenHBand="0" w:firstRowFirstColumn="0" w:firstRowLastColumn="0" w:lastRowFirstColumn="0" w:lastRowLastColumn="0"/>
              <w:rPr>
                <w:sz w:val="24"/>
                <w:szCs w:val="24"/>
              </w:rPr>
            </w:pPr>
            <w:r w:rsidRPr="00B159C7">
              <w:rPr>
                <w:sz w:val="24"/>
                <w:szCs w:val="24"/>
              </w:rPr>
              <w:t>16</w:t>
            </w:r>
          </w:p>
        </w:tc>
        <w:tc>
          <w:tcPr>
            <w:tcW w:w="1731" w:type="pct"/>
            <w:tcBorders>
              <w:top w:val="nil"/>
              <w:bottom w:val="nil"/>
            </w:tcBorders>
            <w:shd w:val="clear" w:color="auto" w:fill="auto"/>
            <w:noWrap/>
          </w:tcPr>
          <w:p w14:paraId="5BEB8F7D" w14:textId="77777777" w:rsidR="00245E2D" w:rsidRPr="00B159C7" w:rsidRDefault="00245E2D" w:rsidP="00B159C7">
            <w:pPr>
              <w:spacing w:after="0" w:line="240" w:lineRule="auto"/>
              <w:cnfStyle w:val="000000000000" w:firstRow="0" w:lastRow="0" w:firstColumn="0" w:lastColumn="0" w:oddVBand="0" w:evenVBand="0" w:oddHBand="0" w:evenHBand="0" w:firstRowFirstColumn="0" w:firstRowLastColumn="0" w:lastRowFirstColumn="0" w:lastRowLastColumn="0"/>
              <w:rPr>
                <w:sz w:val="24"/>
                <w:szCs w:val="24"/>
              </w:rPr>
            </w:pPr>
            <w:r w:rsidRPr="00B159C7">
              <w:rPr>
                <w:sz w:val="24"/>
                <w:szCs w:val="24"/>
              </w:rPr>
              <w:t>16</w:t>
            </w:r>
          </w:p>
        </w:tc>
      </w:tr>
      <w:tr w:rsidR="00245E2D" w:rsidRPr="00B159C7" w14:paraId="47C7D6C1" w14:textId="77777777" w:rsidTr="003455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2" w:type="pct"/>
            <w:tcBorders>
              <w:top w:val="nil"/>
              <w:bottom w:val="nil"/>
            </w:tcBorders>
            <w:shd w:val="clear" w:color="auto" w:fill="auto"/>
            <w:noWrap/>
          </w:tcPr>
          <w:p w14:paraId="6E27CEE8" w14:textId="77777777" w:rsidR="00245E2D" w:rsidRPr="00B159C7" w:rsidRDefault="00245E2D" w:rsidP="00B159C7">
            <w:pPr>
              <w:spacing w:after="0" w:line="240" w:lineRule="auto"/>
              <w:ind w:firstLine="170"/>
              <w:rPr>
                <w:b w:val="0"/>
                <w:bCs w:val="0"/>
                <w:sz w:val="24"/>
                <w:szCs w:val="24"/>
              </w:rPr>
            </w:pPr>
            <w:proofErr w:type="spellStart"/>
            <w:r w:rsidRPr="00B159C7">
              <w:rPr>
                <w:b w:val="0"/>
                <w:bCs w:val="0"/>
                <w:sz w:val="24"/>
                <w:szCs w:val="24"/>
              </w:rPr>
              <w:t>Kluster</w:t>
            </w:r>
            <w:proofErr w:type="spellEnd"/>
            <w:r w:rsidRPr="00B159C7">
              <w:rPr>
                <w:b w:val="0"/>
                <w:bCs w:val="0"/>
                <w:sz w:val="24"/>
                <w:szCs w:val="24"/>
              </w:rPr>
              <w:t xml:space="preserve"> C</w:t>
            </w:r>
          </w:p>
        </w:tc>
        <w:tc>
          <w:tcPr>
            <w:tcW w:w="1827" w:type="pct"/>
            <w:tcBorders>
              <w:top w:val="nil"/>
              <w:bottom w:val="nil"/>
            </w:tcBorders>
            <w:shd w:val="clear" w:color="auto" w:fill="auto"/>
            <w:noWrap/>
          </w:tcPr>
          <w:p w14:paraId="08399072" w14:textId="77777777" w:rsidR="00245E2D" w:rsidRPr="00B159C7" w:rsidRDefault="00245E2D" w:rsidP="00B159C7">
            <w:pPr>
              <w:spacing w:after="0" w:line="240" w:lineRule="auto"/>
              <w:cnfStyle w:val="000000100000" w:firstRow="0" w:lastRow="0" w:firstColumn="0" w:lastColumn="0" w:oddVBand="0" w:evenVBand="0" w:oddHBand="1" w:evenHBand="0" w:firstRowFirstColumn="0" w:firstRowLastColumn="0" w:lastRowFirstColumn="0" w:lastRowLastColumn="0"/>
              <w:rPr>
                <w:sz w:val="24"/>
                <w:szCs w:val="24"/>
              </w:rPr>
            </w:pPr>
            <w:r w:rsidRPr="00B159C7">
              <w:rPr>
                <w:sz w:val="24"/>
                <w:szCs w:val="24"/>
              </w:rPr>
              <w:t>-</w:t>
            </w:r>
          </w:p>
        </w:tc>
        <w:tc>
          <w:tcPr>
            <w:tcW w:w="1731" w:type="pct"/>
            <w:tcBorders>
              <w:top w:val="nil"/>
              <w:bottom w:val="nil"/>
            </w:tcBorders>
            <w:shd w:val="clear" w:color="auto" w:fill="auto"/>
            <w:noWrap/>
          </w:tcPr>
          <w:p w14:paraId="23672A20" w14:textId="77777777" w:rsidR="00245E2D" w:rsidRPr="00B159C7" w:rsidRDefault="00245E2D" w:rsidP="00B159C7">
            <w:pPr>
              <w:spacing w:after="0" w:line="240" w:lineRule="auto"/>
              <w:cnfStyle w:val="000000100000" w:firstRow="0" w:lastRow="0" w:firstColumn="0" w:lastColumn="0" w:oddVBand="0" w:evenVBand="0" w:oddHBand="1" w:evenHBand="0" w:firstRowFirstColumn="0" w:firstRowLastColumn="0" w:lastRowFirstColumn="0" w:lastRowLastColumn="0"/>
              <w:rPr>
                <w:sz w:val="24"/>
                <w:szCs w:val="24"/>
              </w:rPr>
            </w:pPr>
            <w:r w:rsidRPr="00B159C7">
              <w:rPr>
                <w:sz w:val="24"/>
                <w:szCs w:val="24"/>
              </w:rPr>
              <w:t>12</w:t>
            </w:r>
          </w:p>
        </w:tc>
      </w:tr>
      <w:tr w:rsidR="00245E2D" w:rsidRPr="00B159C7" w14:paraId="34ED8C91" w14:textId="77777777" w:rsidTr="00345546">
        <w:trPr>
          <w:trHeight w:val="300"/>
        </w:trPr>
        <w:tc>
          <w:tcPr>
            <w:cnfStyle w:val="001000000000" w:firstRow="0" w:lastRow="0" w:firstColumn="1" w:lastColumn="0" w:oddVBand="0" w:evenVBand="0" w:oddHBand="0" w:evenHBand="0" w:firstRowFirstColumn="0" w:firstRowLastColumn="0" w:lastRowFirstColumn="0" w:lastRowLastColumn="0"/>
            <w:tcW w:w="1442" w:type="pct"/>
            <w:tcBorders>
              <w:top w:val="nil"/>
              <w:bottom w:val="nil"/>
            </w:tcBorders>
            <w:shd w:val="clear" w:color="auto" w:fill="auto"/>
            <w:noWrap/>
            <w:hideMark/>
          </w:tcPr>
          <w:p w14:paraId="58868EBE" w14:textId="77777777" w:rsidR="00245E2D" w:rsidRPr="00B159C7" w:rsidRDefault="00245E2D" w:rsidP="00B159C7">
            <w:pPr>
              <w:spacing w:after="0" w:line="240" w:lineRule="auto"/>
              <w:rPr>
                <w:b w:val="0"/>
                <w:bCs w:val="0"/>
                <w:sz w:val="24"/>
                <w:szCs w:val="24"/>
              </w:rPr>
            </w:pPr>
            <w:r w:rsidRPr="00B159C7">
              <w:rPr>
                <w:b w:val="0"/>
                <w:bCs w:val="0"/>
                <w:sz w:val="24"/>
                <w:szCs w:val="24"/>
              </w:rPr>
              <w:t xml:space="preserve">Tenaga </w:t>
            </w:r>
            <w:proofErr w:type="spellStart"/>
            <w:r w:rsidRPr="00B159C7">
              <w:rPr>
                <w:b w:val="0"/>
                <w:bCs w:val="0"/>
                <w:sz w:val="24"/>
                <w:szCs w:val="24"/>
              </w:rPr>
              <w:t>kerja</w:t>
            </w:r>
            <w:proofErr w:type="spellEnd"/>
          </w:p>
        </w:tc>
        <w:tc>
          <w:tcPr>
            <w:tcW w:w="1827" w:type="pct"/>
            <w:tcBorders>
              <w:top w:val="nil"/>
              <w:bottom w:val="nil"/>
            </w:tcBorders>
            <w:shd w:val="clear" w:color="auto" w:fill="auto"/>
            <w:noWrap/>
            <w:hideMark/>
          </w:tcPr>
          <w:p w14:paraId="3D1EE6B1" w14:textId="77777777" w:rsidR="00245E2D" w:rsidRPr="00B159C7" w:rsidRDefault="00245E2D" w:rsidP="00B159C7">
            <w:pPr>
              <w:spacing w:after="0" w:line="240" w:lineRule="auto"/>
              <w:cnfStyle w:val="000000000000" w:firstRow="0" w:lastRow="0" w:firstColumn="0" w:lastColumn="0" w:oddVBand="0" w:evenVBand="0" w:oddHBand="0" w:evenHBand="0" w:firstRowFirstColumn="0" w:firstRowLastColumn="0" w:lastRowFirstColumn="0" w:lastRowLastColumn="0"/>
              <w:rPr>
                <w:sz w:val="24"/>
                <w:szCs w:val="24"/>
              </w:rPr>
            </w:pPr>
            <w:r w:rsidRPr="00B159C7">
              <w:rPr>
                <w:sz w:val="24"/>
                <w:szCs w:val="24"/>
              </w:rPr>
              <w:t>7</w:t>
            </w:r>
          </w:p>
        </w:tc>
        <w:tc>
          <w:tcPr>
            <w:tcW w:w="1731" w:type="pct"/>
            <w:tcBorders>
              <w:top w:val="nil"/>
              <w:bottom w:val="nil"/>
            </w:tcBorders>
            <w:shd w:val="clear" w:color="auto" w:fill="auto"/>
            <w:noWrap/>
            <w:hideMark/>
          </w:tcPr>
          <w:p w14:paraId="6584DBB5" w14:textId="77777777" w:rsidR="00245E2D" w:rsidRPr="00B159C7" w:rsidRDefault="00245E2D" w:rsidP="00B159C7">
            <w:pPr>
              <w:spacing w:after="0" w:line="240" w:lineRule="auto"/>
              <w:cnfStyle w:val="000000000000" w:firstRow="0" w:lastRow="0" w:firstColumn="0" w:lastColumn="0" w:oddVBand="0" w:evenVBand="0" w:oddHBand="0" w:evenHBand="0" w:firstRowFirstColumn="0" w:firstRowLastColumn="0" w:lastRowFirstColumn="0" w:lastRowLastColumn="0"/>
              <w:rPr>
                <w:sz w:val="24"/>
                <w:szCs w:val="24"/>
              </w:rPr>
            </w:pPr>
            <w:r w:rsidRPr="00B159C7">
              <w:rPr>
                <w:sz w:val="24"/>
                <w:szCs w:val="24"/>
              </w:rPr>
              <w:t>10</w:t>
            </w:r>
          </w:p>
        </w:tc>
      </w:tr>
      <w:tr w:rsidR="00245E2D" w:rsidRPr="00B159C7" w14:paraId="6682916C" w14:textId="77777777" w:rsidTr="003455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2" w:type="pct"/>
            <w:tcBorders>
              <w:top w:val="nil"/>
              <w:bottom w:val="nil"/>
            </w:tcBorders>
            <w:shd w:val="clear" w:color="auto" w:fill="auto"/>
            <w:noWrap/>
          </w:tcPr>
          <w:p w14:paraId="18365A0A" w14:textId="77777777" w:rsidR="00245E2D" w:rsidRPr="00B159C7" w:rsidRDefault="00245E2D" w:rsidP="00B159C7">
            <w:pPr>
              <w:spacing w:after="0" w:line="240" w:lineRule="auto"/>
              <w:rPr>
                <w:b w:val="0"/>
                <w:bCs w:val="0"/>
                <w:sz w:val="24"/>
                <w:szCs w:val="24"/>
              </w:rPr>
            </w:pPr>
            <w:proofErr w:type="spellStart"/>
            <w:r w:rsidRPr="00B159C7">
              <w:rPr>
                <w:b w:val="0"/>
                <w:bCs w:val="0"/>
                <w:sz w:val="24"/>
                <w:szCs w:val="24"/>
              </w:rPr>
              <w:t>Produksi</w:t>
            </w:r>
            <w:proofErr w:type="spellEnd"/>
            <w:r w:rsidRPr="00B159C7">
              <w:rPr>
                <w:b w:val="0"/>
                <w:bCs w:val="0"/>
                <w:sz w:val="24"/>
                <w:szCs w:val="24"/>
              </w:rPr>
              <w:t xml:space="preserve"> (ton)/</w:t>
            </w:r>
            <w:proofErr w:type="spellStart"/>
            <w:r w:rsidRPr="00B159C7">
              <w:rPr>
                <w:b w:val="0"/>
                <w:bCs w:val="0"/>
                <w:sz w:val="24"/>
                <w:szCs w:val="24"/>
              </w:rPr>
              <w:t>siklus</w:t>
            </w:r>
            <w:proofErr w:type="spellEnd"/>
          </w:p>
        </w:tc>
        <w:tc>
          <w:tcPr>
            <w:tcW w:w="1827" w:type="pct"/>
            <w:tcBorders>
              <w:top w:val="nil"/>
              <w:bottom w:val="nil"/>
            </w:tcBorders>
            <w:shd w:val="clear" w:color="auto" w:fill="auto"/>
            <w:noWrap/>
          </w:tcPr>
          <w:p w14:paraId="7828F06B" w14:textId="77777777" w:rsidR="00245E2D" w:rsidRPr="00B159C7" w:rsidRDefault="00245E2D" w:rsidP="00B159C7">
            <w:pPr>
              <w:spacing w:after="0" w:line="240" w:lineRule="auto"/>
              <w:cnfStyle w:val="000000100000" w:firstRow="0" w:lastRow="0" w:firstColumn="0" w:lastColumn="0" w:oddVBand="0" w:evenVBand="0" w:oddHBand="1" w:evenHBand="0" w:firstRowFirstColumn="0" w:firstRowLastColumn="0" w:lastRowFirstColumn="0" w:lastRowLastColumn="0"/>
              <w:rPr>
                <w:sz w:val="24"/>
                <w:szCs w:val="24"/>
              </w:rPr>
            </w:pPr>
            <w:r w:rsidRPr="00B159C7">
              <w:rPr>
                <w:sz w:val="24"/>
                <w:szCs w:val="24"/>
              </w:rPr>
              <w:t>32,24</w:t>
            </w:r>
          </w:p>
        </w:tc>
        <w:tc>
          <w:tcPr>
            <w:tcW w:w="1731" w:type="pct"/>
            <w:tcBorders>
              <w:top w:val="nil"/>
              <w:bottom w:val="nil"/>
            </w:tcBorders>
            <w:shd w:val="clear" w:color="auto" w:fill="auto"/>
            <w:noWrap/>
          </w:tcPr>
          <w:p w14:paraId="559C4151" w14:textId="77777777" w:rsidR="00245E2D" w:rsidRPr="00B159C7" w:rsidRDefault="00245E2D" w:rsidP="00B159C7">
            <w:pPr>
              <w:spacing w:after="0" w:line="240" w:lineRule="auto"/>
              <w:cnfStyle w:val="000000100000" w:firstRow="0" w:lastRow="0" w:firstColumn="0" w:lastColumn="0" w:oddVBand="0" w:evenVBand="0" w:oddHBand="1" w:evenHBand="0" w:firstRowFirstColumn="0" w:firstRowLastColumn="0" w:lastRowFirstColumn="0" w:lastRowLastColumn="0"/>
              <w:rPr>
                <w:sz w:val="24"/>
                <w:szCs w:val="24"/>
              </w:rPr>
            </w:pPr>
            <w:r w:rsidRPr="00B159C7">
              <w:rPr>
                <w:sz w:val="24"/>
                <w:szCs w:val="24"/>
              </w:rPr>
              <w:t>45,11</w:t>
            </w:r>
          </w:p>
        </w:tc>
      </w:tr>
      <w:tr w:rsidR="00245E2D" w:rsidRPr="00B159C7" w14:paraId="196256AD" w14:textId="77777777" w:rsidTr="00345546">
        <w:trPr>
          <w:trHeight w:val="300"/>
        </w:trPr>
        <w:tc>
          <w:tcPr>
            <w:cnfStyle w:val="001000000000" w:firstRow="0" w:lastRow="0" w:firstColumn="1" w:lastColumn="0" w:oddVBand="0" w:evenVBand="0" w:oddHBand="0" w:evenHBand="0" w:firstRowFirstColumn="0" w:firstRowLastColumn="0" w:lastRowFirstColumn="0" w:lastRowLastColumn="0"/>
            <w:tcW w:w="1442" w:type="pct"/>
            <w:tcBorders>
              <w:top w:val="nil"/>
              <w:bottom w:val="single" w:sz="4" w:space="0" w:color="auto"/>
            </w:tcBorders>
            <w:shd w:val="clear" w:color="auto" w:fill="auto"/>
            <w:noWrap/>
          </w:tcPr>
          <w:p w14:paraId="3A11C3A3" w14:textId="77777777" w:rsidR="00245E2D" w:rsidRPr="00B159C7" w:rsidRDefault="00245E2D" w:rsidP="00B159C7">
            <w:pPr>
              <w:spacing w:after="0" w:line="240" w:lineRule="auto"/>
              <w:rPr>
                <w:b w:val="0"/>
                <w:bCs w:val="0"/>
                <w:sz w:val="24"/>
                <w:szCs w:val="24"/>
              </w:rPr>
            </w:pPr>
            <w:proofErr w:type="spellStart"/>
            <w:r w:rsidRPr="00B159C7">
              <w:rPr>
                <w:b w:val="0"/>
                <w:bCs w:val="0"/>
                <w:sz w:val="24"/>
                <w:szCs w:val="24"/>
              </w:rPr>
              <w:t>Pemasaran</w:t>
            </w:r>
            <w:proofErr w:type="spellEnd"/>
          </w:p>
        </w:tc>
        <w:tc>
          <w:tcPr>
            <w:tcW w:w="1827" w:type="pct"/>
            <w:tcBorders>
              <w:top w:val="nil"/>
              <w:bottom w:val="single" w:sz="4" w:space="0" w:color="auto"/>
            </w:tcBorders>
            <w:shd w:val="clear" w:color="auto" w:fill="auto"/>
            <w:noWrap/>
          </w:tcPr>
          <w:p w14:paraId="568B112A" w14:textId="77777777" w:rsidR="00245E2D" w:rsidRPr="00B159C7" w:rsidRDefault="00245E2D" w:rsidP="00B159C7">
            <w:pPr>
              <w:spacing w:after="0" w:line="240" w:lineRule="auto"/>
              <w:cnfStyle w:val="000000000000" w:firstRow="0" w:lastRow="0" w:firstColumn="0" w:lastColumn="0" w:oddVBand="0" w:evenVBand="0" w:oddHBand="0" w:evenHBand="0" w:firstRowFirstColumn="0" w:firstRowLastColumn="0" w:lastRowFirstColumn="0" w:lastRowLastColumn="0"/>
              <w:rPr>
                <w:sz w:val="24"/>
                <w:szCs w:val="24"/>
              </w:rPr>
            </w:pPr>
            <w:proofErr w:type="spellStart"/>
            <w:r w:rsidRPr="00B159C7">
              <w:rPr>
                <w:sz w:val="24"/>
                <w:szCs w:val="24"/>
              </w:rPr>
              <w:t>Ekspor</w:t>
            </w:r>
            <w:proofErr w:type="spellEnd"/>
          </w:p>
        </w:tc>
        <w:tc>
          <w:tcPr>
            <w:tcW w:w="1731" w:type="pct"/>
            <w:tcBorders>
              <w:top w:val="nil"/>
              <w:bottom w:val="single" w:sz="4" w:space="0" w:color="auto"/>
            </w:tcBorders>
            <w:shd w:val="clear" w:color="auto" w:fill="auto"/>
            <w:noWrap/>
          </w:tcPr>
          <w:p w14:paraId="301E6701" w14:textId="77777777" w:rsidR="00245E2D" w:rsidRPr="00B159C7" w:rsidRDefault="00245E2D" w:rsidP="00B159C7">
            <w:pPr>
              <w:spacing w:after="0" w:line="240" w:lineRule="auto"/>
              <w:cnfStyle w:val="000000000000" w:firstRow="0" w:lastRow="0" w:firstColumn="0" w:lastColumn="0" w:oddVBand="0" w:evenVBand="0" w:oddHBand="0" w:evenHBand="0" w:firstRowFirstColumn="0" w:firstRowLastColumn="0" w:lastRowFirstColumn="0" w:lastRowLastColumn="0"/>
              <w:rPr>
                <w:sz w:val="24"/>
                <w:szCs w:val="24"/>
              </w:rPr>
            </w:pPr>
            <w:proofErr w:type="spellStart"/>
            <w:r w:rsidRPr="00B159C7">
              <w:rPr>
                <w:sz w:val="24"/>
                <w:szCs w:val="24"/>
              </w:rPr>
              <w:t>Ekspor</w:t>
            </w:r>
            <w:proofErr w:type="spellEnd"/>
            <w:r w:rsidRPr="00B159C7">
              <w:rPr>
                <w:sz w:val="24"/>
                <w:szCs w:val="24"/>
              </w:rPr>
              <w:t xml:space="preserve"> dan </w:t>
            </w:r>
            <w:proofErr w:type="spellStart"/>
            <w:r w:rsidRPr="00B159C7">
              <w:rPr>
                <w:sz w:val="24"/>
                <w:szCs w:val="24"/>
              </w:rPr>
              <w:t>lokal</w:t>
            </w:r>
            <w:proofErr w:type="spellEnd"/>
          </w:p>
        </w:tc>
      </w:tr>
    </w:tbl>
    <w:p w14:paraId="6CA3DEFF" w14:textId="77777777" w:rsidR="00245E2D" w:rsidRPr="00B159C7" w:rsidRDefault="00245E2D" w:rsidP="00B159C7">
      <w:pPr>
        <w:pStyle w:val="Paragraf"/>
        <w:rPr>
          <w:rFonts w:cs="Times New Roman"/>
          <w:szCs w:val="24"/>
        </w:rPr>
      </w:pPr>
    </w:p>
    <w:p w14:paraId="65AEC6A9" w14:textId="061EDAEE" w:rsidR="00245E2D" w:rsidRPr="00B159C7" w:rsidRDefault="00245E2D" w:rsidP="00B159C7">
      <w:pPr>
        <w:pStyle w:val="Paragraf"/>
        <w:rPr>
          <w:rFonts w:cs="Times New Roman"/>
          <w:szCs w:val="24"/>
        </w:rPr>
      </w:pPr>
      <w:r w:rsidRPr="00B159C7">
        <w:rPr>
          <w:rFonts w:cs="Times New Roman"/>
          <w:szCs w:val="24"/>
        </w:rPr>
        <w:t xml:space="preserve">Luas lahan produksi budidaya udang </w:t>
      </w:r>
      <w:proofErr w:type="spellStart"/>
      <w:r w:rsidRPr="00B159C7">
        <w:rPr>
          <w:rFonts w:cs="Times New Roman"/>
          <w:szCs w:val="24"/>
        </w:rPr>
        <w:t>vaname</w:t>
      </w:r>
      <w:proofErr w:type="spellEnd"/>
      <w:r w:rsidRPr="00B159C7">
        <w:rPr>
          <w:rFonts w:cs="Times New Roman"/>
          <w:szCs w:val="24"/>
        </w:rPr>
        <w:t xml:space="preserve"> yang dimiliki CV. XYZ sebelum dan sesudah pendanaan terdapat perbedaan. Luas lahan produksi sebelum adanya pendanaan dari </w:t>
      </w:r>
      <w:proofErr w:type="spellStart"/>
      <w:r w:rsidR="00D155EC" w:rsidRPr="00B159C7">
        <w:rPr>
          <w:rFonts w:cs="Times New Roman"/>
          <w:i/>
          <w:iCs/>
          <w:szCs w:val="24"/>
        </w:rPr>
        <w:t>fintech</w:t>
      </w:r>
      <w:proofErr w:type="spellEnd"/>
      <w:r w:rsidRPr="00B159C7">
        <w:rPr>
          <w:rFonts w:cs="Times New Roman"/>
          <w:szCs w:val="24"/>
        </w:rPr>
        <w:t xml:space="preserve"> yakni 10.800 m</w:t>
      </w:r>
      <w:r w:rsidRPr="00B159C7">
        <w:rPr>
          <w:rFonts w:cs="Times New Roman"/>
          <w:szCs w:val="24"/>
          <w:vertAlign w:val="superscript"/>
        </w:rPr>
        <w:t>2</w:t>
      </w:r>
      <w:r w:rsidRPr="00B159C7">
        <w:rPr>
          <w:rFonts w:cs="Times New Roman"/>
          <w:szCs w:val="24"/>
        </w:rPr>
        <w:t xml:space="preserve"> untuk klaster A yang terdiri atas 8 kolam budidaya dan 16.000 m</w:t>
      </w:r>
      <w:r w:rsidRPr="00B159C7">
        <w:rPr>
          <w:rFonts w:cs="Times New Roman"/>
          <w:szCs w:val="24"/>
          <w:vertAlign w:val="superscript"/>
        </w:rPr>
        <w:t>2</w:t>
      </w:r>
      <w:r w:rsidRPr="00B159C7">
        <w:rPr>
          <w:rFonts w:cs="Times New Roman"/>
          <w:szCs w:val="24"/>
        </w:rPr>
        <w:t xml:space="preserve"> untuk klaster B dengan 16 kolam budidaya. Penambahan luas lahan produksi budidaya terjadi setelah adanya pendanaan dari </w:t>
      </w:r>
      <w:proofErr w:type="spellStart"/>
      <w:r w:rsidR="00D155EC" w:rsidRPr="00B159C7">
        <w:rPr>
          <w:rFonts w:cs="Times New Roman"/>
          <w:i/>
          <w:iCs/>
          <w:szCs w:val="24"/>
        </w:rPr>
        <w:t>fintech</w:t>
      </w:r>
      <w:proofErr w:type="spellEnd"/>
      <w:r w:rsidRPr="00B159C7">
        <w:rPr>
          <w:rFonts w:cs="Times New Roman"/>
          <w:szCs w:val="24"/>
        </w:rPr>
        <w:t>, penambahan tersebut dengan terdapatnya penambahan klaster C yang terdiri dari 12 kolam budidaya dengan total luas lahan yakni 14.600 m</w:t>
      </w:r>
      <w:r w:rsidRPr="00B159C7">
        <w:rPr>
          <w:rFonts w:cs="Times New Roman"/>
          <w:szCs w:val="24"/>
          <w:vertAlign w:val="superscript"/>
        </w:rPr>
        <w:t>2</w:t>
      </w:r>
      <w:r w:rsidRPr="00B159C7">
        <w:rPr>
          <w:rFonts w:cs="Times New Roman"/>
          <w:szCs w:val="24"/>
        </w:rPr>
        <w:t xml:space="preserve">. Menurut </w:t>
      </w:r>
      <w:r w:rsidRPr="00B159C7">
        <w:rPr>
          <w:rFonts w:cs="Times New Roman"/>
          <w:szCs w:val="24"/>
        </w:rPr>
        <w:fldChar w:fldCharType="begin" w:fldLock="1"/>
      </w:r>
      <w:r w:rsidRPr="00B159C7">
        <w:rPr>
          <w:rFonts w:cs="Times New Roman"/>
          <w:szCs w:val="24"/>
        </w:rPr>
        <w:instrText>ADDIN CSL_CITATION {"citationItems":[{"id":"ITEM-1","itemData":{"author":[{"dropping-particle":"","family":"Suryadi","given":"","non-dropping-particle":"","parse-names":false,"suffix":""},{"dropping-particle":"","family":"Merdekawati","given":"Dewi","non-dropping-particle":"","parse-names":false,"suffix":""},{"dropping-particle":"","family":"Januardi","given":"Uray","non-dropping-particle":"","parse-names":false,"suffix":""}],"container-title":"NEKTON: Jurnal Perikanan dan Ilmu Kelautan","id":"ITEM-1","issue":"2","issued":{"date-parts":[["2021"]]},"page":"104-114","title":"Produktivitas Budidaya Udang Vaname ( Litopenaeus vannamei ) Tambak Intensif di PT . Hasil Nusantara Mandiri Kelurahan Sungai Bulan Kecamatan Singkawang Utara Productivity of Vaname Shrimp Cultivation ( Litopenaeus vannamei ) Inntensive Pond in PT . Hasil","type":"article-journal","volume":"1"},"uris":["http://www.mendeley.com/documents/?uuid=989ff92b-bf35-48e0-a8a6-37650688ce0c"]}],"mendeley":{"formattedCitation":"(Suryadi, Merdekawati and Januardi, 2021)","manualFormatting":"Suryadi et al. (2021)","plainTextFormattedCitation":"(Suryadi, Merdekawati and Januardi, 2021)","previouslyFormattedCitation":"(Suryadi &lt;i&gt;et al.&lt;/i&gt; 2021)"},"properties":{"noteIndex":0},"schema":"https://github.com/citation-style-language/schema/raw/master/csl-citation.json"}</w:instrText>
      </w:r>
      <w:r w:rsidRPr="00B159C7">
        <w:rPr>
          <w:rFonts w:cs="Times New Roman"/>
          <w:szCs w:val="24"/>
        </w:rPr>
        <w:fldChar w:fldCharType="separate"/>
      </w:r>
      <w:r w:rsidRPr="00B159C7">
        <w:rPr>
          <w:rFonts w:cs="Times New Roman"/>
          <w:noProof/>
          <w:szCs w:val="24"/>
        </w:rPr>
        <w:t xml:space="preserve">Suryadi </w:t>
      </w:r>
      <w:r w:rsidR="00A75DB0" w:rsidRPr="00B159C7">
        <w:rPr>
          <w:rFonts w:cs="Times New Roman"/>
          <w:i/>
          <w:iCs/>
          <w:noProof/>
          <w:szCs w:val="24"/>
        </w:rPr>
        <w:t>et al.</w:t>
      </w:r>
      <w:r w:rsidRPr="00B159C7">
        <w:rPr>
          <w:rFonts w:cs="Times New Roman"/>
          <w:noProof/>
          <w:szCs w:val="24"/>
        </w:rPr>
        <w:t xml:space="preserve"> (2021)</w:t>
      </w:r>
      <w:r w:rsidRPr="00B159C7">
        <w:rPr>
          <w:rFonts w:cs="Times New Roman"/>
          <w:szCs w:val="24"/>
        </w:rPr>
        <w:fldChar w:fldCharType="end"/>
      </w:r>
      <w:r w:rsidRPr="00B159C7">
        <w:rPr>
          <w:rFonts w:cs="Times New Roman"/>
          <w:szCs w:val="24"/>
        </w:rPr>
        <w:t xml:space="preserve">, tenaga kerja merupakan salah satu faktor dalam peningkatan produktivitas budidaya. Tenaga kerja lapang sebelum adanya pendanaan berjumlah 7 orang untuk klaster A dan B mengalami penambahan 3 orang tenaga kerja lapang pada klaster C sesudah adanya pendanaan. Luas lahan budidaya yang semakin meningkat dapat mengurangi kemampuan dari tenaga kerja untuk mendeteksi adanya hal yang tidak menguntungkan. Hal tersebut dapat </w:t>
      </w:r>
      <w:proofErr w:type="spellStart"/>
      <w:r w:rsidRPr="00B159C7">
        <w:rPr>
          <w:rFonts w:cs="Times New Roman"/>
          <w:szCs w:val="24"/>
        </w:rPr>
        <w:t>diminimalisir</w:t>
      </w:r>
      <w:proofErr w:type="spellEnd"/>
      <w:r w:rsidRPr="00B159C7">
        <w:rPr>
          <w:rFonts w:cs="Times New Roman"/>
          <w:szCs w:val="24"/>
        </w:rPr>
        <w:t xml:space="preserve"> dengan penambahan tenaga kerja seiring meningkatnya luas lahan budidaya. Peningkatan jumlah tenaga kerja dapat </w:t>
      </w:r>
      <w:proofErr w:type="spellStart"/>
      <w:r w:rsidRPr="00B159C7">
        <w:rPr>
          <w:rFonts w:cs="Times New Roman"/>
          <w:szCs w:val="24"/>
        </w:rPr>
        <w:t>meminimalisir</w:t>
      </w:r>
      <w:proofErr w:type="spellEnd"/>
      <w:r w:rsidRPr="00B159C7">
        <w:rPr>
          <w:rFonts w:cs="Times New Roman"/>
          <w:szCs w:val="24"/>
        </w:rPr>
        <w:t xml:space="preserve"> </w:t>
      </w:r>
      <w:proofErr w:type="spellStart"/>
      <w:r w:rsidRPr="00B159C7">
        <w:rPr>
          <w:rFonts w:cs="Times New Roman"/>
          <w:szCs w:val="24"/>
        </w:rPr>
        <w:t>resiko</w:t>
      </w:r>
      <w:proofErr w:type="spellEnd"/>
      <w:r w:rsidRPr="00B159C7">
        <w:rPr>
          <w:rFonts w:cs="Times New Roman"/>
          <w:szCs w:val="24"/>
        </w:rPr>
        <w:t xml:space="preserve"> yang terjadi pada kegiatan budidaya seperti terjadinya pencurian, serangan penyakit, serta penurunan produktivitas budidaya </w:t>
      </w:r>
      <w:r w:rsidRPr="00B159C7">
        <w:rPr>
          <w:rFonts w:cs="Times New Roman"/>
          <w:szCs w:val="24"/>
          <w:lang w:val="en-US"/>
        </w:rPr>
        <w:fldChar w:fldCharType="begin" w:fldLock="1"/>
      </w:r>
      <w:r w:rsidRPr="00B159C7">
        <w:rPr>
          <w:rFonts w:cs="Times New Roman"/>
          <w:szCs w:val="24"/>
        </w:rPr>
        <w:instrText>ADDIN CSL_CITATION {"citationItems":[{"id":"ITEM-1","itemData":{"DOI":"10.1080/13657305.2017.1284941","ISSN":"13657305","abstract":"Pangas is a relatively new and fast-growing fish species that has great potential for production and export growth in Bangladesh. However, production variability exists from farm to farm and location to location, which indicates that production risk may be a problem in pangas farming. Research on production risk is therefore of great importance, especially for small-scale farming systems in developing countries, where farmers are more vulnerable to risk. This study investigates the production risk of pangas farming in selected areas of Bangladesh. A Just–Pope stochastic production function is chosen to estimate the mean and risk functions. The test result shows that significant production risk exists in pangas farming, and that the risk differs between small and large farms.","author":[{"dropping-particle":"","family":"Khan","given":"Akhtaruzzaman","non-dropping-particle":"","parse-names":false,"suffix":""},{"dropping-particle":"","family":"Guttormsen","given":"Atle","non-dropping-particle":"","parse-names":false,"suffix":""},{"dropping-particle":"","family":"Roll","given":"Kristin Helen","non-dropping-particle":"","parse-names":false,"suffix":""}],"container-title":"Aquaculture Economics and Management","id":"ITEM-1","issue":"2","issued":{"date-parts":[["2017"]]},"page":"192-208","publisher":"Taylor &amp; Francis","title":"Production risk of pangas (Pangasius hypophthalmus) fish farming","type":"article-journal","volume":"22"},"uris":["http://www.mendeley.com/documents/?uuid=596d96d7-e637-4e43-becd-145cd873953a"]}],"mendeley":{"formattedCitation":"(Khan, Guttormsen and Roll, 2017)","plainTextFormattedCitation":"(Khan, Guttormsen and Roll, 2017)","previouslyFormattedCitation":"(Khan &lt;i&gt;et al.&lt;/i&gt; 2017)"},"properties":{"noteIndex":0},"schema":"https://github.com/citation-style-language/schema/raw/master/csl-citation.json"}</w:instrText>
      </w:r>
      <w:r w:rsidRPr="00B159C7">
        <w:rPr>
          <w:rFonts w:cs="Times New Roman"/>
          <w:szCs w:val="24"/>
          <w:lang w:val="en-US"/>
        </w:rPr>
        <w:fldChar w:fldCharType="separate"/>
      </w:r>
      <w:r w:rsidRPr="00B159C7">
        <w:rPr>
          <w:rFonts w:cs="Times New Roman"/>
          <w:noProof/>
          <w:szCs w:val="24"/>
        </w:rPr>
        <w:t>(Khan</w:t>
      </w:r>
      <w:r w:rsidR="005542CB" w:rsidRPr="00B159C7">
        <w:rPr>
          <w:rFonts w:cs="Times New Roman"/>
          <w:noProof/>
          <w:szCs w:val="24"/>
          <w:lang w:val="en-US"/>
        </w:rPr>
        <w:t xml:space="preserve"> </w:t>
      </w:r>
      <w:r w:rsidR="00A75DB0" w:rsidRPr="00B159C7">
        <w:rPr>
          <w:rFonts w:cs="Times New Roman"/>
          <w:i/>
          <w:iCs/>
          <w:noProof/>
          <w:szCs w:val="24"/>
          <w:lang w:val="en-US"/>
        </w:rPr>
        <w:t>et al.</w:t>
      </w:r>
      <w:r w:rsidRPr="00B159C7">
        <w:rPr>
          <w:rFonts w:cs="Times New Roman"/>
          <w:noProof/>
          <w:szCs w:val="24"/>
        </w:rPr>
        <w:t xml:space="preserve"> 2017)</w:t>
      </w:r>
      <w:r w:rsidRPr="00B159C7">
        <w:rPr>
          <w:rFonts w:cs="Times New Roman"/>
          <w:szCs w:val="24"/>
          <w:lang w:val="en-US"/>
        </w:rPr>
        <w:fldChar w:fldCharType="end"/>
      </w:r>
      <w:r w:rsidRPr="00B159C7">
        <w:rPr>
          <w:rFonts w:cs="Times New Roman"/>
          <w:szCs w:val="24"/>
        </w:rPr>
        <w:t>.</w:t>
      </w:r>
    </w:p>
    <w:p w14:paraId="2776C1BC" w14:textId="77777777" w:rsidR="0000235D" w:rsidRPr="00B159C7" w:rsidRDefault="0000235D" w:rsidP="00B159C7">
      <w:pPr>
        <w:spacing w:after="0" w:line="240" w:lineRule="auto"/>
        <w:ind w:left="0" w:right="0" w:firstLine="0"/>
        <w:rPr>
          <w:sz w:val="24"/>
          <w:szCs w:val="24"/>
        </w:rPr>
      </w:pPr>
      <w:r w:rsidRPr="00B159C7">
        <w:rPr>
          <w:sz w:val="24"/>
          <w:szCs w:val="24"/>
        </w:rPr>
        <w:t xml:space="preserve"> </w:t>
      </w:r>
    </w:p>
    <w:p w14:paraId="11F309AA" w14:textId="077B3D02" w:rsidR="0000235D" w:rsidRPr="00B159C7" w:rsidRDefault="00245E2D" w:rsidP="00B159C7">
      <w:pPr>
        <w:pStyle w:val="Heading1"/>
        <w:numPr>
          <w:ilvl w:val="0"/>
          <w:numId w:val="0"/>
        </w:numPr>
        <w:spacing w:line="240" w:lineRule="auto"/>
        <w:ind w:left="-5"/>
        <w:jc w:val="both"/>
        <w:rPr>
          <w:sz w:val="24"/>
          <w:szCs w:val="24"/>
        </w:rPr>
      </w:pPr>
      <w:proofErr w:type="spellStart"/>
      <w:r w:rsidRPr="00B159C7">
        <w:rPr>
          <w:sz w:val="24"/>
          <w:szCs w:val="24"/>
        </w:rPr>
        <w:lastRenderedPageBreak/>
        <w:t>Peranan</w:t>
      </w:r>
      <w:proofErr w:type="spellEnd"/>
      <w:r w:rsidRPr="00B159C7">
        <w:rPr>
          <w:sz w:val="24"/>
          <w:szCs w:val="24"/>
        </w:rPr>
        <w:t xml:space="preserve"> </w:t>
      </w:r>
      <w:r w:rsidR="00D155EC" w:rsidRPr="00B159C7">
        <w:rPr>
          <w:i/>
          <w:iCs/>
          <w:sz w:val="24"/>
          <w:szCs w:val="24"/>
        </w:rPr>
        <w:t>Fintech</w:t>
      </w:r>
    </w:p>
    <w:p w14:paraId="19E57DFD" w14:textId="6E799213" w:rsidR="00212ADC" w:rsidRPr="00B159C7" w:rsidRDefault="00212ADC" w:rsidP="00B159C7">
      <w:pPr>
        <w:pStyle w:val="Paragraf"/>
        <w:ind w:firstLine="0"/>
        <w:rPr>
          <w:rFonts w:cs="Times New Roman"/>
          <w:szCs w:val="24"/>
          <w:lang w:val="en-US"/>
        </w:rPr>
      </w:pPr>
      <w:r w:rsidRPr="00B159C7">
        <w:rPr>
          <w:rFonts w:cs="Times New Roman"/>
          <w:szCs w:val="24"/>
        </w:rPr>
        <w:t xml:space="preserve">Pengembangan usaha yang dilakukan adalah penambahan lahan produksi budidaya dengan menggunakan dana yang berasal dari perusahaan sendiri dan dari lembaga </w:t>
      </w:r>
      <w:proofErr w:type="spellStart"/>
      <w:r w:rsidR="00D155EC" w:rsidRPr="00B159C7">
        <w:rPr>
          <w:rFonts w:cs="Times New Roman"/>
          <w:i/>
          <w:iCs/>
          <w:szCs w:val="24"/>
        </w:rPr>
        <w:t>fintech</w:t>
      </w:r>
      <w:proofErr w:type="spellEnd"/>
      <w:r w:rsidRPr="00B159C7">
        <w:rPr>
          <w:rFonts w:cs="Times New Roman"/>
          <w:szCs w:val="24"/>
        </w:rPr>
        <w:t xml:space="preserve"> (Tabel </w:t>
      </w:r>
      <w:r w:rsidRPr="00B159C7">
        <w:rPr>
          <w:rFonts w:cs="Times New Roman"/>
          <w:szCs w:val="24"/>
          <w:lang w:val="en-US"/>
        </w:rPr>
        <w:t>3</w:t>
      </w:r>
      <w:r w:rsidRPr="00B159C7">
        <w:rPr>
          <w:rFonts w:cs="Times New Roman"/>
          <w:szCs w:val="24"/>
        </w:rPr>
        <w:t xml:space="preserve">) Pendanaan untuk pengembangan usaha budidaya tersebut mencakup 70% dana perusahaan dan 30% dana </w:t>
      </w:r>
      <w:proofErr w:type="spellStart"/>
      <w:r w:rsidR="00D155EC" w:rsidRPr="00B159C7">
        <w:rPr>
          <w:rFonts w:cs="Times New Roman"/>
          <w:i/>
          <w:iCs/>
          <w:szCs w:val="24"/>
        </w:rPr>
        <w:t>fintech</w:t>
      </w:r>
      <w:proofErr w:type="spellEnd"/>
      <w:r w:rsidRPr="00B159C7">
        <w:rPr>
          <w:rFonts w:cs="Times New Roman"/>
          <w:szCs w:val="24"/>
        </w:rPr>
        <w:t xml:space="preserve">. </w:t>
      </w:r>
    </w:p>
    <w:p w14:paraId="141F03FE" w14:textId="77777777" w:rsidR="00212ADC" w:rsidRPr="00B159C7" w:rsidRDefault="00212ADC" w:rsidP="00B159C7">
      <w:pPr>
        <w:pStyle w:val="Caption"/>
        <w:keepNext/>
        <w:spacing w:after="0"/>
        <w:ind w:left="0" w:firstLine="0"/>
        <w:rPr>
          <w:bCs/>
          <w:i w:val="0"/>
          <w:iCs w:val="0"/>
          <w:sz w:val="24"/>
          <w:szCs w:val="24"/>
          <w:lang w:val="id-ID"/>
        </w:rPr>
      </w:pPr>
      <w:r w:rsidRPr="00B159C7">
        <w:rPr>
          <w:bCs/>
          <w:i w:val="0"/>
          <w:iCs w:val="0"/>
          <w:sz w:val="24"/>
          <w:szCs w:val="24"/>
          <w:lang w:val="id-ID"/>
        </w:rPr>
        <w:t xml:space="preserve">Tabel </w:t>
      </w:r>
      <w:r w:rsidRPr="00B159C7">
        <w:rPr>
          <w:bCs/>
          <w:i w:val="0"/>
          <w:iCs w:val="0"/>
          <w:sz w:val="24"/>
          <w:szCs w:val="24"/>
        </w:rPr>
        <w:fldChar w:fldCharType="begin"/>
      </w:r>
      <w:r w:rsidRPr="00B159C7">
        <w:rPr>
          <w:bCs/>
          <w:i w:val="0"/>
          <w:iCs w:val="0"/>
          <w:sz w:val="24"/>
          <w:szCs w:val="24"/>
          <w:lang w:val="id-ID"/>
        </w:rPr>
        <w:instrText xml:space="preserve"> SEQ Tabel \* ARABIC </w:instrText>
      </w:r>
      <w:r w:rsidRPr="00B159C7">
        <w:rPr>
          <w:bCs/>
          <w:i w:val="0"/>
          <w:iCs w:val="0"/>
          <w:sz w:val="24"/>
          <w:szCs w:val="24"/>
        </w:rPr>
        <w:fldChar w:fldCharType="separate"/>
      </w:r>
      <w:r w:rsidRPr="00B159C7">
        <w:rPr>
          <w:bCs/>
          <w:i w:val="0"/>
          <w:iCs w:val="0"/>
          <w:noProof/>
          <w:sz w:val="24"/>
          <w:szCs w:val="24"/>
          <w:lang w:val="id-ID"/>
        </w:rPr>
        <w:t>3</w:t>
      </w:r>
      <w:r w:rsidRPr="00B159C7">
        <w:rPr>
          <w:bCs/>
          <w:i w:val="0"/>
          <w:iCs w:val="0"/>
          <w:noProof/>
          <w:sz w:val="24"/>
          <w:szCs w:val="24"/>
        </w:rPr>
        <w:fldChar w:fldCharType="end"/>
      </w:r>
      <w:r w:rsidRPr="00B159C7">
        <w:rPr>
          <w:bCs/>
          <w:i w:val="0"/>
          <w:iCs w:val="0"/>
          <w:sz w:val="24"/>
          <w:szCs w:val="24"/>
          <w:lang w:val="id-ID"/>
        </w:rPr>
        <w:t xml:space="preserve"> </w:t>
      </w:r>
      <w:bookmarkStart w:id="16" w:name="_Toc106800782"/>
      <w:bookmarkStart w:id="17" w:name="_Toc107844895"/>
      <w:r w:rsidRPr="00B159C7">
        <w:rPr>
          <w:bCs/>
          <w:i w:val="0"/>
          <w:iCs w:val="0"/>
          <w:sz w:val="24"/>
          <w:szCs w:val="24"/>
          <w:lang w:val="id-ID"/>
        </w:rPr>
        <w:t xml:space="preserve">Pendanaan dalam pengembangan usaha budidaya udang </w:t>
      </w:r>
      <w:proofErr w:type="spellStart"/>
      <w:r w:rsidRPr="00B159C7">
        <w:rPr>
          <w:bCs/>
          <w:i w:val="0"/>
          <w:iCs w:val="0"/>
          <w:sz w:val="24"/>
          <w:szCs w:val="24"/>
          <w:lang w:val="id-ID"/>
        </w:rPr>
        <w:t>vaname</w:t>
      </w:r>
      <w:bookmarkEnd w:id="16"/>
      <w:bookmarkEnd w:id="17"/>
      <w:proofErr w:type="spellEnd"/>
    </w:p>
    <w:tbl>
      <w:tblPr>
        <w:tblW w:w="5000" w:type="pct"/>
        <w:jc w:val="center"/>
        <w:tblLook w:val="04A0" w:firstRow="1" w:lastRow="0" w:firstColumn="1" w:lastColumn="0" w:noHBand="0" w:noVBand="1"/>
      </w:tblPr>
      <w:tblGrid>
        <w:gridCol w:w="2225"/>
        <w:gridCol w:w="3629"/>
        <w:gridCol w:w="3506"/>
      </w:tblGrid>
      <w:tr w:rsidR="00212ADC" w:rsidRPr="00B159C7" w14:paraId="7AFF6EB6" w14:textId="77777777" w:rsidTr="00345546">
        <w:trPr>
          <w:trHeight w:val="227"/>
          <w:jc w:val="center"/>
        </w:trPr>
        <w:tc>
          <w:tcPr>
            <w:tcW w:w="1189" w:type="pct"/>
            <w:tcBorders>
              <w:top w:val="single" w:sz="4" w:space="0" w:color="auto"/>
              <w:bottom w:val="single" w:sz="4" w:space="0" w:color="auto"/>
            </w:tcBorders>
            <w:shd w:val="clear" w:color="auto" w:fill="auto"/>
            <w:noWrap/>
            <w:vAlign w:val="center"/>
            <w:hideMark/>
          </w:tcPr>
          <w:p w14:paraId="04E8D9C7" w14:textId="77777777" w:rsidR="00212ADC" w:rsidRPr="00B159C7" w:rsidRDefault="00212ADC" w:rsidP="00B159C7">
            <w:pPr>
              <w:spacing w:after="0" w:line="240" w:lineRule="auto"/>
              <w:rPr>
                <w:sz w:val="24"/>
                <w:szCs w:val="24"/>
              </w:rPr>
            </w:pPr>
            <w:proofErr w:type="spellStart"/>
            <w:r w:rsidRPr="00B159C7">
              <w:rPr>
                <w:sz w:val="24"/>
                <w:szCs w:val="24"/>
              </w:rPr>
              <w:t>Permodalan</w:t>
            </w:r>
            <w:proofErr w:type="spellEnd"/>
          </w:p>
        </w:tc>
        <w:tc>
          <w:tcPr>
            <w:tcW w:w="1936" w:type="pct"/>
            <w:tcBorders>
              <w:top w:val="single" w:sz="4" w:space="0" w:color="auto"/>
              <w:bottom w:val="single" w:sz="4" w:space="0" w:color="auto"/>
            </w:tcBorders>
            <w:shd w:val="clear" w:color="auto" w:fill="auto"/>
            <w:noWrap/>
            <w:vAlign w:val="center"/>
            <w:hideMark/>
          </w:tcPr>
          <w:p w14:paraId="73F76B1A" w14:textId="77777777" w:rsidR="00212ADC" w:rsidRPr="00B159C7" w:rsidRDefault="00212ADC" w:rsidP="00B159C7">
            <w:pPr>
              <w:spacing w:after="0" w:line="240" w:lineRule="auto"/>
              <w:ind w:hanging="35"/>
              <w:rPr>
                <w:sz w:val="24"/>
                <w:szCs w:val="24"/>
              </w:rPr>
            </w:pPr>
            <w:proofErr w:type="spellStart"/>
            <w:r w:rsidRPr="00B159C7">
              <w:rPr>
                <w:sz w:val="24"/>
                <w:szCs w:val="24"/>
              </w:rPr>
              <w:t>Sebelum</w:t>
            </w:r>
            <w:proofErr w:type="spellEnd"/>
            <w:r w:rsidRPr="00B159C7">
              <w:rPr>
                <w:sz w:val="24"/>
                <w:szCs w:val="24"/>
              </w:rPr>
              <w:t xml:space="preserve"> </w:t>
            </w:r>
            <w:proofErr w:type="spellStart"/>
            <w:r w:rsidRPr="00B159C7">
              <w:rPr>
                <w:sz w:val="24"/>
                <w:szCs w:val="24"/>
              </w:rPr>
              <w:t>pengembangan</w:t>
            </w:r>
            <w:proofErr w:type="spellEnd"/>
            <w:r w:rsidRPr="00B159C7">
              <w:rPr>
                <w:sz w:val="24"/>
                <w:szCs w:val="24"/>
              </w:rPr>
              <w:t xml:space="preserve"> </w:t>
            </w:r>
            <w:proofErr w:type="spellStart"/>
            <w:r w:rsidRPr="00B159C7">
              <w:rPr>
                <w:sz w:val="24"/>
                <w:szCs w:val="24"/>
              </w:rPr>
              <w:t>usaha</w:t>
            </w:r>
            <w:proofErr w:type="spellEnd"/>
            <w:r w:rsidRPr="00B159C7">
              <w:rPr>
                <w:sz w:val="24"/>
                <w:szCs w:val="24"/>
              </w:rPr>
              <w:t xml:space="preserve"> (2019)</w:t>
            </w:r>
          </w:p>
        </w:tc>
        <w:tc>
          <w:tcPr>
            <w:tcW w:w="1876" w:type="pct"/>
            <w:tcBorders>
              <w:top w:val="single" w:sz="4" w:space="0" w:color="auto"/>
              <w:bottom w:val="single" w:sz="4" w:space="0" w:color="auto"/>
            </w:tcBorders>
            <w:shd w:val="clear" w:color="auto" w:fill="auto"/>
            <w:noWrap/>
            <w:vAlign w:val="center"/>
            <w:hideMark/>
          </w:tcPr>
          <w:p w14:paraId="75D4AD0B" w14:textId="77777777" w:rsidR="00212ADC" w:rsidRPr="00B159C7" w:rsidRDefault="00212ADC" w:rsidP="00B159C7">
            <w:pPr>
              <w:spacing w:after="0" w:line="240" w:lineRule="auto"/>
              <w:rPr>
                <w:sz w:val="24"/>
                <w:szCs w:val="24"/>
              </w:rPr>
            </w:pPr>
            <w:proofErr w:type="spellStart"/>
            <w:r w:rsidRPr="00B159C7">
              <w:rPr>
                <w:sz w:val="24"/>
                <w:szCs w:val="24"/>
              </w:rPr>
              <w:t>Sesudah</w:t>
            </w:r>
            <w:proofErr w:type="spellEnd"/>
            <w:r w:rsidRPr="00B159C7">
              <w:rPr>
                <w:sz w:val="24"/>
                <w:szCs w:val="24"/>
              </w:rPr>
              <w:t xml:space="preserve"> </w:t>
            </w:r>
            <w:proofErr w:type="spellStart"/>
            <w:r w:rsidRPr="00B159C7">
              <w:rPr>
                <w:sz w:val="24"/>
                <w:szCs w:val="24"/>
              </w:rPr>
              <w:t>pengembangan</w:t>
            </w:r>
            <w:proofErr w:type="spellEnd"/>
            <w:r w:rsidRPr="00B159C7">
              <w:rPr>
                <w:sz w:val="24"/>
                <w:szCs w:val="24"/>
              </w:rPr>
              <w:t xml:space="preserve"> </w:t>
            </w:r>
            <w:proofErr w:type="spellStart"/>
            <w:r w:rsidRPr="00B159C7">
              <w:rPr>
                <w:sz w:val="24"/>
                <w:szCs w:val="24"/>
              </w:rPr>
              <w:t>usaha</w:t>
            </w:r>
            <w:proofErr w:type="spellEnd"/>
            <w:r w:rsidRPr="00B159C7">
              <w:rPr>
                <w:sz w:val="24"/>
                <w:szCs w:val="24"/>
              </w:rPr>
              <w:t xml:space="preserve"> (2020)</w:t>
            </w:r>
          </w:p>
        </w:tc>
      </w:tr>
      <w:tr w:rsidR="00212ADC" w:rsidRPr="00B159C7" w14:paraId="5E52513F" w14:textId="77777777" w:rsidTr="00345546">
        <w:trPr>
          <w:trHeight w:val="227"/>
          <w:jc w:val="center"/>
        </w:trPr>
        <w:tc>
          <w:tcPr>
            <w:tcW w:w="1189" w:type="pct"/>
            <w:tcBorders>
              <w:top w:val="single" w:sz="4" w:space="0" w:color="auto"/>
              <w:bottom w:val="single" w:sz="4" w:space="0" w:color="auto"/>
            </w:tcBorders>
            <w:shd w:val="clear" w:color="auto" w:fill="auto"/>
            <w:noWrap/>
            <w:vAlign w:val="center"/>
            <w:hideMark/>
          </w:tcPr>
          <w:p w14:paraId="344735BA" w14:textId="77777777" w:rsidR="00212ADC" w:rsidRPr="00B159C7" w:rsidRDefault="00212ADC" w:rsidP="00B159C7">
            <w:pPr>
              <w:spacing w:after="0" w:line="240" w:lineRule="auto"/>
              <w:rPr>
                <w:sz w:val="24"/>
                <w:szCs w:val="24"/>
              </w:rPr>
            </w:pPr>
            <w:r w:rsidRPr="00B159C7">
              <w:rPr>
                <w:sz w:val="24"/>
                <w:szCs w:val="24"/>
              </w:rPr>
              <w:t xml:space="preserve">Modal </w:t>
            </w:r>
            <w:proofErr w:type="spellStart"/>
            <w:r w:rsidRPr="00B159C7">
              <w:rPr>
                <w:sz w:val="24"/>
                <w:szCs w:val="24"/>
              </w:rPr>
              <w:t>awal</w:t>
            </w:r>
            <w:proofErr w:type="spellEnd"/>
          </w:p>
        </w:tc>
        <w:tc>
          <w:tcPr>
            <w:tcW w:w="1936" w:type="pct"/>
            <w:tcBorders>
              <w:top w:val="single" w:sz="4" w:space="0" w:color="auto"/>
              <w:bottom w:val="single" w:sz="4" w:space="0" w:color="auto"/>
            </w:tcBorders>
            <w:shd w:val="clear" w:color="auto" w:fill="auto"/>
            <w:noWrap/>
            <w:vAlign w:val="center"/>
            <w:hideMark/>
          </w:tcPr>
          <w:p w14:paraId="2AE4F2EB" w14:textId="77777777" w:rsidR="00212ADC" w:rsidRPr="00B159C7" w:rsidRDefault="00212ADC" w:rsidP="00B159C7">
            <w:pPr>
              <w:spacing w:after="0" w:line="240" w:lineRule="auto"/>
              <w:rPr>
                <w:sz w:val="24"/>
                <w:szCs w:val="24"/>
              </w:rPr>
            </w:pPr>
            <w:r w:rsidRPr="00B159C7">
              <w:rPr>
                <w:sz w:val="24"/>
                <w:szCs w:val="24"/>
              </w:rPr>
              <w:t xml:space="preserve">1,46 </w:t>
            </w:r>
            <w:proofErr w:type="spellStart"/>
            <w:r w:rsidRPr="00B159C7">
              <w:rPr>
                <w:sz w:val="24"/>
                <w:szCs w:val="24"/>
              </w:rPr>
              <w:t>milyar</w:t>
            </w:r>
            <w:proofErr w:type="spellEnd"/>
            <w:r w:rsidRPr="00B159C7">
              <w:rPr>
                <w:sz w:val="24"/>
                <w:szCs w:val="24"/>
              </w:rPr>
              <w:t xml:space="preserve"> rupiah</w:t>
            </w:r>
          </w:p>
        </w:tc>
        <w:tc>
          <w:tcPr>
            <w:tcW w:w="1876" w:type="pct"/>
            <w:tcBorders>
              <w:top w:val="single" w:sz="4" w:space="0" w:color="auto"/>
              <w:bottom w:val="single" w:sz="4" w:space="0" w:color="auto"/>
            </w:tcBorders>
            <w:shd w:val="clear" w:color="auto" w:fill="auto"/>
            <w:noWrap/>
            <w:vAlign w:val="center"/>
            <w:hideMark/>
          </w:tcPr>
          <w:p w14:paraId="2C47ECC0" w14:textId="77777777" w:rsidR="00212ADC" w:rsidRPr="00B159C7" w:rsidRDefault="00212ADC" w:rsidP="00B159C7">
            <w:pPr>
              <w:spacing w:after="0" w:line="240" w:lineRule="auto"/>
              <w:rPr>
                <w:sz w:val="24"/>
                <w:szCs w:val="24"/>
              </w:rPr>
            </w:pPr>
            <w:r w:rsidRPr="00B159C7">
              <w:rPr>
                <w:sz w:val="24"/>
                <w:szCs w:val="24"/>
              </w:rPr>
              <w:t xml:space="preserve">1,27 </w:t>
            </w:r>
            <w:proofErr w:type="spellStart"/>
            <w:r w:rsidRPr="00B159C7">
              <w:rPr>
                <w:sz w:val="24"/>
                <w:szCs w:val="24"/>
              </w:rPr>
              <w:t>milyar</w:t>
            </w:r>
            <w:proofErr w:type="spellEnd"/>
            <w:r w:rsidRPr="00B159C7">
              <w:rPr>
                <w:sz w:val="24"/>
                <w:szCs w:val="24"/>
              </w:rPr>
              <w:t xml:space="preserve"> rupiah</w:t>
            </w:r>
          </w:p>
        </w:tc>
      </w:tr>
      <w:tr w:rsidR="00212ADC" w:rsidRPr="00B159C7" w14:paraId="1816BD0E" w14:textId="77777777" w:rsidTr="00345546">
        <w:trPr>
          <w:trHeight w:val="227"/>
          <w:jc w:val="center"/>
        </w:trPr>
        <w:tc>
          <w:tcPr>
            <w:tcW w:w="1189" w:type="pct"/>
            <w:tcBorders>
              <w:top w:val="single" w:sz="4" w:space="0" w:color="auto"/>
            </w:tcBorders>
            <w:shd w:val="clear" w:color="auto" w:fill="auto"/>
            <w:noWrap/>
            <w:vAlign w:val="center"/>
            <w:hideMark/>
          </w:tcPr>
          <w:p w14:paraId="1703D361" w14:textId="77777777" w:rsidR="00212ADC" w:rsidRPr="00B159C7" w:rsidRDefault="00212ADC" w:rsidP="00B159C7">
            <w:pPr>
              <w:spacing w:after="0" w:line="240" w:lineRule="auto"/>
              <w:rPr>
                <w:sz w:val="24"/>
                <w:szCs w:val="24"/>
              </w:rPr>
            </w:pPr>
            <w:r w:rsidRPr="00B159C7">
              <w:rPr>
                <w:sz w:val="24"/>
                <w:szCs w:val="24"/>
              </w:rPr>
              <w:t xml:space="preserve">Modal </w:t>
            </w:r>
            <w:proofErr w:type="spellStart"/>
            <w:r w:rsidRPr="00B159C7">
              <w:rPr>
                <w:sz w:val="24"/>
                <w:szCs w:val="24"/>
              </w:rPr>
              <w:t>pengembangan</w:t>
            </w:r>
            <w:proofErr w:type="spellEnd"/>
            <w:r w:rsidRPr="00B159C7">
              <w:rPr>
                <w:sz w:val="24"/>
                <w:szCs w:val="24"/>
              </w:rPr>
              <w:t>:</w:t>
            </w:r>
          </w:p>
        </w:tc>
        <w:tc>
          <w:tcPr>
            <w:tcW w:w="1936" w:type="pct"/>
            <w:tcBorders>
              <w:top w:val="single" w:sz="4" w:space="0" w:color="auto"/>
            </w:tcBorders>
            <w:shd w:val="clear" w:color="auto" w:fill="auto"/>
            <w:noWrap/>
            <w:vAlign w:val="center"/>
          </w:tcPr>
          <w:p w14:paraId="08D0DC86" w14:textId="77777777" w:rsidR="00212ADC" w:rsidRPr="00B159C7" w:rsidRDefault="00212ADC" w:rsidP="00B159C7">
            <w:pPr>
              <w:spacing w:after="0" w:line="240" w:lineRule="auto"/>
              <w:rPr>
                <w:strike/>
                <w:sz w:val="24"/>
                <w:szCs w:val="24"/>
              </w:rPr>
            </w:pPr>
          </w:p>
        </w:tc>
        <w:tc>
          <w:tcPr>
            <w:tcW w:w="1876" w:type="pct"/>
            <w:tcBorders>
              <w:top w:val="single" w:sz="4" w:space="0" w:color="auto"/>
            </w:tcBorders>
            <w:shd w:val="clear" w:color="auto" w:fill="auto"/>
            <w:noWrap/>
            <w:vAlign w:val="center"/>
          </w:tcPr>
          <w:p w14:paraId="4FA8C191" w14:textId="77777777" w:rsidR="00212ADC" w:rsidRPr="00B159C7" w:rsidRDefault="00212ADC" w:rsidP="00B159C7">
            <w:pPr>
              <w:spacing w:after="0" w:line="240" w:lineRule="auto"/>
              <w:rPr>
                <w:sz w:val="24"/>
                <w:szCs w:val="24"/>
              </w:rPr>
            </w:pPr>
          </w:p>
        </w:tc>
      </w:tr>
      <w:tr w:rsidR="00212ADC" w:rsidRPr="00B159C7" w14:paraId="3B88E64A" w14:textId="77777777" w:rsidTr="00345546">
        <w:trPr>
          <w:trHeight w:val="227"/>
          <w:jc w:val="center"/>
        </w:trPr>
        <w:tc>
          <w:tcPr>
            <w:tcW w:w="1189" w:type="pct"/>
            <w:shd w:val="clear" w:color="auto" w:fill="auto"/>
            <w:noWrap/>
            <w:vAlign w:val="center"/>
          </w:tcPr>
          <w:p w14:paraId="3B5F92B6" w14:textId="77777777" w:rsidR="00212ADC" w:rsidRPr="00B159C7" w:rsidDel="00E75C27" w:rsidRDefault="00212ADC" w:rsidP="00B159C7">
            <w:pPr>
              <w:spacing w:after="0" w:line="240" w:lineRule="auto"/>
              <w:ind w:firstLine="255"/>
              <w:rPr>
                <w:sz w:val="24"/>
                <w:szCs w:val="24"/>
              </w:rPr>
            </w:pPr>
            <w:r w:rsidRPr="00B159C7">
              <w:rPr>
                <w:sz w:val="24"/>
                <w:szCs w:val="24"/>
              </w:rPr>
              <w:t xml:space="preserve">Dana </w:t>
            </w:r>
            <w:proofErr w:type="spellStart"/>
            <w:r w:rsidRPr="00B159C7">
              <w:rPr>
                <w:sz w:val="24"/>
                <w:szCs w:val="24"/>
              </w:rPr>
              <w:t>perusahaan</w:t>
            </w:r>
            <w:proofErr w:type="spellEnd"/>
          </w:p>
        </w:tc>
        <w:tc>
          <w:tcPr>
            <w:tcW w:w="1936" w:type="pct"/>
            <w:shd w:val="clear" w:color="auto" w:fill="auto"/>
            <w:noWrap/>
            <w:vAlign w:val="center"/>
          </w:tcPr>
          <w:p w14:paraId="5C8C14AD" w14:textId="77777777" w:rsidR="00212ADC" w:rsidRPr="00B159C7" w:rsidRDefault="00212ADC" w:rsidP="00B159C7">
            <w:pPr>
              <w:spacing w:after="0" w:line="240" w:lineRule="auto"/>
              <w:ind w:firstLine="65"/>
              <w:rPr>
                <w:strike/>
                <w:sz w:val="24"/>
                <w:szCs w:val="24"/>
              </w:rPr>
            </w:pPr>
            <w:r w:rsidRPr="00B159C7">
              <w:rPr>
                <w:strike/>
                <w:sz w:val="24"/>
                <w:szCs w:val="24"/>
              </w:rPr>
              <w:t>-</w:t>
            </w:r>
          </w:p>
        </w:tc>
        <w:tc>
          <w:tcPr>
            <w:tcW w:w="1876" w:type="pct"/>
            <w:shd w:val="clear" w:color="auto" w:fill="auto"/>
            <w:noWrap/>
            <w:vAlign w:val="center"/>
          </w:tcPr>
          <w:p w14:paraId="05021269" w14:textId="77777777" w:rsidR="00212ADC" w:rsidRPr="00B159C7" w:rsidRDefault="00212ADC" w:rsidP="00B159C7">
            <w:pPr>
              <w:spacing w:after="0" w:line="240" w:lineRule="auto"/>
              <w:ind w:firstLine="65"/>
              <w:rPr>
                <w:sz w:val="24"/>
                <w:szCs w:val="24"/>
              </w:rPr>
            </w:pPr>
            <w:r w:rsidRPr="00B159C7">
              <w:rPr>
                <w:sz w:val="24"/>
                <w:szCs w:val="24"/>
              </w:rPr>
              <w:t xml:space="preserve">1 </w:t>
            </w:r>
            <w:proofErr w:type="spellStart"/>
            <w:r w:rsidRPr="00B159C7">
              <w:rPr>
                <w:sz w:val="24"/>
                <w:szCs w:val="24"/>
              </w:rPr>
              <w:t>milyar</w:t>
            </w:r>
            <w:proofErr w:type="spellEnd"/>
            <w:r w:rsidRPr="00B159C7">
              <w:rPr>
                <w:sz w:val="24"/>
                <w:szCs w:val="24"/>
              </w:rPr>
              <w:t xml:space="preserve"> rupiah</w:t>
            </w:r>
          </w:p>
        </w:tc>
      </w:tr>
      <w:tr w:rsidR="00212ADC" w:rsidRPr="00B159C7" w14:paraId="14DE054F" w14:textId="77777777" w:rsidTr="00345546">
        <w:trPr>
          <w:trHeight w:val="227"/>
          <w:jc w:val="center"/>
        </w:trPr>
        <w:tc>
          <w:tcPr>
            <w:tcW w:w="1189" w:type="pct"/>
            <w:tcBorders>
              <w:bottom w:val="single" w:sz="4" w:space="0" w:color="auto"/>
            </w:tcBorders>
            <w:shd w:val="clear" w:color="auto" w:fill="auto"/>
            <w:noWrap/>
            <w:vAlign w:val="center"/>
            <w:hideMark/>
          </w:tcPr>
          <w:p w14:paraId="0DF77BCE" w14:textId="33975364" w:rsidR="00212ADC" w:rsidRPr="00B159C7" w:rsidRDefault="00212ADC" w:rsidP="00B159C7">
            <w:pPr>
              <w:spacing w:after="0" w:line="240" w:lineRule="auto"/>
              <w:ind w:firstLine="255"/>
              <w:rPr>
                <w:sz w:val="24"/>
                <w:szCs w:val="24"/>
              </w:rPr>
            </w:pPr>
            <w:r w:rsidRPr="00B159C7">
              <w:rPr>
                <w:sz w:val="24"/>
                <w:szCs w:val="24"/>
              </w:rPr>
              <w:t xml:space="preserve">Dana </w:t>
            </w:r>
            <w:r w:rsidR="00D155EC" w:rsidRPr="00B159C7">
              <w:rPr>
                <w:i/>
                <w:iCs/>
                <w:sz w:val="24"/>
                <w:szCs w:val="24"/>
              </w:rPr>
              <w:t>fintech</w:t>
            </w:r>
          </w:p>
        </w:tc>
        <w:tc>
          <w:tcPr>
            <w:tcW w:w="1936" w:type="pct"/>
            <w:tcBorders>
              <w:bottom w:val="single" w:sz="4" w:space="0" w:color="auto"/>
            </w:tcBorders>
            <w:shd w:val="clear" w:color="auto" w:fill="auto"/>
            <w:noWrap/>
            <w:vAlign w:val="center"/>
            <w:hideMark/>
          </w:tcPr>
          <w:p w14:paraId="6A5535EC" w14:textId="77777777" w:rsidR="00212ADC" w:rsidRPr="00B159C7" w:rsidRDefault="00212ADC" w:rsidP="00B159C7">
            <w:pPr>
              <w:spacing w:after="0" w:line="240" w:lineRule="auto"/>
              <w:ind w:firstLine="65"/>
              <w:rPr>
                <w:strike/>
                <w:sz w:val="24"/>
                <w:szCs w:val="24"/>
              </w:rPr>
            </w:pPr>
            <w:r w:rsidRPr="00B159C7">
              <w:rPr>
                <w:strike/>
                <w:sz w:val="24"/>
                <w:szCs w:val="24"/>
              </w:rPr>
              <w:t>-</w:t>
            </w:r>
          </w:p>
        </w:tc>
        <w:tc>
          <w:tcPr>
            <w:tcW w:w="1876" w:type="pct"/>
            <w:tcBorders>
              <w:bottom w:val="single" w:sz="4" w:space="0" w:color="auto"/>
            </w:tcBorders>
            <w:shd w:val="clear" w:color="auto" w:fill="auto"/>
            <w:noWrap/>
            <w:vAlign w:val="center"/>
            <w:hideMark/>
          </w:tcPr>
          <w:p w14:paraId="62027F64" w14:textId="77777777" w:rsidR="00212ADC" w:rsidRPr="00B159C7" w:rsidRDefault="00212ADC" w:rsidP="00B159C7">
            <w:pPr>
              <w:spacing w:after="0" w:line="240" w:lineRule="auto"/>
              <w:ind w:firstLine="65"/>
              <w:rPr>
                <w:sz w:val="24"/>
                <w:szCs w:val="24"/>
              </w:rPr>
            </w:pPr>
            <w:r w:rsidRPr="00B159C7">
              <w:rPr>
                <w:sz w:val="24"/>
                <w:szCs w:val="24"/>
              </w:rPr>
              <w:t xml:space="preserve">0,5 </w:t>
            </w:r>
            <w:proofErr w:type="spellStart"/>
            <w:r w:rsidRPr="00B159C7">
              <w:rPr>
                <w:sz w:val="24"/>
                <w:szCs w:val="24"/>
              </w:rPr>
              <w:t>milyar</w:t>
            </w:r>
            <w:proofErr w:type="spellEnd"/>
            <w:r w:rsidRPr="00B159C7">
              <w:rPr>
                <w:sz w:val="24"/>
                <w:szCs w:val="24"/>
              </w:rPr>
              <w:t xml:space="preserve"> rupiah</w:t>
            </w:r>
          </w:p>
        </w:tc>
      </w:tr>
    </w:tbl>
    <w:p w14:paraId="247E6358" w14:textId="77777777" w:rsidR="00212ADC" w:rsidRPr="00B159C7" w:rsidRDefault="00212ADC" w:rsidP="00B159C7">
      <w:pPr>
        <w:pStyle w:val="Paragraf"/>
        <w:rPr>
          <w:rFonts w:cs="Times New Roman"/>
          <w:szCs w:val="24"/>
        </w:rPr>
      </w:pPr>
    </w:p>
    <w:p w14:paraId="1FB5F0ED" w14:textId="77777777" w:rsidR="00212ADC" w:rsidRPr="00B159C7" w:rsidRDefault="00212ADC" w:rsidP="00B159C7">
      <w:pPr>
        <w:pStyle w:val="Paragraf"/>
        <w:rPr>
          <w:rFonts w:cs="Times New Roman"/>
          <w:szCs w:val="24"/>
        </w:rPr>
      </w:pPr>
      <w:r w:rsidRPr="00B159C7">
        <w:rPr>
          <w:rFonts w:cs="Times New Roman"/>
          <w:szCs w:val="24"/>
        </w:rPr>
        <w:t xml:space="preserve">Fasilitas produksi yang semula dimiliki oleh perusahaan terdiri dari klaster A dan B, kemudian bertambah dengan klaster C yang merupakan pengembangan perusahaan. Kinerja produksi udang </w:t>
      </w:r>
      <w:proofErr w:type="spellStart"/>
      <w:r w:rsidRPr="00B159C7">
        <w:rPr>
          <w:rFonts w:cs="Times New Roman"/>
          <w:szCs w:val="24"/>
        </w:rPr>
        <w:t>vaname</w:t>
      </w:r>
      <w:proofErr w:type="spellEnd"/>
      <w:r w:rsidRPr="00B159C7">
        <w:rPr>
          <w:rFonts w:cs="Times New Roman"/>
          <w:szCs w:val="24"/>
        </w:rPr>
        <w:t xml:space="preserve"> yang dihasilkan untuk setiap klaster baik serta produktivitas budidaya dari usaha budidaya udang </w:t>
      </w:r>
      <w:proofErr w:type="spellStart"/>
      <w:r w:rsidRPr="00B159C7">
        <w:rPr>
          <w:rFonts w:cs="Times New Roman"/>
          <w:szCs w:val="24"/>
        </w:rPr>
        <w:t>vaname</w:t>
      </w:r>
      <w:proofErr w:type="spellEnd"/>
      <w:r w:rsidRPr="00B159C7">
        <w:rPr>
          <w:rFonts w:cs="Times New Roman"/>
          <w:szCs w:val="24"/>
        </w:rPr>
        <w:t xml:space="preserve"> sebelum dan sesudah pengembangan tersaji pada Tabel 4.</w:t>
      </w:r>
    </w:p>
    <w:p w14:paraId="21E8724A" w14:textId="77777777" w:rsidR="00212ADC" w:rsidRPr="00B159C7" w:rsidRDefault="00212ADC" w:rsidP="00B159C7">
      <w:pPr>
        <w:pStyle w:val="Caption"/>
        <w:keepNext/>
        <w:spacing w:after="0"/>
        <w:rPr>
          <w:bCs/>
          <w:i w:val="0"/>
          <w:iCs w:val="0"/>
          <w:color w:val="auto"/>
          <w:sz w:val="24"/>
          <w:szCs w:val="24"/>
          <w:lang w:val="id-ID"/>
        </w:rPr>
      </w:pPr>
      <w:r w:rsidRPr="00B159C7">
        <w:rPr>
          <w:bCs/>
          <w:i w:val="0"/>
          <w:iCs w:val="0"/>
          <w:color w:val="auto"/>
          <w:sz w:val="24"/>
          <w:szCs w:val="24"/>
          <w:lang w:val="id-ID"/>
        </w:rPr>
        <w:t xml:space="preserve">Tabel </w:t>
      </w:r>
      <w:r w:rsidRPr="00B159C7">
        <w:rPr>
          <w:bCs/>
          <w:i w:val="0"/>
          <w:iCs w:val="0"/>
          <w:color w:val="auto"/>
          <w:sz w:val="24"/>
          <w:szCs w:val="24"/>
        </w:rPr>
        <w:fldChar w:fldCharType="begin"/>
      </w:r>
      <w:r w:rsidRPr="00B159C7">
        <w:rPr>
          <w:bCs/>
          <w:i w:val="0"/>
          <w:iCs w:val="0"/>
          <w:color w:val="auto"/>
          <w:sz w:val="24"/>
          <w:szCs w:val="24"/>
          <w:lang w:val="id-ID"/>
        </w:rPr>
        <w:instrText xml:space="preserve"> SEQ Tabel \* ARABIC </w:instrText>
      </w:r>
      <w:r w:rsidRPr="00B159C7">
        <w:rPr>
          <w:bCs/>
          <w:i w:val="0"/>
          <w:iCs w:val="0"/>
          <w:color w:val="auto"/>
          <w:sz w:val="24"/>
          <w:szCs w:val="24"/>
        </w:rPr>
        <w:fldChar w:fldCharType="separate"/>
      </w:r>
      <w:r w:rsidRPr="00B159C7">
        <w:rPr>
          <w:bCs/>
          <w:i w:val="0"/>
          <w:iCs w:val="0"/>
          <w:noProof/>
          <w:color w:val="auto"/>
          <w:sz w:val="24"/>
          <w:szCs w:val="24"/>
          <w:lang w:val="id-ID"/>
        </w:rPr>
        <w:t>4</w:t>
      </w:r>
      <w:r w:rsidRPr="00B159C7">
        <w:rPr>
          <w:bCs/>
          <w:i w:val="0"/>
          <w:iCs w:val="0"/>
          <w:noProof/>
          <w:color w:val="auto"/>
          <w:sz w:val="24"/>
          <w:szCs w:val="24"/>
        </w:rPr>
        <w:fldChar w:fldCharType="end"/>
      </w:r>
      <w:r w:rsidRPr="00B159C7">
        <w:rPr>
          <w:bCs/>
          <w:i w:val="0"/>
          <w:iCs w:val="0"/>
          <w:color w:val="auto"/>
          <w:sz w:val="24"/>
          <w:szCs w:val="24"/>
          <w:lang w:val="id-ID"/>
        </w:rPr>
        <w:t xml:space="preserve"> </w:t>
      </w:r>
      <w:bookmarkStart w:id="18" w:name="_Toc106800783"/>
      <w:bookmarkStart w:id="19" w:name="_Toc107844896"/>
      <w:r w:rsidRPr="00B159C7">
        <w:rPr>
          <w:bCs/>
          <w:i w:val="0"/>
          <w:iCs w:val="0"/>
          <w:color w:val="auto"/>
          <w:sz w:val="24"/>
          <w:szCs w:val="24"/>
          <w:lang w:val="id-ID"/>
        </w:rPr>
        <w:t>Produksi dan produktivitas budidaya sebelum dan sesudah pengembangan</w:t>
      </w:r>
      <w:bookmarkEnd w:id="18"/>
      <w:bookmarkEnd w:id="19"/>
    </w:p>
    <w:tbl>
      <w:tblPr>
        <w:tblW w:w="5000" w:type="pct"/>
        <w:tblLook w:val="04A0" w:firstRow="1" w:lastRow="0" w:firstColumn="1" w:lastColumn="0" w:noHBand="0" w:noVBand="1"/>
      </w:tblPr>
      <w:tblGrid>
        <w:gridCol w:w="1890"/>
        <w:gridCol w:w="1891"/>
        <w:gridCol w:w="1893"/>
        <w:gridCol w:w="1797"/>
        <w:gridCol w:w="1889"/>
      </w:tblGrid>
      <w:tr w:rsidR="00212ADC" w:rsidRPr="00B159C7" w14:paraId="0875507B" w14:textId="77777777" w:rsidTr="00345546">
        <w:trPr>
          <w:trHeight w:val="57"/>
        </w:trPr>
        <w:tc>
          <w:tcPr>
            <w:tcW w:w="1010" w:type="pct"/>
            <w:vMerge w:val="restart"/>
            <w:tcBorders>
              <w:top w:val="single" w:sz="4" w:space="0" w:color="auto"/>
              <w:left w:val="nil"/>
              <w:bottom w:val="single" w:sz="4" w:space="0" w:color="auto"/>
              <w:right w:val="nil"/>
            </w:tcBorders>
            <w:shd w:val="clear" w:color="auto" w:fill="auto"/>
            <w:vAlign w:val="center"/>
            <w:hideMark/>
          </w:tcPr>
          <w:p w14:paraId="6D755194" w14:textId="77777777" w:rsidR="00212ADC" w:rsidRPr="00B159C7" w:rsidRDefault="00212ADC" w:rsidP="00B159C7">
            <w:pPr>
              <w:spacing w:after="0" w:line="240" w:lineRule="auto"/>
              <w:jc w:val="center"/>
              <w:rPr>
                <w:sz w:val="24"/>
                <w:szCs w:val="24"/>
                <w:lang w:val="en-ID" w:eastAsia="en-ID"/>
              </w:rPr>
            </w:pPr>
            <w:proofErr w:type="spellStart"/>
            <w:r w:rsidRPr="00B159C7">
              <w:rPr>
                <w:sz w:val="24"/>
                <w:szCs w:val="24"/>
                <w:lang w:eastAsia="en-ID"/>
              </w:rPr>
              <w:t>Klaster</w:t>
            </w:r>
            <w:proofErr w:type="spellEnd"/>
            <w:r w:rsidRPr="00B159C7">
              <w:rPr>
                <w:sz w:val="24"/>
                <w:szCs w:val="24"/>
                <w:lang w:eastAsia="en-ID"/>
              </w:rPr>
              <w:t xml:space="preserve"> </w:t>
            </w:r>
            <w:proofErr w:type="spellStart"/>
            <w:r w:rsidRPr="00B159C7">
              <w:rPr>
                <w:sz w:val="24"/>
                <w:szCs w:val="24"/>
                <w:lang w:eastAsia="en-ID"/>
              </w:rPr>
              <w:t>kolam</w:t>
            </w:r>
            <w:proofErr w:type="spellEnd"/>
          </w:p>
        </w:tc>
        <w:tc>
          <w:tcPr>
            <w:tcW w:w="2021" w:type="pct"/>
            <w:gridSpan w:val="2"/>
            <w:tcBorders>
              <w:top w:val="single" w:sz="4" w:space="0" w:color="auto"/>
              <w:left w:val="nil"/>
              <w:bottom w:val="single" w:sz="4" w:space="0" w:color="auto"/>
              <w:right w:val="nil"/>
            </w:tcBorders>
            <w:shd w:val="clear" w:color="auto" w:fill="auto"/>
            <w:vAlign w:val="center"/>
            <w:hideMark/>
          </w:tcPr>
          <w:p w14:paraId="48C78CA8" w14:textId="77777777" w:rsidR="00212ADC" w:rsidRPr="00B159C7" w:rsidRDefault="00212ADC" w:rsidP="00B159C7">
            <w:pPr>
              <w:spacing w:after="0" w:line="240" w:lineRule="auto"/>
              <w:jc w:val="center"/>
              <w:rPr>
                <w:sz w:val="24"/>
                <w:szCs w:val="24"/>
                <w:lang w:val="en-ID" w:eastAsia="en-ID"/>
              </w:rPr>
            </w:pPr>
            <w:proofErr w:type="spellStart"/>
            <w:r w:rsidRPr="00B159C7">
              <w:rPr>
                <w:sz w:val="24"/>
                <w:szCs w:val="24"/>
                <w:lang w:eastAsia="en-ID"/>
              </w:rPr>
              <w:t>Produksi</w:t>
            </w:r>
            <w:proofErr w:type="spellEnd"/>
            <w:r w:rsidRPr="00B159C7">
              <w:rPr>
                <w:sz w:val="24"/>
                <w:szCs w:val="24"/>
                <w:lang w:eastAsia="en-ID"/>
              </w:rPr>
              <w:t xml:space="preserve"> (ton)</w:t>
            </w:r>
          </w:p>
        </w:tc>
        <w:tc>
          <w:tcPr>
            <w:tcW w:w="1968" w:type="pct"/>
            <w:gridSpan w:val="2"/>
            <w:tcBorders>
              <w:top w:val="single" w:sz="4" w:space="0" w:color="auto"/>
              <w:left w:val="nil"/>
              <w:bottom w:val="single" w:sz="4" w:space="0" w:color="auto"/>
              <w:right w:val="nil"/>
            </w:tcBorders>
            <w:shd w:val="clear" w:color="auto" w:fill="auto"/>
            <w:vAlign w:val="center"/>
            <w:hideMark/>
          </w:tcPr>
          <w:p w14:paraId="2A6BE678" w14:textId="77777777" w:rsidR="00212ADC" w:rsidRPr="00B159C7" w:rsidRDefault="00212ADC" w:rsidP="00B159C7">
            <w:pPr>
              <w:spacing w:after="0" w:line="240" w:lineRule="auto"/>
              <w:jc w:val="center"/>
              <w:rPr>
                <w:sz w:val="24"/>
                <w:szCs w:val="24"/>
                <w:lang w:val="en-ID" w:eastAsia="en-ID"/>
              </w:rPr>
            </w:pPr>
            <w:proofErr w:type="spellStart"/>
            <w:r w:rsidRPr="00B159C7">
              <w:rPr>
                <w:sz w:val="24"/>
                <w:szCs w:val="24"/>
                <w:lang w:eastAsia="en-ID"/>
              </w:rPr>
              <w:t>Produktivitas</w:t>
            </w:r>
            <w:proofErr w:type="spellEnd"/>
            <w:r w:rsidRPr="00B159C7">
              <w:rPr>
                <w:sz w:val="24"/>
                <w:szCs w:val="24"/>
                <w:lang w:eastAsia="en-ID"/>
              </w:rPr>
              <w:t xml:space="preserve"> </w:t>
            </w:r>
            <w:proofErr w:type="spellStart"/>
            <w:r w:rsidRPr="00B159C7">
              <w:rPr>
                <w:sz w:val="24"/>
                <w:szCs w:val="24"/>
                <w:lang w:eastAsia="en-ID"/>
              </w:rPr>
              <w:t>budidaya</w:t>
            </w:r>
            <w:proofErr w:type="spellEnd"/>
            <w:r w:rsidRPr="00B159C7">
              <w:rPr>
                <w:sz w:val="24"/>
                <w:szCs w:val="24"/>
                <w:lang w:eastAsia="en-ID"/>
              </w:rPr>
              <w:t xml:space="preserve"> (ton ha</w:t>
            </w:r>
            <w:r w:rsidRPr="00B159C7">
              <w:rPr>
                <w:sz w:val="24"/>
                <w:szCs w:val="24"/>
                <w:vertAlign w:val="superscript"/>
                <w:lang w:eastAsia="en-ID"/>
              </w:rPr>
              <w:t>-1</w:t>
            </w:r>
            <w:r w:rsidRPr="00B159C7">
              <w:rPr>
                <w:sz w:val="24"/>
                <w:szCs w:val="24"/>
                <w:lang w:eastAsia="en-ID"/>
              </w:rPr>
              <w:t>)</w:t>
            </w:r>
          </w:p>
        </w:tc>
      </w:tr>
      <w:tr w:rsidR="00212ADC" w:rsidRPr="00B159C7" w14:paraId="593D0702" w14:textId="77777777" w:rsidTr="00345546">
        <w:trPr>
          <w:trHeight w:val="57"/>
        </w:trPr>
        <w:tc>
          <w:tcPr>
            <w:tcW w:w="1010" w:type="pct"/>
            <w:vMerge/>
            <w:tcBorders>
              <w:top w:val="single" w:sz="4" w:space="0" w:color="auto"/>
              <w:left w:val="nil"/>
              <w:bottom w:val="single" w:sz="4" w:space="0" w:color="auto"/>
              <w:right w:val="nil"/>
            </w:tcBorders>
            <w:vAlign w:val="center"/>
            <w:hideMark/>
          </w:tcPr>
          <w:p w14:paraId="179D2BB8" w14:textId="77777777" w:rsidR="00212ADC" w:rsidRPr="00B159C7" w:rsidRDefault="00212ADC" w:rsidP="00B159C7">
            <w:pPr>
              <w:spacing w:after="0" w:line="240" w:lineRule="auto"/>
              <w:jc w:val="center"/>
              <w:rPr>
                <w:sz w:val="24"/>
                <w:szCs w:val="24"/>
                <w:lang w:val="en-ID" w:eastAsia="en-ID"/>
              </w:rPr>
            </w:pPr>
          </w:p>
        </w:tc>
        <w:tc>
          <w:tcPr>
            <w:tcW w:w="1010" w:type="pct"/>
            <w:tcBorders>
              <w:top w:val="nil"/>
              <w:left w:val="nil"/>
              <w:bottom w:val="single" w:sz="4" w:space="0" w:color="auto"/>
              <w:right w:val="nil"/>
            </w:tcBorders>
            <w:shd w:val="clear" w:color="auto" w:fill="auto"/>
            <w:vAlign w:val="center"/>
            <w:hideMark/>
          </w:tcPr>
          <w:p w14:paraId="03A2EBB1" w14:textId="77777777" w:rsidR="00212ADC" w:rsidRPr="00B159C7" w:rsidRDefault="00212ADC" w:rsidP="00B159C7">
            <w:pPr>
              <w:spacing w:after="0" w:line="240" w:lineRule="auto"/>
              <w:jc w:val="center"/>
              <w:rPr>
                <w:sz w:val="24"/>
                <w:szCs w:val="24"/>
                <w:lang w:val="en-ID" w:eastAsia="en-ID"/>
              </w:rPr>
            </w:pPr>
            <w:proofErr w:type="spellStart"/>
            <w:r w:rsidRPr="00B159C7">
              <w:rPr>
                <w:sz w:val="24"/>
                <w:szCs w:val="24"/>
                <w:lang w:eastAsia="en-ID"/>
              </w:rPr>
              <w:t>Sebelum</w:t>
            </w:r>
            <w:proofErr w:type="spellEnd"/>
            <w:r w:rsidRPr="00B159C7">
              <w:rPr>
                <w:sz w:val="24"/>
                <w:szCs w:val="24"/>
                <w:lang w:eastAsia="en-ID"/>
              </w:rPr>
              <w:t xml:space="preserve"> </w:t>
            </w:r>
            <w:proofErr w:type="spellStart"/>
            <w:r w:rsidRPr="00B159C7">
              <w:rPr>
                <w:sz w:val="24"/>
                <w:szCs w:val="24"/>
                <w:lang w:eastAsia="en-ID"/>
              </w:rPr>
              <w:t>pengembangan</w:t>
            </w:r>
            <w:proofErr w:type="spellEnd"/>
            <w:r w:rsidRPr="00B159C7">
              <w:rPr>
                <w:sz w:val="24"/>
                <w:szCs w:val="24"/>
                <w:lang w:eastAsia="en-ID"/>
              </w:rPr>
              <w:t xml:space="preserve"> </w:t>
            </w:r>
            <w:proofErr w:type="spellStart"/>
            <w:r w:rsidRPr="00B159C7">
              <w:rPr>
                <w:sz w:val="24"/>
                <w:szCs w:val="24"/>
                <w:lang w:eastAsia="en-ID"/>
              </w:rPr>
              <w:t>usaha</w:t>
            </w:r>
            <w:proofErr w:type="spellEnd"/>
            <w:r w:rsidRPr="00B159C7">
              <w:rPr>
                <w:sz w:val="24"/>
                <w:szCs w:val="24"/>
                <w:lang w:eastAsia="en-ID"/>
              </w:rPr>
              <w:t xml:space="preserve"> (2019)</w:t>
            </w:r>
          </w:p>
        </w:tc>
        <w:tc>
          <w:tcPr>
            <w:tcW w:w="1011" w:type="pct"/>
            <w:tcBorders>
              <w:top w:val="single" w:sz="4" w:space="0" w:color="auto"/>
              <w:left w:val="nil"/>
              <w:bottom w:val="single" w:sz="4" w:space="0" w:color="auto"/>
              <w:right w:val="nil"/>
            </w:tcBorders>
            <w:shd w:val="clear" w:color="auto" w:fill="auto"/>
            <w:vAlign w:val="center"/>
            <w:hideMark/>
          </w:tcPr>
          <w:p w14:paraId="1C38A179" w14:textId="77777777" w:rsidR="00212ADC" w:rsidRPr="00B159C7" w:rsidRDefault="00212ADC" w:rsidP="00B159C7">
            <w:pPr>
              <w:spacing w:after="0" w:line="240" w:lineRule="auto"/>
              <w:jc w:val="center"/>
              <w:rPr>
                <w:sz w:val="24"/>
                <w:szCs w:val="24"/>
                <w:lang w:val="en-ID" w:eastAsia="en-ID"/>
              </w:rPr>
            </w:pPr>
            <w:proofErr w:type="spellStart"/>
            <w:r w:rsidRPr="00B159C7">
              <w:rPr>
                <w:sz w:val="24"/>
                <w:szCs w:val="24"/>
                <w:lang w:eastAsia="en-ID"/>
              </w:rPr>
              <w:t>Sesudah</w:t>
            </w:r>
            <w:proofErr w:type="spellEnd"/>
            <w:r w:rsidRPr="00B159C7">
              <w:rPr>
                <w:sz w:val="24"/>
                <w:szCs w:val="24"/>
                <w:lang w:eastAsia="en-ID"/>
              </w:rPr>
              <w:t xml:space="preserve"> </w:t>
            </w:r>
            <w:proofErr w:type="spellStart"/>
            <w:r w:rsidRPr="00B159C7">
              <w:rPr>
                <w:sz w:val="24"/>
                <w:szCs w:val="24"/>
                <w:lang w:eastAsia="en-ID"/>
              </w:rPr>
              <w:t>pengembangan</w:t>
            </w:r>
            <w:proofErr w:type="spellEnd"/>
            <w:r w:rsidRPr="00B159C7">
              <w:rPr>
                <w:sz w:val="24"/>
                <w:szCs w:val="24"/>
                <w:lang w:eastAsia="en-ID"/>
              </w:rPr>
              <w:t xml:space="preserve"> </w:t>
            </w:r>
            <w:proofErr w:type="spellStart"/>
            <w:r w:rsidRPr="00B159C7">
              <w:rPr>
                <w:sz w:val="24"/>
                <w:szCs w:val="24"/>
                <w:lang w:eastAsia="en-ID"/>
              </w:rPr>
              <w:t>usaha</w:t>
            </w:r>
            <w:proofErr w:type="spellEnd"/>
            <w:r w:rsidRPr="00B159C7">
              <w:rPr>
                <w:sz w:val="24"/>
                <w:szCs w:val="24"/>
                <w:lang w:eastAsia="en-ID"/>
              </w:rPr>
              <w:t xml:space="preserve"> (2020)</w:t>
            </w:r>
          </w:p>
        </w:tc>
        <w:tc>
          <w:tcPr>
            <w:tcW w:w="960" w:type="pct"/>
            <w:tcBorders>
              <w:top w:val="nil"/>
              <w:left w:val="nil"/>
              <w:bottom w:val="single" w:sz="4" w:space="0" w:color="auto"/>
              <w:right w:val="nil"/>
            </w:tcBorders>
            <w:shd w:val="clear" w:color="auto" w:fill="auto"/>
            <w:vAlign w:val="center"/>
            <w:hideMark/>
          </w:tcPr>
          <w:p w14:paraId="43974CF7" w14:textId="77777777" w:rsidR="00212ADC" w:rsidRPr="00B159C7" w:rsidRDefault="00212ADC" w:rsidP="00B159C7">
            <w:pPr>
              <w:spacing w:after="0" w:line="240" w:lineRule="auto"/>
              <w:jc w:val="center"/>
              <w:rPr>
                <w:sz w:val="24"/>
                <w:szCs w:val="24"/>
                <w:lang w:val="en-ID" w:eastAsia="en-ID"/>
              </w:rPr>
            </w:pPr>
            <w:proofErr w:type="spellStart"/>
            <w:r w:rsidRPr="00B159C7">
              <w:rPr>
                <w:sz w:val="24"/>
                <w:szCs w:val="24"/>
                <w:lang w:eastAsia="en-ID"/>
              </w:rPr>
              <w:t>Sebelum</w:t>
            </w:r>
            <w:proofErr w:type="spellEnd"/>
            <w:r w:rsidRPr="00B159C7">
              <w:rPr>
                <w:sz w:val="24"/>
                <w:szCs w:val="24"/>
                <w:lang w:eastAsia="en-ID"/>
              </w:rPr>
              <w:t xml:space="preserve"> </w:t>
            </w:r>
            <w:proofErr w:type="spellStart"/>
            <w:r w:rsidRPr="00B159C7">
              <w:rPr>
                <w:sz w:val="24"/>
                <w:szCs w:val="24"/>
                <w:lang w:eastAsia="en-ID"/>
              </w:rPr>
              <w:t>pengembangan</w:t>
            </w:r>
            <w:proofErr w:type="spellEnd"/>
            <w:r w:rsidRPr="00B159C7">
              <w:rPr>
                <w:sz w:val="24"/>
                <w:szCs w:val="24"/>
                <w:lang w:eastAsia="en-ID"/>
              </w:rPr>
              <w:t xml:space="preserve"> </w:t>
            </w:r>
            <w:proofErr w:type="spellStart"/>
            <w:r w:rsidRPr="00B159C7">
              <w:rPr>
                <w:sz w:val="24"/>
                <w:szCs w:val="24"/>
                <w:lang w:eastAsia="en-ID"/>
              </w:rPr>
              <w:t>usaha</w:t>
            </w:r>
            <w:proofErr w:type="spellEnd"/>
            <w:r w:rsidRPr="00B159C7">
              <w:rPr>
                <w:sz w:val="24"/>
                <w:szCs w:val="24"/>
                <w:lang w:eastAsia="en-ID"/>
              </w:rPr>
              <w:t xml:space="preserve"> (2019)</w:t>
            </w:r>
          </w:p>
        </w:tc>
        <w:tc>
          <w:tcPr>
            <w:tcW w:w="1009" w:type="pct"/>
            <w:tcBorders>
              <w:top w:val="single" w:sz="4" w:space="0" w:color="auto"/>
              <w:left w:val="nil"/>
              <w:bottom w:val="single" w:sz="4" w:space="0" w:color="auto"/>
              <w:right w:val="nil"/>
            </w:tcBorders>
            <w:shd w:val="clear" w:color="auto" w:fill="auto"/>
            <w:vAlign w:val="center"/>
            <w:hideMark/>
          </w:tcPr>
          <w:p w14:paraId="1E706770" w14:textId="77777777" w:rsidR="00212ADC" w:rsidRPr="00B159C7" w:rsidRDefault="00212ADC" w:rsidP="00B159C7">
            <w:pPr>
              <w:spacing w:after="0" w:line="240" w:lineRule="auto"/>
              <w:jc w:val="center"/>
              <w:rPr>
                <w:sz w:val="24"/>
                <w:szCs w:val="24"/>
                <w:lang w:val="en-ID" w:eastAsia="en-ID"/>
              </w:rPr>
            </w:pPr>
            <w:proofErr w:type="spellStart"/>
            <w:r w:rsidRPr="00B159C7">
              <w:rPr>
                <w:sz w:val="24"/>
                <w:szCs w:val="24"/>
                <w:lang w:eastAsia="en-ID"/>
              </w:rPr>
              <w:t>Sesudah</w:t>
            </w:r>
            <w:proofErr w:type="spellEnd"/>
            <w:r w:rsidRPr="00B159C7">
              <w:rPr>
                <w:sz w:val="24"/>
                <w:szCs w:val="24"/>
                <w:lang w:eastAsia="en-ID"/>
              </w:rPr>
              <w:t xml:space="preserve"> </w:t>
            </w:r>
            <w:proofErr w:type="spellStart"/>
            <w:r w:rsidRPr="00B159C7">
              <w:rPr>
                <w:sz w:val="24"/>
                <w:szCs w:val="24"/>
                <w:lang w:eastAsia="en-ID"/>
              </w:rPr>
              <w:t>pengembangan</w:t>
            </w:r>
            <w:proofErr w:type="spellEnd"/>
            <w:r w:rsidRPr="00B159C7">
              <w:rPr>
                <w:sz w:val="24"/>
                <w:szCs w:val="24"/>
                <w:lang w:eastAsia="en-ID"/>
              </w:rPr>
              <w:t xml:space="preserve"> </w:t>
            </w:r>
            <w:proofErr w:type="spellStart"/>
            <w:r w:rsidRPr="00B159C7">
              <w:rPr>
                <w:sz w:val="24"/>
                <w:szCs w:val="24"/>
                <w:lang w:eastAsia="en-ID"/>
              </w:rPr>
              <w:t>usaha</w:t>
            </w:r>
            <w:proofErr w:type="spellEnd"/>
            <w:r w:rsidRPr="00B159C7">
              <w:rPr>
                <w:sz w:val="24"/>
                <w:szCs w:val="24"/>
                <w:lang w:eastAsia="en-ID"/>
              </w:rPr>
              <w:t xml:space="preserve"> (2020)</w:t>
            </w:r>
          </w:p>
        </w:tc>
      </w:tr>
      <w:tr w:rsidR="00212ADC" w:rsidRPr="00B159C7" w14:paraId="44DCBCFE" w14:textId="77777777" w:rsidTr="00345546">
        <w:trPr>
          <w:trHeight w:val="57"/>
        </w:trPr>
        <w:tc>
          <w:tcPr>
            <w:tcW w:w="1010" w:type="pct"/>
            <w:tcBorders>
              <w:top w:val="nil"/>
              <w:left w:val="nil"/>
              <w:bottom w:val="nil"/>
              <w:right w:val="nil"/>
            </w:tcBorders>
            <w:shd w:val="clear" w:color="auto" w:fill="auto"/>
            <w:vAlign w:val="center"/>
            <w:hideMark/>
          </w:tcPr>
          <w:p w14:paraId="1542B0F8" w14:textId="77777777" w:rsidR="00212ADC" w:rsidRPr="00B159C7" w:rsidRDefault="00212ADC" w:rsidP="00B159C7">
            <w:pPr>
              <w:spacing w:after="0" w:line="240" w:lineRule="auto"/>
              <w:rPr>
                <w:sz w:val="24"/>
                <w:szCs w:val="24"/>
                <w:lang w:val="en-ID" w:eastAsia="en-ID"/>
              </w:rPr>
            </w:pPr>
            <w:r w:rsidRPr="00B159C7">
              <w:rPr>
                <w:sz w:val="24"/>
                <w:szCs w:val="24"/>
                <w:lang w:eastAsia="en-ID"/>
              </w:rPr>
              <w:t>A</w:t>
            </w:r>
          </w:p>
        </w:tc>
        <w:tc>
          <w:tcPr>
            <w:tcW w:w="1010" w:type="pct"/>
            <w:tcBorders>
              <w:top w:val="nil"/>
              <w:left w:val="nil"/>
              <w:bottom w:val="nil"/>
              <w:right w:val="nil"/>
            </w:tcBorders>
            <w:shd w:val="clear" w:color="auto" w:fill="auto"/>
            <w:vAlign w:val="center"/>
            <w:hideMark/>
          </w:tcPr>
          <w:p w14:paraId="3A8BDA62" w14:textId="77777777" w:rsidR="00212ADC" w:rsidRPr="00B159C7" w:rsidRDefault="00212ADC" w:rsidP="00B159C7">
            <w:pPr>
              <w:spacing w:after="0" w:line="240" w:lineRule="auto"/>
              <w:rPr>
                <w:sz w:val="24"/>
                <w:szCs w:val="24"/>
                <w:lang w:val="en-ID" w:eastAsia="en-ID"/>
              </w:rPr>
            </w:pPr>
            <w:r w:rsidRPr="00B159C7">
              <w:rPr>
                <w:sz w:val="24"/>
                <w:szCs w:val="24"/>
                <w:lang w:eastAsia="en-ID"/>
              </w:rPr>
              <w:t>11,46</w:t>
            </w:r>
          </w:p>
        </w:tc>
        <w:tc>
          <w:tcPr>
            <w:tcW w:w="1011" w:type="pct"/>
            <w:tcBorders>
              <w:top w:val="nil"/>
              <w:left w:val="nil"/>
              <w:bottom w:val="nil"/>
              <w:right w:val="nil"/>
            </w:tcBorders>
            <w:shd w:val="clear" w:color="auto" w:fill="auto"/>
            <w:vAlign w:val="center"/>
            <w:hideMark/>
          </w:tcPr>
          <w:p w14:paraId="2245B599" w14:textId="77777777" w:rsidR="00212ADC" w:rsidRPr="00B159C7" w:rsidRDefault="00212ADC" w:rsidP="00B159C7">
            <w:pPr>
              <w:spacing w:after="0" w:line="240" w:lineRule="auto"/>
              <w:rPr>
                <w:sz w:val="24"/>
                <w:szCs w:val="24"/>
                <w:lang w:val="en-ID" w:eastAsia="en-ID"/>
              </w:rPr>
            </w:pPr>
            <w:r w:rsidRPr="00B159C7">
              <w:rPr>
                <w:sz w:val="24"/>
                <w:szCs w:val="24"/>
                <w:lang w:eastAsia="en-ID"/>
              </w:rPr>
              <w:t>11,91</w:t>
            </w:r>
          </w:p>
        </w:tc>
        <w:tc>
          <w:tcPr>
            <w:tcW w:w="960" w:type="pct"/>
            <w:tcBorders>
              <w:top w:val="nil"/>
              <w:left w:val="nil"/>
              <w:bottom w:val="nil"/>
              <w:right w:val="nil"/>
            </w:tcBorders>
            <w:shd w:val="clear" w:color="auto" w:fill="auto"/>
            <w:vAlign w:val="center"/>
            <w:hideMark/>
          </w:tcPr>
          <w:p w14:paraId="675479CF" w14:textId="77777777" w:rsidR="00212ADC" w:rsidRPr="00B159C7" w:rsidRDefault="00212ADC" w:rsidP="00B159C7">
            <w:pPr>
              <w:spacing w:after="0" w:line="240" w:lineRule="auto"/>
              <w:rPr>
                <w:sz w:val="24"/>
                <w:szCs w:val="24"/>
                <w:lang w:val="en-ID" w:eastAsia="en-ID"/>
              </w:rPr>
            </w:pPr>
            <w:r w:rsidRPr="00B159C7">
              <w:rPr>
                <w:sz w:val="24"/>
                <w:szCs w:val="24"/>
              </w:rPr>
              <w:t>1,06</w:t>
            </w:r>
          </w:p>
        </w:tc>
        <w:tc>
          <w:tcPr>
            <w:tcW w:w="1009" w:type="pct"/>
            <w:tcBorders>
              <w:top w:val="nil"/>
              <w:left w:val="nil"/>
              <w:bottom w:val="nil"/>
              <w:right w:val="nil"/>
            </w:tcBorders>
            <w:shd w:val="clear" w:color="auto" w:fill="auto"/>
            <w:vAlign w:val="center"/>
            <w:hideMark/>
          </w:tcPr>
          <w:p w14:paraId="2ED1E220" w14:textId="77777777" w:rsidR="00212ADC" w:rsidRPr="00B159C7" w:rsidRDefault="00212ADC" w:rsidP="00B159C7">
            <w:pPr>
              <w:spacing w:after="0" w:line="240" w:lineRule="auto"/>
              <w:rPr>
                <w:sz w:val="24"/>
                <w:szCs w:val="24"/>
                <w:lang w:val="en-ID" w:eastAsia="en-ID"/>
              </w:rPr>
            </w:pPr>
            <w:r w:rsidRPr="00B159C7">
              <w:rPr>
                <w:sz w:val="24"/>
                <w:szCs w:val="24"/>
              </w:rPr>
              <w:t>1,1</w:t>
            </w:r>
          </w:p>
        </w:tc>
      </w:tr>
      <w:tr w:rsidR="00212ADC" w:rsidRPr="00B159C7" w14:paraId="3018A5C5" w14:textId="77777777" w:rsidTr="00345546">
        <w:trPr>
          <w:trHeight w:val="57"/>
        </w:trPr>
        <w:tc>
          <w:tcPr>
            <w:tcW w:w="1010" w:type="pct"/>
            <w:tcBorders>
              <w:top w:val="nil"/>
              <w:left w:val="nil"/>
              <w:bottom w:val="nil"/>
              <w:right w:val="nil"/>
            </w:tcBorders>
            <w:shd w:val="clear" w:color="auto" w:fill="auto"/>
            <w:vAlign w:val="center"/>
            <w:hideMark/>
          </w:tcPr>
          <w:p w14:paraId="634B2E2B" w14:textId="77777777" w:rsidR="00212ADC" w:rsidRPr="00B159C7" w:rsidRDefault="00212ADC" w:rsidP="00B159C7">
            <w:pPr>
              <w:spacing w:after="0" w:line="240" w:lineRule="auto"/>
              <w:rPr>
                <w:sz w:val="24"/>
                <w:szCs w:val="24"/>
                <w:lang w:val="en-ID" w:eastAsia="en-ID"/>
              </w:rPr>
            </w:pPr>
            <w:r w:rsidRPr="00B159C7">
              <w:rPr>
                <w:sz w:val="24"/>
                <w:szCs w:val="24"/>
                <w:lang w:eastAsia="en-ID"/>
              </w:rPr>
              <w:t>B</w:t>
            </w:r>
          </w:p>
        </w:tc>
        <w:tc>
          <w:tcPr>
            <w:tcW w:w="1010" w:type="pct"/>
            <w:tcBorders>
              <w:top w:val="nil"/>
              <w:left w:val="nil"/>
              <w:bottom w:val="nil"/>
              <w:right w:val="nil"/>
            </w:tcBorders>
            <w:shd w:val="clear" w:color="auto" w:fill="auto"/>
            <w:vAlign w:val="center"/>
            <w:hideMark/>
          </w:tcPr>
          <w:p w14:paraId="563715EA" w14:textId="77777777" w:rsidR="00212ADC" w:rsidRPr="00B159C7" w:rsidRDefault="00212ADC" w:rsidP="00B159C7">
            <w:pPr>
              <w:spacing w:after="0" w:line="240" w:lineRule="auto"/>
              <w:rPr>
                <w:sz w:val="24"/>
                <w:szCs w:val="24"/>
                <w:lang w:val="en-ID" w:eastAsia="en-ID"/>
              </w:rPr>
            </w:pPr>
            <w:r w:rsidRPr="00B159C7">
              <w:rPr>
                <w:sz w:val="24"/>
                <w:szCs w:val="24"/>
                <w:lang w:eastAsia="en-ID"/>
              </w:rPr>
              <w:t>20,78</w:t>
            </w:r>
          </w:p>
        </w:tc>
        <w:tc>
          <w:tcPr>
            <w:tcW w:w="1011" w:type="pct"/>
            <w:tcBorders>
              <w:top w:val="nil"/>
              <w:left w:val="nil"/>
              <w:bottom w:val="nil"/>
              <w:right w:val="nil"/>
            </w:tcBorders>
            <w:shd w:val="clear" w:color="auto" w:fill="auto"/>
            <w:vAlign w:val="center"/>
            <w:hideMark/>
          </w:tcPr>
          <w:p w14:paraId="1A509A3C" w14:textId="77777777" w:rsidR="00212ADC" w:rsidRPr="00B159C7" w:rsidRDefault="00212ADC" w:rsidP="00B159C7">
            <w:pPr>
              <w:spacing w:after="0" w:line="240" w:lineRule="auto"/>
              <w:rPr>
                <w:sz w:val="24"/>
                <w:szCs w:val="24"/>
                <w:lang w:val="en-ID" w:eastAsia="en-ID"/>
              </w:rPr>
            </w:pPr>
            <w:r w:rsidRPr="00B159C7">
              <w:rPr>
                <w:sz w:val="24"/>
                <w:szCs w:val="24"/>
                <w:lang w:eastAsia="en-ID"/>
              </w:rPr>
              <w:t>22,51</w:t>
            </w:r>
          </w:p>
        </w:tc>
        <w:tc>
          <w:tcPr>
            <w:tcW w:w="960" w:type="pct"/>
            <w:tcBorders>
              <w:top w:val="nil"/>
              <w:left w:val="nil"/>
              <w:bottom w:val="nil"/>
              <w:right w:val="nil"/>
            </w:tcBorders>
            <w:shd w:val="clear" w:color="auto" w:fill="auto"/>
            <w:vAlign w:val="center"/>
            <w:hideMark/>
          </w:tcPr>
          <w:p w14:paraId="2139BCAD" w14:textId="77777777" w:rsidR="00212ADC" w:rsidRPr="00B159C7" w:rsidRDefault="00212ADC" w:rsidP="00B159C7">
            <w:pPr>
              <w:spacing w:after="0" w:line="240" w:lineRule="auto"/>
              <w:rPr>
                <w:sz w:val="24"/>
                <w:szCs w:val="24"/>
                <w:lang w:val="en-ID" w:eastAsia="en-ID"/>
              </w:rPr>
            </w:pPr>
            <w:r w:rsidRPr="00B159C7">
              <w:rPr>
                <w:sz w:val="24"/>
                <w:szCs w:val="24"/>
              </w:rPr>
              <w:t>1,3</w:t>
            </w:r>
          </w:p>
        </w:tc>
        <w:tc>
          <w:tcPr>
            <w:tcW w:w="1009" w:type="pct"/>
            <w:tcBorders>
              <w:top w:val="nil"/>
              <w:left w:val="nil"/>
              <w:bottom w:val="nil"/>
              <w:right w:val="nil"/>
            </w:tcBorders>
            <w:shd w:val="clear" w:color="auto" w:fill="auto"/>
            <w:vAlign w:val="center"/>
            <w:hideMark/>
          </w:tcPr>
          <w:p w14:paraId="3F07FA43" w14:textId="77777777" w:rsidR="00212ADC" w:rsidRPr="00B159C7" w:rsidRDefault="00212ADC" w:rsidP="00B159C7">
            <w:pPr>
              <w:spacing w:after="0" w:line="240" w:lineRule="auto"/>
              <w:rPr>
                <w:sz w:val="24"/>
                <w:szCs w:val="24"/>
                <w:lang w:val="en-ID" w:eastAsia="en-ID"/>
              </w:rPr>
            </w:pPr>
            <w:r w:rsidRPr="00B159C7">
              <w:rPr>
                <w:sz w:val="24"/>
                <w:szCs w:val="24"/>
              </w:rPr>
              <w:t>1,41</w:t>
            </w:r>
          </w:p>
        </w:tc>
      </w:tr>
      <w:tr w:rsidR="00212ADC" w:rsidRPr="00B159C7" w14:paraId="7567D0E9" w14:textId="77777777" w:rsidTr="00345546">
        <w:trPr>
          <w:trHeight w:val="57"/>
        </w:trPr>
        <w:tc>
          <w:tcPr>
            <w:tcW w:w="1010" w:type="pct"/>
            <w:tcBorders>
              <w:top w:val="nil"/>
              <w:left w:val="nil"/>
              <w:bottom w:val="nil"/>
              <w:right w:val="nil"/>
            </w:tcBorders>
            <w:shd w:val="clear" w:color="auto" w:fill="auto"/>
            <w:vAlign w:val="center"/>
            <w:hideMark/>
          </w:tcPr>
          <w:p w14:paraId="3C9C50B5" w14:textId="77777777" w:rsidR="00212ADC" w:rsidRPr="00B159C7" w:rsidRDefault="00212ADC" w:rsidP="00B159C7">
            <w:pPr>
              <w:spacing w:after="0" w:line="240" w:lineRule="auto"/>
              <w:rPr>
                <w:sz w:val="24"/>
                <w:szCs w:val="24"/>
                <w:lang w:val="en-ID" w:eastAsia="en-ID"/>
              </w:rPr>
            </w:pPr>
            <w:r w:rsidRPr="00B159C7">
              <w:rPr>
                <w:sz w:val="24"/>
                <w:szCs w:val="24"/>
                <w:lang w:eastAsia="en-ID"/>
              </w:rPr>
              <w:t>C</w:t>
            </w:r>
          </w:p>
        </w:tc>
        <w:tc>
          <w:tcPr>
            <w:tcW w:w="1010" w:type="pct"/>
            <w:tcBorders>
              <w:top w:val="nil"/>
              <w:left w:val="nil"/>
              <w:bottom w:val="nil"/>
              <w:right w:val="nil"/>
            </w:tcBorders>
            <w:shd w:val="clear" w:color="auto" w:fill="auto"/>
            <w:vAlign w:val="center"/>
            <w:hideMark/>
          </w:tcPr>
          <w:p w14:paraId="53D0F6EF" w14:textId="77777777" w:rsidR="00212ADC" w:rsidRPr="00B159C7" w:rsidRDefault="00212ADC" w:rsidP="00B159C7">
            <w:pPr>
              <w:spacing w:after="0" w:line="240" w:lineRule="auto"/>
              <w:rPr>
                <w:sz w:val="24"/>
                <w:szCs w:val="24"/>
                <w:lang w:val="en-ID" w:eastAsia="en-ID"/>
              </w:rPr>
            </w:pPr>
            <w:r w:rsidRPr="00B159C7">
              <w:rPr>
                <w:sz w:val="24"/>
                <w:szCs w:val="24"/>
                <w:lang w:eastAsia="en-ID"/>
              </w:rPr>
              <w:t>-</w:t>
            </w:r>
          </w:p>
        </w:tc>
        <w:tc>
          <w:tcPr>
            <w:tcW w:w="1011" w:type="pct"/>
            <w:tcBorders>
              <w:top w:val="nil"/>
              <w:left w:val="nil"/>
              <w:bottom w:val="nil"/>
              <w:right w:val="nil"/>
            </w:tcBorders>
            <w:shd w:val="clear" w:color="auto" w:fill="auto"/>
            <w:vAlign w:val="center"/>
            <w:hideMark/>
          </w:tcPr>
          <w:p w14:paraId="129E1E19" w14:textId="77777777" w:rsidR="00212ADC" w:rsidRPr="00B159C7" w:rsidRDefault="00212ADC" w:rsidP="00B159C7">
            <w:pPr>
              <w:spacing w:after="0" w:line="240" w:lineRule="auto"/>
              <w:rPr>
                <w:sz w:val="24"/>
                <w:szCs w:val="24"/>
                <w:lang w:val="en-ID" w:eastAsia="en-ID"/>
              </w:rPr>
            </w:pPr>
            <w:r w:rsidRPr="00B159C7">
              <w:rPr>
                <w:sz w:val="24"/>
                <w:szCs w:val="24"/>
                <w:lang w:eastAsia="en-ID"/>
              </w:rPr>
              <w:t>10,69</w:t>
            </w:r>
          </w:p>
        </w:tc>
        <w:tc>
          <w:tcPr>
            <w:tcW w:w="960" w:type="pct"/>
            <w:tcBorders>
              <w:top w:val="nil"/>
              <w:left w:val="nil"/>
              <w:bottom w:val="nil"/>
              <w:right w:val="nil"/>
            </w:tcBorders>
            <w:shd w:val="clear" w:color="auto" w:fill="auto"/>
            <w:vAlign w:val="center"/>
            <w:hideMark/>
          </w:tcPr>
          <w:p w14:paraId="56F54E71" w14:textId="77777777" w:rsidR="00212ADC" w:rsidRPr="00B159C7" w:rsidRDefault="00212ADC" w:rsidP="00B159C7">
            <w:pPr>
              <w:spacing w:after="0" w:line="240" w:lineRule="auto"/>
              <w:rPr>
                <w:sz w:val="24"/>
                <w:szCs w:val="24"/>
                <w:lang w:val="en-ID" w:eastAsia="en-ID"/>
              </w:rPr>
            </w:pPr>
            <w:r w:rsidRPr="00B159C7">
              <w:rPr>
                <w:sz w:val="24"/>
                <w:szCs w:val="24"/>
                <w:lang w:val="en-ID" w:eastAsia="en-ID"/>
              </w:rPr>
              <w:t>-</w:t>
            </w:r>
          </w:p>
        </w:tc>
        <w:tc>
          <w:tcPr>
            <w:tcW w:w="1009" w:type="pct"/>
            <w:tcBorders>
              <w:top w:val="nil"/>
              <w:left w:val="nil"/>
              <w:bottom w:val="nil"/>
              <w:right w:val="nil"/>
            </w:tcBorders>
            <w:shd w:val="clear" w:color="auto" w:fill="auto"/>
            <w:vAlign w:val="center"/>
            <w:hideMark/>
          </w:tcPr>
          <w:p w14:paraId="1BCF2915" w14:textId="77777777" w:rsidR="00212ADC" w:rsidRPr="00B159C7" w:rsidRDefault="00212ADC" w:rsidP="00B159C7">
            <w:pPr>
              <w:spacing w:after="0" w:line="240" w:lineRule="auto"/>
              <w:rPr>
                <w:sz w:val="24"/>
                <w:szCs w:val="24"/>
                <w:lang w:val="en-ID" w:eastAsia="en-ID"/>
              </w:rPr>
            </w:pPr>
            <w:r w:rsidRPr="00B159C7">
              <w:rPr>
                <w:sz w:val="24"/>
                <w:szCs w:val="24"/>
              </w:rPr>
              <w:t>0,73</w:t>
            </w:r>
          </w:p>
        </w:tc>
      </w:tr>
      <w:tr w:rsidR="00212ADC" w:rsidRPr="00B159C7" w14:paraId="696AC72B" w14:textId="77777777" w:rsidTr="00345546">
        <w:trPr>
          <w:trHeight w:val="57"/>
        </w:trPr>
        <w:tc>
          <w:tcPr>
            <w:tcW w:w="1010" w:type="pct"/>
            <w:tcBorders>
              <w:top w:val="single" w:sz="4" w:space="0" w:color="auto"/>
              <w:left w:val="nil"/>
              <w:bottom w:val="single" w:sz="4" w:space="0" w:color="auto"/>
              <w:right w:val="nil"/>
            </w:tcBorders>
            <w:shd w:val="clear" w:color="auto" w:fill="auto"/>
            <w:vAlign w:val="center"/>
            <w:hideMark/>
          </w:tcPr>
          <w:p w14:paraId="2AC66305" w14:textId="77777777" w:rsidR="00212ADC" w:rsidRPr="00B159C7" w:rsidRDefault="00212ADC" w:rsidP="00B159C7">
            <w:pPr>
              <w:spacing w:after="0" w:line="240" w:lineRule="auto"/>
              <w:rPr>
                <w:sz w:val="24"/>
                <w:szCs w:val="24"/>
                <w:lang w:val="en-ID" w:eastAsia="en-ID"/>
              </w:rPr>
            </w:pPr>
            <w:r w:rsidRPr="00B159C7">
              <w:rPr>
                <w:sz w:val="24"/>
                <w:szCs w:val="24"/>
                <w:lang w:eastAsia="en-ID"/>
              </w:rPr>
              <w:t>Total</w:t>
            </w:r>
          </w:p>
        </w:tc>
        <w:tc>
          <w:tcPr>
            <w:tcW w:w="1010" w:type="pct"/>
            <w:tcBorders>
              <w:top w:val="single" w:sz="4" w:space="0" w:color="auto"/>
              <w:left w:val="nil"/>
              <w:bottom w:val="single" w:sz="4" w:space="0" w:color="auto"/>
              <w:right w:val="nil"/>
            </w:tcBorders>
            <w:shd w:val="clear" w:color="auto" w:fill="auto"/>
            <w:vAlign w:val="center"/>
            <w:hideMark/>
          </w:tcPr>
          <w:p w14:paraId="17D191B5" w14:textId="77777777" w:rsidR="00212ADC" w:rsidRPr="00B159C7" w:rsidRDefault="00212ADC" w:rsidP="00B159C7">
            <w:pPr>
              <w:spacing w:after="0" w:line="240" w:lineRule="auto"/>
              <w:rPr>
                <w:sz w:val="24"/>
                <w:szCs w:val="24"/>
                <w:lang w:val="en-ID" w:eastAsia="en-ID"/>
              </w:rPr>
            </w:pPr>
            <w:r w:rsidRPr="00B159C7">
              <w:rPr>
                <w:sz w:val="24"/>
                <w:szCs w:val="24"/>
                <w:lang w:eastAsia="en-ID"/>
              </w:rPr>
              <w:t>32,24</w:t>
            </w:r>
          </w:p>
        </w:tc>
        <w:tc>
          <w:tcPr>
            <w:tcW w:w="1011" w:type="pct"/>
            <w:tcBorders>
              <w:top w:val="single" w:sz="4" w:space="0" w:color="auto"/>
              <w:left w:val="nil"/>
              <w:bottom w:val="single" w:sz="4" w:space="0" w:color="auto"/>
              <w:right w:val="nil"/>
            </w:tcBorders>
            <w:shd w:val="clear" w:color="auto" w:fill="auto"/>
            <w:vAlign w:val="center"/>
            <w:hideMark/>
          </w:tcPr>
          <w:p w14:paraId="5DCF8CE4" w14:textId="77777777" w:rsidR="00212ADC" w:rsidRPr="00B159C7" w:rsidRDefault="00212ADC" w:rsidP="00B159C7">
            <w:pPr>
              <w:spacing w:after="0" w:line="240" w:lineRule="auto"/>
              <w:rPr>
                <w:sz w:val="24"/>
                <w:szCs w:val="24"/>
                <w:lang w:val="en-ID" w:eastAsia="en-ID"/>
              </w:rPr>
            </w:pPr>
            <w:r w:rsidRPr="00B159C7">
              <w:rPr>
                <w:sz w:val="24"/>
                <w:szCs w:val="24"/>
                <w:lang w:eastAsia="en-ID"/>
              </w:rPr>
              <w:t>45,11</w:t>
            </w:r>
          </w:p>
        </w:tc>
        <w:tc>
          <w:tcPr>
            <w:tcW w:w="960" w:type="pct"/>
            <w:tcBorders>
              <w:top w:val="single" w:sz="4" w:space="0" w:color="auto"/>
              <w:left w:val="nil"/>
              <w:bottom w:val="single" w:sz="4" w:space="0" w:color="auto"/>
              <w:right w:val="nil"/>
            </w:tcBorders>
            <w:shd w:val="clear" w:color="auto" w:fill="auto"/>
            <w:vAlign w:val="center"/>
            <w:hideMark/>
          </w:tcPr>
          <w:p w14:paraId="7E5CF33F" w14:textId="77777777" w:rsidR="00212ADC" w:rsidRPr="00B159C7" w:rsidRDefault="00212ADC" w:rsidP="00B159C7">
            <w:pPr>
              <w:spacing w:after="0" w:line="240" w:lineRule="auto"/>
              <w:rPr>
                <w:sz w:val="24"/>
                <w:szCs w:val="24"/>
                <w:lang w:val="en-ID" w:eastAsia="en-ID"/>
              </w:rPr>
            </w:pPr>
            <w:r w:rsidRPr="00B159C7">
              <w:rPr>
                <w:sz w:val="24"/>
                <w:szCs w:val="24"/>
              </w:rPr>
              <w:t>-</w:t>
            </w:r>
          </w:p>
        </w:tc>
        <w:tc>
          <w:tcPr>
            <w:tcW w:w="1009" w:type="pct"/>
            <w:tcBorders>
              <w:top w:val="single" w:sz="4" w:space="0" w:color="auto"/>
              <w:left w:val="nil"/>
              <w:bottom w:val="single" w:sz="4" w:space="0" w:color="auto"/>
              <w:right w:val="nil"/>
            </w:tcBorders>
            <w:shd w:val="clear" w:color="auto" w:fill="auto"/>
            <w:vAlign w:val="center"/>
            <w:hideMark/>
          </w:tcPr>
          <w:p w14:paraId="4EECB1B8" w14:textId="77777777" w:rsidR="00212ADC" w:rsidRPr="00B159C7" w:rsidRDefault="00212ADC" w:rsidP="00B159C7">
            <w:pPr>
              <w:spacing w:after="0" w:line="240" w:lineRule="auto"/>
              <w:rPr>
                <w:sz w:val="24"/>
                <w:szCs w:val="24"/>
                <w:lang w:val="en-ID" w:eastAsia="en-ID"/>
              </w:rPr>
            </w:pPr>
            <w:r w:rsidRPr="00B159C7">
              <w:rPr>
                <w:sz w:val="24"/>
                <w:szCs w:val="24"/>
              </w:rPr>
              <w:t>-</w:t>
            </w:r>
          </w:p>
        </w:tc>
      </w:tr>
      <w:tr w:rsidR="00212ADC" w:rsidRPr="00B159C7" w14:paraId="249F7624" w14:textId="77777777" w:rsidTr="00345546">
        <w:trPr>
          <w:trHeight w:val="413"/>
        </w:trPr>
        <w:tc>
          <w:tcPr>
            <w:tcW w:w="1010" w:type="pct"/>
            <w:tcBorders>
              <w:top w:val="single" w:sz="4" w:space="0" w:color="auto"/>
              <w:left w:val="nil"/>
              <w:bottom w:val="single" w:sz="4" w:space="0" w:color="auto"/>
              <w:right w:val="nil"/>
            </w:tcBorders>
            <w:shd w:val="clear" w:color="auto" w:fill="auto"/>
            <w:vAlign w:val="center"/>
          </w:tcPr>
          <w:p w14:paraId="4067A8F8" w14:textId="77777777" w:rsidR="00212ADC" w:rsidRPr="00B159C7" w:rsidRDefault="00212ADC" w:rsidP="00B159C7">
            <w:pPr>
              <w:spacing w:after="0" w:line="240" w:lineRule="auto"/>
              <w:rPr>
                <w:sz w:val="24"/>
                <w:szCs w:val="24"/>
                <w:lang w:eastAsia="en-ID"/>
              </w:rPr>
            </w:pPr>
            <w:r w:rsidRPr="00B159C7">
              <w:rPr>
                <w:sz w:val="24"/>
                <w:szCs w:val="24"/>
                <w:lang w:eastAsia="en-ID"/>
              </w:rPr>
              <w:t xml:space="preserve">Rata-rata ± </w:t>
            </w:r>
            <w:proofErr w:type="spellStart"/>
            <w:r w:rsidRPr="00B159C7">
              <w:rPr>
                <w:sz w:val="24"/>
                <w:szCs w:val="24"/>
                <w:lang w:eastAsia="en-ID"/>
              </w:rPr>
              <w:t>stdev</w:t>
            </w:r>
            <w:proofErr w:type="spellEnd"/>
          </w:p>
        </w:tc>
        <w:tc>
          <w:tcPr>
            <w:tcW w:w="1010" w:type="pct"/>
            <w:tcBorders>
              <w:top w:val="single" w:sz="4" w:space="0" w:color="auto"/>
              <w:left w:val="nil"/>
              <w:bottom w:val="single" w:sz="4" w:space="0" w:color="auto"/>
              <w:right w:val="nil"/>
            </w:tcBorders>
            <w:shd w:val="clear" w:color="auto" w:fill="auto"/>
            <w:vAlign w:val="center"/>
          </w:tcPr>
          <w:p w14:paraId="63C9FE98" w14:textId="77777777" w:rsidR="00212ADC" w:rsidRPr="00B159C7" w:rsidRDefault="00212ADC" w:rsidP="00B159C7">
            <w:pPr>
              <w:spacing w:after="0" w:line="240" w:lineRule="auto"/>
              <w:rPr>
                <w:sz w:val="24"/>
                <w:szCs w:val="24"/>
                <w:lang w:eastAsia="en-ID"/>
              </w:rPr>
            </w:pPr>
            <w:r w:rsidRPr="00B159C7">
              <w:rPr>
                <w:sz w:val="24"/>
                <w:szCs w:val="24"/>
                <w:lang w:eastAsia="en-ID"/>
              </w:rPr>
              <w:t>-</w:t>
            </w:r>
          </w:p>
        </w:tc>
        <w:tc>
          <w:tcPr>
            <w:tcW w:w="1011" w:type="pct"/>
            <w:tcBorders>
              <w:top w:val="single" w:sz="4" w:space="0" w:color="auto"/>
              <w:left w:val="nil"/>
              <w:bottom w:val="single" w:sz="4" w:space="0" w:color="auto"/>
              <w:right w:val="nil"/>
            </w:tcBorders>
            <w:shd w:val="clear" w:color="auto" w:fill="auto"/>
            <w:vAlign w:val="center"/>
          </w:tcPr>
          <w:p w14:paraId="5738F884" w14:textId="77777777" w:rsidR="00212ADC" w:rsidRPr="00B159C7" w:rsidRDefault="00212ADC" w:rsidP="00B159C7">
            <w:pPr>
              <w:spacing w:after="0" w:line="240" w:lineRule="auto"/>
              <w:rPr>
                <w:sz w:val="24"/>
                <w:szCs w:val="24"/>
                <w:lang w:eastAsia="en-ID"/>
              </w:rPr>
            </w:pPr>
            <w:r w:rsidRPr="00B159C7">
              <w:rPr>
                <w:sz w:val="24"/>
                <w:szCs w:val="24"/>
                <w:lang w:eastAsia="en-ID"/>
              </w:rPr>
              <w:t>-</w:t>
            </w:r>
          </w:p>
        </w:tc>
        <w:tc>
          <w:tcPr>
            <w:tcW w:w="960" w:type="pct"/>
            <w:tcBorders>
              <w:top w:val="single" w:sz="4" w:space="0" w:color="auto"/>
              <w:left w:val="nil"/>
              <w:bottom w:val="single" w:sz="4" w:space="0" w:color="auto"/>
              <w:right w:val="nil"/>
            </w:tcBorders>
            <w:shd w:val="clear" w:color="auto" w:fill="auto"/>
            <w:vAlign w:val="center"/>
          </w:tcPr>
          <w:p w14:paraId="3FA2BDFD" w14:textId="77777777" w:rsidR="00212ADC" w:rsidRPr="00B159C7" w:rsidRDefault="00212ADC" w:rsidP="00B159C7">
            <w:pPr>
              <w:spacing w:after="0" w:line="240" w:lineRule="auto"/>
              <w:rPr>
                <w:sz w:val="24"/>
                <w:szCs w:val="24"/>
              </w:rPr>
            </w:pPr>
            <w:r w:rsidRPr="00B159C7">
              <w:rPr>
                <w:sz w:val="24"/>
                <w:szCs w:val="24"/>
              </w:rPr>
              <w:t>1,22 ± 0,37</w:t>
            </w:r>
          </w:p>
        </w:tc>
        <w:tc>
          <w:tcPr>
            <w:tcW w:w="1009" w:type="pct"/>
            <w:tcBorders>
              <w:top w:val="single" w:sz="4" w:space="0" w:color="auto"/>
              <w:left w:val="nil"/>
              <w:bottom w:val="single" w:sz="4" w:space="0" w:color="auto"/>
              <w:right w:val="nil"/>
            </w:tcBorders>
            <w:shd w:val="clear" w:color="auto" w:fill="auto"/>
            <w:vAlign w:val="center"/>
          </w:tcPr>
          <w:p w14:paraId="615F6B2D" w14:textId="77777777" w:rsidR="00212ADC" w:rsidRPr="00B159C7" w:rsidRDefault="00212ADC" w:rsidP="00B159C7">
            <w:pPr>
              <w:spacing w:after="0" w:line="240" w:lineRule="auto"/>
              <w:rPr>
                <w:sz w:val="24"/>
                <w:szCs w:val="24"/>
              </w:rPr>
            </w:pPr>
            <w:r w:rsidRPr="00B159C7">
              <w:rPr>
                <w:sz w:val="24"/>
                <w:szCs w:val="24"/>
              </w:rPr>
              <w:t>1,11 ± 0,38</w:t>
            </w:r>
          </w:p>
        </w:tc>
      </w:tr>
    </w:tbl>
    <w:p w14:paraId="1483FFEC" w14:textId="77777777" w:rsidR="00212ADC" w:rsidRPr="00B159C7" w:rsidRDefault="00212ADC" w:rsidP="00B159C7">
      <w:pPr>
        <w:pStyle w:val="Paragraf"/>
        <w:rPr>
          <w:rFonts w:cs="Times New Roman"/>
          <w:szCs w:val="24"/>
          <w:lang w:val="en-US"/>
        </w:rPr>
      </w:pPr>
      <w:r w:rsidRPr="00B159C7">
        <w:rPr>
          <w:rFonts w:cs="Times New Roman"/>
          <w:szCs w:val="24"/>
        </w:rPr>
        <w:t xml:space="preserve">Jumlah produksi pada klaster C meningkatkan jumlah produksi udang </w:t>
      </w:r>
      <w:proofErr w:type="spellStart"/>
      <w:r w:rsidRPr="00B159C7">
        <w:rPr>
          <w:rFonts w:cs="Times New Roman"/>
          <w:szCs w:val="24"/>
        </w:rPr>
        <w:t>vaname</w:t>
      </w:r>
      <w:proofErr w:type="spellEnd"/>
      <w:r w:rsidRPr="00B159C7">
        <w:rPr>
          <w:rFonts w:cs="Times New Roman"/>
          <w:szCs w:val="24"/>
        </w:rPr>
        <w:t xml:space="preserve"> </w:t>
      </w:r>
      <w:proofErr w:type="spellStart"/>
      <w:r w:rsidRPr="00B159C7">
        <w:rPr>
          <w:rFonts w:cs="Times New Roman"/>
          <w:szCs w:val="24"/>
          <w:lang w:val="en-US"/>
        </w:rPr>
        <w:t>keseluruhan</w:t>
      </w:r>
      <w:proofErr w:type="spellEnd"/>
      <w:r w:rsidRPr="00B159C7">
        <w:rPr>
          <w:rFonts w:cs="Times New Roman"/>
          <w:szCs w:val="24"/>
          <w:lang w:val="en-US"/>
        </w:rPr>
        <w:t xml:space="preserve"> </w:t>
      </w:r>
      <w:proofErr w:type="spellStart"/>
      <w:r w:rsidRPr="00B159C7">
        <w:rPr>
          <w:rFonts w:cs="Times New Roman"/>
          <w:szCs w:val="24"/>
          <w:lang w:val="en-US"/>
        </w:rPr>
        <w:t>dalam</w:t>
      </w:r>
      <w:proofErr w:type="spellEnd"/>
      <w:r w:rsidRPr="00B159C7">
        <w:rPr>
          <w:rFonts w:cs="Times New Roman"/>
          <w:szCs w:val="24"/>
          <w:lang w:val="en-US"/>
        </w:rPr>
        <w:t xml:space="preserve"> </w:t>
      </w:r>
      <w:proofErr w:type="spellStart"/>
      <w:r w:rsidRPr="00B159C7">
        <w:rPr>
          <w:rFonts w:cs="Times New Roman"/>
          <w:szCs w:val="24"/>
          <w:lang w:val="en-US"/>
        </w:rPr>
        <w:t>satu</w:t>
      </w:r>
      <w:proofErr w:type="spellEnd"/>
      <w:r w:rsidRPr="00B159C7">
        <w:rPr>
          <w:rFonts w:cs="Times New Roman"/>
          <w:szCs w:val="24"/>
          <w:lang w:val="en-US"/>
        </w:rPr>
        <w:t xml:space="preserve"> </w:t>
      </w:r>
      <w:proofErr w:type="spellStart"/>
      <w:r w:rsidRPr="00B159C7">
        <w:rPr>
          <w:rFonts w:cs="Times New Roman"/>
          <w:szCs w:val="24"/>
          <w:lang w:val="en-US"/>
        </w:rPr>
        <w:t>siklus</w:t>
      </w:r>
      <w:proofErr w:type="spellEnd"/>
      <w:r w:rsidRPr="00B159C7">
        <w:rPr>
          <w:rFonts w:cs="Times New Roman"/>
          <w:szCs w:val="24"/>
          <w:lang w:val="en-US"/>
        </w:rPr>
        <w:t xml:space="preserve"> </w:t>
      </w:r>
      <w:r w:rsidRPr="00B159C7">
        <w:rPr>
          <w:rFonts w:cs="Times New Roman"/>
          <w:szCs w:val="24"/>
        </w:rPr>
        <w:t>menjadi 45,11 ton dari 32,24 ton</w:t>
      </w:r>
      <w:r w:rsidRPr="00B159C7">
        <w:rPr>
          <w:rFonts w:cs="Times New Roman"/>
          <w:szCs w:val="24"/>
          <w:lang w:val="en-US"/>
        </w:rPr>
        <w:t xml:space="preserve"> </w:t>
      </w:r>
      <w:proofErr w:type="spellStart"/>
      <w:r w:rsidRPr="00B159C7">
        <w:rPr>
          <w:rFonts w:cs="Times New Roman"/>
          <w:szCs w:val="24"/>
          <w:lang w:val="en-US"/>
        </w:rPr>
        <w:t>dalam</w:t>
      </w:r>
      <w:proofErr w:type="spellEnd"/>
      <w:r w:rsidRPr="00B159C7">
        <w:rPr>
          <w:rFonts w:cs="Times New Roman"/>
          <w:szCs w:val="24"/>
          <w:lang w:val="en-US"/>
        </w:rPr>
        <w:t xml:space="preserve"> </w:t>
      </w:r>
      <w:proofErr w:type="spellStart"/>
      <w:r w:rsidRPr="00B159C7">
        <w:rPr>
          <w:rFonts w:cs="Times New Roman"/>
          <w:szCs w:val="24"/>
          <w:lang w:val="en-US"/>
        </w:rPr>
        <w:t>satu</w:t>
      </w:r>
      <w:proofErr w:type="spellEnd"/>
      <w:r w:rsidRPr="00B159C7">
        <w:rPr>
          <w:rFonts w:cs="Times New Roman"/>
          <w:szCs w:val="24"/>
          <w:lang w:val="en-US"/>
        </w:rPr>
        <w:t xml:space="preserve"> </w:t>
      </w:r>
      <w:proofErr w:type="spellStart"/>
      <w:r w:rsidRPr="00B159C7">
        <w:rPr>
          <w:rFonts w:cs="Times New Roman"/>
          <w:szCs w:val="24"/>
          <w:lang w:val="en-US"/>
        </w:rPr>
        <w:t>siklus</w:t>
      </w:r>
      <w:proofErr w:type="spellEnd"/>
      <w:r w:rsidRPr="00B159C7">
        <w:rPr>
          <w:rFonts w:cs="Times New Roman"/>
          <w:szCs w:val="24"/>
          <w:lang w:val="en-US"/>
        </w:rPr>
        <w:t xml:space="preserve"> </w:t>
      </w:r>
      <w:proofErr w:type="spellStart"/>
      <w:r w:rsidRPr="00B159C7">
        <w:rPr>
          <w:rFonts w:cs="Times New Roman"/>
          <w:szCs w:val="24"/>
          <w:lang w:val="en-US"/>
        </w:rPr>
        <w:t>budidaya</w:t>
      </w:r>
      <w:proofErr w:type="spellEnd"/>
      <w:r w:rsidRPr="00B159C7">
        <w:rPr>
          <w:rFonts w:cs="Times New Roman"/>
          <w:szCs w:val="24"/>
          <w:lang w:val="en-US"/>
        </w:rPr>
        <w:t xml:space="preserve"> </w:t>
      </w:r>
      <w:proofErr w:type="spellStart"/>
      <w:r w:rsidRPr="00B159C7">
        <w:rPr>
          <w:rFonts w:cs="Times New Roman"/>
          <w:szCs w:val="24"/>
          <w:lang w:val="en-US"/>
        </w:rPr>
        <w:t>udang</w:t>
      </w:r>
      <w:proofErr w:type="spellEnd"/>
      <w:r w:rsidRPr="00B159C7">
        <w:rPr>
          <w:rFonts w:cs="Times New Roman"/>
          <w:szCs w:val="24"/>
          <w:lang w:val="en-US"/>
        </w:rPr>
        <w:t xml:space="preserve"> </w:t>
      </w:r>
      <w:proofErr w:type="spellStart"/>
      <w:r w:rsidRPr="00B159C7">
        <w:rPr>
          <w:rFonts w:cs="Times New Roman"/>
          <w:szCs w:val="24"/>
          <w:lang w:val="en-US"/>
        </w:rPr>
        <w:t>vaname</w:t>
      </w:r>
      <w:proofErr w:type="spellEnd"/>
      <w:r w:rsidRPr="00B159C7">
        <w:rPr>
          <w:rFonts w:cs="Times New Roman"/>
          <w:szCs w:val="24"/>
        </w:rPr>
        <w:t xml:space="preserve">. </w:t>
      </w:r>
      <w:proofErr w:type="spellStart"/>
      <w:r w:rsidRPr="00B159C7">
        <w:rPr>
          <w:rFonts w:cs="Times New Roman"/>
          <w:szCs w:val="24"/>
          <w:lang w:val="en-US"/>
        </w:rPr>
        <w:t>Produktivitas</w:t>
      </w:r>
      <w:proofErr w:type="spellEnd"/>
      <w:r w:rsidRPr="00B159C7">
        <w:rPr>
          <w:rFonts w:cs="Times New Roman"/>
          <w:szCs w:val="24"/>
          <w:lang w:val="en-US"/>
        </w:rPr>
        <w:t xml:space="preserve"> </w:t>
      </w:r>
      <w:proofErr w:type="spellStart"/>
      <w:r w:rsidRPr="00B159C7">
        <w:rPr>
          <w:rFonts w:cs="Times New Roman"/>
          <w:szCs w:val="24"/>
          <w:lang w:val="en-US"/>
        </w:rPr>
        <w:t>budidaya</w:t>
      </w:r>
      <w:proofErr w:type="spellEnd"/>
      <w:r w:rsidRPr="00B159C7">
        <w:rPr>
          <w:rFonts w:cs="Times New Roman"/>
          <w:szCs w:val="24"/>
          <w:lang w:val="en-US"/>
        </w:rPr>
        <w:t xml:space="preserve"> </w:t>
      </w:r>
      <w:proofErr w:type="spellStart"/>
      <w:r w:rsidRPr="00B159C7">
        <w:rPr>
          <w:rFonts w:cs="Times New Roman"/>
          <w:szCs w:val="24"/>
          <w:lang w:val="en-US"/>
        </w:rPr>
        <w:t>sesudah</w:t>
      </w:r>
      <w:proofErr w:type="spellEnd"/>
      <w:r w:rsidRPr="00B159C7">
        <w:rPr>
          <w:rFonts w:cs="Times New Roman"/>
          <w:szCs w:val="24"/>
          <w:lang w:val="en-US"/>
        </w:rPr>
        <w:t xml:space="preserve"> </w:t>
      </w:r>
      <w:proofErr w:type="spellStart"/>
      <w:r w:rsidRPr="00B159C7">
        <w:rPr>
          <w:rFonts w:cs="Times New Roman"/>
          <w:szCs w:val="24"/>
          <w:lang w:val="en-US"/>
        </w:rPr>
        <w:t>pengembangan</w:t>
      </w:r>
      <w:proofErr w:type="spellEnd"/>
      <w:r w:rsidRPr="00B159C7">
        <w:rPr>
          <w:rFonts w:cs="Times New Roman"/>
          <w:szCs w:val="24"/>
          <w:lang w:val="en-US"/>
        </w:rPr>
        <w:t xml:space="preserve"> </w:t>
      </w:r>
      <w:proofErr w:type="spellStart"/>
      <w:r w:rsidRPr="00B159C7">
        <w:rPr>
          <w:rFonts w:cs="Times New Roman"/>
          <w:szCs w:val="24"/>
          <w:lang w:val="en-US"/>
        </w:rPr>
        <w:t>usaha</w:t>
      </w:r>
      <w:proofErr w:type="spellEnd"/>
      <w:r w:rsidRPr="00B159C7">
        <w:rPr>
          <w:rFonts w:cs="Times New Roman"/>
          <w:szCs w:val="24"/>
          <w:lang w:val="en-US"/>
        </w:rPr>
        <w:t xml:space="preserve"> (1,11 ± 0,38) </w:t>
      </w:r>
      <w:proofErr w:type="spellStart"/>
      <w:r w:rsidRPr="00B159C7">
        <w:rPr>
          <w:rFonts w:cs="Times New Roman"/>
          <w:szCs w:val="24"/>
          <w:lang w:val="en-US"/>
        </w:rPr>
        <w:t>lebih</w:t>
      </w:r>
      <w:proofErr w:type="spellEnd"/>
      <w:r w:rsidRPr="00B159C7">
        <w:rPr>
          <w:rFonts w:cs="Times New Roman"/>
          <w:szCs w:val="24"/>
          <w:lang w:val="en-US"/>
        </w:rPr>
        <w:t xml:space="preserve"> </w:t>
      </w:r>
      <w:proofErr w:type="spellStart"/>
      <w:r w:rsidRPr="00B159C7">
        <w:rPr>
          <w:rFonts w:cs="Times New Roman"/>
          <w:szCs w:val="24"/>
          <w:lang w:val="en-US"/>
        </w:rPr>
        <w:t>rendah</w:t>
      </w:r>
      <w:proofErr w:type="spellEnd"/>
      <w:r w:rsidRPr="00B159C7">
        <w:rPr>
          <w:rFonts w:cs="Times New Roman"/>
          <w:szCs w:val="24"/>
          <w:lang w:val="en-US"/>
        </w:rPr>
        <w:t xml:space="preserve"> </w:t>
      </w:r>
      <w:proofErr w:type="spellStart"/>
      <w:r w:rsidRPr="00B159C7">
        <w:rPr>
          <w:rFonts w:cs="Times New Roman"/>
          <w:szCs w:val="24"/>
          <w:lang w:val="en-US"/>
        </w:rPr>
        <w:t>dibandingkan</w:t>
      </w:r>
      <w:proofErr w:type="spellEnd"/>
      <w:r w:rsidRPr="00B159C7">
        <w:rPr>
          <w:rFonts w:cs="Times New Roman"/>
          <w:szCs w:val="24"/>
          <w:lang w:val="en-US"/>
        </w:rPr>
        <w:t xml:space="preserve"> </w:t>
      </w:r>
      <w:proofErr w:type="spellStart"/>
      <w:r w:rsidRPr="00B159C7">
        <w:rPr>
          <w:rFonts w:cs="Times New Roman"/>
          <w:szCs w:val="24"/>
          <w:lang w:val="en-US"/>
        </w:rPr>
        <w:t>sebelum</w:t>
      </w:r>
      <w:proofErr w:type="spellEnd"/>
      <w:r w:rsidRPr="00B159C7">
        <w:rPr>
          <w:rFonts w:cs="Times New Roman"/>
          <w:szCs w:val="24"/>
          <w:lang w:val="en-US"/>
        </w:rPr>
        <w:t xml:space="preserve"> </w:t>
      </w:r>
      <w:proofErr w:type="spellStart"/>
      <w:r w:rsidRPr="00B159C7">
        <w:rPr>
          <w:rFonts w:cs="Times New Roman"/>
          <w:szCs w:val="24"/>
          <w:lang w:val="en-US"/>
        </w:rPr>
        <w:t>pengembangan</w:t>
      </w:r>
      <w:proofErr w:type="spellEnd"/>
      <w:r w:rsidRPr="00B159C7">
        <w:rPr>
          <w:rFonts w:cs="Times New Roman"/>
          <w:szCs w:val="24"/>
          <w:lang w:val="en-US"/>
        </w:rPr>
        <w:t xml:space="preserve"> </w:t>
      </w:r>
      <w:proofErr w:type="spellStart"/>
      <w:r w:rsidRPr="00B159C7">
        <w:rPr>
          <w:rFonts w:cs="Times New Roman"/>
          <w:szCs w:val="24"/>
          <w:lang w:val="en-US"/>
        </w:rPr>
        <w:t>usaha</w:t>
      </w:r>
      <w:proofErr w:type="spellEnd"/>
      <w:r w:rsidRPr="00B159C7">
        <w:rPr>
          <w:rFonts w:cs="Times New Roman"/>
          <w:szCs w:val="24"/>
          <w:lang w:val="en-US"/>
        </w:rPr>
        <w:t xml:space="preserve"> (1,22±0,37). </w:t>
      </w:r>
    </w:p>
    <w:p w14:paraId="26FDC718" w14:textId="77777777" w:rsidR="00212ADC" w:rsidRPr="00B159C7" w:rsidRDefault="00212ADC" w:rsidP="00B159C7">
      <w:pPr>
        <w:pStyle w:val="Paragraf"/>
        <w:rPr>
          <w:rFonts w:cs="Times New Roman"/>
          <w:noProof/>
          <w:szCs w:val="24"/>
        </w:rPr>
      </w:pPr>
      <w:r w:rsidRPr="00B159C7">
        <w:rPr>
          <w:rFonts w:cs="Times New Roman"/>
          <w:noProof/>
          <w:szCs w:val="24"/>
        </w:rPr>
        <w:t xml:space="preserve">Produktivitas budidaya udang vaname yang dilakukan oleh CV. XYZ. </w:t>
      </w:r>
      <w:r w:rsidRPr="00B159C7">
        <w:rPr>
          <w:rFonts w:cs="Times New Roman"/>
          <w:noProof/>
          <w:szCs w:val="24"/>
          <w:lang w:val="en-US"/>
        </w:rPr>
        <w:t xml:space="preserve">Produktivitas budidaya sebelum dan sesudah pengembangan usaha berada diatas 1. </w:t>
      </w:r>
      <w:r w:rsidRPr="00B159C7">
        <w:rPr>
          <w:rFonts w:cs="Times New Roman"/>
          <w:noProof/>
          <w:szCs w:val="24"/>
        </w:rPr>
        <w:t xml:space="preserve">Berdasarkan Permen KP No. 75 tahun 2016, produktivitas udang vaname pada sistem intensif berkisar 10-15 ton/hektare/musimnya. Nilai produktivitas udang vaname berdasarkan tabel 4 sebelum dan sesudah </w:t>
      </w:r>
      <w:r w:rsidRPr="00B159C7">
        <w:rPr>
          <w:rFonts w:cs="Times New Roman"/>
          <w:noProof/>
          <w:szCs w:val="24"/>
          <w:lang w:val="en-US"/>
        </w:rPr>
        <w:t>pengembangan usaha</w:t>
      </w:r>
      <w:r w:rsidRPr="00B159C7">
        <w:rPr>
          <w:rFonts w:cs="Times New Roman"/>
          <w:noProof/>
          <w:szCs w:val="24"/>
        </w:rPr>
        <w:t xml:space="preserve"> berada pada rentang produktivitas udang vaname menurut Permen KP No. 75 tahun 2016.</w:t>
      </w:r>
      <w:r w:rsidRPr="00B159C7">
        <w:rPr>
          <w:rFonts w:cs="Times New Roman"/>
          <w:noProof/>
          <w:szCs w:val="24"/>
          <w:lang w:val="en-US"/>
        </w:rPr>
        <w:t xml:space="preserve"> </w:t>
      </w:r>
      <w:r w:rsidRPr="00B159C7">
        <w:rPr>
          <w:rFonts w:cs="Times New Roman"/>
          <w:noProof/>
          <w:szCs w:val="24"/>
        </w:rPr>
        <w:t xml:space="preserve">Namun pada klaster C produktivitas udang vaname lebih rendah dibandingkan nilai produktivitas berdasarkan Permen KP No. 75 tahun 2016. Hal tersebut dikarenakan total produksi pada klaster C yang lebih rendah dibandingkan klaster lainnya. </w:t>
      </w:r>
    </w:p>
    <w:p w14:paraId="70CBACB2" w14:textId="641AC31A" w:rsidR="00212ADC" w:rsidRPr="00B159C7" w:rsidRDefault="00212ADC" w:rsidP="00B159C7">
      <w:pPr>
        <w:pStyle w:val="Paragraf"/>
        <w:rPr>
          <w:rFonts w:cs="Times New Roman"/>
          <w:noProof/>
          <w:szCs w:val="24"/>
        </w:rPr>
      </w:pPr>
      <w:r w:rsidRPr="00B159C7">
        <w:rPr>
          <w:rFonts w:cs="Times New Roman"/>
          <w:noProof/>
          <w:szCs w:val="24"/>
        </w:rPr>
        <w:t xml:space="preserve">Hasil produksi tersebut dipengaruhi salah satunya oleh </w:t>
      </w:r>
      <w:r w:rsidRPr="00B159C7">
        <w:rPr>
          <w:rFonts w:cs="Times New Roman"/>
          <w:szCs w:val="24"/>
        </w:rPr>
        <w:t>tingkat kelangsungan hidup</w:t>
      </w:r>
      <w:r w:rsidRPr="00B159C7">
        <w:rPr>
          <w:rFonts w:cs="Times New Roman"/>
          <w:noProof/>
          <w:szCs w:val="24"/>
        </w:rPr>
        <w:t xml:space="preserve"> (TKH). Pendanaan oleh </w:t>
      </w:r>
      <w:r w:rsidR="00D155EC" w:rsidRPr="00B159C7">
        <w:rPr>
          <w:rFonts w:cs="Times New Roman"/>
          <w:i/>
          <w:iCs/>
          <w:noProof/>
          <w:szCs w:val="24"/>
        </w:rPr>
        <w:t>fintech</w:t>
      </w:r>
      <w:r w:rsidRPr="00B159C7">
        <w:rPr>
          <w:rFonts w:cs="Times New Roman"/>
          <w:noProof/>
          <w:szCs w:val="24"/>
        </w:rPr>
        <w:t xml:space="preserve"> memberikan peningkatan produksi pada klaster A dan klaster B serta adanya penambahan dari produksi klaster C. Jika dilihat dari tingkat TKH, terdapat kenaikan TKH pada klaster A menjadi 71,88% dan penurunan TKH pada klaster B menjadi 66,31%. Nilai SR pada klaster C juga lebih rendah yakni 56,62% dibandingkan dengan klaster lainnya setelah adanya </w:t>
      </w:r>
      <w:r w:rsidRPr="00B159C7">
        <w:rPr>
          <w:rFonts w:cs="Times New Roman"/>
          <w:noProof/>
          <w:szCs w:val="24"/>
        </w:rPr>
        <w:lastRenderedPageBreak/>
        <w:t xml:space="preserve">pendanaan. Menurut </w:t>
      </w:r>
      <w:r w:rsidRPr="00B159C7">
        <w:rPr>
          <w:rFonts w:cs="Times New Roman"/>
          <w:noProof/>
          <w:szCs w:val="24"/>
        </w:rPr>
        <w:fldChar w:fldCharType="begin" w:fldLock="1"/>
      </w:r>
      <w:r w:rsidRPr="00B159C7">
        <w:rPr>
          <w:rFonts w:cs="Times New Roman"/>
          <w:noProof/>
          <w:szCs w:val="24"/>
        </w:rPr>
        <w:instrText>ADDIN CSL_CITATION {"citationItems":[{"id":"ITEM-1","itemData":{"DOI":"10.20473/jipk.v9i1.7624","ISSN":"2085-5842","abstract":"AbstrakPenelitian ini bertujuan untuk melakukan monitoring kualitas air di tambak budidaya udang vaname, membandingkan efektivitas penerapan budidaya dengan sistem pemeliharaan berbeda pada tambak dan variasi pemberian pakan. Pada kegiatan ini, empat tambak budidaya digunakan sebagai tempat pembesaran udang vaname (Litopenaeus vannamei). Parameter yang diukur meliputi parameter fisika dan kimia yaitu suhu, kecerahan, pH, oksigen terlarut, salinitas, amonia, dan alkalinitas; sedangkan performa pertumbuhan organisme budidaya dilihat dengan cara menghitung tingkat kelulushidupan (survival rate) udang pada akhir pemeliharaan, efisiensi konsumsi pakan melalui perhitungan FCR, dan laju pertumbuhan spesifik udang (SGR) dengan menghitung ABW (Average Body weight) dan ADG (Average Daily Growth) udang. Hasil penelitian menunjukan bahwa secara keseluruhan kisaran kualitas air yang diperoleh masih dalam keadaan layak untuk kegiatan budidaya dan bahkan Tambak 3 dan 4 menunjukkan kisaran optimum untuk kualitas air budidaya, sedangkan untuk parameter performa pertumbuhan, pada Tambak 3 dan 4 diperoleh nilai SR lebih dari 80 %, dan Tambak 1 dan 2 mempunyai SR di bawah 70 %. Selain itu, nilai FCR berada di bawah 1.7 pada tambak 3 dan 4, sedangkan pada Tambak 1 dan 2 nilainya lebih dari 1.7. Terakhir untuk nilai SGR, Tambak 3 dan 4 juga menunjukkan presentasi yang bagus jika dibandingkan Tambak 1 dan 2. Secara komprehensif, dapat disimpulkan bahwa penerapan sistem pemeliharaan dengan menggunakan sistem flok pada Tambak 3 dan 4 meningkatkan performa kualitas air dan hasil produksi dibandingkan pada Tambak 1 dan 2. AbstractThe aim of this study was to monitor water quality in vaname culture pond and compare the application of different rearing culture system and feeding variations. Four ponds culture were used as vaname (Litopenaeus vannamei) growth place. Measured parameters include physical and chemical factors such as temperature,brightness, pH, DO, salinity, ammonia, and alkalinity, while growth shrimp performance showed by SGR, SR and FCR. The research result of the water quality parameters show an adequate range values for all of the ponds and good enough for shrimp growth, and especially an optimum range value presented in pond three and four. Survival rate (SR) both pond 3 and 4 exhibit a good presentation that is more than 80%, whereas pond 1 and 2 were just less than 70% of SR value. The specific growth rate (SGR) presents also a good presentation in Pond 3 and 4…","author":[{"dropping-particle":"","family":"Arsad","given":"Sulastri","non-dropping-particle":"","parse-names":false,"suffix":""},{"dropping-particle":"","family":"Afandy","given":"Ahmad","non-dropping-particle":"","parse-names":false,"suffix":""},{"dropping-particle":"","family":"Purwadhi","given":"Atika P","non-dropping-particle":"","parse-names":false,"suffix":""},{"dropping-particle":"","family":"Maya V","given":"Betrina","non-dropping-particle":"","parse-names":false,"suffix":""},{"dropping-particle":"","family":"Saputra","given":"Dhira K","non-dropping-particle":"","parse-names":false,"suffix":""},{"dropping-particle":"","family":"Buwono","given":"Nanik Retno","non-dropping-particle":"","parse-names":false,"suffix":""}],"container-title":"Jurnal Ilmiah Perikanan dan Kelautan","id":"ITEM-1","issue":"1","issued":{"date-parts":[["2017"]]},"page":"1-14","title":"Studi kegiatan budidaya pembesaran udang vaname (Litopenaeus vannamei) dengan penerapan sistem pemeliharaan berbeda","type":"article-journal","volume":"9"},"uris":["http://www.mendeley.com/documents/?uuid=1143cebf-7b6d-4378-987d-bff6aedb337f"]}],"mendeley":{"formattedCitation":"(Arsad &lt;i&gt;et al.&lt;/i&gt;, 2017)","manualFormatting":"Arsad et al. (2017)","plainTextFormattedCitation":"(Arsad et al., 2017)","previouslyFormattedCitation":"(Arsad &lt;i&gt;et al.&lt;/i&gt; 2017)"},"properties":{"noteIndex":0},"schema":"https://github.com/citation-style-language/schema/raw/master/csl-citation.json"}</w:instrText>
      </w:r>
      <w:r w:rsidRPr="00B159C7">
        <w:rPr>
          <w:rFonts w:cs="Times New Roman"/>
          <w:noProof/>
          <w:szCs w:val="24"/>
        </w:rPr>
        <w:fldChar w:fldCharType="separate"/>
      </w:r>
      <w:r w:rsidRPr="00B159C7">
        <w:rPr>
          <w:rFonts w:cs="Times New Roman"/>
          <w:noProof/>
          <w:szCs w:val="24"/>
        </w:rPr>
        <w:t xml:space="preserve">Arsad </w:t>
      </w:r>
      <w:r w:rsidR="00A75DB0" w:rsidRPr="00B159C7">
        <w:rPr>
          <w:rFonts w:cs="Times New Roman"/>
          <w:i/>
          <w:iCs/>
          <w:noProof/>
          <w:szCs w:val="24"/>
        </w:rPr>
        <w:t>et al.</w:t>
      </w:r>
      <w:r w:rsidRPr="00B159C7">
        <w:rPr>
          <w:rFonts w:cs="Times New Roman"/>
          <w:noProof/>
          <w:szCs w:val="24"/>
        </w:rPr>
        <w:t xml:space="preserve"> (2017)</w:t>
      </w:r>
      <w:r w:rsidRPr="00B159C7">
        <w:rPr>
          <w:rFonts w:cs="Times New Roman"/>
          <w:noProof/>
          <w:szCs w:val="24"/>
        </w:rPr>
        <w:fldChar w:fldCharType="end"/>
      </w:r>
      <w:r w:rsidRPr="00B159C7">
        <w:rPr>
          <w:rFonts w:cs="Times New Roman"/>
          <w:noProof/>
          <w:szCs w:val="24"/>
        </w:rPr>
        <w:t xml:space="preserve">, kelangsungan hidup udang vaname dikatakan baik apabila berada di atas 70% dan dikatakan sedang pada kisaran 50-60% sedangkan jika berada di bawah 50% dapat dikatakan tingkat kelangsungan hidup rendah. </w:t>
      </w:r>
    </w:p>
    <w:p w14:paraId="50AD25B8" w14:textId="532D7ECA" w:rsidR="00212ADC" w:rsidRPr="00B159C7" w:rsidRDefault="00212ADC" w:rsidP="00B159C7">
      <w:pPr>
        <w:pStyle w:val="Paragraf"/>
        <w:rPr>
          <w:rFonts w:cs="Times New Roman"/>
          <w:noProof/>
          <w:szCs w:val="24"/>
        </w:rPr>
      </w:pPr>
      <w:r w:rsidRPr="00B159C7">
        <w:rPr>
          <w:rFonts w:cs="Times New Roman"/>
          <w:noProof/>
          <w:szCs w:val="24"/>
        </w:rPr>
        <w:t xml:space="preserve">Rendahnya TKH pada budidaya udang vaname dapat diakibatkan oleh adanya serangan penyakit ketika kegiatan budidaya berlangsung sehingga menyebabkan terjadinya kematian pada udang vaname </w:t>
      </w:r>
      <w:r w:rsidRPr="00B159C7">
        <w:rPr>
          <w:rFonts w:cs="Times New Roman"/>
          <w:noProof/>
          <w:szCs w:val="24"/>
        </w:rPr>
        <w:fldChar w:fldCharType="begin" w:fldLock="1"/>
      </w:r>
      <w:r w:rsidRPr="00B159C7">
        <w:rPr>
          <w:rFonts w:cs="Times New Roman"/>
          <w:noProof/>
          <w:szCs w:val="24"/>
        </w:rPr>
        <w:instrText>ADDIN CSL_CITATION {"citationItems":[{"id":"ITEM-1","itemData":{"DOI":"10.20473/jafh.v10i2.18565","ISSN":"2301-7309","abstract":"The failure of tiger shrimp (Penaeus monodon) farming could make farmers stop their cultivation activities. As an alternative, vannamei shrimp cultivation gives hope for productive, profitable, and sustainable cultivation. The development of shrimp farming in Tegal City is carried out through simple methods, intensive technology, and the use of Busmetik technology or mini-scale shrimp farming on plastic ponds. The high demand in the shrimp market continues to encourage farmers to increase their productivity by increasing stocking density. The purpose of this study is to determine the performance of vannamei shrimp cultivation which is cultivated intensively including yields, survival rate (SR), feed conversion ratio (FCR), and shrimp growth in Tegal City, Central Java Province. The research was conducted from July to October 2019. The research method used was a case study with 16 plots of ponds, and the average area of the pond was 1000 m². Based on the results of the calculation, it can be seen that the average yield is 1,603 kg per pond with a stocking density of 100 fish/m², a survival rate (SR) is 85.6%, a feed conversion ratio (FCR) is 1.41 and the shrimp growth is 0.16 grams per day. Economically, based on the Benefit-Cost Ratio (B/C ratio) of 1.46, vannamei shrimp cultivation in Tegal City is profitable so that shrimp farming can be carried out sustainably.","author":[{"dropping-particle":"","family":"Muchtar","given":"Muchtar","non-dropping-particle":"","parse-names":false,"suffix":""},{"dropping-particle":"","family":"Farkan","given":"Mochammad","non-dropping-particle":"","parse-names":false,"suffix":""},{"dropping-particle":"","family":"Mulyono","given":"Mugi","non-dropping-particle":"","parse-names":false,"suffix":""}],"container-title":"Journal of Aquaculture and Fish Health","id":"ITEM-1","issue":"2","issued":{"date-parts":[["2021"]]},"page":"147-154","title":"Productivity of Vannamei Shrimp Cultivation (Litopenaeus vannamei) in Intensive Ponds in Tegal City, Central Java Province","type":"article-journal","volume":"10"},"uris":["http://www.mendeley.com/documents/?uuid=2984a952-aa30-42dd-855f-1bd41962fee0"]}],"mendeley":{"formattedCitation":"(Muchtar, Farkan and Mulyono, 2021)","plainTextFormattedCitation":"(Muchtar, Farkan and Mulyono, 2021)","previouslyFormattedCitation":"(Muchtar &lt;i&gt;et al.&lt;/i&gt; 2021)"},"properties":{"noteIndex":0},"schema":"https://github.com/citation-style-language/schema/raw/master/csl-citation.json"}</w:instrText>
      </w:r>
      <w:r w:rsidRPr="00B159C7">
        <w:rPr>
          <w:rFonts w:cs="Times New Roman"/>
          <w:noProof/>
          <w:szCs w:val="24"/>
        </w:rPr>
        <w:fldChar w:fldCharType="separate"/>
      </w:r>
      <w:r w:rsidRPr="00B159C7">
        <w:rPr>
          <w:rFonts w:cs="Times New Roman"/>
          <w:noProof/>
          <w:szCs w:val="24"/>
        </w:rPr>
        <w:t>(Muchtar</w:t>
      </w:r>
      <w:r w:rsidR="005542CB" w:rsidRPr="00B159C7">
        <w:rPr>
          <w:rFonts w:cs="Times New Roman"/>
          <w:noProof/>
          <w:szCs w:val="24"/>
          <w:lang w:val="en-US"/>
        </w:rPr>
        <w:t xml:space="preserve"> </w:t>
      </w:r>
      <w:r w:rsidR="00A75DB0" w:rsidRPr="00B159C7">
        <w:rPr>
          <w:rFonts w:cs="Times New Roman"/>
          <w:i/>
          <w:iCs/>
          <w:noProof/>
          <w:szCs w:val="24"/>
          <w:lang w:val="en-US"/>
        </w:rPr>
        <w:t>et al.</w:t>
      </w:r>
      <w:r w:rsidRPr="00B159C7">
        <w:rPr>
          <w:rFonts w:cs="Times New Roman"/>
          <w:noProof/>
          <w:szCs w:val="24"/>
        </w:rPr>
        <w:fldChar w:fldCharType="end"/>
      </w:r>
      <w:r w:rsidRPr="00B159C7">
        <w:rPr>
          <w:rFonts w:cs="Times New Roman"/>
          <w:noProof/>
          <w:szCs w:val="24"/>
        </w:rPr>
        <w:t xml:space="preserve">. Penyakit yang paling sering menyerang udang vaname di CV. XYZ yakni </w:t>
      </w:r>
      <w:r w:rsidRPr="00B159C7">
        <w:rPr>
          <w:rFonts w:cs="Times New Roman"/>
          <w:i/>
          <w:iCs/>
          <w:noProof/>
          <w:szCs w:val="24"/>
        </w:rPr>
        <w:t xml:space="preserve">white spot disease </w:t>
      </w:r>
      <w:r w:rsidRPr="00B159C7">
        <w:rPr>
          <w:rFonts w:cs="Times New Roman"/>
          <w:noProof/>
          <w:szCs w:val="24"/>
        </w:rPr>
        <w:t xml:space="preserve">(WSD) terutama pada klaster C. Tidak hanya itu, penyakit </w:t>
      </w:r>
      <w:r w:rsidRPr="00B159C7">
        <w:rPr>
          <w:rFonts w:cs="Times New Roman"/>
          <w:i/>
          <w:iCs/>
          <w:noProof/>
          <w:szCs w:val="24"/>
        </w:rPr>
        <w:t>white feces disease</w:t>
      </w:r>
      <w:r w:rsidRPr="00B159C7">
        <w:rPr>
          <w:rFonts w:cs="Times New Roman"/>
          <w:noProof/>
          <w:szCs w:val="24"/>
        </w:rPr>
        <w:t xml:space="preserve"> (WFD) juga menyerang udang vaname pada klaster C. Serangan penyakit WSD dan WFD pada klaster C membuat tingkat kelangsungan hidup menjadi rendah sehingga produksi udang vaname pada klaster C lebih rendah dibanding klaster lainnya setelah pendanaan. Udang vaname yang terserang </w:t>
      </w:r>
      <w:r w:rsidRPr="00B159C7">
        <w:rPr>
          <w:rFonts w:cs="Times New Roman"/>
          <w:i/>
          <w:iCs/>
          <w:noProof/>
          <w:szCs w:val="24"/>
        </w:rPr>
        <w:t xml:space="preserve">white spot syndrome virus </w:t>
      </w:r>
      <w:r w:rsidRPr="00B159C7">
        <w:rPr>
          <w:rFonts w:cs="Times New Roman"/>
          <w:noProof/>
          <w:szCs w:val="24"/>
        </w:rPr>
        <w:t xml:space="preserve">(WSSV) memiliki gejala klinis seperti karapas yang bewarna putih, nafsu makan rendah yang dapat dilihat pada anco, serta udang sering berenang ke permukaan. Udang vaname yang terserang WSSV dapat mengalami kematian dalam waktu yang singkat sehingga dilakukan panen secara langsung setelah gejala klinis terlihat </w:t>
      </w:r>
      <w:r w:rsidRPr="00B159C7">
        <w:rPr>
          <w:rFonts w:cs="Times New Roman"/>
          <w:noProof/>
          <w:szCs w:val="24"/>
          <w:lang w:val="en-US"/>
        </w:rPr>
        <w:fldChar w:fldCharType="begin" w:fldLock="1"/>
      </w:r>
      <w:r w:rsidRPr="00B159C7">
        <w:rPr>
          <w:rFonts w:cs="Times New Roman"/>
          <w:noProof/>
          <w:szCs w:val="24"/>
        </w:rPr>
        <w:instrText>ADDIN CSL_CITATION {"citationItems":[{"id":"ITEM-1","itemData":{"DOI":"10.31186/jenggano.2.2.156-169","ISSN":"2615-5958","abstract":"Udang vanname (Litopenaeus vannamei) merupakan salah satu jenis udang yang umum dibudidayakan di Indonesia sejak pemerintahan mengeluarkan kebijakan untuk mengintroduksinya sebagai upaya menanggulangi penurunan produksi. Kehadiran udang vanname di Indonesia pada awalnya dapat diterima dan berkembang dengan baik oleh pembudidaya udang. Namun, produksi udang mengalami kemerosotan beberapa tahun terakhir seiring kemunculan penyaki. Virus disinyalir menjadi patogen paling berperan memicu penyakit pada udang. Tujuan dari penelitian ini adalah untuk mendeteksi keberadaan WSSV pada udang vanname (Litopenaeus vannamei) secara molekuler serta memperoleh keterkaitan antara kualitas air dengan keberadaan udang yang terinfeksi WSSV. Pengambilan sampel dilakukan di PT. Hasfam Inti Sentosa. Sampel di ambil secara acak dari 5 kolam yang berbeda pada hari ke 35 dan ke 70. Deteksi molekuler WSSV dilakukan di SKIPM Kelas II Bengkulu menggunakan Pockit Real Time PCR. Hasil identifikasi molekuler menunjukkan bahwa tidak terdapat virus WSSV atau negatif (-) WSSV pada udang yang berasal dari PT. Hasfam Inti Sentosa. Kualitas air secara keseluruhan optimal untuk budidaya udang vanname kecuali parameter ammonia dan nitrit. Tetapi parameter ammonia masih dalam batasan toleransi untuk udang vanname sehingga kualitas air tambak masih belum menyebabkan udang terinfeksi WSSV.","author":[{"dropping-particle":"","family":"Yanti","given":"Miske Evi Gusti","non-dropping-particle":"","parse-names":false,"suffix":""},{"dropping-particle":"","family":"Herliany","given":"Nurlaila Ervina","non-dropping-particle":"","parse-names":false,"suffix":""},{"dropping-particle":"","family":"Negara","given":"Bertoka FSP","non-dropping-particle":"","parse-names":false,"suffix":""},{"dropping-particle":"","family":"Utami","given":"Maya Angraini Fajar","non-dropping-particle":"","parse-names":false,"suffix":""}],"container-title":"Jurnal Enggano","id":"ITEM-1","issue":"2","issued":{"date-parts":[["2017"]]},"page":"156-169","title":"Deteksi molekuler white spot syndrome virus (WSSV) pada udang vaname (Litopenaeus vannamei) di PT. Hasfam Inti Sentosa","type":"article-journal","volume":"2"},"uris":["http://www.mendeley.com/documents/?uuid=cc055f25-cd9a-49b1-8afa-a38a1f8ad4b2"]}],"mendeley":{"formattedCitation":"(Yanti &lt;i&gt;et al.&lt;/i&gt;, 2017)","plainTextFormattedCitation":"(Yanti et al., 2017)","previouslyFormattedCitation":"(Yanti &lt;i&gt;et al.&lt;/i&gt; 2017)"},"properties":{"noteIndex":0},"schema":"https://github.com/citation-style-language/schema/raw/master/csl-citation.json"}</w:instrText>
      </w:r>
      <w:r w:rsidRPr="00B159C7">
        <w:rPr>
          <w:rFonts w:cs="Times New Roman"/>
          <w:noProof/>
          <w:szCs w:val="24"/>
          <w:lang w:val="en-US"/>
        </w:rPr>
        <w:fldChar w:fldCharType="separate"/>
      </w:r>
      <w:r w:rsidRPr="00B159C7">
        <w:rPr>
          <w:rFonts w:cs="Times New Roman"/>
          <w:noProof/>
          <w:szCs w:val="24"/>
        </w:rPr>
        <w:t xml:space="preserve">(Yanti </w:t>
      </w:r>
      <w:r w:rsidR="00A75DB0" w:rsidRPr="00B159C7">
        <w:rPr>
          <w:rFonts w:cs="Times New Roman"/>
          <w:i/>
          <w:iCs/>
          <w:noProof/>
          <w:szCs w:val="24"/>
        </w:rPr>
        <w:t>et al.</w:t>
      </w:r>
      <w:r w:rsidRPr="00B159C7">
        <w:rPr>
          <w:rFonts w:cs="Times New Roman"/>
          <w:noProof/>
          <w:szCs w:val="24"/>
        </w:rPr>
        <w:t xml:space="preserve"> 2017)</w:t>
      </w:r>
      <w:r w:rsidRPr="00B159C7">
        <w:rPr>
          <w:rFonts w:cs="Times New Roman"/>
          <w:noProof/>
          <w:szCs w:val="24"/>
          <w:lang w:val="en-US"/>
        </w:rPr>
        <w:fldChar w:fldCharType="end"/>
      </w:r>
      <w:r w:rsidRPr="00B159C7">
        <w:rPr>
          <w:rFonts w:cs="Times New Roman"/>
          <w:noProof/>
          <w:szCs w:val="24"/>
        </w:rPr>
        <w:t xml:space="preserve">. Penyakit </w:t>
      </w:r>
      <w:r w:rsidRPr="00B159C7">
        <w:rPr>
          <w:rFonts w:cs="Times New Roman"/>
          <w:i/>
          <w:iCs/>
          <w:noProof/>
          <w:szCs w:val="24"/>
        </w:rPr>
        <w:t>white feces disease</w:t>
      </w:r>
      <w:r w:rsidRPr="00B159C7">
        <w:rPr>
          <w:rFonts w:cs="Times New Roman"/>
          <w:noProof/>
          <w:szCs w:val="24"/>
        </w:rPr>
        <w:t xml:space="preserve"> yang menyerang udang vaname diakibatkan oleh adanya serangan bakteri jenis </w:t>
      </w:r>
      <w:r w:rsidRPr="00B159C7">
        <w:rPr>
          <w:rFonts w:cs="Times New Roman"/>
          <w:i/>
          <w:iCs/>
          <w:noProof/>
          <w:szCs w:val="24"/>
        </w:rPr>
        <w:t>Vibrio</w:t>
      </w:r>
      <w:r w:rsidRPr="00B159C7">
        <w:rPr>
          <w:rFonts w:cs="Times New Roman"/>
          <w:noProof/>
          <w:szCs w:val="24"/>
        </w:rPr>
        <w:t xml:space="preserve"> sp.. Gejala klinis pada udang vaname yang terserang penyakit WFD yakni nafsu makan rendah, usus udang yang bewarna putih ataupun kosong, serta feses udang bewarna putih yang mengambang di permukaan perairan </w:t>
      </w:r>
      <w:r w:rsidRPr="00B159C7">
        <w:rPr>
          <w:rFonts w:cs="Times New Roman"/>
          <w:noProof/>
          <w:szCs w:val="24"/>
        </w:rPr>
        <w:fldChar w:fldCharType="begin" w:fldLock="1"/>
      </w:r>
      <w:r w:rsidRPr="00B159C7">
        <w:rPr>
          <w:rFonts w:cs="Times New Roman"/>
          <w:noProof/>
          <w:szCs w:val="24"/>
        </w:rPr>
        <w:instrText>ADDIN CSL_CITATION {"citationItems":[{"id":"ITEM-1","itemData":{"author":[{"dropping-particle":"","family":"Adam","given":"Moh Aludin","non-dropping-particle":"","parse-names":false,"suffix":""},{"dropping-particle":"","family":"Widiastuti","given":"Irawati Mei","non-dropping-particle":"","parse-names":false,"suffix":""},{"dropping-particle":"","family":"Ernawati","given":"","non-dropping-particle":"","parse-names":false,"suffix":""},{"dropping-particle":"","family":"Yayan","given":"Achmad Yani","non-dropping-particle":"","parse-names":false,"suffix":""},{"dropping-particle":"","family":"Insivitawati","given":"Era","non-dropping-particle":"","parse-names":false,"suffix":""},{"dropping-particle":"","family":"Yuliana","given":"","non-dropping-particle":"","parse-names":false,"suffix":""},{"dropping-particle":"","family":"Fitriasari","given":"Pakaya Rini","non-dropping-particle":"","parse-names":false,"suffix":""},{"dropping-particle":"","family":"Soegianto","given":"Agoes","non-dropping-particle":"","parse-names":false,"suffix":""},{"dropping-particle":"","family":"Khumaidi","given":"Ach","non-dropping-particle":"","parse-names":false,"suffix":""}],"container-title":"Jurnal Ilmiah Perikanan Dan Kelautan","id":"ITEM-1","issue":"1","issued":{"date-parts":[["2022"]]},"page":"160-166","title":"Analysis of White Feces Disease (WFD) caused by Vibrio sp. and Dinoflagellata in Vannamei Shrimp (Litopenaeus vannamei) in Brackishwater Culture Pond","type":"article-journal","volume":"14"},"uris":["http://www.mendeley.com/documents/?uuid=05acc0fa-b20d-4156-8084-54d27a1f083a"]}],"mendeley":{"formattedCitation":"(Adam &lt;i&gt;et al.&lt;/i&gt;, 2022)","plainTextFormattedCitation":"(Adam et al., 2022)","previouslyFormattedCitation":"(Adam &lt;i&gt;et al.&lt;/i&gt; 2022)"},"properties":{"noteIndex":0},"schema":"https://github.com/citation-style-language/schema/raw/master/csl-citation.json"}</w:instrText>
      </w:r>
      <w:r w:rsidRPr="00B159C7">
        <w:rPr>
          <w:rFonts w:cs="Times New Roman"/>
          <w:noProof/>
          <w:szCs w:val="24"/>
        </w:rPr>
        <w:fldChar w:fldCharType="separate"/>
      </w:r>
      <w:r w:rsidRPr="00B159C7">
        <w:rPr>
          <w:rFonts w:cs="Times New Roman"/>
          <w:noProof/>
          <w:szCs w:val="24"/>
        </w:rPr>
        <w:t xml:space="preserve">(Adam </w:t>
      </w:r>
      <w:r w:rsidR="00A75DB0" w:rsidRPr="00B159C7">
        <w:rPr>
          <w:rFonts w:cs="Times New Roman"/>
          <w:i/>
          <w:iCs/>
          <w:noProof/>
          <w:szCs w:val="24"/>
        </w:rPr>
        <w:t>et al.</w:t>
      </w:r>
      <w:r w:rsidRPr="00B159C7">
        <w:rPr>
          <w:rFonts w:cs="Times New Roman"/>
          <w:noProof/>
          <w:szCs w:val="24"/>
        </w:rPr>
        <w:t xml:space="preserve"> 2022)</w:t>
      </w:r>
      <w:r w:rsidRPr="00B159C7">
        <w:rPr>
          <w:rFonts w:cs="Times New Roman"/>
          <w:noProof/>
          <w:szCs w:val="24"/>
        </w:rPr>
        <w:fldChar w:fldCharType="end"/>
      </w:r>
      <w:r w:rsidRPr="00B159C7">
        <w:rPr>
          <w:rFonts w:cs="Times New Roman"/>
          <w:noProof/>
          <w:szCs w:val="24"/>
          <w:lang w:val="da-DK"/>
        </w:rPr>
        <w:t>.</w:t>
      </w:r>
      <w:r w:rsidRPr="00B159C7">
        <w:rPr>
          <w:rFonts w:cs="Times New Roman"/>
          <w:noProof/>
          <w:szCs w:val="24"/>
        </w:rPr>
        <w:t xml:space="preserve"> Menurut </w:t>
      </w:r>
      <w:r w:rsidRPr="00B159C7">
        <w:rPr>
          <w:rFonts w:cs="Times New Roman"/>
          <w:noProof/>
          <w:szCs w:val="24"/>
        </w:rPr>
        <w:fldChar w:fldCharType="begin" w:fldLock="1"/>
      </w:r>
      <w:r w:rsidRPr="00B159C7">
        <w:rPr>
          <w:rFonts w:cs="Times New Roman"/>
          <w:noProof/>
          <w:szCs w:val="24"/>
        </w:rPr>
        <w:instrText>ADDIN CSL_CITATION {"citationItems":[{"id":"ITEM-1","itemData":{"DOI":"10.23960/jrtbp.v8i1.p909-916","ISSN":"2302-3600","abstract":"Avicennia alba is a mangrove plant that often ued by coastal society as a traditional medecine, it is potential to be dveloped as the sources of pharmaceutical. The aim of the research is to examine the effect of Avicennia alba leaves extract various concentrations to Vibrio harveyi infection on vaname shrimp. The addition of the extract is thought to be used as an antibacterial so that it can give effect to the attack of V. harveyi in vaname shrimp. Vaname shrimps (total of 120 shrimps) with a weight of 10±2g/ind were injected intramuscularly with V. harveyi bacteria in 107 CFU/ml density. After the occurrences of clinical symptoms, the shrimps were immersed into A. alba leaves extract with concentration 0 ppm, 150 ppm, 250 ppm, and 350 ppm for 21 days. The results showed that the addition leaves extract can increase shrimp’s survival rate as much as 46.67% and increase the shrimp’s ability to prevent (RPS) V. harveyi infection untill of 70±15%. The mean time of death (MTD) was 106±18.33 hours, it caused there ar active compounds contained such as saponin, tannin, and steroid be suspected antibacterial so that they can protect shrimp from the effect of Vibrio infection damage. Giving a concentration of 250 ppm Avicennia alba leaves extract can treat vaname shrimp which was attacked by V. harveyi better than other treatments.","author":[{"dropping-particle":"","family":"Rusadi","given":"Dian","non-dropping-particle":"","parse-names":false,"suffix":""},{"dropping-particle":"","family":"Wardiyanto","given":"","non-dropping-particle":"","parse-names":false,"suffix":""},{"dropping-particle":"","family":"Diantari","given":"Rara","non-dropping-particle":"","parse-names":false,"suffix":""}],"container-title":"e-Jurnal Rekayasa dan Teknologi Budidaya Perairan","id":"ITEM-1","issue":"1","issued":{"date-parts":[["2019"]]},"page":"909-916","title":"Treatment of vibriosis disease (Vibrio harveyi) in vanname shrimp (Litopenaeus vannamei, Boone 1931) using Avicennia alba leaves extract","type":"article-journal","volume":"8"},"uris":["http://www.mendeley.com/documents/?uuid=23a232a7-54c4-49a6-ac93-11fa67f0b4bd"]}],"mendeley":{"formattedCitation":"(Rusadi, Wardiyanto and Diantari, 2019)","manualFormatting":"Rusadi et al. (2019)","plainTextFormattedCitation":"(Rusadi, Wardiyanto and Diantari, 2019)","previouslyFormattedCitation":"(Rusadi &lt;i&gt;et al.&lt;/i&gt; 2019)"},"properties":{"noteIndex":0},"schema":"https://github.com/citation-style-language/schema/raw/master/csl-citation.json"}</w:instrText>
      </w:r>
      <w:r w:rsidRPr="00B159C7">
        <w:rPr>
          <w:rFonts w:cs="Times New Roman"/>
          <w:noProof/>
          <w:szCs w:val="24"/>
        </w:rPr>
        <w:fldChar w:fldCharType="separate"/>
      </w:r>
      <w:r w:rsidRPr="00B159C7">
        <w:rPr>
          <w:rFonts w:cs="Times New Roman"/>
          <w:noProof/>
          <w:szCs w:val="24"/>
        </w:rPr>
        <w:t xml:space="preserve">Rusadi </w:t>
      </w:r>
      <w:r w:rsidR="00A75DB0" w:rsidRPr="00B159C7">
        <w:rPr>
          <w:rFonts w:cs="Times New Roman"/>
          <w:i/>
          <w:iCs/>
          <w:noProof/>
          <w:szCs w:val="24"/>
        </w:rPr>
        <w:t>et al.</w:t>
      </w:r>
      <w:r w:rsidRPr="00B159C7">
        <w:rPr>
          <w:rFonts w:cs="Times New Roman"/>
          <w:noProof/>
          <w:szCs w:val="24"/>
        </w:rPr>
        <w:t xml:space="preserve"> </w:t>
      </w:r>
      <w:r w:rsidRPr="00B159C7">
        <w:rPr>
          <w:rFonts w:cs="Times New Roman"/>
          <w:noProof/>
          <w:szCs w:val="24"/>
          <w:lang w:val="da-DK"/>
        </w:rPr>
        <w:t>(</w:t>
      </w:r>
      <w:r w:rsidRPr="00B159C7">
        <w:rPr>
          <w:rFonts w:cs="Times New Roman"/>
          <w:noProof/>
          <w:szCs w:val="24"/>
        </w:rPr>
        <w:t>2019)</w:t>
      </w:r>
      <w:r w:rsidRPr="00B159C7">
        <w:rPr>
          <w:rFonts w:cs="Times New Roman"/>
          <w:noProof/>
          <w:szCs w:val="24"/>
        </w:rPr>
        <w:fldChar w:fldCharType="end"/>
      </w:r>
      <w:r w:rsidRPr="00B159C7">
        <w:rPr>
          <w:rFonts w:cs="Times New Roman"/>
          <w:noProof/>
          <w:szCs w:val="24"/>
        </w:rPr>
        <w:t xml:space="preserve"> penyebaran penyakit WFD dangat cepat melalui perairan terutama perairan tambak dengan kepadatan yang tinggi. Penelitian </w:t>
      </w:r>
      <w:r w:rsidRPr="00B159C7">
        <w:rPr>
          <w:rFonts w:cs="Times New Roman"/>
          <w:noProof/>
          <w:szCs w:val="24"/>
        </w:rPr>
        <w:fldChar w:fldCharType="begin" w:fldLock="1"/>
      </w:r>
      <w:r w:rsidRPr="00B159C7">
        <w:rPr>
          <w:rFonts w:cs="Times New Roman"/>
          <w:noProof/>
          <w:szCs w:val="24"/>
        </w:rPr>
        <w:instrText>ADDIN CSL_CITATION {"citationItems":[{"id":"ITEM-1","itemData":{"DOI":"10.1371/journal.pone.0099170","ISSN":"19326203","PMID":"24911022","abstract":"Accompanying acute hepatopancreatic necrosis disease (AHPND) in cultivated Asian shrimp has been an increasing prevalence of vermiform, gregarine-like bodies within the shrimp hepatopancreas (HP) and midgut. In high quantity they result in white fecal strings and a phenomenon called white feces syndrome (WFS). Light microscopy (LM) of squash mounts and stained smears from fresh HP tissue revealed that the vermiform bodies are almost transparent with widths and diameters proportional to the HP tubule lumens in which they occur. Despite vermiform appearance, they show no cellular structure. At high magnification (LM with 40-100x objectives), they appear to consist of a thin, outer membrane enclosing a complex of thicker, inter-folded membranes. Transmission electron microscopy (TEM) revealed that the outer non-laminar membrane of the vermiform bodies bore no resemblance to a plasma membrane or to the outer layer of any known gregarine, other protozoan or metazoan. Sub-cellular organelles such as mitochondria, nuclei, endoplasmic reticulum and ribosomes were absent. The internal membranes had a tubular sub-structure and occasionally enclosed whole B-cells, sloughed from the HP tubule epithelium. These internal membranes were shown to arise from transformed microvilli that peeled away from HP tubule epithelial cells and then aggregated in the tubule lumen. Stripped of microvilli, the originating cells underwent lysis. By contrast, B-cells remained intact or were sloughed independently and whole from the tubule epithelium. When sometimes engulfed by the aggregated, transformed microvilli (ATM) they could be misinterpreted as cyst-like structures by light microscopy, contributing to gregarine-like appearance. The cause of ATM is currently unknown, but formation by loss of microvilli and subsequent cell lysis indicate that their formation is a pathological process. If sufficiently severe, they may retard shrimp growth and may predispose shrimp to opportunistic pathogens. Thus, the cause of ATM and their relationship (if any) to AHPND should be determined. © 2014 Sriurairatana et al.","author":[{"dropping-particle":"","family":"Sriurairatana","given":"Siriporn","non-dropping-particle":"","parse-names":false,"suffix":""},{"dropping-particle":"","family":"Boonyawiwat","given":"Visanu","non-dropping-particle":"","parse-names":false,"suffix":""},{"dropping-particle":"","family":"Gangnonngiw","given":"Warachin","non-dropping-particle":"","parse-names":false,"suffix":""},{"dropping-particle":"","family":"Laosutthipong","given":"Chaowanee","non-dropping-particle":"","parse-names":false,"suffix":""},{"dropping-particle":"","family":"Hiranchan","given":"Jindanan","non-dropping-particle":"","parse-names":false,"suffix":""},{"dropping-particle":"","family":"Flegel","given":"Timothy W.","non-dropping-particle":"","parse-names":false,"suffix":""}],"container-title":"PLoS ONE","id":"ITEM-1","issue":"6","issued":{"date-parts":[["2014"]]},"page":"1-8","title":"White Feces Syndrome of Shrimp Arises from Transformation, Sloughing and Aggregation of Hepatopancreatic Microvilli into Vermiform Bodies Superficially Resembling Gregarines","type":"article-journal","volume":"9"},"uris":["http://www.mendeley.com/documents/?uuid=c002c439-8161-4457-9f3f-9ed924daf901"]}],"mendeley":{"formattedCitation":"(Sriurairatana &lt;i&gt;et al.&lt;/i&gt;, 2014)","manualFormatting":"Sriurairatana et al. (2014)","plainTextFormattedCitation":"(Sriurairatana et al., 2014)","previouslyFormattedCitation":"(Sriurairatana &lt;i&gt;et al.&lt;/i&gt; 2014)"},"properties":{"noteIndex":0},"schema":"https://github.com/citation-style-language/schema/raw/master/csl-citation.json"}</w:instrText>
      </w:r>
      <w:r w:rsidRPr="00B159C7">
        <w:rPr>
          <w:rFonts w:cs="Times New Roman"/>
          <w:noProof/>
          <w:szCs w:val="24"/>
        </w:rPr>
        <w:fldChar w:fldCharType="separate"/>
      </w:r>
      <w:r w:rsidRPr="00B159C7">
        <w:rPr>
          <w:rFonts w:cs="Times New Roman"/>
          <w:noProof/>
          <w:szCs w:val="24"/>
        </w:rPr>
        <w:t xml:space="preserve">Sriurairatana </w:t>
      </w:r>
      <w:r w:rsidR="00A75DB0" w:rsidRPr="00B159C7">
        <w:rPr>
          <w:rFonts w:cs="Times New Roman"/>
          <w:i/>
          <w:iCs/>
          <w:noProof/>
          <w:szCs w:val="24"/>
        </w:rPr>
        <w:t>et al.</w:t>
      </w:r>
      <w:r w:rsidRPr="00B159C7">
        <w:rPr>
          <w:rFonts w:cs="Times New Roman"/>
          <w:noProof/>
          <w:szCs w:val="24"/>
        </w:rPr>
        <w:t xml:space="preserve"> (2014)</w:t>
      </w:r>
      <w:r w:rsidRPr="00B159C7">
        <w:rPr>
          <w:rFonts w:cs="Times New Roman"/>
          <w:noProof/>
          <w:szCs w:val="24"/>
        </w:rPr>
        <w:fldChar w:fldCharType="end"/>
      </w:r>
      <w:r w:rsidRPr="00B159C7">
        <w:rPr>
          <w:rFonts w:cs="Times New Roman"/>
          <w:noProof/>
          <w:szCs w:val="24"/>
        </w:rPr>
        <w:t xml:space="preserve"> menunjukkan bahwa SR udang vaname mengalami penurunan 20-30% akibat adanya serangan penyakit WFD sehingga produksi udang vaname mengalami penurunan.</w:t>
      </w:r>
    </w:p>
    <w:p w14:paraId="7B1F1047" w14:textId="77777777" w:rsidR="0000235D" w:rsidRPr="00B159C7" w:rsidRDefault="0000235D" w:rsidP="00B159C7">
      <w:pPr>
        <w:spacing w:after="0" w:line="240" w:lineRule="auto"/>
        <w:ind w:left="0" w:right="0" w:firstLine="0"/>
        <w:rPr>
          <w:sz w:val="24"/>
          <w:szCs w:val="24"/>
        </w:rPr>
      </w:pPr>
      <w:r w:rsidRPr="00B159C7">
        <w:rPr>
          <w:sz w:val="24"/>
          <w:szCs w:val="24"/>
        </w:rPr>
        <w:t xml:space="preserve"> </w:t>
      </w:r>
    </w:p>
    <w:p w14:paraId="71C0618F" w14:textId="72628C62" w:rsidR="0000235D" w:rsidRPr="00B159C7" w:rsidRDefault="00212ADC" w:rsidP="00B159C7">
      <w:pPr>
        <w:pStyle w:val="Heading1"/>
        <w:numPr>
          <w:ilvl w:val="0"/>
          <w:numId w:val="0"/>
        </w:numPr>
        <w:spacing w:line="240" w:lineRule="auto"/>
        <w:ind w:left="-5"/>
        <w:jc w:val="both"/>
        <w:rPr>
          <w:sz w:val="24"/>
          <w:szCs w:val="24"/>
        </w:rPr>
      </w:pPr>
      <w:proofErr w:type="spellStart"/>
      <w:r w:rsidRPr="00B159C7">
        <w:rPr>
          <w:sz w:val="24"/>
          <w:szCs w:val="24"/>
        </w:rPr>
        <w:t>Aspek</w:t>
      </w:r>
      <w:proofErr w:type="spellEnd"/>
      <w:r w:rsidRPr="00B159C7">
        <w:rPr>
          <w:sz w:val="24"/>
          <w:szCs w:val="24"/>
        </w:rPr>
        <w:t xml:space="preserve"> </w:t>
      </w:r>
      <w:proofErr w:type="spellStart"/>
      <w:r w:rsidRPr="00B159C7">
        <w:rPr>
          <w:sz w:val="24"/>
          <w:szCs w:val="24"/>
        </w:rPr>
        <w:t>Finansial</w:t>
      </w:r>
      <w:proofErr w:type="spellEnd"/>
    </w:p>
    <w:p w14:paraId="437C9322" w14:textId="77777777" w:rsidR="00212ADC" w:rsidRPr="00B159C7" w:rsidRDefault="00212ADC" w:rsidP="00B159C7">
      <w:pPr>
        <w:pStyle w:val="Paragrafsubsubab"/>
        <w:ind w:left="0" w:firstLine="540"/>
        <w:rPr>
          <w:rFonts w:cs="Times New Roman"/>
          <w:noProof/>
          <w:szCs w:val="24"/>
        </w:rPr>
      </w:pPr>
      <w:r w:rsidRPr="00B159C7">
        <w:rPr>
          <w:rFonts w:cs="Times New Roman"/>
          <w:noProof/>
          <w:szCs w:val="24"/>
          <w:lang w:val="id-ID"/>
        </w:rPr>
        <w:t xml:space="preserve">Asumsi </w:t>
      </w:r>
      <w:r w:rsidRPr="00B159C7">
        <w:rPr>
          <w:rFonts w:cs="Times New Roman"/>
          <w:noProof/>
          <w:szCs w:val="24"/>
        </w:rPr>
        <w:t xml:space="preserve">usaha </w:t>
      </w:r>
      <w:r w:rsidRPr="00B159C7">
        <w:rPr>
          <w:rFonts w:cs="Times New Roman"/>
          <w:noProof/>
          <w:szCs w:val="24"/>
          <w:lang w:val="id-ID"/>
        </w:rPr>
        <w:t xml:space="preserve">yang digunakan pada perhitungan analisis usaha budidaya udang vaname pada CV. </w:t>
      </w:r>
      <w:r w:rsidRPr="00B159C7">
        <w:rPr>
          <w:rFonts w:cs="Times New Roman"/>
          <w:noProof/>
          <w:szCs w:val="24"/>
        </w:rPr>
        <w:t>XYZ yaitu:</w:t>
      </w:r>
    </w:p>
    <w:p w14:paraId="1D25494F" w14:textId="77777777" w:rsidR="00212ADC" w:rsidRPr="00B159C7" w:rsidRDefault="00212ADC" w:rsidP="00B159C7">
      <w:pPr>
        <w:pStyle w:val="Paragraf"/>
        <w:numPr>
          <w:ilvl w:val="0"/>
          <w:numId w:val="4"/>
        </w:numPr>
        <w:ind w:left="567"/>
        <w:rPr>
          <w:rFonts w:cs="Times New Roman"/>
          <w:noProof/>
          <w:szCs w:val="24"/>
          <w:lang w:val="en-US"/>
        </w:rPr>
      </w:pPr>
      <w:proofErr w:type="spellStart"/>
      <w:r w:rsidRPr="00B159C7" w:rsidDel="0025301D">
        <w:rPr>
          <w:rFonts w:cs="Times New Roman"/>
          <w:color w:val="000000"/>
          <w:szCs w:val="24"/>
          <w:shd w:val="clear" w:color="auto" w:fill="FFFFFF"/>
          <w:lang w:val="en-US"/>
        </w:rPr>
        <w:t>Lahan</w:t>
      </w:r>
      <w:proofErr w:type="spellEnd"/>
      <w:r w:rsidRPr="00B159C7" w:rsidDel="0025301D">
        <w:rPr>
          <w:rFonts w:cs="Times New Roman"/>
          <w:color w:val="000000"/>
          <w:szCs w:val="24"/>
          <w:shd w:val="clear" w:color="auto" w:fill="FFFFFF"/>
          <w:lang w:val="en-US"/>
        </w:rPr>
        <w:t xml:space="preserve"> yang </w:t>
      </w:r>
      <w:proofErr w:type="spellStart"/>
      <w:r w:rsidRPr="00B159C7" w:rsidDel="0025301D">
        <w:rPr>
          <w:rFonts w:cs="Times New Roman"/>
          <w:color w:val="000000"/>
          <w:szCs w:val="24"/>
          <w:shd w:val="clear" w:color="auto" w:fill="FFFFFF"/>
          <w:lang w:val="en-US"/>
        </w:rPr>
        <w:t>digunakan</w:t>
      </w:r>
      <w:proofErr w:type="spellEnd"/>
      <w:r w:rsidRPr="00B159C7" w:rsidDel="0025301D">
        <w:rPr>
          <w:rFonts w:cs="Times New Roman"/>
          <w:color w:val="000000"/>
          <w:szCs w:val="24"/>
          <w:shd w:val="clear" w:color="auto" w:fill="FFFFFF"/>
          <w:lang w:val="en-US"/>
        </w:rPr>
        <w:t xml:space="preserve"> </w:t>
      </w:r>
      <w:proofErr w:type="spellStart"/>
      <w:r w:rsidRPr="00B159C7" w:rsidDel="0025301D">
        <w:rPr>
          <w:rFonts w:cs="Times New Roman"/>
          <w:color w:val="000000"/>
          <w:szCs w:val="24"/>
          <w:shd w:val="clear" w:color="auto" w:fill="FFFFFF"/>
          <w:lang w:val="en-US"/>
        </w:rPr>
        <w:t>merupakan</w:t>
      </w:r>
      <w:proofErr w:type="spellEnd"/>
      <w:r w:rsidRPr="00B159C7" w:rsidDel="0025301D">
        <w:rPr>
          <w:rFonts w:cs="Times New Roman"/>
          <w:color w:val="000000"/>
          <w:szCs w:val="24"/>
          <w:shd w:val="clear" w:color="auto" w:fill="FFFFFF"/>
          <w:lang w:val="en-US"/>
        </w:rPr>
        <w:t xml:space="preserve"> </w:t>
      </w:r>
      <w:proofErr w:type="spellStart"/>
      <w:r w:rsidRPr="00B159C7" w:rsidDel="0025301D">
        <w:rPr>
          <w:rFonts w:cs="Times New Roman"/>
          <w:color w:val="000000"/>
          <w:szCs w:val="24"/>
          <w:shd w:val="clear" w:color="auto" w:fill="FFFFFF"/>
          <w:lang w:val="en-US"/>
        </w:rPr>
        <w:t>lahan</w:t>
      </w:r>
      <w:proofErr w:type="spellEnd"/>
      <w:r w:rsidRPr="00B159C7" w:rsidDel="0025301D">
        <w:rPr>
          <w:rFonts w:cs="Times New Roman"/>
          <w:color w:val="000000"/>
          <w:szCs w:val="24"/>
          <w:shd w:val="clear" w:color="auto" w:fill="FFFFFF"/>
          <w:lang w:val="en-US"/>
        </w:rPr>
        <w:t xml:space="preserve"> </w:t>
      </w:r>
      <w:proofErr w:type="spellStart"/>
      <w:r w:rsidRPr="00B159C7" w:rsidDel="0025301D">
        <w:rPr>
          <w:rFonts w:cs="Times New Roman"/>
          <w:color w:val="000000"/>
          <w:szCs w:val="24"/>
          <w:shd w:val="clear" w:color="auto" w:fill="FFFFFF"/>
          <w:lang w:val="en-US"/>
        </w:rPr>
        <w:t>sewa</w:t>
      </w:r>
      <w:proofErr w:type="spellEnd"/>
      <w:r w:rsidRPr="00B159C7" w:rsidDel="0025301D">
        <w:rPr>
          <w:rFonts w:cs="Times New Roman"/>
          <w:color w:val="000000"/>
          <w:szCs w:val="24"/>
          <w:shd w:val="clear" w:color="auto" w:fill="FFFFFF"/>
          <w:lang w:val="en-US"/>
        </w:rPr>
        <w:t xml:space="preserve"> </w:t>
      </w:r>
      <w:proofErr w:type="spellStart"/>
      <w:r w:rsidRPr="00B159C7" w:rsidDel="0025301D">
        <w:rPr>
          <w:rFonts w:cs="Times New Roman"/>
          <w:color w:val="000000"/>
          <w:szCs w:val="24"/>
          <w:shd w:val="clear" w:color="auto" w:fill="FFFFFF"/>
          <w:lang w:val="en-US"/>
        </w:rPr>
        <w:t>dengan</w:t>
      </w:r>
      <w:proofErr w:type="spellEnd"/>
      <w:r w:rsidRPr="00B159C7" w:rsidDel="0025301D">
        <w:rPr>
          <w:rFonts w:cs="Times New Roman"/>
          <w:color w:val="000000"/>
          <w:szCs w:val="24"/>
          <w:shd w:val="clear" w:color="auto" w:fill="FFFFFF"/>
          <w:lang w:val="en-US"/>
        </w:rPr>
        <w:t xml:space="preserve"> </w:t>
      </w:r>
      <w:proofErr w:type="spellStart"/>
      <w:r w:rsidRPr="00B159C7" w:rsidDel="0025301D">
        <w:rPr>
          <w:rFonts w:cs="Times New Roman"/>
          <w:color w:val="000000"/>
          <w:szCs w:val="24"/>
          <w:shd w:val="clear" w:color="auto" w:fill="FFFFFF"/>
          <w:lang w:val="en-US"/>
        </w:rPr>
        <w:t>jangka</w:t>
      </w:r>
      <w:proofErr w:type="spellEnd"/>
      <w:r w:rsidRPr="00B159C7" w:rsidDel="0025301D">
        <w:rPr>
          <w:rFonts w:cs="Times New Roman"/>
          <w:color w:val="000000"/>
          <w:szCs w:val="24"/>
          <w:shd w:val="clear" w:color="auto" w:fill="FFFFFF"/>
          <w:lang w:val="en-US"/>
        </w:rPr>
        <w:t xml:space="preserve"> </w:t>
      </w:r>
      <w:proofErr w:type="spellStart"/>
      <w:r w:rsidRPr="00B159C7" w:rsidDel="0025301D">
        <w:rPr>
          <w:rFonts w:cs="Times New Roman"/>
          <w:color w:val="000000"/>
          <w:szCs w:val="24"/>
          <w:shd w:val="clear" w:color="auto" w:fill="FFFFFF"/>
          <w:lang w:val="en-US"/>
        </w:rPr>
        <w:t>waktu</w:t>
      </w:r>
      <w:proofErr w:type="spellEnd"/>
      <w:r w:rsidRPr="00B159C7" w:rsidDel="0025301D">
        <w:rPr>
          <w:rFonts w:cs="Times New Roman"/>
          <w:color w:val="000000"/>
          <w:szCs w:val="24"/>
          <w:shd w:val="clear" w:color="auto" w:fill="FFFFFF"/>
          <w:lang w:val="en-US"/>
        </w:rPr>
        <w:t xml:space="preserve"> 5 </w:t>
      </w:r>
      <w:proofErr w:type="spellStart"/>
      <w:r w:rsidRPr="00B159C7" w:rsidDel="0025301D">
        <w:rPr>
          <w:rFonts w:cs="Times New Roman"/>
          <w:color w:val="000000"/>
          <w:szCs w:val="24"/>
          <w:shd w:val="clear" w:color="auto" w:fill="FFFFFF"/>
          <w:lang w:val="en-US"/>
        </w:rPr>
        <w:t>tahun</w:t>
      </w:r>
      <w:proofErr w:type="spellEnd"/>
      <w:r w:rsidRPr="00B159C7" w:rsidDel="0025301D">
        <w:rPr>
          <w:rFonts w:cs="Times New Roman"/>
          <w:color w:val="000000"/>
          <w:szCs w:val="24"/>
          <w:shd w:val="clear" w:color="auto" w:fill="FFFFFF"/>
          <w:lang w:val="en-US"/>
        </w:rPr>
        <w:t xml:space="preserve"> dan </w:t>
      </w:r>
      <w:proofErr w:type="spellStart"/>
      <w:r w:rsidRPr="00B159C7" w:rsidDel="0025301D">
        <w:rPr>
          <w:rFonts w:cs="Times New Roman"/>
          <w:color w:val="000000"/>
          <w:szCs w:val="24"/>
          <w:shd w:val="clear" w:color="auto" w:fill="FFFFFF"/>
          <w:lang w:val="en-US"/>
        </w:rPr>
        <w:t>dibayarkan</w:t>
      </w:r>
      <w:proofErr w:type="spellEnd"/>
      <w:r w:rsidRPr="00B159C7" w:rsidDel="0025301D">
        <w:rPr>
          <w:rFonts w:cs="Times New Roman"/>
          <w:color w:val="000000"/>
          <w:szCs w:val="24"/>
          <w:shd w:val="clear" w:color="auto" w:fill="FFFFFF"/>
          <w:lang w:val="en-US"/>
        </w:rPr>
        <w:t xml:space="preserve"> pada </w:t>
      </w:r>
      <w:proofErr w:type="spellStart"/>
      <w:r w:rsidRPr="00B159C7" w:rsidDel="0025301D">
        <w:rPr>
          <w:rFonts w:cs="Times New Roman"/>
          <w:color w:val="000000"/>
          <w:szCs w:val="24"/>
          <w:shd w:val="clear" w:color="auto" w:fill="FFFFFF"/>
          <w:lang w:val="en-US"/>
        </w:rPr>
        <w:t>tahun</w:t>
      </w:r>
      <w:proofErr w:type="spellEnd"/>
      <w:r w:rsidRPr="00B159C7" w:rsidDel="0025301D">
        <w:rPr>
          <w:rFonts w:cs="Times New Roman"/>
          <w:color w:val="000000"/>
          <w:szCs w:val="24"/>
          <w:shd w:val="clear" w:color="auto" w:fill="FFFFFF"/>
          <w:lang w:val="en-US"/>
        </w:rPr>
        <w:t xml:space="preserve"> ke-1 </w:t>
      </w:r>
      <w:proofErr w:type="spellStart"/>
      <w:r w:rsidRPr="00B159C7" w:rsidDel="0025301D">
        <w:rPr>
          <w:rFonts w:cs="Times New Roman"/>
          <w:color w:val="000000"/>
          <w:szCs w:val="24"/>
          <w:shd w:val="clear" w:color="auto" w:fill="FFFFFF"/>
          <w:lang w:val="en-US"/>
        </w:rPr>
        <w:t>baik</w:t>
      </w:r>
      <w:proofErr w:type="spellEnd"/>
      <w:r w:rsidRPr="00B159C7" w:rsidDel="0025301D">
        <w:rPr>
          <w:rFonts w:cs="Times New Roman"/>
          <w:color w:val="000000"/>
          <w:szCs w:val="24"/>
          <w:shd w:val="clear" w:color="auto" w:fill="FFFFFF"/>
          <w:lang w:val="en-US"/>
        </w:rPr>
        <w:t xml:space="preserve"> </w:t>
      </w:r>
      <w:proofErr w:type="spellStart"/>
      <w:r w:rsidRPr="00B159C7" w:rsidDel="0025301D">
        <w:rPr>
          <w:rFonts w:cs="Times New Roman"/>
          <w:color w:val="000000"/>
          <w:szCs w:val="24"/>
          <w:shd w:val="clear" w:color="auto" w:fill="FFFFFF"/>
          <w:lang w:val="en-US"/>
        </w:rPr>
        <w:t>sebelum</w:t>
      </w:r>
      <w:proofErr w:type="spellEnd"/>
      <w:r w:rsidRPr="00B159C7" w:rsidDel="0025301D">
        <w:rPr>
          <w:rFonts w:cs="Times New Roman"/>
          <w:color w:val="000000"/>
          <w:szCs w:val="24"/>
          <w:shd w:val="clear" w:color="auto" w:fill="FFFFFF"/>
          <w:lang w:val="en-US"/>
        </w:rPr>
        <w:t xml:space="preserve"> dan </w:t>
      </w:r>
      <w:proofErr w:type="spellStart"/>
      <w:r w:rsidRPr="00B159C7" w:rsidDel="0025301D">
        <w:rPr>
          <w:rFonts w:cs="Times New Roman"/>
          <w:color w:val="000000"/>
          <w:szCs w:val="24"/>
          <w:shd w:val="clear" w:color="auto" w:fill="FFFFFF"/>
          <w:lang w:val="en-US"/>
        </w:rPr>
        <w:t>sesudah</w:t>
      </w:r>
      <w:proofErr w:type="spellEnd"/>
      <w:r w:rsidRPr="00B159C7" w:rsidDel="0025301D">
        <w:rPr>
          <w:rFonts w:cs="Times New Roman"/>
          <w:color w:val="000000"/>
          <w:szCs w:val="24"/>
          <w:shd w:val="clear" w:color="auto" w:fill="FFFFFF"/>
          <w:lang w:val="en-US"/>
        </w:rPr>
        <w:t xml:space="preserve"> </w:t>
      </w:r>
      <w:proofErr w:type="spellStart"/>
      <w:r w:rsidRPr="00B159C7" w:rsidDel="0025301D">
        <w:rPr>
          <w:rFonts w:cs="Times New Roman"/>
          <w:color w:val="000000"/>
          <w:szCs w:val="24"/>
          <w:shd w:val="clear" w:color="auto" w:fill="FFFFFF"/>
          <w:lang w:val="en-US"/>
        </w:rPr>
        <w:t>pengembangan</w:t>
      </w:r>
      <w:proofErr w:type="spellEnd"/>
      <w:r w:rsidRPr="00B159C7" w:rsidDel="0025301D">
        <w:rPr>
          <w:rFonts w:cs="Times New Roman"/>
          <w:color w:val="000000"/>
          <w:szCs w:val="24"/>
          <w:shd w:val="clear" w:color="auto" w:fill="FFFFFF"/>
          <w:lang w:val="en-US"/>
        </w:rPr>
        <w:t xml:space="preserve"> </w:t>
      </w:r>
      <w:proofErr w:type="spellStart"/>
      <w:r w:rsidRPr="00B159C7" w:rsidDel="0025301D">
        <w:rPr>
          <w:rFonts w:cs="Times New Roman"/>
          <w:color w:val="000000"/>
          <w:szCs w:val="24"/>
          <w:shd w:val="clear" w:color="auto" w:fill="FFFFFF"/>
          <w:lang w:val="en-US"/>
        </w:rPr>
        <w:t>usaha</w:t>
      </w:r>
      <w:proofErr w:type="spellEnd"/>
      <w:r w:rsidRPr="00B159C7" w:rsidDel="0025301D">
        <w:rPr>
          <w:rFonts w:cs="Times New Roman"/>
          <w:color w:val="000000"/>
          <w:szCs w:val="24"/>
          <w:shd w:val="clear" w:color="auto" w:fill="FFFFFF"/>
          <w:lang w:val="en-US"/>
        </w:rPr>
        <w:t xml:space="preserve"> </w:t>
      </w:r>
    </w:p>
    <w:p w14:paraId="3A7A19E4" w14:textId="77777777" w:rsidR="00212ADC" w:rsidRPr="00B159C7" w:rsidRDefault="00212ADC" w:rsidP="00B159C7">
      <w:pPr>
        <w:pStyle w:val="Paragraf"/>
        <w:numPr>
          <w:ilvl w:val="0"/>
          <w:numId w:val="4"/>
        </w:numPr>
        <w:ind w:left="567"/>
        <w:rPr>
          <w:rFonts w:cs="Times New Roman"/>
          <w:noProof/>
          <w:szCs w:val="24"/>
          <w:lang w:val="en-US"/>
        </w:rPr>
      </w:pPr>
      <w:r w:rsidRPr="00B159C7">
        <w:rPr>
          <w:rFonts w:cs="Times New Roman"/>
          <w:color w:val="000000"/>
          <w:szCs w:val="24"/>
          <w:shd w:val="clear" w:color="auto" w:fill="FFFFFF"/>
          <w:lang w:val="en-US"/>
        </w:rPr>
        <w:t xml:space="preserve">Nilai </w:t>
      </w:r>
      <w:proofErr w:type="spellStart"/>
      <w:r w:rsidRPr="00B159C7">
        <w:rPr>
          <w:rFonts w:cs="Times New Roman"/>
          <w:color w:val="000000"/>
          <w:szCs w:val="24"/>
          <w:shd w:val="clear" w:color="auto" w:fill="FFFFFF"/>
          <w:lang w:val="en-US"/>
        </w:rPr>
        <w:t>tingkat</w:t>
      </w:r>
      <w:proofErr w:type="spellEnd"/>
      <w:r w:rsidRPr="00B159C7">
        <w:rPr>
          <w:rFonts w:cs="Times New Roman"/>
          <w:color w:val="000000"/>
          <w:szCs w:val="24"/>
          <w:shd w:val="clear" w:color="auto" w:fill="FFFFFF"/>
          <w:lang w:val="en-US"/>
        </w:rPr>
        <w:t xml:space="preserve"> </w:t>
      </w:r>
      <w:proofErr w:type="spellStart"/>
      <w:r w:rsidRPr="00B159C7">
        <w:rPr>
          <w:rFonts w:cs="Times New Roman"/>
          <w:color w:val="000000"/>
          <w:szCs w:val="24"/>
          <w:shd w:val="clear" w:color="auto" w:fill="FFFFFF"/>
          <w:lang w:val="en-US"/>
        </w:rPr>
        <w:t>kelangsungan</w:t>
      </w:r>
      <w:proofErr w:type="spellEnd"/>
      <w:r w:rsidRPr="00B159C7">
        <w:rPr>
          <w:rFonts w:cs="Times New Roman"/>
          <w:color w:val="000000"/>
          <w:szCs w:val="24"/>
          <w:shd w:val="clear" w:color="auto" w:fill="FFFFFF"/>
          <w:lang w:val="en-US"/>
        </w:rPr>
        <w:t xml:space="preserve"> </w:t>
      </w:r>
      <w:proofErr w:type="spellStart"/>
      <w:r w:rsidRPr="00B159C7">
        <w:rPr>
          <w:rFonts w:cs="Times New Roman"/>
          <w:color w:val="000000"/>
          <w:szCs w:val="24"/>
          <w:shd w:val="clear" w:color="auto" w:fill="FFFFFF"/>
          <w:lang w:val="en-US"/>
        </w:rPr>
        <w:t>hidup</w:t>
      </w:r>
      <w:proofErr w:type="spellEnd"/>
      <w:r w:rsidRPr="00B159C7">
        <w:rPr>
          <w:rFonts w:cs="Times New Roman"/>
          <w:color w:val="000000"/>
          <w:szCs w:val="24"/>
          <w:shd w:val="clear" w:color="auto" w:fill="FFFFFF"/>
          <w:lang w:val="en-US"/>
        </w:rPr>
        <w:t xml:space="preserve"> </w:t>
      </w:r>
      <w:proofErr w:type="spellStart"/>
      <w:r w:rsidRPr="00B159C7">
        <w:rPr>
          <w:rFonts w:cs="Times New Roman"/>
          <w:color w:val="000000"/>
          <w:szCs w:val="24"/>
          <w:shd w:val="clear" w:color="auto" w:fill="FFFFFF"/>
          <w:lang w:val="en-US"/>
        </w:rPr>
        <w:t>sebelum</w:t>
      </w:r>
      <w:proofErr w:type="spellEnd"/>
      <w:r w:rsidRPr="00B159C7">
        <w:rPr>
          <w:rFonts w:cs="Times New Roman"/>
          <w:color w:val="000000"/>
          <w:szCs w:val="24"/>
          <w:shd w:val="clear" w:color="auto" w:fill="FFFFFF"/>
          <w:lang w:val="en-US"/>
        </w:rPr>
        <w:t xml:space="preserve"> </w:t>
      </w:r>
      <w:proofErr w:type="spellStart"/>
      <w:r w:rsidRPr="00B159C7">
        <w:rPr>
          <w:rFonts w:cs="Times New Roman"/>
          <w:color w:val="000000"/>
          <w:szCs w:val="24"/>
          <w:shd w:val="clear" w:color="auto" w:fill="FFFFFF"/>
          <w:lang w:val="en-US"/>
        </w:rPr>
        <w:t>pengembangan</w:t>
      </w:r>
      <w:proofErr w:type="spellEnd"/>
      <w:r w:rsidRPr="00B159C7">
        <w:rPr>
          <w:rFonts w:cs="Times New Roman"/>
          <w:color w:val="000000"/>
          <w:szCs w:val="24"/>
          <w:shd w:val="clear" w:color="auto" w:fill="FFFFFF"/>
          <w:lang w:val="en-US"/>
        </w:rPr>
        <w:t xml:space="preserve"> </w:t>
      </w:r>
      <w:proofErr w:type="spellStart"/>
      <w:r w:rsidRPr="00B159C7">
        <w:rPr>
          <w:rFonts w:cs="Times New Roman"/>
          <w:color w:val="000000"/>
          <w:szCs w:val="24"/>
          <w:shd w:val="clear" w:color="auto" w:fill="FFFFFF"/>
          <w:lang w:val="en-US"/>
        </w:rPr>
        <w:t>usaha</w:t>
      </w:r>
      <w:proofErr w:type="spellEnd"/>
      <w:r w:rsidRPr="00B159C7">
        <w:rPr>
          <w:rFonts w:cs="Times New Roman"/>
          <w:color w:val="000000"/>
          <w:szCs w:val="24"/>
          <w:shd w:val="clear" w:color="auto" w:fill="FFFFFF"/>
          <w:lang w:val="en-US"/>
        </w:rPr>
        <w:t xml:space="preserve"> </w:t>
      </w:r>
      <w:proofErr w:type="spellStart"/>
      <w:r w:rsidRPr="00B159C7">
        <w:rPr>
          <w:rFonts w:cs="Times New Roman"/>
          <w:color w:val="000000"/>
          <w:szCs w:val="24"/>
          <w:shd w:val="clear" w:color="auto" w:fill="FFFFFF"/>
          <w:lang w:val="en-US"/>
        </w:rPr>
        <w:t>mengacu</w:t>
      </w:r>
      <w:proofErr w:type="spellEnd"/>
      <w:r w:rsidRPr="00B159C7">
        <w:rPr>
          <w:rFonts w:cs="Times New Roman"/>
          <w:color w:val="000000"/>
          <w:szCs w:val="24"/>
          <w:shd w:val="clear" w:color="auto" w:fill="FFFFFF"/>
          <w:lang w:val="en-US"/>
        </w:rPr>
        <w:t xml:space="preserve"> pada 1 </w:t>
      </w:r>
      <w:proofErr w:type="spellStart"/>
      <w:r w:rsidRPr="00B159C7">
        <w:rPr>
          <w:rFonts w:cs="Times New Roman"/>
          <w:color w:val="000000"/>
          <w:szCs w:val="24"/>
          <w:shd w:val="clear" w:color="auto" w:fill="FFFFFF"/>
          <w:lang w:val="en-US"/>
        </w:rPr>
        <w:t>siklus</w:t>
      </w:r>
      <w:proofErr w:type="spellEnd"/>
      <w:r w:rsidRPr="00B159C7">
        <w:rPr>
          <w:rFonts w:cs="Times New Roman"/>
          <w:color w:val="000000"/>
          <w:szCs w:val="24"/>
          <w:shd w:val="clear" w:color="auto" w:fill="FFFFFF"/>
          <w:lang w:val="en-US"/>
        </w:rPr>
        <w:t xml:space="preserve"> di </w:t>
      </w:r>
      <w:proofErr w:type="spellStart"/>
      <w:r w:rsidRPr="00B159C7">
        <w:rPr>
          <w:rFonts w:cs="Times New Roman"/>
          <w:color w:val="000000"/>
          <w:szCs w:val="24"/>
          <w:shd w:val="clear" w:color="auto" w:fill="FFFFFF"/>
          <w:lang w:val="en-US"/>
        </w:rPr>
        <w:t>bulan</w:t>
      </w:r>
      <w:proofErr w:type="spellEnd"/>
      <w:r w:rsidRPr="00B159C7">
        <w:rPr>
          <w:rFonts w:cs="Times New Roman"/>
          <w:color w:val="000000"/>
          <w:szCs w:val="24"/>
          <w:shd w:val="clear" w:color="auto" w:fill="FFFFFF"/>
          <w:lang w:val="en-US"/>
        </w:rPr>
        <w:t xml:space="preserve"> Mei 2019</w:t>
      </w:r>
      <w:r w:rsidRPr="00B159C7">
        <w:rPr>
          <w:rFonts w:cs="Times New Roman"/>
          <w:noProof/>
          <w:szCs w:val="24"/>
          <w:lang w:val="en-US"/>
        </w:rPr>
        <w:t xml:space="preserve"> sedangkan sesudah pengembangan tingkat kelangsungan hidup yang digunakan 1 siklus pada bulan Februari 2020</w:t>
      </w:r>
    </w:p>
    <w:p w14:paraId="79401086" w14:textId="77777777" w:rsidR="00212ADC" w:rsidRPr="00B159C7" w:rsidDel="0025301D" w:rsidRDefault="00212ADC" w:rsidP="00B159C7">
      <w:pPr>
        <w:pStyle w:val="Paragraf"/>
        <w:numPr>
          <w:ilvl w:val="0"/>
          <w:numId w:val="4"/>
        </w:numPr>
        <w:ind w:left="567"/>
        <w:rPr>
          <w:rFonts w:cs="Times New Roman"/>
          <w:noProof/>
          <w:szCs w:val="24"/>
          <w:lang w:val="en-US"/>
        </w:rPr>
      </w:pPr>
      <w:r w:rsidRPr="00B159C7" w:rsidDel="0025301D">
        <w:rPr>
          <w:rFonts w:cs="Times New Roman"/>
          <w:color w:val="000000"/>
          <w:szCs w:val="24"/>
          <w:shd w:val="clear" w:color="auto" w:fill="FFFFFF"/>
          <w:lang w:val="en-US"/>
        </w:rPr>
        <w:t xml:space="preserve">Tingkat </w:t>
      </w:r>
      <w:proofErr w:type="spellStart"/>
      <w:r w:rsidRPr="00B159C7" w:rsidDel="0025301D">
        <w:rPr>
          <w:rFonts w:cs="Times New Roman"/>
          <w:color w:val="000000"/>
          <w:szCs w:val="24"/>
          <w:shd w:val="clear" w:color="auto" w:fill="FFFFFF"/>
          <w:lang w:val="en-US"/>
        </w:rPr>
        <w:t>kelangsungan</w:t>
      </w:r>
      <w:proofErr w:type="spellEnd"/>
      <w:r w:rsidRPr="00B159C7" w:rsidDel="0025301D">
        <w:rPr>
          <w:rFonts w:cs="Times New Roman"/>
          <w:color w:val="000000"/>
          <w:szCs w:val="24"/>
          <w:shd w:val="clear" w:color="auto" w:fill="FFFFFF"/>
          <w:lang w:val="en-US"/>
        </w:rPr>
        <w:t xml:space="preserve"> </w:t>
      </w:r>
      <w:proofErr w:type="spellStart"/>
      <w:r w:rsidRPr="00B159C7" w:rsidDel="0025301D">
        <w:rPr>
          <w:rFonts w:cs="Times New Roman"/>
          <w:color w:val="000000"/>
          <w:szCs w:val="24"/>
          <w:shd w:val="clear" w:color="auto" w:fill="FFFFFF"/>
          <w:lang w:val="en-US"/>
        </w:rPr>
        <w:t>hidup</w:t>
      </w:r>
      <w:proofErr w:type="spellEnd"/>
      <w:r w:rsidRPr="00B159C7" w:rsidDel="0025301D">
        <w:rPr>
          <w:rFonts w:cs="Times New Roman"/>
          <w:color w:val="000000"/>
          <w:szCs w:val="24"/>
          <w:shd w:val="clear" w:color="auto" w:fill="FFFFFF"/>
          <w:lang w:val="en-US"/>
        </w:rPr>
        <w:t xml:space="preserve"> rata-rata </w:t>
      </w:r>
      <w:proofErr w:type="spellStart"/>
      <w:r w:rsidRPr="00B159C7" w:rsidDel="0025301D">
        <w:rPr>
          <w:rFonts w:cs="Times New Roman"/>
          <w:color w:val="000000"/>
          <w:szCs w:val="24"/>
          <w:shd w:val="clear" w:color="auto" w:fill="FFFFFF"/>
          <w:lang w:val="en-US"/>
        </w:rPr>
        <w:t>dari</w:t>
      </w:r>
      <w:proofErr w:type="spellEnd"/>
      <w:r w:rsidRPr="00B159C7" w:rsidDel="0025301D">
        <w:rPr>
          <w:rFonts w:cs="Times New Roman"/>
          <w:color w:val="000000"/>
          <w:szCs w:val="24"/>
          <w:shd w:val="clear" w:color="auto" w:fill="FFFFFF"/>
          <w:lang w:val="en-US"/>
        </w:rPr>
        <w:t xml:space="preserve"> </w:t>
      </w:r>
      <w:proofErr w:type="spellStart"/>
      <w:r w:rsidRPr="00B159C7" w:rsidDel="0025301D">
        <w:rPr>
          <w:rFonts w:cs="Times New Roman"/>
          <w:color w:val="000000"/>
          <w:szCs w:val="24"/>
          <w:shd w:val="clear" w:color="auto" w:fill="FFFFFF"/>
          <w:lang w:val="en-US"/>
        </w:rPr>
        <w:t>klaster</w:t>
      </w:r>
      <w:proofErr w:type="spellEnd"/>
      <w:r w:rsidRPr="00B159C7" w:rsidDel="0025301D">
        <w:rPr>
          <w:rFonts w:cs="Times New Roman"/>
          <w:color w:val="000000"/>
          <w:szCs w:val="24"/>
          <w:shd w:val="clear" w:color="auto" w:fill="FFFFFF"/>
          <w:lang w:val="en-US"/>
        </w:rPr>
        <w:t xml:space="preserve"> A dan B pada </w:t>
      </w:r>
      <w:proofErr w:type="spellStart"/>
      <w:r w:rsidRPr="00B159C7" w:rsidDel="0025301D">
        <w:rPr>
          <w:rFonts w:cs="Times New Roman"/>
          <w:color w:val="000000"/>
          <w:szCs w:val="24"/>
          <w:shd w:val="clear" w:color="auto" w:fill="FFFFFF"/>
          <w:lang w:val="en-US"/>
        </w:rPr>
        <w:t>sebelum</w:t>
      </w:r>
      <w:proofErr w:type="spellEnd"/>
      <w:r w:rsidRPr="00B159C7" w:rsidDel="0025301D">
        <w:rPr>
          <w:rFonts w:cs="Times New Roman"/>
          <w:color w:val="000000"/>
          <w:szCs w:val="24"/>
          <w:shd w:val="clear" w:color="auto" w:fill="FFFFFF"/>
          <w:lang w:val="en-US"/>
        </w:rPr>
        <w:t xml:space="preserve"> </w:t>
      </w:r>
      <w:proofErr w:type="spellStart"/>
      <w:r w:rsidRPr="00B159C7" w:rsidDel="0025301D">
        <w:rPr>
          <w:rFonts w:cs="Times New Roman"/>
          <w:color w:val="000000"/>
          <w:szCs w:val="24"/>
          <w:shd w:val="clear" w:color="auto" w:fill="FFFFFF"/>
          <w:lang w:val="en-US"/>
        </w:rPr>
        <w:t>pengembangan</w:t>
      </w:r>
      <w:proofErr w:type="spellEnd"/>
      <w:r w:rsidRPr="00B159C7" w:rsidDel="0025301D">
        <w:rPr>
          <w:rFonts w:cs="Times New Roman"/>
          <w:color w:val="000000"/>
          <w:szCs w:val="24"/>
          <w:shd w:val="clear" w:color="auto" w:fill="FFFFFF"/>
          <w:lang w:val="en-US"/>
        </w:rPr>
        <w:t xml:space="preserve"> </w:t>
      </w:r>
      <w:proofErr w:type="spellStart"/>
      <w:r w:rsidRPr="00B159C7" w:rsidDel="0025301D">
        <w:rPr>
          <w:rFonts w:cs="Times New Roman"/>
          <w:color w:val="000000"/>
          <w:szCs w:val="24"/>
          <w:shd w:val="clear" w:color="auto" w:fill="FFFFFF"/>
          <w:lang w:val="en-US"/>
        </w:rPr>
        <w:t>yakni</w:t>
      </w:r>
      <w:proofErr w:type="spellEnd"/>
      <w:r w:rsidRPr="00B159C7" w:rsidDel="0025301D">
        <w:rPr>
          <w:rFonts w:cs="Times New Roman"/>
          <w:color w:val="000000"/>
          <w:szCs w:val="24"/>
          <w:shd w:val="clear" w:color="auto" w:fill="FFFFFF"/>
          <w:lang w:val="en-US"/>
        </w:rPr>
        <w:t xml:space="preserve"> 62% </w:t>
      </w:r>
      <w:proofErr w:type="spellStart"/>
      <w:r w:rsidRPr="00B159C7" w:rsidDel="0025301D">
        <w:rPr>
          <w:rFonts w:cs="Times New Roman"/>
          <w:color w:val="000000"/>
          <w:szCs w:val="24"/>
          <w:shd w:val="clear" w:color="auto" w:fill="FFFFFF"/>
          <w:lang w:val="en-US"/>
        </w:rPr>
        <w:t>sedangkan</w:t>
      </w:r>
      <w:proofErr w:type="spellEnd"/>
      <w:r w:rsidRPr="00B159C7" w:rsidDel="0025301D">
        <w:rPr>
          <w:rFonts w:cs="Times New Roman"/>
          <w:color w:val="000000"/>
          <w:szCs w:val="24"/>
          <w:shd w:val="clear" w:color="auto" w:fill="FFFFFF"/>
          <w:lang w:val="en-US"/>
        </w:rPr>
        <w:t xml:space="preserve"> rata-rata </w:t>
      </w:r>
      <w:proofErr w:type="spellStart"/>
      <w:r w:rsidRPr="00B159C7" w:rsidDel="0025301D">
        <w:rPr>
          <w:rFonts w:cs="Times New Roman"/>
          <w:color w:val="000000"/>
          <w:szCs w:val="24"/>
          <w:shd w:val="clear" w:color="auto" w:fill="FFFFFF"/>
          <w:lang w:val="en-US"/>
        </w:rPr>
        <w:t>dari</w:t>
      </w:r>
      <w:proofErr w:type="spellEnd"/>
      <w:r w:rsidRPr="00B159C7" w:rsidDel="0025301D">
        <w:rPr>
          <w:rFonts w:cs="Times New Roman"/>
          <w:color w:val="000000"/>
          <w:szCs w:val="24"/>
          <w:shd w:val="clear" w:color="auto" w:fill="FFFFFF"/>
          <w:lang w:val="en-US"/>
        </w:rPr>
        <w:t xml:space="preserve"> </w:t>
      </w:r>
      <w:proofErr w:type="spellStart"/>
      <w:r w:rsidRPr="00B159C7" w:rsidDel="0025301D">
        <w:rPr>
          <w:rFonts w:cs="Times New Roman"/>
          <w:color w:val="000000"/>
          <w:szCs w:val="24"/>
          <w:shd w:val="clear" w:color="auto" w:fill="FFFFFF"/>
          <w:lang w:val="en-US"/>
        </w:rPr>
        <w:t>klaster</w:t>
      </w:r>
      <w:proofErr w:type="spellEnd"/>
      <w:r w:rsidRPr="00B159C7" w:rsidDel="0025301D">
        <w:rPr>
          <w:rFonts w:cs="Times New Roman"/>
          <w:color w:val="000000"/>
          <w:szCs w:val="24"/>
          <w:shd w:val="clear" w:color="auto" w:fill="FFFFFF"/>
          <w:lang w:val="en-US"/>
        </w:rPr>
        <w:t xml:space="preserve"> A, B, dan C pada </w:t>
      </w:r>
      <w:proofErr w:type="spellStart"/>
      <w:r w:rsidRPr="00B159C7" w:rsidDel="0025301D">
        <w:rPr>
          <w:rFonts w:cs="Times New Roman"/>
          <w:color w:val="000000"/>
          <w:szCs w:val="24"/>
          <w:shd w:val="clear" w:color="auto" w:fill="FFFFFF"/>
          <w:lang w:val="en-US"/>
        </w:rPr>
        <w:t>sesudah</w:t>
      </w:r>
      <w:proofErr w:type="spellEnd"/>
      <w:r w:rsidRPr="00B159C7" w:rsidDel="0025301D">
        <w:rPr>
          <w:rFonts w:cs="Times New Roman"/>
          <w:color w:val="000000"/>
          <w:szCs w:val="24"/>
          <w:shd w:val="clear" w:color="auto" w:fill="FFFFFF"/>
          <w:lang w:val="en-US"/>
        </w:rPr>
        <w:t xml:space="preserve"> </w:t>
      </w:r>
      <w:proofErr w:type="spellStart"/>
      <w:r w:rsidRPr="00B159C7" w:rsidDel="0025301D">
        <w:rPr>
          <w:rFonts w:cs="Times New Roman"/>
          <w:color w:val="000000"/>
          <w:szCs w:val="24"/>
          <w:shd w:val="clear" w:color="auto" w:fill="FFFFFF"/>
          <w:lang w:val="en-US"/>
        </w:rPr>
        <w:t>pengembangan</w:t>
      </w:r>
      <w:proofErr w:type="spellEnd"/>
      <w:r w:rsidRPr="00B159C7" w:rsidDel="0025301D">
        <w:rPr>
          <w:rFonts w:cs="Times New Roman"/>
          <w:color w:val="000000"/>
          <w:szCs w:val="24"/>
          <w:shd w:val="clear" w:color="auto" w:fill="FFFFFF"/>
          <w:lang w:val="en-US"/>
        </w:rPr>
        <w:t xml:space="preserve"> </w:t>
      </w:r>
      <w:proofErr w:type="spellStart"/>
      <w:r w:rsidRPr="00B159C7" w:rsidDel="0025301D">
        <w:rPr>
          <w:rFonts w:cs="Times New Roman"/>
          <w:color w:val="000000"/>
          <w:szCs w:val="24"/>
          <w:shd w:val="clear" w:color="auto" w:fill="FFFFFF"/>
          <w:lang w:val="en-US"/>
        </w:rPr>
        <w:t>yakni</w:t>
      </w:r>
      <w:proofErr w:type="spellEnd"/>
      <w:r w:rsidRPr="00B159C7" w:rsidDel="0025301D">
        <w:rPr>
          <w:rFonts w:cs="Times New Roman"/>
          <w:color w:val="000000"/>
          <w:szCs w:val="24"/>
          <w:shd w:val="clear" w:color="auto" w:fill="FFFFFF"/>
          <w:lang w:val="en-US"/>
        </w:rPr>
        <w:t xml:space="preserve"> 65%</w:t>
      </w:r>
    </w:p>
    <w:p w14:paraId="29C6D693" w14:textId="77777777" w:rsidR="00212ADC" w:rsidRPr="00B159C7" w:rsidDel="0025301D" w:rsidRDefault="00212ADC" w:rsidP="00B159C7">
      <w:pPr>
        <w:pStyle w:val="Paragraf"/>
        <w:numPr>
          <w:ilvl w:val="0"/>
          <w:numId w:val="4"/>
        </w:numPr>
        <w:ind w:left="567"/>
        <w:rPr>
          <w:rFonts w:cs="Times New Roman"/>
          <w:noProof/>
          <w:szCs w:val="24"/>
          <w:lang w:val="en-US"/>
        </w:rPr>
      </w:pPr>
      <w:r w:rsidRPr="00B159C7" w:rsidDel="0025301D">
        <w:rPr>
          <w:rFonts w:cs="Times New Roman"/>
          <w:color w:val="000000"/>
          <w:szCs w:val="24"/>
          <w:shd w:val="clear" w:color="auto" w:fill="FFFFFF"/>
          <w:lang w:val="en-US"/>
        </w:rPr>
        <w:t xml:space="preserve">Size </w:t>
      </w:r>
      <w:proofErr w:type="spellStart"/>
      <w:r w:rsidRPr="00B159C7" w:rsidDel="0025301D">
        <w:rPr>
          <w:rFonts w:cs="Times New Roman"/>
          <w:color w:val="000000"/>
          <w:szCs w:val="24"/>
          <w:shd w:val="clear" w:color="auto" w:fill="FFFFFF"/>
          <w:lang w:val="en-US"/>
        </w:rPr>
        <w:t>akhir</w:t>
      </w:r>
      <w:proofErr w:type="spellEnd"/>
      <w:r w:rsidRPr="00B159C7" w:rsidDel="0025301D">
        <w:rPr>
          <w:rFonts w:cs="Times New Roman"/>
          <w:color w:val="000000"/>
          <w:szCs w:val="24"/>
          <w:shd w:val="clear" w:color="auto" w:fill="FFFFFF"/>
          <w:lang w:val="en-US"/>
        </w:rPr>
        <w:t xml:space="preserve"> </w:t>
      </w:r>
      <w:proofErr w:type="spellStart"/>
      <w:r w:rsidRPr="00B159C7" w:rsidDel="0025301D">
        <w:rPr>
          <w:rFonts w:cs="Times New Roman"/>
          <w:color w:val="000000"/>
          <w:szCs w:val="24"/>
          <w:shd w:val="clear" w:color="auto" w:fill="FFFFFF"/>
          <w:lang w:val="en-US"/>
        </w:rPr>
        <w:t>dari</w:t>
      </w:r>
      <w:proofErr w:type="spellEnd"/>
      <w:r w:rsidRPr="00B159C7" w:rsidDel="0025301D">
        <w:rPr>
          <w:rFonts w:cs="Times New Roman"/>
          <w:color w:val="000000"/>
          <w:szCs w:val="24"/>
          <w:shd w:val="clear" w:color="auto" w:fill="FFFFFF"/>
          <w:lang w:val="en-US"/>
        </w:rPr>
        <w:t xml:space="preserve"> </w:t>
      </w:r>
      <w:proofErr w:type="spellStart"/>
      <w:r w:rsidRPr="00B159C7" w:rsidDel="0025301D">
        <w:rPr>
          <w:rFonts w:cs="Times New Roman"/>
          <w:color w:val="000000"/>
          <w:szCs w:val="24"/>
          <w:shd w:val="clear" w:color="auto" w:fill="FFFFFF"/>
          <w:lang w:val="en-US"/>
        </w:rPr>
        <w:t>udang</w:t>
      </w:r>
      <w:proofErr w:type="spellEnd"/>
      <w:r w:rsidRPr="00B159C7" w:rsidDel="0025301D">
        <w:rPr>
          <w:rFonts w:cs="Times New Roman"/>
          <w:color w:val="000000"/>
          <w:szCs w:val="24"/>
          <w:shd w:val="clear" w:color="auto" w:fill="FFFFFF"/>
          <w:lang w:val="en-US"/>
        </w:rPr>
        <w:t xml:space="preserve"> </w:t>
      </w:r>
      <w:proofErr w:type="spellStart"/>
      <w:r w:rsidRPr="00B159C7" w:rsidDel="0025301D">
        <w:rPr>
          <w:rFonts w:cs="Times New Roman"/>
          <w:color w:val="000000"/>
          <w:szCs w:val="24"/>
          <w:shd w:val="clear" w:color="auto" w:fill="FFFFFF"/>
          <w:lang w:val="en-US"/>
        </w:rPr>
        <w:t>vaname</w:t>
      </w:r>
      <w:proofErr w:type="spellEnd"/>
      <w:r w:rsidRPr="00B159C7" w:rsidDel="0025301D">
        <w:rPr>
          <w:rFonts w:cs="Times New Roman"/>
          <w:color w:val="000000"/>
          <w:szCs w:val="24"/>
          <w:shd w:val="clear" w:color="auto" w:fill="FFFFFF"/>
          <w:lang w:val="en-US"/>
        </w:rPr>
        <w:t xml:space="preserve"> yang </w:t>
      </w:r>
      <w:proofErr w:type="spellStart"/>
      <w:r w:rsidRPr="00B159C7" w:rsidDel="0025301D">
        <w:rPr>
          <w:rFonts w:cs="Times New Roman"/>
          <w:color w:val="000000"/>
          <w:szCs w:val="24"/>
          <w:shd w:val="clear" w:color="auto" w:fill="FFFFFF"/>
          <w:lang w:val="en-US"/>
        </w:rPr>
        <w:t>dijual</w:t>
      </w:r>
      <w:proofErr w:type="spellEnd"/>
      <w:r w:rsidRPr="00B159C7" w:rsidDel="0025301D">
        <w:rPr>
          <w:rFonts w:cs="Times New Roman"/>
          <w:color w:val="000000"/>
          <w:szCs w:val="24"/>
          <w:shd w:val="clear" w:color="auto" w:fill="FFFFFF"/>
          <w:lang w:val="en-US"/>
        </w:rPr>
        <w:t xml:space="preserve"> </w:t>
      </w:r>
      <w:proofErr w:type="spellStart"/>
      <w:r w:rsidRPr="00B159C7" w:rsidDel="0025301D">
        <w:rPr>
          <w:rFonts w:cs="Times New Roman"/>
          <w:color w:val="000000"/>
          <w:szCs w:val="24"/>
          <w:shd w:val="clear" w:color="auto" w:fill="FFFFFF"/>
          <w:lang w:val="en-US"/>
        </w:rPr>
        <w:t>yakni</w:t>
      </w:r>
      <w:proofErr w:type="spellEnd"/>
      <w:r w:rsidRPr="00B159C7" w:rsidDel="0025301D">
        <w:rPr>
          <w:rFonts w:cs="Times New Roman"/>
          <w:color w:val="000000"/>
          <w:szCs w:val="24"/>
          <w:shd w:val="clear" w:color="auto" w:fill="FFFFFF"/>
          <w:lang w:val="en-US"/>
        </w:rPr>
        <w:t xml:space="preserve"> size 40 </w:t>
      </w:r>
      <w:proofErr w:type="spellStart"/>
      <w:r w:rsidRPr="00B159C7" w:rsidDel="0025301D">
        <w:rPr>
          <w:rFonts w:cs="Times New Roman"/>
          <w:color w:val="000000"/>
          <w:szCs w:val="24"/>
          <w:shd w:val="clear" w:color="auto" w:fill="FFFFFF"/>
          <w:lang w:val="en-US"/>
        </w:rPr>
        <w:t>baik</w:t>
      </w:r>
      <w:proofErr w:type="spellEnd"/>
      <w:r w:rsidRPr="00B159C7" w:rsidDel="0025301D">
        <w:rPr>
          <w:rFonts w:cs="Times New Roman"/>
          <w:color w:val="000000"/>
          <w:szCs w:val="24"/>
          <w:shd w:val="clear" w:color="auto" w:fill="FFFFFF"/>
          <w:lang w:val="en-US"/>
        </w:rPr>
        <w:t xml:space="preserve"> </w:t>
      </w:r>
      <w:proofErr w:type="spellStart"/>
      <w:r w:rsidRPr="00B159C7" w:rsidDel="0025301D">
        <w:rPr>
          <w:rFonts w:cs="Times New Roman"/>
          <w:color w:val="000000"/>
          <w:szCs w:val="24"/>
          <w:shd w:val="clear" w:color="auto" w:fill="FFFFFF"/>
          <w:lang w:val="en-US"/>
        </w:rPr>
        <w:t>sebelum</w:t>
      </w:r>
      <w:proofErr w:type="spellEnd"/>
      <w:r w:rsidRPr="00B159C7" w:rsidDel="0025301D">
        <w:rPr>
          <w:rFonts w:cs="Times New Roman"/>
          <w:color w:val="000000"/>
          <w:szCs w:val="24"/>
          <w:shd w:val="clear" w:color="auto" w:fill="FFFFFF"/>
          <w:lang w:val="en-US"/>
        </w:rPr>
        <w:t xml:space="preserve"> dan </w:t>
      </w:r>
      <w:proofErr w:type="spellStart"/>
      <w:r w:rsidRPr="00B159C7" w:rsidDel="0025301D">
        <w:rPr>
          <w:rFonts w:cs="Times New Roman"/>
          <w:color w:val="000000"/>
          <w:szCs w:val="24"/>
          <w:shd w:val="clear" w:color="auto" w:fill="FFFFFF"/>
          <w:lang w:val="en-US"/>
        </w:rPr>
        <w:t>sesudah</w:t>
      </w:r>
      <w:proofErr w:type="spellEnd"/>
      <w:r w:rsidRPr="00B159C7" w:rsidDel="0025301D">
        <w:rPr>
          <w:rFonts w:cs="Times New Roman"/>
          <w:color w:val="000000"/>
          <w:szCs w:val="24"/>
          <w:shd w:val="clear" w:color="auto" w:fill="FFFFFF"/>
          <w:lang w:val="en-US"/>
        </w:rPr>
        <w:t xml:space="preserve"> </w:t>
      </w:r>
      <w:proofErr w:type="spellStart"/>
      <w:r w:rsidRPr="00B159C7" w:rsidDel="0025301D">
        <w:rPr>
          <w:rFonts w:cs="Times New Roman"/>
          <w:color w:val="000000"/>
          <w:szCs w:val="24"/>
          <w:shd w:val="clear" w:color="auto" w:fill="FFFFFF"/>
          <w:lang w:val="en-US"/>
        </w:rPr>
        <w:t>pengembangan</w:t>
      </w:r>
      <w:proofErr w:type="spellEnd"/>
      <w:r w:rsidRPr="00B159C7" w:rsidDel="0025301D">
        <w:rPr>
          <w:rFonts w:cs="Times New Roman"/>
          <w:color w:val="000000"/>
          <w:szCs w:val="24"/>
          <w:shd w:val="clear" w:color="auto" w:fill="FFFFFF"/>
          <w:lang w:val="en-US"/>
        </w:rPr>
        <w:t xml:space="preserve"> </w:t>
      </w:r>
      <w:proofErr w:type="spellStart"/>
      <w:r w:rsidRPr="00B159C7" w:rsidDel="0025301D">
        <w:rPr>
          <w:rFonts w:cs="Times New Roman"/>
          <w:color w:val="000000"/>
          <w:szCs w:val="24"/>
          <w:shd w:val="clear" w:color="auto" w:fill="FFFFFF"/>
          <w:lang w:val="en-US"/>
        </w:rPr>
        <w:t>usaha</w:t>
      </w:r>
      <w:proofErr w:type="spellEnd"/>
    </w:p>
    <w:p w14:paraId="4C227C79" w14:textId="77777777" w:rsidR="00212ADC" w:rsidRPr="00B159C7" w:rsidDel="0025301D" w:rsidRDefault="00212ADC" w:rsidP="00B159C7">
      <w:pPr>
        <w:pStyle w:val="Paragraf"/>
        <w:numPr>
          <w:ilvl w:val="0"/>
          <w:numId w:val="4"/>
        </w:numPr>
        <w:ind w:left="567"/>
        <w:rPr>
          <w:rFonts w:cs="Times New Roman"/>
          <w:noProof/>
          <w:szCs w:val="24"/>
          <w:lang w:val="en-US"/>
        </w:rPr>
      </w:pPr>
      <w:r w:rsidRPr="00B159C7" w:rsidDel="0025301D">
        <w:rPr>
          <w:rFonts w:cs="Times New Roman"/>
          <w:color w:val="000000"/>
          <w:szCs w:val="24"/>
          <w:shd w:val="clear" w:color="auto" w:fill="FFFFFF"/>
          <w:lang w:val="en-US"/>
        </w:rPr>
        <w:t xml:space="preserve">Harga </w:t>
      </w:r>
      <w:proofErr w:type="spellStart"/>
      <w:r w:rsidRPr="00B159C7" w:rsidDel="0025301D">
        <w:rPr>
          <w:rFonts w:cs="Times New Roman"/>
          <w:color w:val="000000"/>
          <w:szCs w:val="24"/>
          <w:shd w:val="clear" w:color="auto" w:fill="FFFFFF"/>
          <w:lang w:val="en-US"/>
        </w:rPr>
        <w:t>jual</w:t>
      </w:r>
      <w:proofErr w:type="spellEnd"/>
      <w:r w:rsidRPr="00B159C7" w:rsidDel="0025301D">
        <w:rPr>
          <w:rFonts w:cs="Times New Roman"/>
          <w:color w:val="000000"/>
          <w:szCs w:val="24"/>
          <w:shd w:val="clear" w:color="auto" w:fill="FFFFFF"/>
          <w:lang w:val="en-US"/>
        </w:rPr>
        <w:t xml:space="preserve"> </w:t>
      </w:r>
      <w:proofErr w:type="spellStart"/>
      <w:r w:rsidRPr="00B159C7" w:rsidDel="0025301D">
        <w:rPr>
          <w:rFonts w:cs="Times New Roman"/>
          <w:color w:val="000000"/>
          <w:szCs w:val="24"/>
          <w:shd w:val="clear" w:color="auto" w:fill="FFFFFF"/>
          <w:lang w:val="en-US"/>
        </w:rPr>
        <w:t>udang</w:t>
      </w:r>
      <w:proofErr w:type="spellEnd"/>
      <w:r w:rsidRPr="00B159C7" w:rsidDel="0025301D">
        <w:rPr>
          <w:rFonts w:cs="Times New Roman"/>
          <w:color w:val="000000"/>
          <w:szCs w:val="24"/>
          <w:shd w:val="clear" w:color="auto" w:fill="FFFFFF"/>
          <w:lang w:val="en-US"/>
        </w:rPr>
        <w:t xml:space="preserve"> </w:t>
      </w:r>
      <w:proofErr w:type="spellStart"/>
      <w:r w:rsidRPr="00B159C7" w:rsidDel="0025301D">
        <w:rPr>
          <w:rFonts w:cs="Times New Roman"/>
          <w:color w:val="000000"/>
          <w:szCs w:val="24"/>
          <w:shd w:val="clear" w:color="auto" w:fill="FFFFFF"/>
          <w:lang w:val="en-US"/>
        </w:rPr>
        <w:t>vaname</w:t>
      </w:r>
      <w:proofErr w:type="spellEnd"/>
      <w:r w:rsidRPr="00B159C7" w:rsidDel="0025301D">
        <w:rPr>
          <w:rFonts w:cs="Times New Roman"/>
          <w:color w:val="000000"/>
          <w:szCs w:val="24"/>
          <w:shd w:val="clear" w:color="auto" w:fill="FFFFFF"/>
          <w:lang w:val="en-US"/>
        </w:rPr>
        <w:t xml:space="preserve"> per kg pada </w:t>
      </w:r>
      <w:proofErr w:type="spellStart"/>
      <w:r w:rsidRPr="00B159C7" w:rsidDel="0025301D">
        <w:rPr>
          <w:rFonts w:cs="Times New Roman"/>
          <w:color w:val="000000"/>
          <w:szCs w:val="24"/>
          <w:shd w:val="clear" w:color="auto" w:fill="FFFFFF"/>
          <w:lang w:val="en-US"/>
        </w:rPr>
        <w:t>tahun</w:t>
      </w:r>
      <w:proofErr w:type="spellEnd"/>
      <w:r w:rsidRPr="00B159C7" w:rsidDel="0025301D">
        <w:rPr>
          <w:rFonts w:cs="Times New Roman"/>
          <w:color w:val="000000"/>
          <w:szCs w:val="24"/>
          <w:shd w:val="clear" w:color="auto" w:fill="FFFFFF"/>
          <w:lang w:val="en-US"/>
        </w:rPr>
        <w:t xml:space="preserve"> </w:t>
      </w:r>
      <w:proofErr w:type="spellStart"/>
      <w:r w:rsidRPr="00B159C7" w:rsidDel="0025301D">
        <w:rPr>
          <w:rFonts w:cs="Times New Roman"/>
          <w:color w:val="000000"/>
          <w:szCs w:val="24"/>
          <w:shd w:val="clear" w:color="auto" w:fill="FFFFFF"/>
          <w:lang w:val="en-US"/>
        </w:rPr>
        <w:t>sebelum</w:t>
      </w:r>
      <w:proofErr w:type="spellEnd"/>
      <w:r w:rsidRPr="00B159C7" w:rsidDel="0025301D">
        <w:rPr>
          <w:rFonts w:cs="Times New Roman"/>
          <w:color w:val="000000"/>
          <w:szCs w:val="24"/>
          <w:shd w:val="clear" w:color="auto" w:fill="FFFFFF"/>
          <w:lang w:val="en-US"/>
        </w:rPr>
        <w:t xml:space="preserve"> </w:t>
      </w:r>
      <w:proofErr w:type="spellStart"/>
      <w:r w:rsidRPr="00B159C7" w:rsidDel="0025301D">
        <w:rPr>
          <w:rFonts w:cs="Times New Roman"/>
          <w:color w:val="000000"/>
          <w:szCs w:val="24"/>
          <w:shd w:val="clear" w:color="auto" w:fill="FFFFFF"/>
          <w:lang w:val="en-US"/>
        </w:rPr>
        <w:t>pengembangan</w:t>
      </w:r>
      <w:proofErr w:type="spellEnd"/>
      <w:r w:rsidRPr="00B159C7" w:rsidDel="0025301D">
        <w:rPr>
          <w:rFonts w:cs="Times New Roman"/>
          <w:color w:val="000000"/>
          <w:szCs w:val="24"/>
          <w:shd w:val="clear" w:color="auto" w:fill="FFFFFF"/>
          <w:lang w:val="en-US"/>
        </w:rPr>
        <w:t xml:space="preserve"> </w:t>
      </w:r>
      <w:proofErr w:type="spellStart"/>
      <w:r w:rsidRPr="00B159C7" w:rsidDel="0025301D">
        <w:rPr>
          <w:rFonts w:cs="Times New Roman"/>
          <w:color w:val="000000"/>
          <w:szCs w:val="24"/>
          <w:shd w:val="clear" w:color="auto" w:fill="FFFFFF"/>
          <w:lang w:val="en-US"/>
        </w:rPr>
        <w:t>usaha</w:t>
      </w:r>
      <w:proofErr w:type="spellEnd"/>
      <w:r w:rsidRPr="00B159C7" w:rsidDel="0025301D">
        <w:rPr>
          <w:rFonts w:cs="Times New Roman"/>
          <w:color w:val="000000"/>
          <w:szCs w:val="24"/>
          <w:shd w:val="clear" w:color="auto" w:fill="FFFFFF"/>
          <w:lang w:val="en-US"/>
        </w:rPr>
        <w:t xml:space="preserve"> (2019) </w:t>
      </w:r>
      <w:proofErr w:type="spellStart"/>
      <w:r w:rsidRPr="00B159C7" w:rsidDel="0025301D">
        <w:rPr>
          <w:rFonts w:cs="Times New Roman"/>
          <w:color w:val="000000"/>
          <w:szCs w:val="24"/>
          <w:shd w:val="clear" w:color="auto" w:fill="FFFFFF"/>
          <w:lang w:val="en-US"/>
        </w:rPr>
        <w:t>yakni</w:t>
      </w:r>
      <w:proofErr w:type="spellEnd"/>
      <w:r w:rsidRPr="00B159C7" w:rsidDel="0025301D">
        <w:rPr>
          <w:rFonts w:cs="Times New Roman"/>
          <w:color w:val="000000"/>
          <w:szCs w:val="24"/>
          <w:shd w:val="clear" w:color="auto" w:fill="FFFFFF"/>
          <w:lang w:val="en-US"/>
        </w:rPr>
        <w:t xml:space="preserve"> Rp 65.260 </w:t>
      </w:r>
      <w:proofErr w:type="spellStart"/>
      <w:r w:rsidRPr="00B159C7" w:rsidDel="0025301D">
        <w:rPr>
          <w:rFonts w:cs="Times New Roman"/>
          <w:color w:val="000000"/>
          <w:szCs w:val="24"/>
          <w:shd w:val="clear" w:color="auto" w:fill="FFFFFF"/>
          <w:lang w:val="en-US"/>
        </w:rPr>
        <w:t>sedangkan</w:t>
      </w:r>
      <w:proofErr w:type="spellEnd"/>
      <w:r w:rsidRPr="00B159C7" w:rsidDel="0025301D">
        <w:rPr>
          <w:rFonts w:cs="Times New Roman"/>
          <w:color w:val="000000"/>
          <w:szCs w:val="24"/>
          <w:shd w:val="clear" w:color="auto" w:fill="FFFFFF"/>
          <w:lang w:val="en-US"/>
        </w:rPr>
        <w:t xml:space="preserve"> </w:t>
      </w:r>
      <w:proofErr w:type="spellStart"/>
      <w:r w:rsidRPr="00B159C7" w:rsidDel="0025301D">
        <w:rPr>
          <w:rFonts w:cs="Times New Roman"/>
          <w:color w:val="000000"/>
          <w:szCs w:val="24"/>
          <w:shd w:val="clear" w:color="auto" w:fill="FFFFFF"/>
          <w:lang w:val="en-US"/>
        </w:rPr>
        <w:t>sesudah</w:t>
      </w:r>
      <w:proofErr w:type="spellEnd"/>
      <w:r w:rsidRPr="00B159C7" w:rsidDel="0025301D">
        <w:rPr>
          <w:rFonts w:cs="Times New Roman"/>
          <w:color w:val="000000"/>
          <w:szCs w:val="24"/>
          <w:shd w:val="clear" w:color="auto" w:fill="FFFFFF"/>
          <w:lang w:val="en-US"/>
        </w:rPr>
        <w:t xml:space="preserve"> </w:t>
      </w:r>
      <w:proofErr w:type="spellStart"/>
      <w:r w:rsidRPr="00B159C7" w:rsidDel="0025301D">
        <w:rPr>
          <w:rFonts w:cs="Times New Roman"/>
          <w:color w:val="000000"/>
          <w:szCs w:val="24"/>
          <w:shd w:val="clear" w:color="auto" w:fill="FFFFFF"/>
          <w:lang w:val="en-US"/>
        </w:rPr>
        <w:t>pengembangan</w:t>
      </w:r>
      <w:proofErr w:type="spellEnd"/>
      <w:r w:rsidRPr="00B159C7" w:rsidDel="0025301D">
        <w:rPr>
          <w:rFonts w:cs="Times New Roman"/>
          <w:color w:val="000000"/>
          <w:szCs w:val="24"/>
          <w:shd w:val="clear" w:color="auto" w:fill="FFFFFF"/>
          <w:lang w:val="en-US"/>
        </w:rPr>
        <w:t xml:space="preserve"> (2020) </w:t>
      </w:r>
      <w:proofErr w:type="spellStart"/>
      <w:r w:rsidRPr="00B159C7" w:rsidDel="0025301D">
        <w:rPr>
          <w:rFonts w:cs="Times New Roman"/>
          <w:color w:val="000000"/>
          <w:szCs w:val="24"/>
          <w:shd w:val="clear" w:color="auto" w:fill="FFFFFF"/>
          <w:lang w:val="en-US"/>
        </w:rPr>
        <w:t>sebesar</w:t>
      </w:r>
      <w:proofErr w:type="spellEnd"/>
      <w:r w:rsidRPr="00B159C7" w:rsidDel="0025301D">
        <w:rPr>
          <w:rFonts w:cs="Times New Roman"/>
          <w:color w:val="000000"/>
          <w:szCs w:val="24"/>
          <w:shd w:val="clear" w:color="auto" w:fill="FFFFFF"/>
          <w:lang w:val="en-US"/>
        </w:rPr>
        <w:t xml:space="preserve"> Rp 68.000</w:t>
      </w:r>
    </w:p>
    <w:p w14:paraId="620E1B33" w14:textId="77777777" w:rsidR="00212ADC" w:rsidRPr="00B159C7" w:rsidDel="0025301D" w:rsidRDefault="00212ADC" w:rsidP="00B159C7">
      <w:pPr>
        <w:pStyle w:val="Paragraf"/>
        <w:numPr>
          <w:ilvl w:val="0"/>
          <w:numId w:val="4"/>
        </w:numPr>
        <w:ind w:left="567"/>
        <w:rPr>
          <w:rFonts w:cs="Times New Roman"/>
          <w:noProof/>
          <w:szCs w:val="24"/>
          <w:lang w:val="en-US"/>
        </w:rPr>
      </w:pPr>
      <w:r w:rsidRPr="00B159C7" w:rsidDel="0025301D">
        <w:rPr>
          <w:rFonts w:cs="Times New Roman"/>
          <w:noProof/>
          <w:szCs w:val="24"/>
          <w:lang w:val="en-US"/>
        </w:rPr>
        <w:t>Kegiatan budidaya sebelum pengembangan usaha menghasilkan 1 siklus budidaya pada tahun ke-1 sedangkan pada sesudah pengembangan usaha pada tahun ke-1 menghasilkan 2 siklus budidaya</w:t>
      </w:r>
    </w:p>
    <w:p w14:paraId="52366D49" w14:textId="4CD8925C" w:rsidR="00212ADC" w:rsidRPr="00B159C7" w:rsidDel="0025301D" w:rsidRDefault="00212ADC" w:rsidP="00B159C7">
      <w:pPr>
        <w:pStyle w:val="Paragraf"/>
        <w:numPr>
          <w:ilvl w:val="0"/>
          <w:numId w:val="4"/>
        </w:numPr>
        <w:ind w:left="567"/>
        <w:rPr>
          <w:rFonts w:cs="Times New Roman"/>
          <w:noProof/>
          <w:szCs w:val="24"/>
          <w:lang w:val="sv-SE"/>
        </w:rPr>
      </w:pPr>
      <w:r w:rsidRPr="00B159C7" w:rsidDel="0025301D">
        <w:rPr>
          <w:rFonts w:cs="Times New Roman"/>
          <w:noProof/>
          <w:szCs w:val="24"/>
          <w:lang w:val="sv-SE"/>
        </w:rPr>
        <w:t xml:space="preserve">Umur bisnis diasumsikan 5 tahun berdasarkan jangka waktu pendanaan yang diberikan </w:t>
      </w:r>
      <w:r w:rsidR="00D155EC" w:rsidRPr="00B159C7">
        <w:rPr>
          <w:rFonts w:cs="Times New Roman"/>
          <w:i/>
          <w:iCs/>
          <w:noProof/>
          <w:szCs w:val="24"/>
          <w:lang w:val="sv-SE"/>
        </w:rPr>
        <w:t>fintech</w:t>
      </w:r>
    </w:p>
    <w:p w14:paraId="0D0B69BB" w14:textId="12C192DF" w:rsidR="00212ADC" w:rsidRPr="00B159C7" w:rsidDel="0025301D" w:rsidRDefault="00212ADC" w:rsidP="00B159C7">
      <w:pPr>
        <w:pStyle w:val="Paragraf"/>
        <w:numPr>
          <w:ilvl w:val="0"/>
          <w:numId w:val="4"/>
        </w:numPr>
        <w:ind w:left="567"/>
        <w:rPr>
          <w:rFonts w:cs="Times New Roman"/>
          <w:noProof/>
          <w:szCs w:val="24"/>
          <w:lang w:val="sv-SE"/>
        </w:rPr>
      </w:pPr>
      <w:r w:rsidRPr="00B159C7" w:rsidDel="0025301D">
        <w:rPr>
          <w:rFonts w:cs="Times New Roman"/>
          <w:noProof/>
          <w:szCs w:val="24"/>
          <w:lang w:val="sv-SE"/>
        </w:rPr>
        <w:t xml:space="preserve">Modal yang digunakan berasal dari modal pribadi pada sebelum pengembangan usaha dan modal pribadi serta pendanaan </w:t>
      </w:r>
      <w:r w:rsidR="00D155EC" w:rsidRPr="00B159C7">
        <w:rPr>
          <w:rFonts w:cs="Times New Roman"/>
          <w:i/>
          <w:iCs/>
          <w:noProof/>
          <w:szCs w:val="24"/>
          <w:lang w:val="sv-SE"/>
        </w:rPr>
        <w:t>fintech</w:t>
      </w:r>
      <w:r w:rsidRPr="00B159C7" w:rsidDel="0025301D">
        <w:rPr>
          <w:rFonts w:cs="Times New Roman"/>
          <w:noProof/>
          <w:szCs w:val="24"/>
          <w:lang w:val="sv-SE"/>
        </w:rPr>
        <w:t xml:space="preserve"> pada sesudah pengembangan usaha sebesar 30% dari rancangan anggaran penambahan klaster yakni Rp 500.000.000</w:t>
      </w:r>
    </w:p>
    <w:p w14:paraId="09E3E71B" w14:textId="77777777" w:rsidR="00212ADC" w:rsidRPr="00B159C7" w:rsidDel="0025301D" w:rsidRDefault="00212ADC" w:rsidP="00B159C7">
      <w:pPr>
        <w:pStyle w:val="Paragraf"/>
        <w:numPr>
          <w:ilvl w:val="0"/>
          <w:numId w:val="4"/>
        </w:numPr>
        <w:ind w:left="567"/>
        <w:rPr>
          <w:rFonts w:cs="Times New Roman"/>
          <w:noProof/>
          <w:szCs w:val="24"/>
          <w:lang w:val="sv-SE"/>
        </w:rPr>
      </w:pPr>
      <w:r w:rsidRPr="00B159C7" w:rsidDel="0025301D">
        <w:rPr>
          <w:rFonts w:cs="Times New Roman"/>
          <w:noProof/>
          <w:szCs w:val="24"/>
          <w:lang w:val="sv-SE"/>
        </w:rPr>
        <w:lastRenderedPageBreak/>
        <w:t>Tingkat suku bunga Bank Rakyat Indonesia pada Mei 2019 yakni 6% yang diasumsikan pada usaha sebelum adanya pengembangan</w:t>
      </w:r>
    </w:p>
    <w:p w14:paraId="0725A4D2" w14:textId="77777777" w:rsidR="00212ADC" w:rsidRPr="00B159C7" w:rsidDel="0025301D" w:rsidRDefault="00212ADC" w:rsidP="00B159C7">
      <w:pPr>
        <w:pStyle w:val="Paragraf"/>
        <w:numPr>
          <w:ilvl w:val="0"/>
          <w:numId w:val="4"/>
        </w:numPr>
        <w:ind w:left="567"/>
        <w:rPr>
          <w:rFonts w:cs="Times New Roman"/>
          <w:noProof/>
          <w:szCs w:val="24"/>
          <w:lang w:val="sv-SE"/>
        </w:rPr>
      </w:pPr>
      <w:r w:rsidRPr="00B159C7" w:rsidDel="0025301D">
        <w:rPr>
          <w:rFonts w:cs="Times New Roman"/>
          <w:noProof/>
          <w:szCs w:val="24"/>
          <w:lang w:val="sv-SE"/>
        </w:rPr>
        <w:t xml:space="preserve">Sesudah pengembangan usaha untuk sukuk mudharabah Bank Syariah Indonesia pada Juni 2022 sebesar 10% </w:t>
      </w:r>
    </w:p>
    <w:p w14:paraId="4A30ADA2" w14:textId="77777777" w:rsidR="00212ADC" w:rsidRPr="00B159C7" w:rsidDel="0025301D" w:rsidRDefault="00212ADC" w:rsidP="00B159C7">
      <w:pPr>
        <w:pStyle w:val="Paragraf"/>
        <w:numPr>
          <w:ilvl w:val="0"/>
          <w:numId w:val="4"/>
        </w:numPr>
        <w:ind w:left="567"/>
        <w:rPr>
          <w:rFonts w:cs="Times New Roman"/>
          <w:noProof/>
          <w:szCs w:val="24"/>
          <w:lang w:val="sv-SE"/>
        </w:rPr>
      </w:pPr>
      <w:r w:rsidRPr="00B159C7" w:rsidDel="0025301D">
        <w:rPr>
          <w:rFonts w:cs="Times New Roman"/>
          <w:noProof/>
          <w:szCs w:val="24"/>
          <w:lang w:val="sv-SE"/>
        </w:rPr>
        <w:t xml:space="preserve">Pajak penghasilan yang digunakan yakni 0,5% dari pendapatan setiap tahunnya sesuai dengan </w:t>
      </w:r>
      <w:r w:rsidRPr="00B159C7" w:rsidDel="0025301D">
        <w:rPr>
          <w:rFonts w:cs="Times New Roman"/>
          <w:color w:val="000000"/>
          <w:szCs w:val="24"/>
          <w:shd w:val="clear" w:color="auto" w:fill="FFFFFF"/>
        </w:rPr>
        <w:t>Peraturan Pemerintah Republik Indonesia Nomor 23 Tahun 2018</w:t>
      </w:r>
    </w:p>
    <w:p w14:paraId="4881F32C" w14:textId="67B7AB70" w:rsidR="00212ADC" w:rsidRPr="00B159C7" w:rsidRDefault="00212ADC" w:rsidP="00B159C7">
      <w:pPr>
        <w:pStyle w:val="Paragraf"/>
        <w:ind w:firstLine="540"/>
        <w:rPr>
          <w:rFonts w:cs="Times New Roman"/>
          <w:noProof/>
          <w:szCs w:val="24"/>
          <w:lang w:val="sv-SE"/>
        </w:rPr>
      </w:pPr>
      <w:r w:rsidRPr="00B159C7">
        <w:rPr>
          <w:rFonts w:cs="Times New Roman"/>
          <w:noProof/>
          <w:szCs w:val="24"/>
          <w:lang w:val="sv-SE"/>
        </w:rPr>
        <w:t xml:space="preserve">Asumsi tersebut dapat dijadikan acuan dalam perhitungan analisis usaha dan analisis kriteria investasi dengan jangka waktu 5 tahun sebelum dan sesudah pengembangan usaha dengan pendanaan dari </w:t>
      </w:r>
      <w:r w:rsidR="00D155EC" w:rsidRPr="00B159C7">
        <w:rPr>
          <w:rFonts w:cs="Times New Roman"/>
          <w:i/>
          <w:iCs/>
          <w:noProof/>
          <w:szCs w:val="24"/>
          <w:lang w:val="sv-SE"/>
        </w:rPr>
        <w:t>fintech</w:t>
      </w:r>
    </w:p>
    <w:p w14:paraId="3C5AB839" w14:textId="77777777" w:rsidR="00212ADC" w:rsidRPr="00B159C7" w:rsidRDefault="00212ADC" w:rsidP="00B159C7">
      <w:pPr>
        <w:pStyle w:val="Paragrafsubsubab"/>
        <w:ind w:firstLine="540"/>
        <w:rPr>
          <w:rFonts w:cs="Times New Roman"/>
          <w:szCs w:val="24"/>
        </w:rPr>
      </w:pPr>
      <w:proofErr w:type="spellStart"/>
      <w:r w:rsidRPr="00B159C7">
        <w:rPr>
          <w:rFonts w:cs="Times New Roman"/>
          <w:szCs w:val="24"/>
        </w:rPr>
        <w:t>Tabel</w:t>
      </w:r>
      <w:proofErr w:type="spellEnd"/>
      <w:r w:rsidRPr="00B159C7">
        <w:rPr>
          <w:rFonts w:cs="Times New Roman"/>
          <w:szCs w:val="24"/>
        </w:rPr>
        <w:t xml:space="preserve"> </w:t>
      </w:r>
      <w:r w:rsidRPr="00B159C7">
        <w:rPr>
          <w:rFonts w:cs="Times New Roman"/>
          <w:szCs w:val="24"/>
        </w:rPr>
        <w:fldChar w:fldCharType="begin"/>
      </w:r>
      <w:r w:rsidRPr="00B159C7">
        <w:rPr>
          <w:rFonts w:cs="Times New Roman"/>
          <w:szCs w:val="24"/>
        </w:rPr>
        <w:instrText xml:space="preserve"> SEQ Tabel \* ARABIC </w:instrText>
      </w:r>
      <w:r w:rsidRPr="00B159C7">
        <w:rPr>
          <w:rFonts w:cs="Times New Roman"/>
          <w:szCs w:val="24"/>
        </w:rPr>
        <w:fldChar w:fldCharType="separate"/>
      </w:r>
      <w:r w:rsidRPr="00B159C7">
        <w:rPr>
          <w:rFonts w:cs="Times New Roman"/>
          <w:noProof/>
          <w:szCs w:val="24"/>
        </w:rPr>
        <w:t>5</w:t>
      </w:r>
      <w:r w:rsidRPr="00B159C7">
        <w:rPr>
          <w:rFonts w:cs="Times New Roman"/>
          <w:noProof/>
          <w:szCs w:val="24"/>
        </w:rPr>
        <w:fldChar w:fldCharType="end"/>
      </w:r>
      <w:r w:rsidRPr="00B159C7">
        <w:rPr>
          <w:rFonts w:cs="Times New Roman"/>
          <w:szCs w:val="24"/>
        </w:rPr>
        <w:t xml:space="preserve"> </w:t>
      </w:r>
      <w:proofErr w:type="spellStart"/>
      <w:r w:rsidRPr="00B159C7">
        <w:rPr>
          <w:rFonts w:cs="Times New Roman"/>
          <w:szCs w:val="24"/>
        </w:rPr>
        <w:t>Analisis</w:t>
      </w:r>
      <w:proofErr w:type="spellEnd"/>
      <w:r w:rsidRPr="00B159C7">
        <w:rPr>
          <w:rFonts w:cs="Times New Roman"/>
          <w:szCs w:val="24"/>
        </w:rPr>
        <w:t xml:space="preserve"> </w:t>
      </w:r>
      <w:proofErr w:type="spellStart"/>
      <w:r w:rsidRPr="00B159C7">
        <w:rPr>
          <w:rFonts w:cs="Times New Roman"/>
          <w:szCs w:val="24"/>
        </w:rPr>
        <w:t>usaha</w:t>
      </w:r>
      <w:proofErr w:type="spellEnd"/>
      <w:r w:rsidRPr="00B159C7">
        <w:rPr>
          <w:rFonts w:cs="Times New Roman"/>
          <w:szCs w:val="24"/>
        </w:rPr>
        <w:t xml:space="preserve"> </w:t>
      </w:r>
      <w:proofErr w:type="spellStart"/>
      <w:r w:rsidRPr="00B159C7">
        <w:rPr>
          <w:rFonts w:cs="Times New Roman"/>
          <w:szCs w:val="24"/>
        </w:rPr>
        <w:t>sebelum</w:t>
      </w:r>
      <w:proofErr w:type="spellEnd"/>
      <w:r w:rsidRPr="00B159C7">
        <w:rPr>
          <w:rFonts w:cs="Times New Roman"/>
          <w:szCs w:val="24"/>
        </w:rPr>
        <w:t xml:space="preserve"> dan </w:t>
      </w:r>
      <w:proofErr w:type="spellStart"/>
      <w:r w:rsidRPr="00B159C7">
        <w:rPr>
          <w:rFonts w:cs="Times New Roman"/>
          <w:szCs w:val="24"/>
        </w:rPr>
        <w:t>sesudah</w:t>
      </w:r>
      <w:proofErr w:type="spellEnd"/>
      <w:r w:rsidRPr="00B159C7">
        <w:rPr>
          <w:rFonts w:cs="Times New Roman"/>
          <w:szCs w:val="24"/>
        </w:rPr>
        <w:t xml:space="preserve"> </w:t>
      </w:r>
      <w:proofErr w:type="spellStart"/>
      <w:r w:rsidRPr="00B159C7">
        <w:rPr>
          <w:rFonts w:cs="Times New Roman"/>
          <w:szCs w:val="24"/>
        </w:rPr>
        <w:t>pengembangan</w:t>
      </w:r>
      <w:proofErr w:type="spellEnd"/>
      <w:r w:rsidRPr="00B159C7">
        <w:rPr>
          <w:rFonts w:cs="Times New Roman"/>
          <w:szCs w:val="24"/>
        </w:rPr>
        <w:t xml:space="preserve"> </w:t>
      </w:r>
      <w:proofErr w:type="spellStart"/>
      <w:r w:rsidRPr="00B159C7">
        <w:rPr>
          <w:rFonts w:cs="Times New Roman"/>
          <w:szCs w:val="24"/>
        </w:rPr>
        <w:t>usaha</w:t>
      </w:r>
      <w:proofErr w:type="spellEnd"/>
      <w:r w:rsidRPr="00B159C7">
        <w:rPr>
          <w:rFonts w:cs="Times New Roman"/>
          <w:szCs w:val="24"/>
        </w:rPr>
        <w:t xml:space="preserve"> CV. XYZ pada </w:t>
      </w:r>
      <w:proofErr w:type="spellStart"/>
      <w:r w:rsidRPr="00B159C7">
        <w:rPr>
          <w:rFonts w:cs="Times New Roman"/>
          <w:szCs w:val="24"/>
        </w:rPr>
        <w:t>setiap</w:t>
      </w:r>
      <w:proofErr w:type="spellEnd"/>
      <w:r w:rsidRPr="00B159C7">
        <w:rPr>
          <w:rFonts w:cs="Times New Roman"/>
          <w:szCs w:val="24"/>
        </w:rPr>
        <w:t xml:space="preserve"> </w:t>
      </w:r>
      <w:proofErr w:type="spellStart"/>
      <w:r w:rsidRPr="00B159C7">
        <w:rPr>
          <w:rFonts w:cs="Times New Roman"/>
          <w:szCs w:val="24"/>
        </w:rPr>
        <w:t>klasternya</w:t>
      </w:r>
      <w:proofErr w:type="spellEnd"/>
    </w:p>
    <w:tbl>
      <w:tblPr>
        <w:tblW w:w="5000" w:type="pct"/>
        <w:tblLook w:val="04A0" w:firstRow="1" w:lastRow="0" w:firstColumn="1" w:lastColumn="0" w:noHBand="0" w:noVBand="1"/>
      </w:tblPr>
      <w:tblGrid>
        <w:gridCol w:w="3961"/>
        <w:gridCol w:w="2789"/>
        <w:gridCol w:w="2610"/>
      </w:tblGrid>
      <w:tr w:rsidR="00212ADC" w:rsidRPr="00B159C7" w14:paraId="7D9E3CE0" w14:textId="77777777" w:rsidTr="00345546">
        <w:trPr>
          <w:trHeight w:val="288"/>
        </w:trPr>
        <w:tc>
          <w:tcPr>
            <w:tcW w:w="2116" w:type="pct"/>
            <w:tcBorders>
              <w:top w:val="single" w:sz="4" w:space="0" w:color="auto"/>
              <w:left w:val="nil"/>
              <w:bottom w:val="single" w:sz="4" w:space="0" w:color="auto"/>
              <w:right w:val="nil"/>
            </w:tcBorders>
            <w:shd w:val="clear" w:color="auto" w:fill="auto"/>
            <w:vAlign w:val="center"/>
            <w:hideMark/>
          </w:tcPr>
          <w:p w14:paraId="7F5A495B" w14:textId="77777777" w:rsidR="00212ADC" w:rsidRPr="00B159C7" w:rsidRDefault="00212ADC" w:rsidP="00B159C7">
            <w:pPr>
              <w:spacing w:after="0" w:line="240" w:lineRule="auto"/>
              <w:ind w:firstLine="540"/>
              <w:rPr>
                <w:sz w:val="24"/>
                <w:szCs w:val="24"/>
              </w:rPr>
            </w:pPr>
            <w:proofErr w:type="spellStart"/>
            <w:r w:rsidRPr="00B159C7">
              <w:rPr>
                <w:sz w:val="24"/>
                <w:szCs w:val="24"/>
              </w:rPr>
              <w:t>Komponen</w:t>
            </w:r>
            <w:proofErr w:type="spellEnd"/>
          </w:p>
        </w:tc>
        <w:tc>
          <w:tcPr>
            <w:tcW w:w="1490" w:type="pct"/>
            <w:tcBorders>
              <w:top w:val="single" w:sz="4" w:space="0" w:color="auto"/>
              <w:left w:val="nil"/>
              <w:bottom w:val="single" w:sz="4" w:space="0" w:color="auto"/>
              <w:right w:val="nil"/>
            </w:tcBorders>
            <w:shd w:val="clear" w:color="auto" w:fill="auto"/>
            <w:vAlign w:val="center"/>
            <w:hideMark/>
          </w:tcPr>
          <w:p w14:paraId="45BD226B" w14:textId="77777777" w:rsidR="00212ADC" w:rsidRPr="00B159C7" w:rsidRDefault="00212ADC" w:rsidP="00B159C7">
            <w:pPr>
              <w:spacing w:after="0" w:line="240" w:lineRule="auto"/>
              <w:ind w:firstLine="540"/>
              <w:rPr>
                <w:sz w:val="24"/>
                <w:szCs w:val="24"/>
              </w:rPr>
            </w:pPr>
            <w:proofErr w:type="spellStart"/>
            <w:r w:rsidRPr="00B159C7">
              <w:rPr>
                <w:sz w:val="24"/>
                <w:szCs w:val="24"/>
                <w:lang w:val="en-ID"/>
              </w:rPr>
              <w:t>Sebelum</w:t>
            </w:r>
            <w:proofErr w:type="spellEnd"/>
            <w:r w:rsidRPr="00B159C7">
              <w:rPr>
                <w:sz w:val="24"/>
                <w:szCs w:val="24"/>
                <w:lang w:val="en-ID"/>
              </w:rPr>
              <w:t xml:space="preserve"> </w:t>
            </w:r>
            <w:proofErr w:type="spellStart"/>
            <w:r w:rsidRPr="00B159C7">
              <w:rPr>
                <w:sz w:val="24"/>
                <w:szCs w:val="24"/>
                <w:lang w:val="en-ID"/>
              </w:rPr>
              <w:t>Pengembangan</w:t>
            </w:r>
            <w:proofErr w:type="spellEnd"/>
            <w:r w:rsidRPr="00B159C7">
              <w:rPr>
                <w:sz w:val="24"/>
                <w:szCs w:val="24"/>
                <w:lang w:val="en-ID"/>
              </w:rPr>
              <w:t xml:space="preserve"> Usaha (2019)</w:t>
            </w:r>
          </w:p>
        </w:tc>
        <w:tc>
          <w:tcPr>
            <w:tcW w:w="1395" w:type="pct"/>
            <w:tcBorders>
              <w:top w:val="single" w:sz="4" w:space="0" w:color="auto"/>
              <w:left w:val="nil"/>
              <w:bottom w:val="single" w:sz="4" w:space="0" w:color="auto"/>
              <w:right w:val="nil"/>
            </w:tcBorders>
            <w:shd w:val="clear" w:color="auto" w:fill="auto"/>
            <w:vAlign w:val="center"/>
            <w:hideMark/>
          </w:tcPr>
          <w:p w14:paraId="03DE2E2E" w14:textId="77777777" w:rsidR="00212ADC" w:rsidRPr="00B159C7" w:rsidRDefault="00212ADC" w:rsidP="00B159C7">
            <w:pPr>
              <w:spacing w:after="0" w:line="240" w:lineRule="auto"/>
              <w:ind w:firstLine="540"/>
              <w:rPr>
                <w:sz w:val="24"/>
                <w:szCs w:val="24"/>
              </w:rPr>
            </w:pPr>
            <w:proofErr w:type="spellStart"/>
            <w:r w:rsidRPr="00B159C7">
              <w:rPr>
                <w:sz w:val="24"/>
                <w:szCs w:val="24"/>
                <w:lang w:val="en-ID"/>
              </w:rPr>
              <w:t>Sesudah</w:t>
            </w:r>
            <w:proofErr w:type="spellEnd"/>
            <w:r w:rsidRPr="00B159C7">
              <w:rPr>
                <w:sz w:val="24"/>
                <w:szCs w:val="24"/>
                <w:lang w:val="en-ID"/>
              </w:rPr>
              <w:t xml:space="preserve"> </w:t>
            </w:r>
            <w:proofErr w:type="spellStart"/>
            <w:r w:rsidRPr="00B159C7">
              <w:rPr>
                <w:sz w:val="24"/>
                <w:szCs w:val="24"/>
                <w:lang w:val="en-ID"/>
              </w:rPr>
              <w:t>Pengembangan</w:t>
            </w:r>
            <w:proofErr w:type="spellEnd"/>
            <w:r w:rsidRPr="00B159C7">
              <w:rPr>
                <w:sz w:val="24"/>
                <w:szCs w:val="24"/>
                <w:lang w:val="en-ID"/>
              </w:rPr>
              <w:t xml:space="preserve"> Usaha (2020)</w:t>
            </w:r>
          </w:p>
        </w:tc>
      </w:tr>
      <w:tr w:rsidR="00212ADC" w:rsidRPr="00B159C7" w14:paraId="312B878A" w14:textId="77777777" w:rsidTr="00345546">
        <w:trPr>
          <w:trHeight w:val="288"/>
        </w:trPr>
        <w:tc>
          <w:tcPr>
            <w:tcW w:w="2116" w:type="pct"/>
            <w:tcBorders>
              <w:top w:val="nil"/>
              <w:left w:val="nil"/>
              <w:bottom w:val="nil"/>
              <w:right w:val="nil"/>
            </w:tcBorders>
            <w:shd w:val="clear" w:color="auto" w:fill="auto"/>
            <w:vAlign w:val="center"/>
            <w:hideMark/>
          </w:tcPr>
          <w:p w14:paraId="3A9256FC" w14:textId="77777777" w:rsidR="00212ADC" w:rsidRPr="00B159C7" w:rsidRDefault="00212ADC" w:rsidP="00B159C7">
            <w:pPr>
              <w:spacing w:after="0" w:line="240" w:lineRule="auto"/>
              <w:ind w:firstLine="540"/>
              <w:rPr>
                <w:sz w:val="24"/>
                <w:szCs w:val="24"/>
              </w:rPr>
            </w:pPr>
            <w:proofErr w:type="spellStart"/>
            <w:r w:rsidRPr="00B159C7">
              <w:rPr>
                <w:sz w:val="24"/>
                <w:szCs w:val="24"/>
                <w:lang w:val="en-ID"/>
              </w:rPr>
              <w:t>Biaya</w:t>
            </w:r>
            <w:proofErr w:type="spellEnd"/>
            <w:r w:rsidRPr="00B159C7">
              <w:rPr>
                <w:sz w:val="24"/>
                <w:szCs w:val="24"/>
                <w:lang w:val="en-ID"/>
              </w:rPr>
              <w:t xml:space="preserve"> </w:t>
            </w:r>
            <w:proofErr w:type="spellStart"/>
            <w:r w:rsidRPr="00B159C7">
              <w:rPr>
                <w:sz w:val="24"/>
                <w:szCs w:val="24"/>
                <w:lang w:val="en-ID"/>
              </w:rPr>
              <w:t>Investasi</w:t>
            </w:r>
            <w:proofErr w:type="spellEnd"/>
            <w:r w:rsidRPr="00B159C7">
              <w:rPr>
                <w:sz w:val="24"/>
                <w:szCs w:val="24"/>
                <w:lang w:val="en-ID"/>
              </w:rPr>
              <w:t xml:space="preserve"> (Rpx10</w:t>
            </w:r>
            <w:r w:rsidRPr="00B159C7">
              <w:rPr>
                <w:sz w:val="24"/>
                <w:szCs w:val="24"/>
                <w:vertAlign w:val="superscript"/>
                <w:lang w:val="en-ID"/>
              </w:rPr>
              <w:t>3</w:t>
            </w:r>
            <w:r w:rsidRPr="00B159C7">
              <w:rPr>
                <w:sz w:val="24"/>
                <w:szCs w:val="24"/>
                <w:lang w:val="en-ID"/>
              </w:rPr>
              <w:t>)</w:t>
            </w:r>
          </w:p>
        </w:tc>
        <w:tc>
          <w:tcPr>
            <w:tcW w:w="1490" w:type="pct"/>
            <w:tcBorders>
              <w:top w:val="nil"/>
              <w:left w:val="nil"/>
              <w:bottom w:val="nil"/>
              <w:right w:val="nil"/>
            </w:tcBorders>
            <w:shd w:val="clear" w:color="auto" w:fill="auto"/>
            <w:vAlign w:val="center"/>
            <w:hideMark/>
          </w:tcPr>
          <w:p w14:paraId="1B1FD3E5" w14:textId="77777777" w:rsidR="00212ADC" w:rsidRPr="00B159C7" w:rsidRDefault="00212ADC" w:rsidP="00B159C7">
            <w:pPr>
              <w:spacing w:after="0" w:line="240" w:lineRule="auto"/>
              <w:ind w:firstLine="540"/>
              <w:rPr>
                <w:sz w:val="24"/>
                <w:szCs w:val="24"/>
              </w:rPr>
            </w:pPr>
            <w:r w:rsidRPr="00B159C7">
              <w:rPr>
                <w:sz w:val="24"/>
                <w:szCs w:val="24"/>
                <w:lang w:val="en-ID"/>
              </w:rPr>
              <w:t>2.711.999</w:t>
            </w:r>
          </w:p>
        </w:tc>
        <w:tc>
          <w:tcPr>
            <w:tcW w:w="1395" w:type="pct"/>
            <w:tcBorders>
              <w:top w:val="nil"/>
              <w:left w:val="nil"/>
              <w:bottom w:val="nil"/>
              <w:right w:val="nil"/>
            </w:tcBorders>
            <w:shd w:val="clear" w:color="auto" w:fill="auto"/>
            <w:vAlign w:val="center"/>
            <w:hideMark/>
          </w:tcPr>
          <w:p w14:paraId="2F10C392" w14:textId="77777777" w:rsidR="00212ADC" w:rsidRPr="00B159C7" w:rsidRDefault="00212ADC" w:rsidP="00B159C7">
            <w:pPr>
              <w:spacing w:after="0" w:line="240" w:lineRule="auto"/>
              <w:ind w:firstLine="540"/>
              <w:rPr>
                <w:sz w:val="24"/>
                <w:szCs w:val="24"/>
              </w:rPr>
            </w:pPr>
            <w:r w:rsidRPr="00B159C7">
              <w:rPr>
                <w:sz w:val="24"/>
                <w:szCs w:val="24"/>
                <w:lang w:val="en-ID"/>
              </w:rPr>
              <w:t>3.726.415</w:t>
            </w:r>
          </w:p>
        </w:tc>
      </w:tr>
      <w:tr w:rsidR="00212ADC" w:rsidRPr="00B159C7" w14:paraId="7E86B556" w14:textId="77777777" w:rsidTr="00345546">
        <w:trPr>
          <w:trHeight w:val="288"/>
        </w:trPr>
        <w:tc>
          <w:tcPr>
            <w:tcW w:w="2116" w:type="pct"/>
            <w:tcBorders>
              <w:top w:val="nil"/>
              <w:left w:val="nil"/>
              <w:bottom w:val="nil"/>
              <w:right w:val="nil"/>
            </w:tcBorders>
            <w:shd w:val="clear" w:color="auto" w:fill="auto"/>
            <w:vAlign w:val="center"/>
            <w:hideMark/>
          </w:tcPr>
          <w:p w14:paraId="6DFB8841" w14:textId="77777777" w:rsidR="00212ADC" w:rsidRPr="00B159C7" w:rsidRDefault="00212ADC" w:rsidP="00B159C7">
            <w:pPr>
              <w:spacing w:after="0" w:line="240" w:lineRule="auto"/>
              <w:ind w:firstLine="540"/>
              <w:rPr>
                <w:sz w:val="24"/>
                <w:szCs w:val="24"/>
              </w:rPr>
            </w:pPr>
            <w:proofErr w:type="spellStart"/>
            <w:r w:rsidRPr="00B159C7">
              <w:rPr>
                <w:sz w:val="24"/>
                <w:szCs w:val="24"/>
                <w:lang w:val="en-ID"/>
              </w:rPr>
              <w:t>Biaya</w:t>
            </w:r>
            <w:proofErr w:type="spellEnd"/>
            <w:r w:rsidRPr="00B159C7">
              <w:rPr>
                <w:sz w:val="24"/>
                <w:szCs w:val="24"/>
                <w:lang w:val="en-ID"/>
              </w:rPr>
              <w:t xml:space="preserve"> </w:t>
            </w:r>
            <w:proofErr w:type="spellStart"/>
            <w:r w:rsidRPr="00B159C7">
              <w:rPr>
                <w:sz w:val="24"/>
                <w:szCs w:val="24"/>
                <w:lang w:val="en-ID"/>
              </w:rPr>
              <w:t>Tetap</w:t>
            </w:r>
            <w:proofErr w:type="spellEnd"/>
            <w:r w:rsidRPr="00B159C7">
              <w:rPr>
                <w:sz w:val="24"/>
                <w:szCs w:val="24"/>
                <w:lang w:val="en-ID"/>
              </w:rPr>
              <w:t xml:space="preserve"> (Rpx10</w:t>
            </w:r>
            <w:r w:rsidRPr="00B159C7">
              <w:rPr>
                <w:sz w:val="24"/>
                <w:szCs w:val="24"/>
                <w:vertAlign w:val="superscript"/>
                <w:lang w:val="en-ID"/>
              </w:rPr>
              <w:t>3</w:t>
            </w:r>
            <w:r w:rsidRPr="00B159C7">
              <w:rPr>
                <w:sz w:val="24"/>
                <w:szCs w:val="24"/>
                <w:lang w:val="en-ID"/>
              </w:rPr>
              <w:t>)</w:t>
            </w:r>
          </w:p>
        </w:tc>
        <w:tc>
          <w:tcPr>
            <w:tcW w:w="1490" w:type="pct"/>
            <w:tcBorders>
              <w:top w:val="nil"/>
              <w:left w:val="nil"/>
              <w:bottom w:val="nil"/>
              <w:right w:val="nil"/>
            </w:tcBorders>
            <w:shd w:val="clear" w:color="auto" w:fill="auto"/>
            <w:vAlign w:val="center"/>
            <w:hideMark/>
          </w:tcPr>
          <w:p w14:paraId="65A71E9F" w14:textId="77777777" w:rsidR="00212ADC" w:rsidRPr="00B159C7" w:rsidRDefault="00212ADC" w:rsidP="00B159C7">
            <w:pPr>
              <w:spacing w:after="0" w:line="240" w:lineRule="auto"/>
              <w:ind w:firstLine="540"/>
              <w:rPr>
                <w:sz w:val="24"/>
                <w:szCs w:val="24"/>
              </w:rPr>
            </w:pPr>
            <w:r w:rsidRPr="00B159C7">
              <w:rPr>
                <w:sz w:val="24"/>
                <w:szCs w:val="24"/>
                <w:lang w:val="en-ID"/>
              </w:rPr>
              <w:t>1.487.104</w:t>
            </w:r>
          </w:p>
        </w:tc>
        <w:tc>
          <w:tcPr>
            <w:tcW w:w="1395" w:type="pct"/>
            <w:tcBorders>
              <w:top w:val="nil"/>
              <w:left w:val="nil"/>
              <w:bottom w:val="nil"/>
              <w:right w:val="nil"/>
            </w:tcBorders>
            <w:shd w:val="clear" w:color="auto" w:fill="auto"/>
            <w:vAlign w:val="center"/>
            <w:hideMark/>
          </w:tcPr>
          <w:p w14:paraId="574EA116" w14:textId="77777777" w:rsidR="00212ADC" w:rsidRPr="00B159C7" w:rsidRDefault="00212ADC" w:rsidP="00B159C7">
            <w:pPr>
              <w:spacing w:after="0" w:line="240" w:lineRule="auto"/>
              <w:ind w:firstLine="540"/>
              <w:rPr>
                <w:sz w:val="24"/>
                <w:szCs w:val="24"/>
              </w:rPr>
            </w:pPr>
            <w:r w:rsidRPr="00B159C7">
              <w:rPr>
                <w:sz w:val="24"/>
                <w:szCs w:val="24"/>
                <w:lang w:val="en-ID"/>
              </w:rPr>
              <w:t>3.031.725</w:t>
            </w:r>
          </w:p>
        </w:tc>
      </w:tr>
      <w:tr w:rsidR="00212ADC" w:rsidRPr="00B159C7" w14:paraId="285927A0" w14:textId="77777777" w:rsidTr="00345546">
        <w:trPr>
          <w:trHeight w:val="288"/>
        </w:trPr>
        <w:tc>
          <w:tcPr>
            <w:tcW w:w="2116" w:type="pct"/>
            <w:tcBorders>
              <w:top w:val="nil"/>
              <w:left w:val="nil"/>
              <w:bottom w:val="nil"/>
              <w:right w:val="nil"/>
            </w:tcBorders>
            <w:shd w:val="clear" w:color="auto" w:fill="auto"/>
            <w:vAlign w:val="center"/>
            <w:hideMark/>
          </w:tcPr>
          <w:p w14:paraId="10E7971C" w14:textId="77777777" w:rsidR="00212ADC" w:rsidRPr="00B159C7" w:rsidRDefault="00212ADC" w:rsidP="00B159C7">
            <w:pPr>
              <w:spacing w:after="0" w:line="240" w:lineRule="auto"/>
              <w:ind w:firstLine="540"/>
              <w:rPr>
                <w:sz w:val="24"/>
                <w:szCs w:val="24"/>
              </w:rPr>
            </w:pPr>
            <w:proofErr w:type="spellStart"/>
            <w:r w:rsidRPr="00B159C7">
              <w:rPr>
                <w:sz w:val="24"/>
                <w:szCs w:val="24"/>
                <w:lang w:val="en-ID"/>
              </w:rPr>
              <w:t>Biaya</w:t>
            </w:r>
            <w:proofErr w:type="spellEnd"/>
            <w:r w:rsidRPr="00B159C7">
              <w:rPr>
                <w:sz w:val="24"/>
                <w:szCs w:val="24"/>
                <w:lang w:val="en-ID"/>
              </w:rPr>
              <w:t xml:space="preserve"> </w:t>
            </w:r>
            <w:proofErr w:type="spellStart"/>
            <w:r w:rsidRPr="00B159C7">
              <w:rPr>
                <w:sz w:val="24"/>
                <w:szCs w:val="24"/>
                <w:lang w:val="en-ID"/>
              </w:rPr>
              <w:t>Variabel</w:t>
            </w:r>
            <w:proofErr w:type="spellEnd"/>
            <w:r w:rsidRPr="00B159C7">
              <w:rPr>
                <w:sz w:val="24"/>
                <w:szCs w:val="24"/>
                <w:lang w:val="en-ID"/>
              </w:rPr>
              <w:t xml:space="preserve"> (Rpx10</w:t>
            </w:r>
            <w:r w:rsidRPr="00B159C7">
              <w:rPr>
                <w:sz w:val="24"/>
                <w:szCs w:val="24"/>
                <w:vertAlign w:val="superscript"/>
                <w:lang w:val="en-ID"/>
              </w:rPr>
              <w:t>3</w:t>
            </w:r>
            <w:r w:rsidRPr="00B159C7">
              <w:rPr>
                <w:sz w:val="24"/>
                <w:szCs w:val="24"/>
                <w:lang w:val="en-ID"/>
              </w:rPr>
              <w:t>)</w:t>
            </w:r>
          </w:p>
        </w:tc>
        <w:tc>
          <w:tcPr>
            <w:tcW w:w="1490" w:type="pct"/>
            <w:tcBorders>
              <w:top w:val="nil"/>
              <w:left w:val="nil"/>
              <w:bottom w:val="nil"/>
              <w:right w:val="nil"/>
            </w:tcBorders>
            <w:shd w:val="clear" w:color="auto" w:fill="auto"/>
            <w:vAlign w:val="center"/>
            <w:hideMark/>
          </w:tcPr>
          <w:p w14:paraId="1F9CD22F" w14:textId="77777777" w:rsidR="00212ADC" w:rsidRPr="00B159C7" w:rsidRDefault="00212ADC" w:rsidP="00B159C7">
            <w:pPr>
              <w:spacing w:after="0" w:line="240" w:lineRule="auto"/>
              <w:ind w:firstLine="540"/>
              <w:rPr>
                <w:sz w:val="24"/>
                <w:szCs w:val="24"/>
              </w:rPr>
            </w:pPr>
            <w:r w:rsidRPr="00B159C7">
              <w:rPr>
                <w:sz w:val="24"/>
                <w:szCs w:val="24"/>
                <w:lang w:val="en-ID"/>
              </w:rPr>
              <w:t>1.539.376</w:t>
            </w:r>
          </w:p>
        </w:tc>
        <w:tc>
          <w:tcPr>
            <w:tcW w:w="1395" w:type="pct"/>
            <w:tcBorders>
              <w:top w:val="nil"/>
              <w:left w:val="nil"/>
              <w:bottom w:val="nil"/>
              <w:right w:val="nil"/>
            </w:tcBorders>
            <w:shd w:val="clear" w:color="auto" w:fill="auto"/>
            <w:vAlign w:val="center"/>
            <w:hideMark/>
          </w:tcPr>
          <w:p w14:paraId="5E3813B6" w14:textId="77777777" w:rsidR="00212ADC" w:rsidRPr="00B159C7" w:rsidRDefault="00212ADC" w:rsidP="00B159C7">
            <w:pPr>
              <w:spacing w:after="0" w:line="240" w:lineRule="auto"/>
              <w:ind w:firstLine="540"/>
              <w:rPr>
                <w:sz w:val="24"/>
                <w:szCs w:val="24"/>
              </w:rPr>
            </w:pPr>
            <w:r w:rsidRPr="00B159C7">
              <w:rPr>
                <w:sz w:val="24"/>
                <w:szCs w:val="24"/>
                <w:lang w:val="en-ID"/>
              </w:rPr>
              <w:t>2.504.557</w:t>
            </w:r>
          </w:p>
        </w:tc>
      </w:tr>
      <w:tr w:rsidR="00212ADC" w:rsidRPr="00B159C7" w14:paraId="7DE13C77" w14:textId="77777777" w:rsidTr="00345546">
        <w:trPr>
          <w:trHeight w:val="288"/>
        </w:trPr>
        <w:tc>
          <w:tcPr>
            <w:tcW w:w="2116" w:type="pct"/>
            <w:tcBorders>
              <w:top w:val="nil"/>
              <w:left w:val="nil"/>
              <w:bottom w:val="nil"/>
              <w:right w:val="nil"/>
            </w:tcBorders>
            <w:shd w:val="clear" w:color="auto" w:fill="auto"/>
            <w:vAlign w:val="center"/>
            <w:hideMark/>
          </w:tcPr>
          <w:p w14:paraId="7F51FE49" w14:textId="77777777" w:rsidR="00212ADC" w:rsidRPr="00B159C7" w:rsidRDefault="00212ADC" w:rsidP="00B159C7">
            <w:pPr>
              <w:spacing w:after="0" w:line="240" w:lineRule="auto"/>
              <w:ind w:firstLine="540"/>
              <w:rPr>
                <w:sz w:val="24"/>
                <w:szCs w:val="24"/>
              </w:rPr>
            </w:pPr>
            <w:proofErr w:type="spellStart"/>
            <w:r w:rsidRPr="00B159C7">
              <w:rPr>
                <w:sz w:val="24"/>
                <w:szCs w:val="24"/>
                <w:lang w:val="en-ID"/>
              </w:rPr>
              <w:t>Biaya</w:t>
            </w:r>
            <w:proofErr w:type="spellEnd"/>
            <w:r w:rsidRPr="00B159C7">
              <w:rPr>
                <w:sz w:val="24"/>
                <w:szCs w:val="24"/>
                <w:lang w:val="en-ID"/>
              </w:rPr>
              <w:t xml:space="preserve"> Total (Rpx10</w:t>
            </w:r>
            <w:r w:rsidRPr="00B159C7">
              <w:rPr>
                <w:sz w:val="24"/>
                <w:szCs w:val="24"/>
                <w:vertAlign w:val="superscript"/>
                <w:lang w:val="en-ID"/>
              </w:rPr>
              <w:t>3</w:t>
            </w:r>
            <w:r w:rsidRPr="00B159C7">
              <w:rPr>
                <w:sz w:val="24"/>
                <w:szCs w:val="24"/>
                <w:lang w:val="en-ID"/>
              </w:rPr>
              <w:t>)</w:t>
            </w:r>
          </w:p>
        </w:tc>
        <w:tc>
          <w:tcPr>
            <w:tcW w:w="1490" w:type="pct"/>
            <w:tcBorders>
              <w:top w:val="nil"/>
              <w:left w:val="nil"/>
              <w:bottom w:val="nil"/>
              <w:right w:val="nil"/>
            </w:tcBorders>
            <w:shd w:val="clear" w:color="auto" w:fill="auto"/>
            <w:vAlign w:val="center"/>
            <w:hideMark/>
          </w:tcPr>
          <w:p w14:paraId="07953C92" w14:textId="77777777" w:rsidR="00212ADC" w:rsidRPr="00B159C7" w:rsidRDefault="00212ADC" w:rsidP="00B159C7">
            <w:pPr>
              <w:spacing w:after="0" w:line="240" w:lineRule="auto"/>
              <w:ind w:firstLine="540"/>
              <w:rPr>
                <w:sz w:val="24"/>
                <w:szCs w:val="24"/>
              </w:rPr>
            </w:pPr>
            <w:r w:rsidRPr="00B159C7">
              <w:rPr>
                <w:sz w:val="24"/>
                <w:szCs w:val="24"/>
                <w:lang w:val="en-ID"/>
              </w:rPr>
              <w:t>3.026.480</w:t>
            </w:r>
          </w:p>
        </w:tc>
        <w:tc>
          <w:tcPr>
            <w:tcW w:w="1395" w:type="pct"/>
            <w:tcBorders>
              <w:top w:val="nil"/>
              <w:left w:val="nil"/>
              <w:bottom w:val="nil"/>
              <w:right w:val="nil"/>
            </w:tcBorders>
            <w:shd w:val="clear" w:color="auto" w:fill="auto"/>
            <w:vAlign w:val="center"/>
            <w:hideMark/>
          </w:tcPr>
          <w:p w14:paraId="03415EDF" w14:textId="77777777" w:rsidR="00212ADC" w:rsidRPr="00B159C7" w:rsidRDefault="00212ADC" w:rsidP="00B159C7">
            <w:pPr>
              <w:spacing w:after="0" w:line="240" w:lineRule="auto"/>
              <w:ind w:firstLine="540"/>
              <w:rPr>
                <w:sz w:val="24"/>
                <w:szCs w:val="24"/>
              </w:rPr>
            </w:pPr>
            <w:r w:rsidRPr="00B159C7">
              <w:rPr>
                <w:sz w:val="24"/>
                <w:szCs w:val="24"/>
                <w:lang w:val="en-ID"/>
              </w:rPr>
              <w:t>5.536.282</w:t>
            </w:r>
          </w:p>
        </w:tc>
      </w:tr>
      <w:tr w:rsidR="00212ADC" w:rsidRPr="00B159C7" w14:paraId="07227BB4" w14:textId="77777777" w:rsidTr="00345546">
        <w:trPr>
          <w:trHeight w:val="288"/>
        </w:trPr>
        <w:tc>
          <w:tcPr>
            <w:tcW w:w="2116" w:type="pct"/>
            <w:tcBorders>
              <w:top w:val="nil"/>
              <w:left w:val="nil"/>
              <w:bottom w:val="nil"/>
              <w:right w:val="nil"/>
            </w:tcBorders>
            <w:shd w:val="clear" w:color="auto" w:fill="auto"/>
            <w:vAlign w:val="center"/>
            <w:hideMark/>
          </w:tcPr>
          <w:p w14:paraId="44D9AEEC" w14:textId="77777777" w:rsidR="00212ADC" w:rsidRPr="00B159C7" w:rsidRDefault="00212ADC" w:rsidP="00B159C7">
            <w:pPr>
              <w:spacing w:after="0" w:line="240" w:lineRule="auto"/>
              <w:ind w:firstLine="540"/>
              <w:rPr>
                <w:sz w:val="24"/>
                <w:szCs w:val="24"/>
              </w:rPr>
            </w:pPr>
            <w:proofErr w:type="spellStart"/>
            <w:r w:rsidRPr="00B159C7">
              <w:rPr>
                <w:sz w:val="24"/>
                <w:szCs w:val="24"/>
                <w:lang w:val="en-ID"/>
              </w:rPr>
              <w:t>Penerimaan</w:t>
            </w:r>
            <w:proofErr w:type="spellEnd"/>
            <w:r w:rsidRPr="00B159C7">
              <w:rPr>
                <w:sz w:val="24"/>
                <w:szCs w:val="24"/>
                <w:lang w:val="en-ID"/>
              </w:rPr>
              <w:t xml:space="preserve"> (Rpx10</w:t>
            </w:r>
            <w:r w:rsidRPr="00B159C7">
              <w:rPr>
                <w:sz w:val="24"/>
                <w:szCs w:val="24"/>
                <w:vertAlign w:val="superscript"/>
                <w:lang w:val="en-ID"/>
              </w:rPr>
              <w:t>3</w:t>
            </w:r>
            <w:r w:rsidRPr="00B159C7">
              <w:rPr>
                <w:sz w:val="24"/>
                <w:szCs w:val="24"/>
                <w:lang w:val="en-ID"/>
              </w:rPr>
              <w:t>)</w:t>
            </w:r>
          </w:p>
        </w:tc>
        <w:tc>
          <w:tcPr>
            <w:tcW w:w="1490" w:type="pct"/>
            <w:tcBorders>
              <w:top w:val="nil"/>
              <w:left w:val="nil"/>
              <w:bottom w:val="nil"/>
              <w:right w:val="nil"/>
            </w:tcBorders>
            <w:shd w:val="clear" w:color="auto" w:fill="auto"/>
            <w:vAlign w:val="center"/>
            <w:hideMark/>
          </w:tcPr>
          <w:p w14:paraId="6E1870B8" w14:textId="77777777" w:rsidR="00212ADC" w:rsidRPr="00B159C7" w:rsidRDefault="00212ADC" w:rsidP="00B159C7">
            <w:pPr>
              <w:spacing w:after="0" w:line="240" w:lineRule="auto"/>
              <w:ind w:firstLine="540"/>
              <w:rPr>
                <w:sz w:val="24"/>
                <w:szCs w:val="24"/>
              </w:rPr>
            </w:pPr>
            <w:r w:rsidRPr="00B159C7">
              <w:rPr>
                <w:sz w:val="24"/>
                <w:szCs w:val="24"/>
                <w:lang w:val="en-ID"/>
              </w:rPr>
              <w:t>4.207.443</w:t>
            </w:r>
          </w:p>
        </w:tc>
        <w:tc>
          <w:tcPr>
            <w:tcW w:w="1395" w:type="pct"/>
            <w:tcBorders>
              <w:top w:val="nil"/>
              <w:left w:val="nil"/>
              <w:bottom w:val="nil"/>
              <w:right w:val="nil"/>
            </w:tcBorders>
            <w:shd w:val="clear" w:color="auto" w:fill="auto"/>
            <w:vAlign w:val="center"/>
            <w:hideMark/>
          </w:tcPr>
          <w:p w14:paraId="3AA92CA5" w14:textId="77777777" w:rsidR="00212ADC" w:rsidRPr="00B159C7" w:rsidRDefault="00212ADC" w:rsidP="00B159C7">
            <w:pPr>
              <w:spacing w:after="0" w:line="240" w:lineRule="auto"/>
              <w:ind w:firstLine="540"/>
              <w:rPr>
                <w:sz w:val="24"/>
                <w:szCs w:val="24"/>
              </w:rPr>
            </w:pPr>
            <w:r w:rsidRPr="00B159C7">
              <w:rPr>
                <w:sz w:val="24"/>
                <w:szCs w:val="24"/>
                <w:lang w:val="en-ID"/>
              </w:rPr>
              <w:t>6.135.368</w:t>
            </w:r>
          </w:p>
        </w:tc>
      </w:tr>
      <w:tr w:rsidR="00212ADC" w:rsidRPr="00B159C7" w14:paraId="0803B218" w14:textId="77777777" w:rsidTr="00345546">
        <w:trPr>
          <w:trHeight w:val="288"/>
        </w:trPr>
        <w:tc>
          <w:tcPr>
            <w:tcW w:w="2116" w:type="pct"/>
            <w:tcBorders>
              <w:top w:val="nil"/>
              <w:left w:val="nil"/>
              <w:bottom w:val="nil"/>
              <w:right w:val="nil"/>
            </w:tcBorders>
            <w:shd w:val="clear" w:color="auto" w:fill="auto"/>
            <w:vAlign w:val="center"/>
            <w:hideMark/>
          </w:tcPr>
          <w:p w14:paraId="50F05FFD" w14:textId="77777777" w:rsidR="00212ADC" w:rsidRPr="00B159C7" w:rsidRDefault="00212ADC" w:rsidP="00B159C7">
            <w:pPr>
              <w:spacing w:after="0" w:line="240" w:lineRule="auto"/>
              <w:ind w:firstLine="540"/>
              <w:rPr>
                <w:sz w:val="24"/>
                <w:szCs w:val="24"/>
              </w:rPr>
            </w:pPr>
            <w:proofErr w:type="spellStart"/>
            <w:r w:rsidRPr="00B159C7">
              <w:rPr>
                <w:sz w:val="24"/>
                <w:szCs w:val="24"/>
                <w:lang w:val="en-ID"/>
              </w:rPr>
              <w:t>Keuntungan</w:t>
            </w:r>
            <w:proofErr w:type="spellEnd"/>
            <w:r w:rsidRPr="00B159C7">
              <w:rPr>
                <w:sz w:val="24"/>
                <w:szCs w:val="24"/>
                <w:lang w:val="en-ID"/>
              </w:rPr>
              <w:t xml:space="preserve"> (Rpx10</w:t>
            </w:r>
            <w:r w:rsidRPr="00B159C7">
              <w:rPr>
                <w:sz w:val="24"/>
                <w:szCs w:val="24"/>
                <w:vertAlign w:val="superscript"/>
                <w:lang w:val="en-ID"/>
              </w:rPr>
              <w:t>3</w:t>
            </w:r>
            <w:r w:rsidRPr="00B159C7">
              <w:rPr>
                <w:sz w:val="24"/>
                <w:szCs w:val="24"/>
                <w:lang w:val="en-ID"/>
              </w:rPr>
              <w:t>)</w:t>
            </w:r>
          </w:p>
        </w:tc>
        <w:tc>
          <w:tcPr>
            <w:tcW w:w="1490" w:type="pct"/>
            <w:tcBorders>
              <w:top w:val="nil"/>
              <w:left w:val="nil"/>
              <w:bottom w:val="nil"/>
              <w:right w:val="nil"/>
            </w:tcBorders>
            <w:shd w:val="clear" w:color="auto" w:fill="auto"/>
            <w:vAlign w:val="center"/>
            <w:hideMark/>
          </w:tcPr>
          <w:p w14:paraId="309F3E35" w14:textId="77777777" w:rsidR="00212ADC" w:rsidRPr="00B159C7" w:rsidRDefault="00212ADC" w:rsidP="00B159C7">
            <w:pPr>
              <w:spacing w:after="0" w:line="240" w:lineRule="auto"/>
              <w:ind w:firstLine="540"/>
              <w:rPr>
                <w:sz w:val="24"/>
                <w:szCs w:val="24"/>
              </w:rPr>
            </w:pPr>
            <w:r w:rsidRPr="00B159C7">
              <w:rPr>
                <w:sz w:val="24"/>
                <w:szCs w:val="24"/>
                <w:lang w:val="en-ID"/>
              </w:rPr>
              <w:t>1.180.962</w:t>
            </w:r>
          </w:p>
        </w:tc>
        <w:tc>
          <w:tcPr>
            <w:tcW w:w="1395" w:type="pct"/>
            <w:tcBorders>
              <w:top w:val="nil"/>
              <w:left w:val="nil"/>
              <w:bottom w:val="nil"/>
              <w:right w:val="nil"/>
            </w:tcBorders>
            <w:shd w:val="clear" w:color="auto" w:fill="auto"/>
            <w:vAlign w:val="center"/>
            <w:hideMark/>
          </w:tcPr>
          <w:p w14:paraId="6822542A" w14:textId="77777777" w:rsidR="00212ADC" w:rsidRPr="00B159C7" w:rsidRDefault="00212ADC" w:rsidP="00B159C7">
            <w:pPr>
              <w:spacing w:after="0" w:line="240" w:lineRule="auto"/>
              <w:ind w:firstLine="540"/>
              <w:rPr>
                <w:sz w:val="24"/>
                <w:szCs w:val="24"/>
              </w:rPr>
            </w:pPr>
            <w:r w:rsidRPr="00B159C7">
              <w:rPr>
                <w:sz w:val="24"/>
                <w:szCs w:val="24"/>
                <w:lang w:val="en-ID"/>
              </w:rPr>
              <w:t>599.086</w:t>
            </w:r>
          </w:p>
        </w:tc>
      </w:tr>
      <w:tr w:rsidR="00212ADC" w:rsidRPr="00B159C7" w14:paraId="475F5F63" w14:textId="77777777" w:rsidTr="00345546">
        <w:trPr>
          <w:trHeight w:val="288"/>
        </w:trPr>
        <w:tc>
          <w:tcPr>
            <w:tcW w:w="2116" w:type="pct"/>
            <w:tcBorders>
              <w:top w:val="nil"/>
              <w:left w:val="nil"/>
              <w:bottom w:val="nil"/>
              <w:right w:val="nil"/>
            </w:tcBorders>
            <w:shd w:val="clear" w:color="auto" w:fill="auto"/>
            <w:vAlign w:val="center"/>
            <w:hideMark/>
          </w:tcPr>
          <w:p w14:paraId="10D3E63D" w14:textId="77777777" w:rsidR="00212ADC" w:rsidRPr="00B159C7" w:rsidRDefault="00212ADC" w:rsidP="00B159C7">
            <w:pPr>
              <w:spacing w:after="0" w:line="240" w:lineRule="auto"/>
              <w:ind w:firstLine="540"/>
              <w:rPr>
                <w:sz w:val="24"/>
                <w:szCs w:val="24"/>
              </w:rPr>
            </w:pPr>
            <w:r w:rsidRPr="00B159C7">
              <w:rPr>
                <w:sz w:val="24"/>
                <w:szCs w:val="24"/>
                <w:lang w:val="en-ID"/>
              </w:rPr>
              <w:t xml:space="preserve">R/C </w:t>
            </w:r>
            <w:proofErr w:type="spellStart"/>
            <w:r w:rsidRPr="00B159C7">
              <w:rPr>
                <w:sz w:val="24"/>
                <w:szCs w:val="24"/>
                <w:lang w:val="en-ID"/>
              </w:rPr>
              <w:t>rasio</w:t>
            </w:r>
            <w:proofErr w:type="spellEnd"/>
          </w:p>
        </w:tc>
        <w:tc>
          <w:tcPr>
            <w:tcW w:w="1490" w:type="pct"/>
            <w:tcBorders>
              <w:top w:val="nil"/>
              <w:left w:val="nil"/>
              <w:bottom w:val="nil"/>
              <w:right w:val="nil"/>
            </w:tcBorders>
            <w:shd w:val="clear" w:color="auto" w:fill="auto"/>
            <w:vAlign w:val="center"/>
            <w:hideMark/>
          </w:tcPr>
          <w:p w14:paraId="2C346962" w14:textId="77777777" w:rsidR="00212ADC" w:rsidRPr="00B159C7" w:rsidRDefault="00212ADC" w:rsidP="00B159C7">
            <w:pPr>
              <w:spacing w:after="0" w:line="240" w:lineRule="auto"/>
              <w:ind w:firstLine="540"/>
              <w:rPr>
                <w:sz w:val="24"/>
                <w:szCs w:val="24"/>
              </w:rPr>
            </w:pPr>
            <w:r w:rsidRPr="00B159C7">
              <w:rPr>
                <w:sz w:val="24"/>
                <w:szCs w:val="24"/>
                <w:lang w:val="en-ID"/>
              </w:rPr>
              <w:t>1,39</w:t>
            </w:r>
          </w:p>
        </w:tc>
        <w:tc>
          <w:tcPr>
            <w:tcW w:w="1395" w:type="pct"/>
            <w:tcBorders>
              <w:top w:val="nil"/>
              <w:left w:val="nil"/>
              <w:bottom w:val="nil"/>
              <w:right w:val="nil"/>
            </w:tcBorders>
            <w:shd w:val="clear" w:color="auto" w:fill="auto"/>
            <w:vAlign w:val="center"/>
            <w:hideMark/>
          </w:tcPr>
          <w:p w14:paraId="71BBA96B" w14:textId="77777777" w:rsidR="00212ADC" w:rsidRPr="00B159C7" w:rsidRDefault="00212ADC" w:rsidP="00B159C7">
            <w:pPr>
              <w:spacing w:after="0" w:line="240" w:lineRule="auto"/>
              <w:ind w:firstLine="540"/>
              <w:rPr>
                <w:sz w:val="24"/>
                <w:szCs w:val="24"/>
              </w:rPr>
            </w:pPr>
            <w:r w:rsidRPr="00B159C7">
              <w:rPr>
                <w:sz w:val="24"/>
                <w:szCs w:val="24"/>
                <w:lang w:val="en-ID"/>
              </w:rPr>
              <w:t>1,11</w:t>
            </w:r>
          </w:p>
        </w:tc>
      </w:tr>
      <w:tr w:rsidR="00212ADC" w:rsidRPr="00B159C7" w14:paraId="4E8E3D17" w14:textId="77777777" w:rsidTr="00345546">
        <w:trPr>
          <w:trHeight w:val="288"/>
        </w:trPr>
        <w:tc>
          <w:tcPr>
            <w:tcW w:w="2116" w:type="pct"/>
            <w:tcBorders>
              <w:top w:val="nil"/>
              <w:left w:val="nil"/>
              <w:bottom w:val="nil"/>
              <w:right w:val="nil"/>
            </w:tcBorders>
            <w:shd w:val="clear" w:color="auto" w:fill="auto"/>
            <w:vAlign w:val="center"/>
            <w:hideMark/>
          </w:tcPr>
          <w:p w14:paraId="30DB3A00" w14:textId="77777777" w:rsidR="00212ADC" w:rsidRPr="00B159C7" w:rsidRDefault="00212ADC" w:rsidP="00B159C7">
            <w:pPr>
              <w:spacing w:after="0" w:line="240" w:lineRule="auto"/>
              <w:ind w:firstLine="540"/>
              <w:rPr>
                <w:i/>
                <w:iCs/>
                <w:sz w:val="24"/>
                <w:szCs w:val="24"/>
              </w:rPr>
            </w:pPr>
            <w:r w:rsidRPr="00B159C7">
              <w:rPr>
                <w:i/>
                <w:iCs/>
                <w:sz w:val="24"/>
                <w:szCs w:val="24"/>
                <w:lang w:val="en-ID"/>
              </w:rPr>
              <w:t>Payback period</w:t>
            </w:r>
          </w:p>
        </w:tc>
        <w:tc>
          <w:tcPr>
            <w:tcW w:w="1490" w:type="pct"/>
            <w:tcBorders>
              <w:top w:val="nil"/>
              <w:left w:val="nil"/>
              <w:bottom w:val="nil"/>
              <w:right w:val="nil"/>
            </w:tcBorders>
            <w:shd w:val="clear" w:color="auto" w:fill="auto"/>
            <w:vAlign w:val="center"/>
            <w:hideMark/>
          </w:tcPr>
          <w:p w14:paraId="654CCE17" w14:textId="77777777" w:rsidR="00212ADC" w:rsidRPr="00B159C7" w:rsidRDefault="00212ADC" w:rsidP="00B159C7">
            <w:pPr>
              <w:spacing w:after="0" w:line="240" w:lineRule="auto"/>
              <w:ind w:firstLine="540"/>
              <w:rPr>
                <w:sz w:val="24"/>
                <w:szCs w:val="24"/>
              </w:rPr>
            </w:pPr>
            <w:r w:rsidRPr="00B159C7">
              <w:rPr>
                <w:sz w:val="24"/>
                <w:szCs w:val="24"/>
                <w:lang w:val="en-ID"/>
              </w:rPr>
              <w:t>2,3</w:t>
            </w:r>
          </w:p>
        </w:tc>
        <w:tc>
          <w:tcPr>
            <w:tcW w:w="1395" w:type="pct"/>
            <w:tcBorders>
              <w:top w:val="nil"/>
              <w:left w:val="nil"/>
              <w:bottom w:val="nil"/>
              <w:right w:val="nil"/>
            </w:tcBorders>
            <w:shd w:val="clear" w:color="auto" w:fill="auto"/>
            <w:vAlign w:val="center"/>
            <w:hideMark/>
          </w:tcPr>
          <w:p w14:paraId="4E8B3C1E" w14:textId="77777777" w:rsidR="00212ADC" w:rsidRPr="00B159C7" w:rsidRDefault="00212ADC" w:rsidP="00B159C7">
            <w:pPr>
              <w:spacing w:after="0" w:line="240" w:lineRule="auto"/>
              <w:ind w:firstLine="540"/>
              <w:rPr>
                <w:sz w:val="24"/>
                <w:szCs w:val="24"/>
              </w:rPr>
            </w:pPr>
            <w:r w:rsidRPr="00B159C7">
              <w:rPr>
                <w:sz w:val="24"/>
                <w:szCs w:val="24"/>
                <w:lang w:val="en-ID"/>
              </w:rPr>
              <w:t>6,22</w:t>
            </w:r>
          </w:p>
        </w:tc>
      </w:tr>
      <w:tr w:rsidR="00212ADC" w:rsidRPr="00B159C7" w14:paraId="0B79C2ED" w14:textId="77777777" w:rsidTr="00345546">
        <w:trPr>
          <w:trHeight w:val="288"/>
        </w:trPr>
        <w:tc>
          <w:tcPr>
            <w:tcW w:w="2116" w:type="pct"/>
            <w:tcBorders>
              <w:top w:val="nil"/>
              <w:left w:val="nil"/>
              <w:bottom w:val="nil"/>
              <w:right w:val="nil"/>
            </w:tcBorders>
            <w:shd w:val="clear" w:color="auto" w:fill="auto"/>
            <w:vAlign w:val="center"/>
            <w:hideMark/>
          </w:tcPr>
          <w:p w14:paraId="41CA6E4D" w14:textId="77777777" w:rsidR="00212ADC" w:rsidRPr="00B159C7" w:rsidRDefault="00212ADC" w:rsidP="00B159C7">
            <w:pPr>
              <w:spacing w:after="0" w:line="240" w:lineRule="auto"/>
              <w:ind w:firstLine="540"/>
              <w:rPr>
                <w:sz w:val="24"/>
                <w:szCs w:val="24"/>
              </w:rPr>
            </w:pPr>
            <w:r w:rsidRPr="00B159C7">
              <w:rPr>
                <w:sz w:val="24"/>
                <w:szCs w:val="24"/>
                <w:lang w:val="en-ID"/>
              </w:rPr>
              <w:t xml:space="preserve">BEP </w:t>
            </w:r>
            <w:proofErr w:type="spellStart"/>
            <w:r w:rsidRPr="00B159C7">
              <w:rPr>
                <w:sz w:val="24"/>
                <w:szCs w:val="24"/>
                <w:lang w:val="en-ID"/>
              </w:rPr>
              <w:t>harga</w:t>
            </w:r>
            <w:proofErr w:type="spellEnd"/>
            <w:r w:rsidRPr="00B159C7">
              <w:rPr>
                <w:sz w:val="24"/>
                <w:szCs w:val="24"/>
                <w:lang w:val="en-ID"/>
              </w:rPr>
              <w:t xml:space="preserve"> (Rpx10</w:t>
            </w:r>
            <w:r w:rsidRPr="00B159C7">
              <w:rPr>
                <w:sz w:val="24"/>
                <w:szCs w:val="24"/>
                <w:vertAlign w:val="superscript"/>
                <w:lang w:val="en-ID"/>
              </w:rPr>
              <w:t>3</w:t>
            </w:r>
            <w:r w:rsidRPr="00B159C7">
              <w:rPr>
                <w:sz w:val="24"/>
                <w:szCs w:val="24"/>
                <w:lang w:val="en-ID"/>
              </w:rPr>
              <w:t>)</w:t>
            </w:r>
          </w:p>
        </w:tc>
        <w:tc>
          <w:tcPr>
            <w:tcW w:w="1490" w:type="pct"/>
            <w:tcBorders>
              <w:top w:val="nil"/>
              <w:left w:val="nil"/>
              <w:bottom w:val="nil"/>
              <w:right w:val="nil"/>
            </w:tcBorders>
            <w:shd w:val="clear" w:color="auto" w:fill="auto"/>
            <w:vAlign w:val="center"/>
            <w:hideMark/>
          </w:tcPr>
          <w:p w14:paraId="0DF65CBD" w14:textId="77777777" w:rsidR="00212ADC" w:rsidRPr="00B159C7" w:rsidRDefault="00212ADC" w:rsidP="00B159C7">
            <w:pPr>
              <w:spacing w:after="0" w:line="240" w:lineRule="auto"/>
              <w:ind w:firstLine="540"/>
              <w:rPr>
                <w:sz w:val="24"/>
                <w:szCs w:val="24"/>
              </w:rPr>
            </w:pPr>
            <w:r w:rsidRPr="00B159C7">
              <w:rPr>
                <w:sz w:val="24"/>
                <w:szCs w:val="24"/>
                <w:lang w:val="en-ID"/>
              </w:rPr>
              <w:t>2.345.109</w:t>
            </w:r>
          </w:p>
        </w:tc>
        <w:tc>
          <w:tcPr>
            <w:tcW w:w="1395" w:type="pct"/>
            <w:tcBorders>
              <w:top w:val="nil"/>
              <w:left w:val="nil"/>
              <w:bottom w:val="nil"/>
              <w:right w:val="nil"/>
            </w:tcBorders>
            <w:shd w:val="clear" w:color="auto" w:fill="auto"/>
            <w:vAlign w:val="center"/>
            <w:hideMark/>
          </w:tcPr>
          <w:p w14:paraId="3F506D31" w14:textId="77777777" w:rsidR="00212ADC" w:rsidRPr="00B159C7" w:rsidRDefault="00212ADC" w:rsidP="00B159C7">
            <w:pPr>
              <w:spacing w:after="0" w:line="240" w:lineRule="auto"/>
              <w:ind w:firstLine="540"/>
              <w:rPr>
                <w:sz w:val="24"/>
                <w:szCs w:val="24"/>
              </w:rPr>
            </w:pPr>
            <w:r w:rsidRPr="00B159C7">
              <w:rPr>
                <w:sz w:val="24"/>
                <w:szCs w:val="24"/>
                <w:lang w:val="en-ID"/>
              </w:rPr>
              <w:t>5.123.028</w:t>
            </w:r>
          </w:p>
        </w:tc>
      </w:tr>
      <w:tr w:rsidR="00212ADC" w:rsidRPr="00B159C7" w14:paraId="5B141395" w14:textId="77777777" w:rsidTr="00345546">
        <w:trPr>
          <w:trHeight w:val="288"/>
        </w:trPr>
        <w:tc>
          <w:tcPr>
            <w:tcW w:w="2116" w:type="pct"/>
            <w:tcBorders>
              <w:top w:val="nil"/>
              <w:left w:val="nil"/>
              <w:bottom w:val="nil"/>
              <w:right w:val="nil"/>
            </w:tcBorders>
            <w:shd w:val="clear" w:color="auto" w:fill="auto"/>
            <w:vAlign w:val="center"/>
            <w:hideMark/>
          </w:tcPr>
          <w:p w14:paraId="5937B492" w14:textId="77777777" w:rsidR="00212ADC" w:rsidRPr="00B159C7" w:rsidRDefault="00212ADC" w:rsidP="00B159C7">
            <w:pPr>
              <w:spacing w:after="0" w:line="240" w:lineRule="auto"/>
              <w:ind w:firstLine="540"/>
              <w:rPr>
                <w:sz w:val="24"/>
                <w:szCs w:val="24"/>
              </w:rPr>
            </w:pPr>
            <w:r w:rsidRPr="00B159C7">
              <w:rPr>
                <w:sz w:val="24"/>
                <w:szCs w:val="24"/>
                <w:lang w:val="en-ID"/>
              </w:rPr>
              <w:t>BEP unit (Rpx10</w:t>
            </w:r>
            <w:r w:rsidRPr="00B159C7">
              <w:rPr>
                <w:sz w:val="24"/>
                <w:szCs w:val="24"/>
                <w:vertAlign w:val="superscript"/>
                <w:lang w:val="en-ID"/>
              </w:rPr>
              <w:t>3</w:t>
            </w:r>
            <w:r w:rsidRPr="00B159C7">
              <w:rPr>
                <w:sz w:val="24"/>
                <w:szCs w:val="24"/>
                <w:lang w:val="en-ID"/>
              </w:rPr>
              <w:t>)</w:t>
            </w:r>
          </w:p>
        </w:tc>
        <w:tc>
          <w:tcPr>
            <w:tcW w:w="1490" w:type="pct"/>
            <w:tcBorders>
              <w:top w:val="nil"/>
              <w:left w:val="nil"/>
              <w:bottom w:val="nil"/>
              <w:right w:val="nil"/>
            </w:tcBorders>
            <w:shd w:val="clear" w:color="auto" w:fill="auto"/>
            <w:vAlign w:val="center"/>
            <w:hideMark/>
          </w:tcPr>
          <w:p w14:paraId="491720E7" w14:textId="77777777" w:rsidR="00212ADC" w:rsidRPr="00B159C7" w:rsidRDefault="00212ADC" w:rsidP="00B159C7">
            <w:pPr>
              <w:spacing w:after="0" w:line="240" w:lineRule="auto"/>
              <w:ind w:firstLine="540"/>
              <w:rPr>
                <w:sz w:val="24"/>
                <w:szCs w:val="24"/>
              </w:rPr>
            </w:pPr>
            <w:r w:rsidRPr="00B159C7">
              <w:rPr>
                <w:sz w:val="24"/>
                <w:szCs w:val="24"/>
                <w:lang w:val="en-ID"/>
              </w:rPr>
              <w:t>35,93</w:t>
            </w:r>
          </w:p>
        </w:tc>
        <w:tc>
          <w:tcPr>
            <w:tcW w:w="1395" w:type="pct"/>
            <w:tcBorders>
              <w:top w:val="nil"/>
              <w:left w:val="nil"/>
              <w:bottom w:val="nil"/>
              <w:right w:val="nil"/>
            </w:tcBorders>
            <w:shd w:val="clear" w:color="auto" w:fill="auto"/>
            <w:vAlign w:val="center"/>
            <w:hideMark/>
          </w:tcPr>
          <w:p w14:paraId="17560BEC" w14:textId="77777777" w:rsidR="00212ADC" w:rsidRPr="00B159C7" w:rsidRDefault="00212ADC" w:rsidP="00B159C7">
            <w:pPr>
              <w:spacing w:after="0" w:line="240" w:lineRule="auto"/>
              <w:ind w:firstLine="540"/>
              <w:rPr>
                <w:sz w:val="24"/>
                <w:szCs w:val="24"/>
              </w:rPr>
            </w:pPr>
            <w:r w:rsidRPr="00B159C7">
              <w:rPr>
                <w:sz w:val="24"/>
                <w:szCs w:val="24"/>
                <w:lang w:val="en-ID"/>
              </w:rPr>
              <w:t>75,34</w:t>
            </w:r>
          </w:p>
        </w:tc>
      </w:tr>
      <w:tr w:rsidR="00212ADC" w:rsidRPr="00B159C7" w14:paraId="6A412063" w14:textId="77777777" w:rsidTr="00345546">
        <w:trPr>
          <w:trHeight w:val="288"/>
        </w:trPr>
        <w:tc>
          <w:tcPr>
            <w:tcW w:w="2116" w:type="pct"/>
            <w:tcBorders>
              <w:top w:val="nil"/>
              <w:left w:val="nil"/>
              <w:bottom w:val="single" w:sz="4" w:space="0" w:color="auto"/>
              <w:right w:val="nil"/>
            </w:tcBorders>
            <w:shd w:val="clear" w:color="auto" w:fill="auto"/>
            <w:vAlign w:val="center"/>
            <w:hideMark/>
          </w:tcPr>
          <w:p w14:paraId="2C401379" w14:textId="77777777" w:rsidR="00212ADC" w:rsidRPr="00B159C7" w:rsidRDefault="00212ADC" w:rsidP="00B159C7">
            <w:pPr>
              <w:spacing w:after="0" w:line="240" w:lineRule="auto"/>
              <w:ind w:firstLine="540"/>
              <w:rPr>
                <w:sz w:val="24"/>
                <w:szCs w:val="24"/>
              </w:rPr>
            </w:pPr>
            <w:r w:rsidRPr="00B159C7">
              <w:rPr>
                <w:sz w:val="24"/>
                <w:szCs w:val="24"/>
                <w:lang w:val="en-ID"/>
              </w:rPr>
              <w:t>HPP (Rpx10</w:t>
            </w:r>
            <w:r w:rsidRPr="00B159C7">
              <w:rPr>
                <w:sz w:val="24"/>
                <w:szCs w:val="24"/>
                <w:vertAlign w:val="superscript"/>
                <w:lang w:val="en-ID"/>
              </w:rPr>
              <w:t>3</w:t>
            </w:r>
            <w:r w:rsidRPr="00B159C7">
              <w:rPr>
                <w:sz w:val="24"/>
                <w:szCs w:val="24"/>
                <w:lang w:val="en-ID"/>
              </w:rPr>
              <w:t>)</w:t>
            </w:r>
          </w:p>
        </w:tc>
        <w:tc>
          <w:tcPr>
            <w:tcW w:w="1490" w:type="pct"/>
            <w:tcBorders>
              <w:top w:val="nil"/>
              <w:left w:val="nil"/>
              <w:bottom w:val="single" w:sz="4" w:space="0" w:color="auto"/>
              <w:right w:val="nil"/>
            </w:tcBorders>
            <w:shd w:val="clear" w:color="auto" w:fill="auto"/>
            <w:vAlign w:val="center"/>
            <w:hideMark/>
          </w:tcPr>
          <w:p w14:paraId="3137C25A" w14:textId="77777777" w:rsidR="00212ADC" w:rsidRPr="00B159C7" w:rsidRDefault="00212ADC" w:rsidP="00B159C7">
            <w:pPr>
              <w:spacing w:after="0" w:line="240" w:lineRule="auto"/>
              <w:ind w:firstLine="540"/>
              <w:rPr>
                <w:sz w:val="24"/>
                <w:szCs w:val="24"/>
              </w:rPr>
            </w:pPr>
            <w:r w:rsidRPr="00B159C7">
              <w:rPr>
                <w:sz w:val="24"/>
                <w:szCs w:val="24"/>
                <w:lang w:val="en-ID"/>
              </w:rPr>
              <w:t>46,94</w:t>
            </w:r>
          </w:p>
        </w:tc>
        <w:tc>
          <w:tcPr>
            <w:tcW w:w="1395" w:type="pct"/>
            <w:tcBorders>
              <w:top w:val="nil"/>
              <w:left w:val="nil"/>
              <w:bottom w:val="single" w:sz="4" w:space="0" w:color="auto"/>
              <w:right w:val="nil"/>
            </w:tcBorders>
            <w:shd w:val="clear" w:color="auto" w:fill="auto"/>
            <w:vAlign w:val="center"/>
            <w:hideMark/>
          </w:tcPr>
          <w:p w14:paraId="4327D5C8" w14:textId="77777777" w:rsidR="00212ADC" w:rsidRPr="00B159C7" w:rsidRDefault="00212ADC" w:rsidP="00B159C7">
            <w:pPr>
              <w:spacing w:after="0" w:line="240" w:lineRule="auto"/>
              <w:ind w:firstLine="540"/>
              <w:rPr>
                <w:sz w:val="24"/>
                <w:szCs w:val="24"/>
              </w:rPr>
            </w:pPr>
            <w:r w:rsidRPr="00B159C7">
              <w:rPr>
                <w:sz w:val="24"/>
                <w:szCs w:val="24"/>
                <w:lang w:val="en-ID"/>
              </w:rPr>
              <w:t>61,36</w:t>
            </w:r>
          </w:p>
        </w:tc>
      </w:tr>
    </w:tbl>
    <w:p w14:paraId="5F8461C9" w14:textId="48791D79" w:rsidR="00212ADC" w:rsidRPr="00B159C7" w:rsidRDefault="00212ADC" w:rsidP="00B159C7">
      <w:pPr>
        <w:pStyle w:val="Paragrafsubsubab"/>
        <w:ind w:left="0" w:firstLine="540"/>
        <w:rPr>
          <w:rFonts w:cs="Times New Roman"/>
          <w:noProof/>
          <w:szCs w:val="24"/>
        </w:rPr>
      </w:pPr>
      <w:r w:rsidRPr="00B159C7">
        <w:rPr>
          <w:rFonts w:cs="Times New Roman"/>
          <w:noProof/>
          <w:szCs w:val="24"/>
        </w:rPr>
        <w:t xml:space="preserve">Berdasarkan perhitungan analisis usaha diketahui bahwa penerimaan total sesudah pengembangan usaha dari klaster A, B, dan C lebih tinggi yakni Rp 6,1 Miliyar dibandingkan sebelum pengembangan usaha dari klaster A dan B yakni Rp 4,2 Miliyar. Namun, keuntungan yang dihasilkan sebelum pengembangan usaha lebih tinggi yakni berkisar Rp 1,18 Miliyar dibanding sesudah pengembangan usaha yakni Rp 599 juta. Nilai R/C rasio sebelum pengembangan usaha lebih tinggi yaitu 1,39 dibanding sesudah pengembangan usaha yaitu 1,11. Nilai R/C rasio budidaya udang vaname pada CV. XYZ lebih rendah dibandingkan nilai R/C rasio pada penelitian </w:t>
      </w:r>
      <w:r w:rsidRPr="00B159C7">
        <w:rPr>
          <w:rFonts w:cs="Times New Roman"/>
          <w:noProof/>
          <w:szCs w:val="24"/>
        </w:rPr>
        <w:fldChar w:fldCharType="begin" w:fldLock="1"/>
      </w:r>
      <w:r w:rsidRPr="00B159C7">
        <w:rPr>
          <w:rFonts w:cs="Times New Roman"/>
          <w:noProof/>
          <w:szCs w:val="24"/>
        </w:rPr>
        <w:instrText>ADDIN CSL_CITATION {"citationItems":[{"id":"ITEM-1","itemData":{"DOI":"10.21534/ai.v17i1.49","ISSN":"0216-0749","author":[{"dropping-particle":"","family":"Djumanto","given":"","non-dropping-particle":"","parse-names":false,"suffix":""},{"dropping-particle":"","family":"Ustadi","given":"","non-dropping-particle":"","parse-names":false,"suffix":""},{"dropping-particle":"","family":"Rustadi","given":"Rustadi","non-dropping-particle":"","parse-names":false,"suffix":""},{"dropping-particle":"","family":"Triyatmo","given":"Bambang","non-dropping-particle":"","parse-names":false,"suffix":""}],"container-title":"Aquacultura Indonesiana","id":"ITEM-1","issue":"1","issued":{"date-parts":[["2016"]]},"page":"7-11","title":"Feasibility Study on the Profitability of Vannamei Shrimp Aquaculture on Coastal Area of Keburuhan Village, Purworejo Regency","type":"article-journal","volume":"17"},"uris":["http://www.mendeley.com/documents/?uuid=ca4e7cdd-6fbe-4fe6-9019-ab35bdcbe2ee","http://www.mendeley.com/documents/?uuid=6e410e00-8dd3-4216-b6ee-e1560e11ad67"]}],"mendeley":{"formattedCitation":"(Djumanto &lt;i&gt;et al.&lt;/i&gt;, 2016)","manualFormatting":"Djumanto et al. (2016)","plainTextFormattedCitation":"(Djumanto et al., 2016)","previouslyFormattedCitation":"(Djumanto &lt;i&gt;et al.&lt;/i&gt; 2016)"},"properties":{"noteIndex":0},"schema":"https://github.com/citation-style-language/schema/raw/master/csl-citation.json"}</w:instrText>
      </w:r>
      <w:r w:rsidRPr="00B159C7">
        <w:rPr>
          <w:rFonts w:cs="Times New Roman"/>
          <w:noProof/>
          <w:szCs w:val="24"/>
        </w:rPr>
        <w:fldChar w:fldCharType="separate"/>
      </w:r>
      <w:r w:rsidRPr="00B159C7">
        <w:rPr>
          <w:rFonts w:cs="Times New Roman"/>
          <w:noProof/>
          <w:szCs w:val="24"/>
        </w:rPr>
        <w:t xml:space="preserve">Djumanto </w:t>
      </w:r>
      <w:r w:rsidR="00A75DB0" w:rsidRPr="00B159C7">
        <w:rPr>
          <w:rFonts w:cs="Times New Roman"/>
          <w:i/>
          <w:iCs/>
          <w:noProof/>
          <w:szCs w:val="24"/>
        </w:rPr>
        <w:t>et al.</w:t>
      </w:r>
      <w:r w:rsidRPr="00B159C7">
        <w:rPr>
          <w:rFonts w:cs="Times New Roman"/>
          <w:noProof/>
          <w:szCs w:val="24"/>
        </w:rPr>
        <w:t xml:space="preserve"> (2016)</w:t>
      </w:r>
      <w:r w:rsidRPr="00B159C7">
        <w:rPr>
          <w:rFonts w:cs="Times New Roman"/>
          <w:noProof/>
          <w:szCs w:val="24"/>
        </w:rPr>
        <w:fldChar w:fldCharType="end"/>
      </w:r>
      <w:r w:rsidRPr="00B159C7">
        <w:rPr>
          <w:rFonts w:cs="Times New Roman"/>
          <w:noProof/>
          <w:szCs w:val="24"/>
        </w:rPr>
        <w:t xml:space="preserve"> sebesar 1,93 pada kolam seluas 1000-1500 m</w:t>
      </w:r>
      <w:r w:rsidRPr="00B159C7">
        <w:rPr>
          <w:rFonts w:cs="Times New Roman"/>
          <w:noProof/>
          <w:szCs w:val="24"/>
          <w:vertAlign w:val="superscript"/>
        </w:rPr>
        <w:t>2</w:t>
      </w:r>
      <w:r w:rsidRPr="00B159C7">
        <w:rPr>
          <w:rFonts w:cs="Times New Roman"/>
          <w:noProof/>
          <w:szCs w:val="24"/>
        </w:rPr>
        <w:t>. Hasil perhitungan BEP menunjukkan bahwa BEP harga dan BEP unit sesudah pengembangan usaha lebih tinggi dibandingkan dengan sebelum pengembangan usaha pada setiap klasternya. Hasil produksi udang vaname sebelum dan sesudah pengembangan usaha pada setiap klasternya menunjukkan hasil yang berada di atas titik impas untuk BEP unit pada kegiatan budidaya yang dilakukan oleh CV. XYZ sehingga dapat dikatakan usaha budidaya udang vaname tersebut mendapatkan keuntungan karena berada di atas titik impas atau BEP unit udang vaname.</w:t>
      </w:r>
    </w:p>
    <w:p w14:paraId="74A84477" w14:textId="77777777" w:rsidR="00212ADC" w:rsidRPr="00B159C7" w:rsidRDefault="00212ADC" w:rsidP="00B159C7">
      <w:pPr>
        <w:pStyle w:val="Paragrafsubsubab"/>
        <w:ind w:left="1134" w:firstLine="540"/>
        <w:rPr>
          <w:rFonts w:cs="Times New Roman"/>
          <w:bCs/>
          <w:szCs w:val="24"/>
        </w:rPr>
      </w:pPr>
      <w:r w:rsidRPr="00B159C7">
        <w:rPr>
          <w:rFonts w:cs="Times New Roman"/>
          <w:bCs/>
          <w:szCs w:val="24"/>
          <w:lang w:val="sv-SE"/>
        </w:rPr>
        <w:t xml:space="preserve">Tabel </w:t>
      </w:r>
      <w:r w:rsidRPr="00B159C7">
        <w:rPr>
          <w:rFonts w:cs="Times New Roman"/>
          <w:bCs/>
          <w:szCs w:val="24"/>
        </w:rPr>
        <w:fldChar w:fldCharType="begin"/>
      </w:r>
      <w:r w:rsidRPr="00B159C7">
        <w:rPr>
          <w:rFonts w:cs="Times New Roman"/>
          <w:bCs/>
          <w:szCs w:val="24"/>
          <w:lang w:val="sv-SE"/>
        </w:rPr>
        <w:instrText xml:space="preserve"> SEQ Tabel \* ARABIC </w:instrText>
      </w:r>
      <w:r w:rsidRPr="00B159C7">
        <w:rPr>
          <w:rFonts w:cs="Times New Roman"/>
          <w:bCs/>
          <w:szCs w:val="24"/>
        </w:rPr>
        <w:fldChar w:fldCharType="separate"/>
      </w:r>
      <w:r w:rsidRPr="00B159C7">
        <w:rPr>
          <w:rFonts w:cs="Times New Roman"/>
          <w:bCs/>
          <w:noProof/>
          <w:szCs w:val="24"/>
          <w:lang w:val="sv-SE"/>
        </w:rPr>
        <w:t>6</w:t>
      </w:r>
      <w:r w:rsidRPr="00B159C7">
        <w:rPr>
          <w:rFonts w:cs="Times New Roman"/>
          <w:bCs/>
          <w:szCs w:val="24"/>
        </w:rPr>
        <w:fldChar w:fldCharType="end"/>
      </w:r>
      <w:r w:rsidRPr="00B159C7">
        <w:rPr>
          <w:rFonts w:cs="Times New Roman"/>
          <w:bCs/>
          <w:szCs w:val="24"/>
          <w:lang w:val="sv-SE"/>
        </w:rPr>
        <w:t xml:space="preserve"> </w:t>
      </w:r>
      <w:bookmarkStart w:id="20" w:name="_Toc107844898"/>
      <w:bookmarkStart w:id="21" w:name="_Toc106800787"/>
      <w:r w:rsidRPr="00B159C7">
        <w:rPr>
          <w:rFonts w:cs="Times New Roman"/>
          <w:bCs/>
          <w:szCs w:val="24"/>
          <w:lang w:val="sv-SE"/>
        </w:rPr>
        <w:t xml:space="preserve">Analisis kriteria investasi sebelum dan sesudah pengembangan usaha CV. </w:t>
      </w:r>
      <w:r w:rsidRPr="00B159C7">
        <w:rPr>
          <w:rFonts w:cs="Times New Roman"/>
          <w:bCs/>
          <w:szCs w:val="24"/>
        </w:rPr>
        <w:t xml:space="preserve">XYZ </w:t>
      </w:r>
      <w:bookmarkEnd w:id="20"/>
      <w:bookmarkEnd w:id="21"/>
    </w:p>
    <w:tbl>
      <w:tblPr>
        <w:tblW w:w="5000" w:type="pct"/>
        <w:jc w:val="center"/>
        <w:tblLook w:val="04A0" w:firstRow="1" w:lastRow="0" w:firstColumn="1" w:lastColumn="0" w:noHBand="0" w:noVBand="1"/>
      </w:tblPr>
      <w:tblGrid>
        <w:gridCol w:w="2172"/>
        <w:gridCol w:w="2396"/>
        <w:gridCol w:w="2396"/>
        <w:gridCol w:w="2396"/>
      </w:tblGrid>
      <w:tr w:rsidR="00212ADC" w:rsidRPr="00B159C7" w14:paraId="73A31286" w14:textId="77777777" w:rsidTr="00345546">
        <w:trPr>
          <w:trHeight w:val="144"/>
          <w:jc w:val="center"/>
        </w:trPr>
        <w:tc>
          <w:tcPr>
            <w:tcW w:w="1160" w:type="pct"/>
            <w:tcBorders>
              <w:top w:val="single" w:sz="4" w:space="0" w:color="auto"/>
              <w:left w:val="nil"/>
              <w:bottom w:val="single" w:sz="4" w:space="0" w:color="auto"/>
              <w:right w:val="nil"/>
            </w:tcBorders>
            <w:shd w:val="clear" w:color="auto" w:fill="auto"/>
            <w:vAlign w:val="center"/>
            <w:hideMark/>
          </w:tcPr>
          <w:p w14:paraId="7657915F" w14:textId="77777777" w:rsidR="00212ADC" w:rsidRPr="00B159C7" w:rsidRDefault="00212ADC" w:rsidP="00B159C7">
            <w:pPr>
              <w:spacing w:after="0" w:line="240" w:lineRule="auto"/>
              <w:ind w:firstLine="540"/>
              <w:rPr>
                <w:sz w:val="24"/>
                <w:szCs w:val="24"/>
              </w:rPr>
            </w:pPr>
            <w:proofErr w:type="spellStart"/>
            <w:r w:rsidRPr="00B159C7">
              <w:rPr>
                <w:sz w:val="24"/>
                <w:szCs w:val="24"/>
              </w:rPr>
              <w:t>Uraian</w:t>
            </w:r>
            <w:proofErr w:type="spellEnd"/>
          </w:p>
        </w:tc>
        <w:tc>
          <w:tcPr>
            <w:tcW w:w="1280" w:type="pct"/>
            <w:tcBorders>
              <w:top w:val="single" w:sz="4" w:space="0" w:color="auto"/>
              <w:left w:val="nil"/>
              <w:bottom w:val="single" w:sz="4" w:space="0" w:color="auto"/>
              <w:right w:val="nil"/>
            </w:tcBorders>
            <w:shd w:val="clear" w:color="auto" w:fill="auto"/>
            <w:vAlign w:val="center"/>
            <w:hideMark/>
          </w:tcPr>
          <w:p w14:paraId="1870EB5D" w14:textId="77777777" w:rsidR="00212ADC" w:rsidRPr="00B159C7" w:rsidRDefault="00212ADC" w:rsidP="00B159C7">
            <w:pPr>
              <w:spacing w:after="0" w:line="240" w:lineRule="auto"/>
              <w:ind w:firstLine="540"/>
              <w:rPr>
                <w:sz w:val="24"/>
                <w:szCs w:val="24"/>
              </w:rPr>
            </w:pPr>
            <w:proofErr w:type="spellStart"/>
            <w:r w:rsidRPr="00B159C7">
              <w:rPr>
                <w:sz w:val="24"/>
                <w:szCs w:val="24"/>
              </w:rPr>
              <w:t>Kriteria</w:t>
            </w:r>
            <w:proofErr w:type="spellEnd"/>
            <w:r w:rsidRPr="00B159C7">
              <w:rPr>
                <w:sz w:val="24"/>
                <w:szCs w:val="24"/>
              </w:rPr>
              <w:t xml:space="preserve"> </w:t>
            </w:r>
            <w:proofErr w:type="spellStart"/>
            <w:r w:rsidRPr="00B159C7">
              <w:rPr>
                <w:sz w:val="24"/>
                <w:szCs w:val="24"/>
              </w:rPr>
              <w:t>kelayakan</w:t>
            </w:r>
            <w:proofErr w:type="spellEnd"/>
          </w:p>
        </w:tc>
        <w:tc>
          <w:tcPr>
            <w:tcW w:w="1280" w:type="pct"/>
            <w:tcBorders>
              <w:top w:val="single" w:sz="4" w:space="0" w:color="auto"/>
              <w:left w:val="nil"/>
              <w:bottom w:val="single" w:sz="4" w:space="0" w:color="auto"/>
              <w:right w:val="nil"/>
            </w:tcBorders>
            <w:shd w:val="clear" w:color="auto" w:fill="auto"/>
            <w:vAlign w:val="center"/>
            <w:hideMark/>
          </w:tcPr>
          <w:p w14:paraId="3F022062" w14:textId="77777777" w:rsidR="00212ADC" w:rsidRPr="00B159C7" w:rsidRDefault="00212ADC" w:rsidP="00B159C7">
            <w:pPr>
              <w:spacing w:after="0" w:line="240" w:lineRule="auto"/>
              <w:ind w:firstLine="540"/>
              <w:rPr>
                <w:sz w:val="24"/>
                <w:szCs w:val="24"/>
              </w:rPr>
            </w:pPr>
            <w:proofErr w:type="spellStart"/>
            <w:r w:rsidRPr="00B159C7">
              <w:rPr>
                <w:sz w:val="24"/>
                <w:szCs w:val="24"/>
              </w:rPr>
              <w:t>Sebelum</w:t>
            </w:r>
            <w:proofErr w:type="spellEnd"/>
            <w:r w:rsidRPr="00B159C7">
              <w:rPr>
                <w:sz w:val="24"/>
                <w:szCs w:val="24"/>
              </w:rPr>
              <w:t xml:space="preserve"> </w:t>
            </w:r>
            <w:proofErr w:type="spellStart"/>
            <w:r w:rsidRPr="00B159C7">
              <w:rPr>
                <w:sz w:val="24"/>
                <w:szCs w:val="24"/>
              </w:rPr>
              <w:t>pengembangan</w:t>
            </w:r>
            <w:proofErr w:type="spellEnd"/>
            <w:r w:rsidRPr="00B159C7">
              <w:rPr>
                <w:sz w:val="24"/>
                <w:szCs w:val="24"/>
              </w:rPr>
              <w:t xml:space="preserve"> </w:t>
            </w:r>
            <w:proofErr w:type="spellStart"/>
            <w:r w:rsidRPr="00B159C7">
              <w:rPr>
                <w:sz w:val="24"/>
                <w:szCs w:val="24"/>
              </w:rPr>
              <w:t>usaha</w:t>
            </w:r>
            <w:proofErr w:type="spellEnd"/>
            <w:r w:rsidRPr="00B159C7">
              <w:rPr>
                <w:sz w:val="24"/>
                <w:szCs w:val="24"/>
              </w:rPr>
              <w:t xml:space="preserve"> (2019)</w:t>
            </w:r>
          </w:p>
        </w:tc>
        <w:tc>
          <w:tcPr>
            <w:tcW w:w="1280" w:type="pct"/>
            <w:tcBorders>
              <w:top w:val="single" w:sz="4" w:space="0" w:color="auto"/>
              <w:left w:val="nil"/>
              <w:bottom w:val="single" w:sz="4" w:space="0" w:color="auto"/>
              <w:right w:val="nil"/>
            </w:tcBorders>
            <w:shd w:val="clear" w:color="auto" w:fill="auto"/>
            <w:vAlign w:val="center"/>
            <w:hideMark/>
          </w:tcPr>
          <w:p w14:paraId="4FA12206" w14:textId="77777777" w:rsidR="00212ADC" w:rsidRPr="00B159C7" w:rsidRDefault="00212ADC" w:rsidP="00B159C7">
            <w:pPr>
              <w:spacing w:after="0" w:line="240" w:lineRule="auto"/>
              <w:ind w:firstLine="540"/>
              <w:rPr>
                <w:sz w:val="24"/>
                <w:szCs w:val="24"/>
              </w:rPr>
            </w:pPr>
            <w:proofErr w:type="spellStart"/>
            <w:r w:rsidRPr="00B159C7">
              <w:rPr>
                <w:sz w:val="24"/>
                <w:szCs w:val="24"/>
              </w:rPr>
              <w:t>Sesudah</w:t>
            </w:r>
            <w:proofErr w:type="spellEnd"/>
            <w:r w:rsidRPr="00B159C7">
              <w:rPr>
                <w:sz w:val="24"/>
                <w:szCs w:val="24"/>
              </w:rPr>
              <w:t xml:space="preserve"> </w:t>
            </w:r>
            <w:proofErr w:type="spellStart"/>
            <w:r w:rsidRPr="00B159C7">
              <w:rPr>
                <w:sz w:val="24"/>
                <w:szCs w:val="24"/>
              </w:rPr>
              <w:t>pengembangan</w:t>
            </w:r>
            <w:proofErr w:type="spellEnd"/>
            <w:r w:rsidRPr="00B159C7">
              <w:rPr>
                <w:sz w:val="24"/>
                <w:szCs w:val="24"/>
              </w:rPr>
              <w:t xml:space="preserve"> </w:t>
            </w:r>
            <w:proofErr w:type="spellStart"/>
            <w:r w:rsidRPr="00B159C7">
              <w:rPr>
                <w:sz w:val="24"/>
                <w:szCs w:val="24"/>
              </w:rPr>
              <w:t>usaha</w:t>
            </w:r>
            <w:proofErr w:type="spellEnd"/>
            <w:r w:rsidRPr="00B159C7">
              <w:rPr>
                <w:sz w:val="24"/>
                <w:szCs w:val="24"/>
              </w:rPr>
              <w:t xml:space="preserve"> (2020)</w:t>
            </w:r>
          </w:p>
        </w:tc>
      </w:tr>
      <w:tr w:rsidR="00212ADC" w:rsidRPr="00B159C7" w14:paraId="6588F522" w14:textId="77777777" w:rsidTr="00345546">
        <w:trPr>
          <w:trHeight w:val="144"/>
          <w:jc w:val="center"/>
        </w:trPr>
        <w:tc>
          <w:tcPr>
            <w:tcW w:w="1160" w:type="pct"/>
            <w:tcBorders>
              <w:top w:val="nil"/>
              <w:left w:val="nil"/>
              <w:bottom w:val="nil"/>
              <w:right w:val="nil"/>
            </w:tcBorders>
            <w:shd w:val="clear" w:color="auto" w:fill="auto"/>
            <w:vAlign w:val="center"/>
            <w:hideMark/>
          </w:tcPr>
          <w:p w14:paraId="520A906C" w14:textId="77777777" w:rsidR="00212ADC" w:rsidRPr="00B159C7" w:rsidRDefault="00212ADC" w:rsidP="00B159C7">
            <w:pPr>
              <w:spacing w:after="0" w:line="240" w:lineRule="auto"/>
              <w:ind w:firstLine="540"/>
              <w:rPr>
                <w:sz w:val="24"/>
                <w:szCs w:val="24"/>
              </w:rPr>
            </w:pPr>
            <w:r w:rsidRPr="00B159C7">
              <w:rPr>
                <w:sz w:val="24"/>
                <w:szCs w:val="24"/>
              </w:rPr>
              <w:lastRenderedPageBreak/>
              <w:t>NPV (Rpx10</w:t>
            </w:r>
            <w:r w:rsidRPr="00B159C7">
              <w:rPr>
                <w:sz w:val="24"/>
                <w:szCs w:val="24"/>
                <w:vertAlign w:val="superscript"/>
              </w:rPr>
              <w:t>3</w:t>
            </w:r>
            <w:r w:rsidRPr="00B159C7">
              <w:rPr>
                <w:sz w:val="24"/>
                <w:szCs w:val="24"/>
              </w:rPr>
              <w:t>)</w:t>
            </w:r>
          </w:p>
        </w:tc>
        <w:tc>
          <w:tcPr>
            <w:tcW w:w="1280" w:type="pct"/>
            <w:tcBorders>
              <w:top w:val="nil"/>
              <w:left w:val="nil"/>
              <w:bottom w:val="nil"/>
              <w:right w:val="nil"/>
            </w:tcBorders>
            <w:shd w:val="clear" w:color="auto" w:fill="auto"/>
            <w:vAlign w:val="center"/>
            <w:hideMark/>
          </w:tcPr>
          <w:p w14:paraId="7A534EE1" w14:textId="77777777" w:rsidR="00212ADC" w:rsidRPr="00B159C7" w:rsidRDefault="00212ADC" w:rsidP="00B159C7">
            <w:pPr>
              <w:spacing w:after="0" w:line="240" w:lineRule="auto"/>
              <w:ind w:firstLine="540"/>
              <w:rPr>
                <w:sz w:val="24"/>
                <w:szCs w:val="24"/>
              </w:rPr>
            </w:pPr>
            <w:r w:rsidRPr="00B159C7">
              <w:rPr>
                <w:sz w:val="24"/>
                <w:szCs w:val="24"/>
              </w:rPr>
              <w:t>&gt; 0</w:t>
            </w:r>
          </w:p>
        </w:tc>
        <w:tc>
          <w:tcPr>
            <w:tcW w:w="1280" w:type="pct"/>
            <w:tcBorders>
              <w:top w:val="nil"/>
              <w:left w:val="nil"/>
              <w:bottom w:val="nil"/>
              <w:right w:val="nil"/>
            </w:tcBorders>
            <w:shd w:val="clear" w:color="auto" w:fill="auto"/>
            <w:vAlign w:val="center"/>
            <w:hideMark/>
          </w:tcPr>
          <w:p w14:paraId="69061129" w14:textId="77777777" w:rsidR="00212ADC" w:rsidRPr="00B159C7" w:rsidRDefault="00212ADC" w:rsidP="00B159C7">
            <w:pPr>
              <w:spacing w:after="0" w:line="240" w:lineRule="auto"/>
              <w:ind w:firstLine="540"/>
              <w:rPr>
                <w:sz w:val="24"/>
                <w:szCs w:val="24"/>
              </w:rPr>
            </w:pPr>
            <w:r w:rsidRPr="00B159C7">
              <w:rPr>
                <w:sz w:val="24"/>
                <w:szCs w:val="24"/>
              </w:rPr>
              <w:t>5.833.710</w:t>
            </w:r>
          </w:p>
        </w:tc>
        <w:tc>
          <w:tcPr>
            <w:tcW w:w="1280" w:type="pct"/>
            <w:tcBorders>
              <w:top w:val="nil"/>
              <w:left w:val="nil"/>
              <w:bottom w:val="nil"/>
              <w:right w:val="nil"/>
            </w:tcBorders>
            <w:shd w:val="clear" w:color="auto" w:fill="auto"/>
            <w:vAlign w:val="center"/>
            <w:hideMark/>
          </w:tcPr>
          <w:p w14:paraId="28CD42D0" w14:textId="77777777" w:rsidR="00212ADC" w:rsidRPr="00B159C7" w:rsidRDefault="00212ADC" w:rsidP="00B159C7">
            <w:pPr>
              <w:spacing w:after="0" w:line="240" w:lineRule="auto"/>
              <w:ind w:firstLine="540"/>
              <w:rPr>
                <w:sz w:val="24"/>
                <w:szCs w:val="24"/>
              </w:rPr>
            </w:pPr>
            <w:r w:rsidRPr="00B159C7">
              <w:rPr>
                <w:sz w:val="24"/>
                <w:szCs w:val="24"/>
              </w:rPr>
              <w:t>1.539.637</w:t>
            </w:r>
          </w:p>
        </w:tc>
      </w:tr>
      <w:tr w:rsidR="00212ADC" w:rsidRPr="00B159C7" w14:paraId="79083D53" w14:textId="77777777" w:rsidTr="00345546">
        <w:trPr>
          <w:trHeight w:val="144"/>
          <w:jc w:val="center"/>
        </w:trPr>
        <w:tc>
          <w:tcPr>
            <w:tcW w:w="1160" w:type="pct"/>
            <w:tcBorders>
              <w:top w:val="nil"/>
              <w:left w:val="nil"/>
              <w:bottom w:val="nil"/>
              <w:right w:val="nil"/>
            </w:tcBorders>
            <w:shd w:val="clear" w:color="auto" w:fill="auto"/>
            <w:vAlign w:val="center"/>
            <w:hideMark/>
          </w:tcPr>
          <w:p w14:paraId="523115CF" w14:textId="77777777" w:rsidR="00212ADC" w:rsidRPr="00B159C7" w:rsidRDefault="00212ADC" w:rsidP="00B159C7">
            <w:pPr>
              <w:spacing w:after="0" w:line="240" w:lineRule="auto"/>
              <w:ind w:firstLine="540"/>
              <w:rPr>
                <w:sz w:val="24"/>
                <w:szCs w:val="24"/>
              </w:rPr>
            </w:pPr>
            <w:r w:rsidRPr="00B159C7">
              <w:rPr>
                <w:sz w:val="24"/>
                <w:szCs w:val="24"/>
              </w:rPr>
              <w:t>Net B/C</w:t>
            </w:r>
          </w:p>
        </w:tc>
        <w:tc>
          <w:tcPr>
            <w:tcW w:w="1280" w:type="pct"/>
            <w:tcBorders>
              <w:top w:val="nil"/>
              <w:left w:val="nil"/>
              <w:bottom w:val="nil"/>
              <w:right w:val="nil"/>
            </w:tcBorders>
            <w:shd w:val="clear" w:color="auto" w:fill="auto"/>
            <w:vAlign w:val="center"/>
            <w:hideMark/>
          </w:tcPr>
          <w:p w14:paraId="401E74B9" w14:textId="77777777" w:rsidR="00212ADC" w:rsidRPr="00B159C7" w:rsidRDefault="00212ADC" w:rsidP="00B159C7">
            <w:pPr>
              <w:spacing w:after="0" w:line="240" w:lineRule="auto"/>
              <w:ind w:firstLine="540"/>
              <w:rPr>
                <w:sz w:val="24"/>
                <w:szCs w:val="24"/>
              </w:rPr>
            </w:pPr>
            <w:r w:rsidRPr="00B159C7">
              <w:rPr>
                <w:sz w:val="24"/>
                <w:szCs w:val="24"/>
              </w:rPr>
              <w:t>≥ 1</w:t>
            </w:r>
          </w:p>
        </w:tc>
        <w:tc>
          <w:tcPr>
            <w:tcW w:w="1280" w:type="pct"/>
            <w:tcBorders>
              <w:top w:val="nil"/>
              <w:left w:val="nil"/>
              <w:bottom w:val="nil"/>
              <w:right w:val="nil"/>
            </w:tcBorders>
            <w:shd w:val="clear" w:color="auto" w:fill="auto"/>
            <w:vAlign w:val="center"/>
            <w:hideMark/>
          </w:tcPr>
          <w:p w14:paraId="6B70C4D5" w14:textId="77777777" w:rsidR="00212ADC" w:rsidRPr="00B159C7" w:rsidRDefault="00212ADC" w:rsidP="00B159C7">
            <w:pPr>
              <w:spacing w:after="0" w:line="240" w:lineRule="auto"/>
              <w:ind w:firstLine="540"/>
              <w:rPr>
                <w:sz w:val="24"/>
                <w:szCs w:val="24"/>
              </w:rPr>
            </w:pPr>
            <w:r w:rsidRPr="00B159C7">
              <w:rPr>
                <w:sz w:val="24"/>
                <w:szCs w:val="24"/>
              </w:rPr>
              <w:t>3,55</w:t>
            </w:r>
          </w:p>
        </w:tc>
        <w:tc>
          <w:tcPr>
            <w:tcW w:w="1280" w:type="pct"/>
            <w:tcBorders>
              <w:top w:val="nil"/>
              <w:left w:val="nil"/>
              <w:bottom w:val="nil"/>
              <w:right w:val="nil"/>
            </w:tcBorders>
            <w:shd w:val="clear" w:color="auto" w:fill="auto"/>
            <w:vAlign w:val="center"/>
            <w:hideMark/>
          </w:tcPr>
          <w:p w14:paraId="603C013C" w14:textId="77777777" w:rsidR="00212ADC" w:rsidRPr="00B159C7" w:rsidRDefault="00212ADC" w:rsidP="00B159C7">
            <w:pPr>
              <w:spacing w:after="0" w:line="240" w:lineRule="auto"/>
              <w:ind w:firstLine="540"/>
              <w:rPr>
                <w:sz w:val="24"/>
                <w:szCs w:val="24"/>
              </w:rPr>
            </w:pPr>
            <w:r w:rsidRPr="00B159C7">
              <w:rPr>
                <w:sz w:val="24"/>
                <w:szCs w:val="24"/>
              </w:rPr>
              <w:t>1,67</w:t>
            </w:r>
          </w:p>
        </w:tc>
      </w:tr>
      <w:tr w:rsidR="00212ADC" w:rsidRPr="00B159C7" w14:paraId="6F555575" w14:textId="77777777" w:rsidTr="00345546">
        <w:trPr>
          <w:trHeight w:val="144"/>
          <w:jc w:val="center"/>
        </w:trPr>
        <w:tc>
          <w:tcPr>
            <w:tcW w:w="1160" w:type="pct"/>
            <w:tcBorders>
              <w:top w:val="nil"/>
              <w:left w:val="nil"/>
              <w:bottom w:val="nil"/>
              <w:right w:val="nil"/>
            </w:tcBorders>
            <w:shd w:val="clear" w:color="auto" w:fill="auto"/>
            <w:vAlign w:val="center"/>
            <w:hideMark/>
          </w:tcPr>
          <w:p w14:paraId="4C2593E2" w14:textId="77777777" w:rsidR="00212ADC" w:rsidRPr="00B159C7" w:rsidRDefault="00212ADC" w:rsidP="00B159C7">
            <w:pPr>
              <w:spacing w:after="0" w:line="240" w:lineRule="auto"/>
              <w:ind w:firstLine="540"/>
              <w:rPr>
                <w:sz w:val="24"/>
                <w:szCs w:val="24"/>
              </w:rPr>
            </w:pPr>
            <w:r w:rsidRPr="00B159C7">
              <w:rPr>
                <w:sz w:val="24"/>
                <w:szCs w:val="24"/>
              </w:rPr>
              <w:t>IRR (%)</w:t>
            </w:r>
          </w:p>
        </w:tc>
        <w:tc>
          <w:tcPr>
            <w:tcW w:w="1280" w:type="pct"/>
            <w:tcBorders>
              <w:top w:val="nil"/>
              <w:left w:val="nil"/>
              <w:bottom w:val="nil"/>
              <w:right w:val="nil"/>
            </w:tcBorders>
            <w:shd w:val="clear" w:color="auto" w:fill="auto"/>
            <w:vAlign w:val="center"/>
            <w:hideMark/>
          </w:tcPr>
          <w:p w14:paraId="58A73352" w14:textId="77777777" w:rsidR="00212ADC" w:rsidRPr="00B159C7" w:rsidRDefault="00212ADC" w:rsidP="00B159C7">
            <w:pPr>
              <w:spacing w:after="0" w:line="240" w:lineRule="auto"/>
              <w:ind w:firstLine="540"/>
              <w:rPr>
                <w:sz w:val="24"/>
                <w:szCs w:val="24"/>
              </w:rPr>
            </w:pPr>
            <w:r w:rsidRPr="00B159C7">
              <w:rPr>
                <w:sz w:val="24"/>
                <w:szCs w:val="24"/>
              </w:rPr>
              <w:t>&gt; Tingkat Bunga</w:t>
            </w:r>
          </w:p>
        </w:tc>
        <w:tc>
          <w:tcPr>
            <w:tcW w:w="1280" w:type="pct"/>
            <w:tcBorders>
              <w:top w:val="nil"/>
              <w:left w:val="nil"/>
              <w:bottom w:val="nil"/>
              <w:right w:val="nil"/>
            </w:tcBorders>
            <w:shd w:val="clear" w:color="auto" w:fill="auto"/>
            <w:vAlign w:val="center"/>
            <w:hideMark/>
          </w:tcPr>
          <w:p w14:paraId="2168B20C" w14:textId="77777777" w:rsidR="00212ADC" w:rsidRPr="00B159C7" w:rsidRDefault="00212ADC" w:rsidP="00B159C7">
            <w:pPr>
              <w:spacing w:after="0" w:line="240" w:lineRule="auto"/>
              <w:ind w:firstLine="540"/>
              <w:rPr>
                <w:sz w:val="24"/>
                <w:szCs w:val="24"/>
              </w:rPr>
            </w:pPr>
            <w:r w:rsidRPr="00B159C7">
              <w:rPr>
                <w:sz w:val="24"/>
                <w:szCs w:val="24"/>
              </w:rPr>
              <w:t>80,99</w:t>
            </w:r>
          </w:p>
        </w:tc>
        <w:tc>
          <w:tcPr>
            <w:tcW w:w="1280" w:type="pct"/>
            <w:tcBorders>
              <w:top w:val="nil"/>
              <w:left w:val="nil"/>
              <w:bottom w:val="nil"/>
              <w:right w:val="nil"/>
            </w:tcBorders>
            <w:shd w:val="clear" w:color="auto" w:fill="auto"/>
            <w:vAlign w:val="center"/>
            <w:hideMark/>
          </w:tcPr>
          <w:p w14:paraId="4883475B" w14:textId="77777777" w:rsidR="00212ADC" w:rsidRPr="00B159C7" w:rsidRDefault="00212ADC" w:rsidP="00B159C7">
            <w:pPr>
              <w:spacing w:after="0" w:line="240" w:lineRule="auto"/>
              <w:ind w:firstLine="540"/>
              <w:rPr>
                <w:sz w:val="24"/>
                <w:szCs w:val="24"/>
              </w:rPr>
            </w:pPr>
            <w:r w:rsidRPr="00B159C7">
              <w:rPr>
                <w:sz w:val="24"/>
                <w:szCs w:val="24"/>
              </w:rPr>
              <w:t>23,99</w:t>
            </w:r>
          </w:p>
        </w:tc>
      </w:tr>
      <w:tr w:rsidR="00212ADC" w:rsidRPr="00B159C7" w14:paraId="080A0B35" w14:textId="77777777" w:rsidTr="00345546">
        <w:trPr>
          <w:trHeight w:val="144"/>
          <w:jc w:val="center"/>
        </w:trPr>
        <w:tc>
          <w:tcPr>
            <w:tcW w:w="1160" w:type="pct"/>
            <w:tcBorders>
              <w:top w:val="nil"/>
              <w:left w:val="nil"/>
              <w:bottom w:val="single" w:sz="4" w:space="0" w:color="auto"/>
              <w:right w:val="nil"/>
            </w:tcBorders>
            <w:shd w:val="clear" w:color="auto" w:fill="auto"/>
            <w:vAlign w:val="center"/>
            <w:hideMark/>
          </w:tcPr>
          <w:p w14:paraId="37BC5CD2" w14:textId="77777777" w:rsidR="00212ADC" w:rsidRPr="00B159C7" w:rsidRDefault="00212ADC" w:rsidP="00B159C7">
            <w:pPr>
              <w:spacing w:after="0" w:line="240" w:lineRule="auto"/>
              <w:ind w:firstLine="540"/>
              <w:rPr>
                <w:i/>
                <w:iCs/>
                <w:sz w:val="24"/>
                <w:szCs w:val="24"/>
              </w:rPr>
            </w:pPr>
            <w:r w:rsidRPr="00B159C7">
              <w:rPr>
                <w:i/>
                <w:iCs/>
                <w:sz w:val="24"/>
                <w:szCs w:val="24"/>
              </w:rPr>
              <w:t>Payback period</w:t>
            </w:r>
          </w:p>
        </w:tc>
        <w:tc>
          <w:tcPr>
            <w:tcW w:w="1280" w:type="pct"/>
            <w:tcBorders>
              <w:top w:val="nil"/>
              <w:left w:val="nil"/>
              <w:bottom w:val="single" w:sz="4" w:space="0" w:color="auto"/>
              <w:right w:val="nil"/>
            </w:tcBorders>
            <w:shd w:val="clear" w:color="auto" w:fill="auto"/>
            <w:vAlign w:val="center"/>
            <w:hideMark/>
          </w:tcPr>
          <w:p w14:paraId="5041ACBE" w14:textId="77777777" w:rsidR="00212ADC" w:rsidRPr="00B159C7" w:rsidRDefault="00212ADC" w:rsidP="00B159C7">
            <w:pPr>
              <w:spacing w:after="0" w:line="240" w:lineRule="auto"/>
              <w:ind w:firstLine="540"/>
              <w:rPr>
                <w:sz w:val="24"/>
                <w:szCs w:val="24"/>
              </w:rPr>
            </w:pPr>
            <w:r w:rsidRPr="00B159C7">
              <w:rPr>
                <w:sz w:val="24"/>
                <w:szCs w:val="24"/>
              </w:rPr>
              <w:t xml:space="preserve">≤ </w:t>
            </w:r>
            <w:proofErr w:type="spellStart"/>
            <w:r w:rsidRPr="00B159C7">
              <w:rPr>
                <w:sz w:val="24"/>
                <w:szCs w:val="24"/>
              </w:rPr>
              <w:t>umur</w:t>
            </w:r>
            <w:proofErr w:type="spellEnd"/>
            <w:r w:rsidRPr="00B159C7">
              <w:rPr>
                <w:sz w:val="24"/>
                <w:szCs w:val="24"/>
              </w:rPr>
              <w:t xml:space="preserve"> </w:t>
            </w:r>
            <w:proofErr w:type="spellStart"/>
            <w:r w:rsidRPr="00B159C7">
              <w:rPr>
                <w:sz w:val="24"/>
                <w:szCs w:val="24"/>
              </w:rPr>
              <w:t>bisnis</w:t>
            </w:r>
            <w:proofErr w:type="spellEnd"/>
          </w:p>
        </w:tc>
        <w:tc>
          <w:tcPr>
            <w:tcW w:w="1280" w:type="pct"/>
            <w:tcBorders>
              <w:top w:val="nil"/>
              <w:left w:val="nil"/>
              <w:bottom w:val="single" w:sz="4" w:space="0" w:color="auto"/>
              <w:right w:val="nil"/>
            </w:tcBorders>
            <w:shd w:val="clear" w:color="auto" w:fill="auto"/>
            <w:vAlign w:val="center"/>
            <w:hideMark/>
          </w:tcPr>
          <w:p w14:paraId="028CE7AB" w14:textId="77777777" w:rsidR="00212ADC" w:rsidRPr="00B159C7" w:rsidRDefault="00212ADC" w:rsidP="00B159C7">
            <w:pPr>
              <w:spacing w:after="0" w:line="240" w:lineRule="auto"/>
              <w:ind w:firstLine="540"/>
              <w:rPr>
                <w:sz w:val="24"/>
                <w:szCs w:val="24"/>
              </w:rPr>
            </w:pPr>
            <w:r w:rsidRPr="00B159C7">
              <w:rPr>
                <w:sz w:val="24"/>
                <w:szCs w:val="24"/>
              </w:rPr>
              <w:t>3,45</w:t>
            </w:r>
          </w:p>
        </w:tc>
        <w:tc>
          <w:tcPr>
            <w:tcW w:w="1280" w:type="pct"/>
            <w:tcBorders>
              <w:top w:val="nil"/>
              <w:left w:val="nil"/>
              <w:bottom w:val="single" w:sz="4" w:space="0" w:color="auto"/>
              <w:right w:val="nil"/>
            </w:tcBorders>
            <w:shd w:val="clear" w:color="auto" w:fill="auto"/>
            <w:vAlign w:val="center"/>
            <w:hideMark/>
          </w:tcPr>
          <w:p w14:paraId="72A03B26" w14:textId="77777777" w:rsidR="00212ADC" w:rsidRPr="00B159C7" w:rsidRDefault="00212ADC" w:rsidP="00B159C7">
            <w:pPr>
              <w:spacing w:after="0" w:line="240" w:lineRule="auto"/>
              <w:ind w:firstLine="540"/>
              <w:rPr>
                <w:sz w:val="24"/>
                <w:szCs w:val="24"/>
              </w:rPr>
            </w:pPr>
            <w:r w:rsidRPr="00B159C7">
              <w:rPr>
                <w:sz w:val="24"/>
                <w:szCs w:val="24"/>
              </w:rPr>
              <w:t>8,14</w:t>
            </w:r>
          </w:p>
        </w:tc>
      </w:tr>
    </w:tbl>
    <w:p w14:paraId="045CB81D" w14:textId="01E4C6A8" w:rsidR="00212ADC" w:rsidRPr="00B159C7" w:rsidRDefault="00212ADC" w:rsidP="00B159C7">
      <w:pPr>
        <w:pStyle w:val="Paragraf"/>
        <w:ind w:firstLine="540"/>
        <w:rPr>
          <w:rFonts w:cs="Times New Roman"/>
          <w:noProof/>
          <w:szCs w:val="24"/>
        </w:rPr>
      </w:pPr>
      <w:r w:rsidRPr="00B159C7">
        <w:rPr>
          <w:rFonts w:cs="Times New Roman"/>
          <w:noProof/>
          <w:szCs w:val="24"/>
        </w:rPr>
        <w:t>Perhitungan NPV yang didapatkan menggambarkan nilai manfaat yang diperoleh selama umur bisnis 5 tahun pada budidaya udang vaname. Nilai manfaat dari usaha budidaya udang vaname selama 5 tahun yakni pada total klaster A dan B dengan nilai NPV yaitu Rp 5,8 Miliyar</w:t>
      </w:r>
      <w:r w:rsidRPr="00B159C7">
        <w:rPr>
          <w:rFonts w:cs="Times New Roman"/>
          <w:noProof/>
          <w:szCs w:val="24"/>
          <w:lang w:val="en-US"/>
        </w:rPr>
        <w:t xml:space="preserve"> lebih tinggi dibandingkan sesudah pengembangan usaha yaitu Rp 1,5 Miliyar. </w:t>
      </w:r>
      <w:r w:rsidRPr="00B159C7">
        <w:rPr>
          <w:rFonts w:cs="Times New Roman"/>
          <w:noProof/>
          <w:szCs w:val="24"/>
        </w:rPr>
        <w:t>Nilai net B/C  pada klaster gabungan A dan B sebelum pengembangan usaha sebesar 3,55</w:t>
      </w:r>
      <w:r w:rsidRPr="00B159C7">
        <w:rPr>
          <w:rFonts w:cs="Times New Roman"/>
          <w:noProof/>
          <w:szCs w:val="24"/>
          <w:lang w:val="en-US"/>
        </w:rPr>
        <w:t xml:space="preserve"> lebih tinggi dibandingkan sesudah pengembangan usaha pada klaster A, B, dan C yaitu 1,67</w:t>
      </w:r>
      <w:r w:rsidRPr="00B159C7">
        <w:rPr>
          <w:rFonts w:cs="Times New Roman"/>
          <w:noProof/>
          <w:szCs w:val="24"/>
        </w:rPr>
        <w:t>. Nilai net B/C menggambarkan setiap penambahan 1 satuan akan menambah manfaat bersih dari usaha budidaya udang vaname sebesar 3,55</w:t>
      </w:r>
      <w:r w:rsidRPr="00B159C7">
        <w:rPr>
          <w:rFonts w:cs="Times New Roman"/>
          <w:noProof/>
          <w:szCs w:val="24"/>
          <w:lang w:val="en-US"/>
        </w:rPr>
        <w:t xml:space="preserve"> sebelum pengembangan usaha dan 1,67 sesudah pengembangan usaha</w:t>
      </w:r>
      <w:r w:rsidRPr="00B159C7">
        <w:rPr>
          <w:rFonts w:cs="Times New Roman"/>
          <w:noProof/>
          <w:szCs w:val="24"/>
        </w:rPr>
        <w:t>.</w:t>
      </w:r>
      <w:r w:rsidRPr="00B159C7">
        <w:rPr>
          <w:rFonts w:cs="Times New Roman"/>
          <w:noProof/>
          <w:szCs w:val="24"/>
          <w:lang w:val="en-US"/>
        </w:rPr>
        <w:t xml:space="preserve"> </w:t>
      </w:r>
      <w:r w:rsidRPr="00B159C7">
        <w:rPr>
          <w:rFonts w:cs="Times New Roman"/>
          <w:noProof/>
          <w:szCs w:val="24"/>
        </w:rPr>
        <w:t xml:space="preserve">Nilai IRR pada klaster gabungan A dan B sebelum pengembangan usaha yakni sebesar 80,99% berada diatas </w:t>
      </w:r>
      <w:r w:rsidRPr="00B159C7">
        <w:rPr>
          <w:rFonts w:cs="Times New Roman"/>
          <w:i/>
          <w:iCs/>
          <w:noProof/>
          <w:szCs w:val="24"/>
        </w:rPr>
        <w:t>discount factor</w:t>
      </w:r>
      <w:r w:rsidRPr="00B159C7">
        <w:rPr>
          <w:rFonts w:cs="Times New Roman"/>
          <w:noProof/>
          <w:szCs w:val="24"/>
        </w:rPr>
        <w:t xml:space="preserve"> yakni 6% dan pada klaster  sesudah pengembangan usaha bernilai </w:t>
      </w:r>
      <w:r w:rsidRPr="00B159C7">
        <w:rPr>
          <w:rFonts w:cs="Times New Roman"/>
          <w:noProof/>
          <w:szCs w:val="24"/>
          <w:lang w:val="en-US"/>
        </w:rPr>
        <w:t xml:space="preserve">23,99% berada diatas </w:t>
      </w:r>
      <w:r w:rsidRPr="00B159C7">
        <w:rPr>
          <w:rFonts w:cs="Times New Roman"/>
          <w:noProof/>
          <w:szCs w:val="24"/>
        </w:rPr>
        <w:t xml:space="preserve">nilai </w:t>
      </w:r>
      <w:r w:rsidRPr="00B159C7">
        <w:rPr>
          <w:rFonts w:cs="Times New Roman"/>
          <w:i/>
          <w:iCs/>
          <w:noProof/>
          <w:szCs w:val="24"/>
        </w:rPr>
        <w:t>discount factor</w:t>
      </w:r>
      <w:r w:rsidRPr="00B159C7">
        <w:rPr>
          <w:rFonts w:cs="Times New Roman"/>
          <w:noProof/>
          <w:szCs w:val="24"/>
        </w:rPr>
        <w:t xml:space="preserve"> sesudah pengembangan usaha yakni 10%.</w:t>
      </w:r>
      <w:r w:rsidRPr="00B159C7">
        <w:rPr>
          <w:rFonts w:cs="Times New Roman"/>
          <w:noProof/>
          <w:szCs w:val="24"/>
          <w:lang w:val="en-US"/>
        </w:rPr>
        <w:t xml:space="preserve"> </w:t>
      </w:r>
      <w:r w:rsidRPr="00B159C7">
        <w:rPr>
          <w:rFonts w:cs="Times New Roman"/>
          <w:noProof/>
          <w:szCs w:val="24"/>
        </w:rPr>
        <w:t xml:space="preserve">Waktu yang diperlukan untuk pengembalian biaya investasi paling cepat yakni pada klaster gabungan A dan B selama 3,45 tahun sedangkan </w:t>
      </w:r>
      <w:r w:rsidRPr="00B159C7">
        <w:rPr>
          <w:rFonts w:cs="Times New Roman"/>
          <w:noProof/>
          <w:szCs w:val="24"/>
          <w:lang w:val="en-US"/>
        </w:rPr>
        <w:t>pada klaster gabungan sesudah pengembangan usaha</w:t>
      </w:r>
      <w:r w:rsidRPr="00B159C7">
        <w:rPr>
          <w:rFonts w:cs="Times New Roman"/>
          <w:noProof/>
          <w:szCs w:val="24"/>
        </w:rPr>
        <w:t xml:space="preserve"> selama </w:t>
      </w:r>
      <w:r w:rsidRPr="00B159C7">
        <w:rPr>
          <w:rFonts w:cs="Times New Roman"/>
          <w:noProof/>
          <w:szCs w:val="24"/>
          <w:lang w:val="en-US"/>
        </w:rPr>
        <w:t>8,14</w:t>
      </w:r>
      <w:r w:rsidRPr="00B159C7">
        <w:rPr>
          <w:rFonts w:cs="Times New Roman"/>
          <w:noProof/>
          <w:szCs w:val="24"/>
        </w:rPr>
        <w:t xml:space="preserve"> tahun. Berdasarkan </w:t>
      </w:r>
      <w:r w:rsidRPr="00B159C7">
        <w:rPr>
          <w:rFonts w:cs="Times New Roman"/>
          <w:i/>
          <w:iCs/>
          <w:noProof/>
          <w:szCs w:val="24"/>
        </w:rPr>
        <w:t>payback period</w:t>
      </w:r>
      <w:r w:rsidRPr="00B159C7">
        <w:rPr>
          <w:rFonts w:cs="Times New Roman"/>
          <w:noProof/>
          <w:szCs w:val="24"/>
        </w:rPr>
        <w:t xml:space="preserve">, dapat dikatakan bahwa usaha budidaya udang vaname pada klaster gabungan A dan B layak untuk dijalankan karena </w:t>
      </w:r>
      <w:r w:rsidRPr="00B159C7">
        <w:rPr>
          <w:rFonts w:cs="Times New Roman"/>
          <w:i/>
          <w:iCs/>
          <w:noProof/>
          <w:szCs w:val="24"/>
        </w:rPr>
        <w:t>payback period</w:t>
      </w:r>
      <w:r w:rsidRPr="00B159C7">
        <w:rPr>
          <w:rFonts w:cs="Times New Roman"/>
          <w:noProof/>
          <w:szCs w:val="24"/>
        </w:rPr>
        <w:t xml:space="preserve"> kurang dari daripada umur bisnisnya yakni 5 tahun. Nilai NPV &gt;0, </w:t>
      </w:r>
      <w:r w:rsidRPr="00B159C7">
        <w:rPr>
          <w:rFonts w:cs="Times New Roman"/>
          <w:i/>
          <w:iCs/>
          <w:noProof/>
          <w:szCs w:val="24"/>
        </w:rPr>
        <w:t xml:space="preserve">net </w:t>
      </w:r>
      <w:r w:rsidRPr="00B159C7">
        <w:rPr>
          <w:rFonts w:cs="Times New Roman"/>
          <w:noProof/>
          <w:szCs w:val="24"/>
        </w:rPr>
        <w:t xml:space="preserve">B/C &gt;1, dan IRR &gt; </w:t>
      </w:r>
      <w:r w:rsidRPr="00B159C7">
        <w:rPr>
          <w:rFonts w:cs="Times New Roman"/>
          <w:i/>
          <w:iCs/>
          <w:noProof/>
          <w:szCs w:val="24"/>
        </w:rPr>
        <w:t>discount factor</w:t>
      </w:r>
      <w:r w:rsidRPr="00B159C7">
        <w:rPr>
          <w:rFonts w:cs="Times New Roman"/>
          <w:noProof/>
          <w:szCs w:val="24"/>
        </w:rPr>
        <w:t xml:space="preserve"> menurut </w:t>
      </w:r>
      <w:r w:rsidRPr="00B159C7">
        <w:rPr>
          <w:rFonts w:eastAsiaTheme="majorEastAsia" w:cs="Times New Roman"/>
          <w:szCs w:val="24"/>
        </w:rPr>
        <w:fldChar w:fldCharType="begin" w:fldLock="1"/>
      </w:r>
      <w:r w:rsidRPr="00B159C7">
        <w:rPr>
          <w:rFonts w:eastAsiaTheme="majorEastAsia" w:cs="Times New Roman"/>
          <w:szCs w:val="24"/>
        </w:rPr>
        <w:instrText>ADDIN CSL_CITATION {"citationItems":[{"id":"ITEM-1","itemData":{"ISBN":"9789794937129","author":[{"dropping-particle":"","family":"Nurmalina","given":"Rita","non-dropping-particle":"","parse-names":false,"suffix":""},{"dropping-particle":"","family":"Sarianti","given":"Tintin","non-dropping-particle":"","parse-names":false,"suffix":""},{"dropping-particle":"","family":"Karyadi","given":"Arif","non-dropping-particle":"","parse-names":false,"suffix":""}],"id":"ITEM-1","issued":{"date-parts":[["2018"]]},"publisher":"IPB Press","publisher-place":"Bogor, Indonesia","title":"Studi Kelayakan Bisnis","type":"book"},"uris":["http://www.mendeley.com/documents/?uuid=a8ac084f-a268-44d8-a6d4-caf1ea0e623f"]}],"mendeley":{"formattedCitation":"(Nurmalina, Sarianti and Karyadi, 2018)","manualFormatting":"Nurmalina et al. (2018)","plainTextFormattedCitation":"(Nurmalina, Sarianti and Karyadi, 2018)","previouslyFormattedCitation":"(Nurmalina &lt;i&gt;et al.&lt;/i&gt; 2018)"},"properties":{"noteIndex":0},"schema":"https://github.com/citation-style-language/schema/raw/master/csl-citation.json"}</w:instrText>
      </w:r>
      <w:r w:rsidRPr="00B159C7">
        <w:rPr>
          <w:rFonts w:eastAsiaTheme="majorEastAsia" w:cs="Times New Roman"/>
          <w:szCs w:val="24"/>
        </w:rPr>
        <w:fldChar w:fldCharType="separate"/>
      </w:r>
      <w:r w:rsidRPr="00B159C7">
        <w:rPr>
          <w:rFonts w:eastAsiaTheme="majorEastAsia" w:cs="Times New Roman"/>
          <w:noProof/>
          <w:szCs w:val="24"/>
        </w:rPr>
        <w:t xml:space="preserve">Nurmalina </w:t>
      </w:r>
      <w:r w:rsidR="00A75DB0" w:rsidRPr="00B159C7">
        <w:rPr>
          <w:rFonts w:eastAsiaTheme="majorEastAsia" w:cs="Times New Roman"/>
          <w:i/>
          <w:iCs/>
          <w:noProof/>
          <w:szCs w:val="24"/>
        </w:rPr>
        <w:t>et al.</w:t>
      </w:r>
      <w:r w:rsidRPr="00B159C7">
        <w:rPr>
          <w:rFonts w:eastAsiaTheme="majorEastAsia" w:cs="Times New Roman"/>
          <w:noProof/>
          <w:szCs w:val="24"/>
        </w:rPr>
        <w:t xml:space="preserve"> (2018)</w:t>
      </w:r>
      <w:r w:rsidRPr="00B159C7">
        <w:rPr>
          <w:rFonts w:eastAsiaTheme="majorEastAsia" w:cs="Times New Roman"/>
          <w:szCs w:val="24"/>
        </w:rPr>
        <w:fldChar w:fldCharType="end"/>
      </w:r>
      <w:r w:rsidRPr="00B159C7">
        <w:rPr>
          <w:rFonts w:cs="Times New Roman"/>
          <w:szCs w:val="24"/>
        </w:rPr>
        <w:t xml:space="preserve"> </w:t>
      </w:r>
      <w:r w:rsidRPr="00B159C7">
        <w:rPr>
          <w:rFonts w:cs="Times New Roman"/>
          <w:noProof/>
          <w:szCs w:val="24"/>
        </w:rPr>
        <w:t>maka usaha budidaya udang vaname pada CV. XYZ layak untuk dijalankan sebelum dan  sesudah pengembangan usaha pada klaster gabungan A dan B serta A, B, dan C.</w:t>
      </w:r>
    </w:p>
    <w:p w14:paraId="740FEB6D" w14:textId="34831FEC" w:rsidR="00212ADC" w:rsidRPr="00B159C7" w:rsidRDefault="00212ADC" w:rsidP="00B159C7">
      <w:pPr>
        <w:pStyle w:val="Paragraf"/>
        <w:ind w:firstLine="540"/>
        <w:rPr>
          <w:rFonts w:cs="Times New Roman"/>
          <w:noProof/>
          <w:szCs w:val="24"/>
        </w:rPr>
      </w:pPr>
      <w:r w:rsidRPr="00B159C7">
        <w:rPr>
          <w:rFonts w:cs="Times New Roman"/>
          <w:noProof/>
          <w:szCs w:val="24"/>
          <w:lang w:val="en-US"/>
        </w:rPr>
        <w:t xml:space="preserve">Klaster sesudah pengembangan usaha dapat ditingkatkan kinerja produksinya sehingga aspek finansialnya meningkat dengan peningkatan tingkat kelangsungan hidup. Hal tersebut dilakukan dengan meminimalisir resiko serangan penyakit melalui penerapan </w:t>
      </w:r>
      <w:r w:rsidRPr="00B159C7">
        <w:rPr>
          <w:rFonts w:cs="Times New Roman"/>
          <w:i/>
          <w:iCs/>
          <w:noProof/>
          <w:szCs w:val="24"/>
        </w:rPr>
        <w:t>biosecurity</w:t>
      </w:r>
      <w:r w:rsidRPr="00B159C7">
        <w:rPr>
          <w:rFonts w:cs="Times New Roman"/>
          <w:noProof/>
          <w:szCs w:val="24"/>
        </w:rPr>
        <w:t xml:space="preserve"> pada tambak udang vaname. </w:t>
      </w:r>
      <w:r w:rsidRPr="00B159C7">
        <w:rPr>
          <w:rFonts w:cs="Times New Roman"/>
          <w:i/>
          <w:iCs/>
          <w:noProof/>
          <w:szCs w:val="24"/>
        </w:rPr>
        <w:t xml:space="preserve">Biosecurity </w:t>
      </w:r>
      <w:r w:rsidRPr="00B159C7">
        <w:rPr>
          <w:rFonts w:cs="Times New Roman"/>
          <w:noProof/>
          <w:szCs w:val="24"/>
        </w:rPr>
        <w:t xml:space="preserve">merupakan langkah dalam menghilangkan patogen spesifik pada akuakultur mulai dari pemeliharaan induk, pembenihan, dan kolam dengan mencegah terjadinya serangan penyakit </w:t>
      </w:r>
      <w:r w:rsidRPr="00B159C7">
        <w:rPr>
          <w:rFonts w:cs="Times New Roman"/>
          <w:noProof/>
          <w:szCs w:val="24"/>
        </w:rPr>
        <w:fldChar w:fldCharType="begin" w:fldLock="1"/>
      </w:r>
      <w:r w:rsidR="00A75DB0" w:rsidRPr="00B159C7">
        <w:rPr>
          <w:rFonts w:cs="Times New Roman"/>
          <w:noProof/>
          <w:szCs w:val="24"/>
        </w:rPr>
        <w:instrText>ADDIN CSL_CITATION {"citationItems":[{"id":"ITEM-1","itemData":{"ISSN":"2392-2192","abstract":"Indonesia is an archipelago with a coastline of about 81,000 km and has enormous cultivation potential. The area that's the potential for aquaculture is estimated at 15.59 million hectares, consisting of 2.23 million hectares of freshwater cultivation land, 1.22 million hectares of cultivated land in brackish waters, and 12.14 million hectares of marine areas. Nowadays, only 10.1% freshwater, 40% of brackish water, and 0.01% of the marine area potentially suitable for cultivation are being used. However, land use for shrimp farming until 2017 has only reached 20% of the total potential. It is still very open to developing land for the extensification of shrimp farming. Shrimp is one of the non-oil and gas export commodities that play a crucial role. Besides the high price, shrimp also has a large market in various countries. Although the industry suffered disease outbreaks and environmental problems, Vannamei shrimp farming has recently seen a rapid expansion in Indonesia due to superior varieties and disease resistant shrimp. Vannamei shrimp is a new variety that's some advantages, including more resistance or resistance to disease and low environmental quality, high stocking density, shorter rearing time, which is around 90-100 days per cycle. This study provides some necessary background for Vannamei shrimp farming in Indonesia. It focuses on the operating characteristics of shrimp farming in brief. Emphasis is placed on the impact of shrimp farming on the environment. Promising strategies for reducing nutrient release from shrimp farming are analyzed. Effective management measures to resolve or mitigate the adverse environmental effect of shrimp farming development have now become necessary and urgent. The sustainability of shrimp farming depends on many factors including the completeness of policies and regulations, good ecology, superior breeding and various kinds of World Scientific News 158 (2021) 145-158-146-cultivation technology and government support, advances in technology digitization and cooperation between industries shrimp farming.","author":[{"dropping-particle":"","family":"Amelia","given":"Fadilah","non-dropping-particle":"","parse-names":false,"suffix":""},{"dropping-particle":"","family":"Yustiati","given":"Ayi","non-dropping-particle":"","parse-names":false,"suffix":""},{"dropping-particle":"","family":"Andriani","given":"Yuli","non-dropping-particle":"","parse-names":false,"suffix":""}],"container-title":"World Scientific News","id":"ITEM-1","issued":{"date-parts":[["2021"]]},"page":"145-158","title":"Review of Shrimp (Litopenaeus vannamei (Boone, 1931)) Farming in Indonesia: Management Operating and Development","type":"article-journal","volume":"158"},"uris":["http://www.mendeley.com/documents/?uuid=168a59d0-4120-40f6-adab-38ea49131fb6"]}],"mendeley":{"formattedCitation":"(Amelia, Yustiati and Andriani, 2021)","manualFormatting":"(Amelia et al. 2021)","plainTextFormattedCitation":"(Amelia, Yustiati and Andriani, 2021)","previouslyFormattedCitation":"(Amelia &lt;i&gt;et al.&lt;/i&gt; 2021)"},"properties":{"noteIndex":0},"schema":"https://github.com/citation-style-language/schema/raw/master/csl-citation.json"}</w:instrText>
      </w:r>
      <w:r w:rsidRPr="00B159C7">
        <w:rPr>
          <w:rFonts w:cs="Times New Roman"/>
          <w:noProof/>
          <w:szCs w:val="24"/>
        </w:rPr>
        <w:fldChar w:fldCharType="separate"/>
      </w:r>
      <w:r w:rsidRPr="00B159C7">
        <w:rPr>
          <w:rFonts w:cs="Times New Roman"/>
          <w:noProof/>
          <w:szCs w:val="24"/>
        </w:rPr>
        <w:t>(Amelia</w:t>
      </w:r>
      <w:r w:rsidR="00A75DB0" w:rsidRPr="00B159C7">
        <w:rPr>
          <w:rFonts w:cs="Times New Roman"/>
          <w:noProof/>
          <w:szCs w:val="24"/>
          <w:lang w:val="en-US"/>
        </w:rPr>
        <w:t xml:space="preserve"> </w:t>
      </w:r>
      <w:r w:rsidR="00A75DB0" w:rsidRPr="00B159C7">
        <w:rPr>
          <w:rFonts w:cs="Times New Roman"/>
          <w:i/>
          <w:iCs/>
          <w:noProof/>
          <w:szCs w:val="24"/>
          <w:lang w:val="en-US"/>
        </w:rPr>
        <w:t>et al.</w:t>
      </w:r>
      <w:r w:rsidRPr="00B159C7">
        <w:rPr>
          <w:rFonts w:cs="Times New Roman"/>
          <w:noProof/>
          <w:szCs w:val="24"/>
        </w:rPr>
        <w:t xml:space="preserve"> 2021)</w:t>
      </w:r>
      <w:r w:rsidRPr="00B159C7">
        <w:rPr>
          <w:rFonts w:cs="Times New Roman"/>
          <w:noProof/>
          <w:szCs w:val="24"/>
        </w:rPr>
        <w:fldChar w:fldCharType="end"/>
      </w:r>
      <w:r w:rsidRPr="00B159C7">
        <w:rPr>
          <w:rFonts w:cs="Times New Roman"/>
          <w:noProof/>
          <w:szCs w:val="24"/>
        </w:rPr>
        <w:t xml:space="preserve">. Penerapan </w:t>
      </w:r>
      <w:r w:rsidRPr="00B159C7">
        <w:rPr>
          <w:rFonts w:cs="Times New Roman"/>
          <w:i/>
          <w:iCs/>
          <w:noProof/>
          <w:szCs w:val="24"/>
        </w:rPr>
        <w:t>biosecurity</w:t>
      </w:r>
      <w:r w:rsidRPr="00B159C7">
        <w:rPr>
          <w:rFonts w:cs="Times New Roman"/>
          <w:noProof/>
          <w:szCs w:val="24"/>
        </w:rPr>
        <w:t xml:space="preserve"> melalui </w:t>
      </w:r>
      <w:r w:rsidRPr="00B159C7">
        <w:rPr>
          <w:rFonts w:cs="Times New Roman"/>
          <w:i/>
          <w:iCs/>
          <w:noProof/>
          <w:szCs w:val="24"/>
        </w:rPr>
        <w:t>best management practices</w:t>
      </w:r>
      <w:r w:rsidRPr="00B159C7">
        <w:rPr>
          <w:rFonts w:cs="Times New Roman"/>
          <w:noProof/>
          <w:szCs w:val="24"/>
        </w:rPr>
        <w:t xml:space="preserve"> dalam penelitian </w:t>
      </w:r>
      <w:r w:rsidRPr="00B159C7">
        <w:rPr>
          <w:rFonts w:cs="Times New Roman"/>
          <w:noProof/>
          <w:szCs w:val="24"/>
        </w:rPr>
        <w:fldChar w:fldCharType="begin" w:fldLock="1"/>
      </w:r>
      <w:r w:rsidRPr="00B159C7">
        <w:rPr>
          <w:rFonts w:cs="Times New Roman"/>
          <w:noProof/>
          <w:szCs w:val="24"/>
        </w:rPr>
        <w:instrText>ADDIN CSL_CITATION {"citationItems":[{"id":"ITEM-1","itemData":{"ISSN":"0015-3001","abstract":"Assessment of training needs and subsequent capacity enhancement are\\nimportant for the efficient performance of extension workers. An\\ninvestigation was conducted among the field level extension workers to\\nidentify the gaps in their technical skills pertaining to farming of\\nLitopenaeus vannamei shrimp. The study indicated that extension\\npersonnel lacked skills in on-farm disease diagnosis and management,\\nwater quality management, shrimp seed selection, pre-stocking water\\nculture and biofloc technology concerned with L. vannamei shrimp\\nfarming. Study also indicated that differences in the socio-personal\\nattributes of the respondents did not influence the training\\nrequirements. It was suggested that an on-farm experiential training\\nprogramme using `group learning mode' with appropriate training\\ncurriculum needs to be arranged at different locations covering the\\ncoastal states. Further, in the absence of strong research-extension\\nlinkage, ICT aided tools like expert system, mobile application and a\\nknowledge portal on L. vannamei farming need to be developed, validated\\nand uploaded by ICAR-CIBA for the capacity enhancement of field level\\nextension workers.","author":[{"dropping-particle":"","family":"Kumaran","given":"Mariappan","non-dropping-particle":"","parse-names":false,"suffix":""},{"dropping-particle":"","family":"Kumar","given":"Jangam Ashok","non-dropping-particle":"","parse-names":false,"suffix":""},{"dropping-particle":"","family":"Anand","given":"Periyakaruppan","non-dropping-particle":"","parse-names":false,"suffix":""},{"dropping-particle":"","family":"Paul","given":"Johnson","non-dropping-particle":"","parse-names":false,"suffix":""}],"container-title":"Fishery Technology","id":"ITEM-1","issue":"4","issued":{"date-parts":[["2015"]]},"page":"265-270","title":"Training Needs of Extension Personnel in Pacific White Shrimp (Litopenaeus vannamei) Farming","type":"article-journal","volume":"52"},"uris":["http://www.mendeley.com/documents/?uuid=adf27c51-c2c1-4e00-9a13-0974bff6737c"]}],"mendeley":{"formattedCitation":"(Kumaran &lt;i&gt;et al.&lt;/i&gt;, 2015)","manualFormatting":"Kumaran et al. (2015)","plainTextFormattedCitation":"(Kumaran et al., 2015)","previouslyFormattedCitation":"(Kumaran &lt;i&gt;et al.&lt;/i&gt; 2015)"},"properties":{"noteIndex":0},"schema":"https://github.com/citation-style-language/schema/raw/master/csl-citation.json"}</w:instrText>
      </w:r>
      <w:r w:rsidRPr="00B159C7">
        <w:rPr>
          <w:rFonts w:cs="Times New Roman"/>
          <w:noProof/>
          <w:szCs w:val="24"/>
        </w:rPr>
        <w:fldChar w:fldCharType="separate"/>
      </w:r>
      <w:r w:rsidRPr="00B159C7">
        <w:rPr>
          <w:rFonts w:cs="Times New Roman"/>
          <w:noProof/>
          <w:szCs w:val="24"/>
        </w:rPr>
        <w:t xml:space="preserve">Kumaran </w:t>
      </w:r>
      <w:r w:rsidR="00A75DB0" w:rsidRPr="00B159C7">
        <w:rPr>
          <w:rFonts w:cs="Times New Roman"/>
          <w:i/>
          <w:iCs/>
          <w:noProof/>
          <w:szCs w:val="24"/>
        </w:rPr>
        <w:t>et al.</w:t>
      </w:r>
      <w:r w:rsidRPr="00B159C7">
        <w:rPr>
          <w:rFonts w:cs="Times New Roman"/>
          <w:noProof/>
          <w:szCs w:val="24"/>
        </w:rPr>
        <w:t xml:space="preserve"> (2015)</w:t>
      </w:r>
      <w:r w:rsidRPr="00B159C7">
        <w:rPr>
          <w:rFonts w:cs="Times New Roman"/>
          <w:noProof/>
          <w:szCs w:val="24"/>
        </w:rPr>
        <w:fldChar w:fldCharType="end"/>
      </w:r>
      <w:r w:rsidRPr="00B159C7">
        <w:rPr>
          <w:rFonts w:cs="Times New Roman"/>
          <w:noProof/>
          <w:szCs w:val="24"/>
        </w:rPr>
        <w:t xml:space="preserve"> memberikan hasil yang efektif dalam mencegah dan masuknya patogen dan penyakit yang dapat menyerang udang.</w:t>
      </w:r>
    </w:p>
    <w:p w14:paraId="5A2FD655" w14:textId="77777777" w:rsidR="00212ADC" w:rsidRPr="00B159C7" w:rsidRDefault="00212ADC" w:rsidP="00B159C7">
      <w:pPr>
        <w:pStyle w:val="Paragraf"/>
        <w:ind w:firstLine="540"/>
        <w:rPr>
          <w:rFonts w:cs="Times New Roman"/>
          <w:b/>
          <w:bCs/>
          <w:noProof/>
          <w:szCs w:val="24"/>
          <w:lang w:val="en-US"/>
        </w:rPr>
      </w:pPr>
    </w:p>
    <w:p w14:paraId="21C7ABF6" w14:textId="7D0F9764" w:rsidR="00212ADC" w:rsidRPr="00B159C7" w:rsidRDefault="00212ADC" w:rsidP="00B159C7">
      <w:pPr>
        <w:pStyle w:val="Paragraf"/>
        <w:ind w:firstLine="0"/>
        <w:rPr>
          <w:rFonts w:cs="Times New Roman"/>
          <w:noProof/>
          <w:szCs w:val="24"/>
        </w:rPr>
      </w:pPr>
      <w:r w:rsidRPr="00B159C7">
        <w:rPr>
          <w:rFonts w:cs="Times New Roman"/>
          <w:b/>
          <w:bCs/>
          <w:noProof/>
          <w:szCs w:val="24"/>
          <w:lang w:val="en-US"/>
        </w:rPr>
        <w:t>Analisis Sensitivitas</w:t>
      </w:r>
    </w:p>
    <w:p w14:paraId="041CBD7C" w14:textId="1C68D8D5" w:rsidR="00212ADC" w:rsidRPr="00B159C7" w:rsidRDefault="00212ADC" w:rsidP="00B159C7">
      <w:pPr>
        <w:pStyle w:val="Paragraf"/>
        <w:ind w:firstLine="540"/>
        <w:rPr>
          <w:rFonts w:cs="Times New Roman"/>
          <w:noProof/>
          <w:szCs w:val="24"/>
        </w:rPr>
      </w:pPr>
      <w:r w:rsidRPr="00B159C7">
        <w:rPr>
          <w:rFonts w:cs="Times New Roman"/>
          <w:noProof/>
          <w:szCs w:val="24"/>
        </w:rPr>
        <w:t xml:space="preserve">Analisis sensitivitas pada budidaya udang vaname oleh CV. XYZ dengan menggunakan variabel yang dianggap mempengaruhi kelayakan bisnis yakni penurunan </w:t>
      </w:r>
      <w:r w:rsidRPr="00B159C7">
        <w:rPr>
          <w:rFonts w:cs="Times New Roman"/>
          <w:szCs w:val="24"/>
        </w:rPr>
        <w:t>tingkat kelangsungan hidup</w:t>
      </w:r>
      <w:r w:rsidRPr="00B159C7">
        <w:rPr>
          <w:rFonts w:cs="Times New Roman"/>
          <w:noProof/>
          <w:szCs w:val="24"/>
        </w:rPr>
        <w:t xml:space="preserve"> (TKH) dan kenaikan harga pakan. Tingkat kelangsungan hidup mempengaruhi jumlah produksi budidaya yang dihasilkan oleh CV. XYZ sehingga berhubungan juga dengan penerimaan yang didapatkan. Menurut Suryadi </w:t>
      </w:r>
      <w:r w:rsidR="00A75DB0" w:rsidRPr="00B159C7">
        <w:rPr>
          <w:rFonts w:cs="Times New Roman"/>
          <w:i/>
          <w:iCs/>
          <w:noProof/>
          <w:szCs w:val="24"/>
        </w:rPr>
        <w:t>et al.</w:t>
      </w:r>
      <w:r w:rsidRPr="00B159C7">
        <w:rPr>
          <w:rFonts w:cs="Times New Roman"/>
          <w:i/>
          <w:iCs/>
          <w:noProof/>
          <w:szCs w:val="24"/>
        </w:rPr>
        <w:t xml:space="preserve"> </w:t>
      </w:r>
      <w:r w:rsidRPr="00B159C7">
        <w:rPr>
          <w:rFonts w:cs="Times New Roman"/>
          <w:noProof/>
          <w:szCs w:val="24"/>
        </w:rPr>
        <w:t xml:space="preserve">(2021), tingkat kelangsungan hidup menjadi indikator keberhasilan dalam budidaya udang di tambak. Menurut </w:t>
      </w:r>
      <w:r w:rsidRPr="00B159C7">
        <w:rPr>
          <w:rFonts w:cs="Times New Roman"/>
          <w:noProof/>
          <w:szCs w:val="24"/>
        </w:rPr>
        <w:fldChar w:fldCharType="begin" w:fldLock="1"/>
      </w:r>
      <w:r w:rsidRPr="00B159C7">
        <w:rPr>
          <w:rFonts w:cs="Times New Roman"/>
          <w:noProof/>
          <w:szCs w:val="24"/>
        </w:rPr>
        <w:instrText>ADDIN CSL_CITATION {"citationItems":[{"id":"ITEM-1","itemData":{"DOI":"10.1016/j.jssas.2021.04.001","ISSN":"1658077X","abstract":"Catfish farming has long been carried out by local farmers with various systems and technologies. A reduction of land and water availability in urban aquaculture has been stimulate the application of aquaponic and biofloc technology. In this study, we aimed to analyze production performance, financial feasibility, and sensitivity analysis in catfish farming through a different farm system including water exchange system, aquaponic and biofloc technology. A case study was used from catfish (Clarias gariepinus) farmers in Bogor, West Java, Indonesia. The production performance analyzed is the total production, productivity and survival. Financial feasibility analysis used cost-benefit analysis (CBA) and sensitivity analysis is carried out on changes in the amount of production based on the survival value. The results showed that the best productivity of catfish was obtained from a water exchange system with a production value of 4038.0 ± 6.0 kg, productivity 168.0 ± 2.0 kg per m2, and the survival of 79.4 ± 2.2%. The financial feasibility analysis suggested that the water exchange system was US$ 4204.29 (NPV), 12.52 (BCR), and 301.82% (IRR), in the aquaponic was US$ 5048.3 6 (NPV), 12.57 (BCR) and 303.48% (IRR) and for biofloc technology was US$ 2242.23 (NPV), 7.67 (BCR), and 184.07% (IRR), analysis period was five years. The sensitivity analysis shows that the limit of reduction in survival value in water exchange catfish culture, aquaponic, and biofloc technology are 64.0%, 60.0% and 64.0% respectively. Our study showed that the production and financial performance of catfish farming using biofloc technology produces the lowest value compared to the other two systems. It was found that the farmers have not implemented the biofloc technology procedures correctly and have not routinely monitored water quality in all systems and technologies. Still, we were able to acknowledge this issue in hope that we can fix it in the future.","author":[{"dropping-particle":"","family":"Diatin","given":"Iis","non-dropping-particle":"","parse-names":false,"suffix":""},{"dropping-particle":"","family":"Shafruddin","given":"Dadang","non-dropping-particle":"","parse-names":false,"suffix":""},{"dropping-particle":"","family":"Hude","given":"Nurul","non-dropping-particle":"","parse-names":false,"suffix":""},{"dropping-particle":"","family":"Sholihah","given":"Mar'atus","non-dropping-particle":"","parse-names":false,"suffix":""},{"dropping-particle":"","family":"Mutsmir","given":"Ilmi","non-dropping-particle":"","parse-names":false,"suffix":""}],"container-title":"Journal of the Saudi Society of Agricultural Sciences","id":"ITEM-1","issue":"5","issued":{"date-parts":[["2021"]]},"page":"344-351","publisher":"King Saud University","title":"Production performance and financial feasibility analysis of farming catfish (Clarias gariepinus) utilizing water exchange system, aquaponic, and biofloc technology","type":"article-journal","volume":"20"},"uris":["http://www.mendeley.com/documents/?uuid=58170722-f394-4d83-a11f-a61f42569a71"]}],"mendeley":{"formattedCitation":"(Diatin &lt;i&gt;et al.&lt;/i&gt;, 2021)","manualFormatting":"Diatin et al. (2021)","plainTextFormattedCitation":"(Diatin et al., 2021)","previouslyFormattedCitation":"(Diatin &lt;i&gt;et al.&lt;/i&gt; 2021)"},"properties":{"noteIndex":0},"schema":"https://github.com/citation-style-language/schema/raw/master/csl-citation.json"}</w:instrText>
      </w:r>
      <w:r w:rsidRPr="00B159C7">
        <w:rPr>
          <w:rFonts w:cs="Times New Roman"/>
          <w:noProof/>
          <w:szCs w:val="24"/>
        </w:rPr>
        <w:fldChar w:fldCharType="separate"/>
      </w:r>
      <w:r w:rsidRPr="00B159C7">
        <w:rPr>
          <w:rFonts w:cs="Times New Roman"/>
          <w:noProof/>
          <w:szCs w:val="24"/>
        </w:rPr>
        <w:t xml:space="preserve">Diatin </w:t>
      </w:r>
      <w:r w:rsidR="00A75DB0" w:rsidRPr="00B159C7">
        <w:rPr>
          <w:rFonts w:cs="Times New Roman"/>
          <w:i/>
          <w:iCs/>
          <w:noProof/>
          <w:szCs w:val="24"/>
        </w:rPr>
        <w:t>et al.</w:t>
      </w:r>
      <w:r w:rsidRPr="00B159C7">
        <w:rPr>
          <w:rFonts w:cs="Times New Roman"/>
          <w:noProof/>
          <w:szCs w:val="24"/>
        </w:rPr>
        <w:t xml:space="preserve"> (2021)</w:t>
      </w:r>
      <w:r w:rsidRPr="00B159C7">
        <w:rPr>
          <w:rFonts w:cs="Times New Roman"/>
          <w:noProof/>
          <w:szCs w:val="24"/>
        </w:rPr>
        <w:fldChar w:fldCharType="end"/>
      </w:r>
      <w:r w:rsidRPr="00B159C7">
        <w:rPr>
          <w:rFonts w:cs="Times New Roman"/>
          <w:noProof/>
          <w:szCs w:val="24"/>
        </w:rPr>
        <w:t xml:space="preserve">, tingkat kelangsungan hidup mempengaruhi produksi yang dihasilkan sehingga mempengaruhi keuntungan yang diperoleh pada budidaya ikan lele. Budidaya udang vaname pada penelitian </w:t>
      </w:r>
      <w:r w:rsidRPr="00B159C7">
        <w:rPr>
          <w:rFonts w:cs="Times New Roman"/>
          <w:noProof/>
          <w:szCs w:val="24"/>
        </w:rPr>
        <w:fldChar w:fldCharType="begin" w:fldLock="1"/>
      </w:r>
      <w:r w:rsidRPr="00B159C7">
        <w:rPr>
          <w:rFonts w:cs="Times New Roman"/>
          <w:noProof/>
          <w:szCs w:val="24"/>
        </w:rPr>
        <w:instrText>ADDIN CSL_CITATION {"citationItems":[{"id":"ITEM-1","itemData":{"DOI":"10.21776/ub.ecsofim.2021.008.02.09","abstract":"Intensive aquaculture of vaname shrimp (L. vannamei), has been known to be a favorite for aquaculture commodities in Indonesia at the last 2 decades. The purpose of this study was to determine status of financial feasibility and business sensitivity rate in intensive shrimp culture activities. The research method used in this study is a quantitative method. The data analysis used to determine of financial feasibility and business sensitivity in the form of NPV analysis, Net B/C, R/C, IRR, and payback period. Also, an analysis of assumptions about rising feed prices and decreasing production revenues for the level of business sensitivity. The results showed that the shrimp culture business was categorized as feasible and profitable with NPV value of IDR 63,417,262,006, Net B/C 29.11, R/C 2.14, IRR 42.46%, and PP 1.4 years. Sensitivity analysis shows that the business is not so sensitive to the increase of feed prices and decreased revenue, but is very sensitive if both conditions change simultaneously, but are still in the financially feasible category. So, it can be concluded based on NPV, Net B/C, R/C, IRR, and payback period indicator analysis that intensive white shrimp farming is very feasible and profitable to use with a low level of business sensitivity due to feed price fluctuations changes and uncertain operational business revenues.","author":[{"dropping-particle":"","family":"Muqsith","given":"Abdul","non-dropping-particle":"","parse-names":false,"suffix":""},{"dropping-particle":"","family":"Ariadi","given":"Heri","non-dropping-particle":"","parse-names":false,"suffix":""},{"dropping-particle":"","family":"Wafi","given":"Abdul","non-dropping-particle":"","parse-names":false,"suffix":""}],"container-title":"Economic and Social of Fisheries and Marine Journal","id":"ITEM-1","issue":"2","issued":{"date-parts":[["2021"]]},"page":"268-279","title":"Financial Feasibility Analysis and Business Sensitivity Level on Intensive Aquaculture of Vaname Shrimp (Litopenaeus Vannamei)","type":"article-journal","volume":"8"},"uris":["http://www.mendeley.com/documents/?uuid=1e0efa15-1465-4f20-971a-520f0a72c693","http://www.mendeley.com/documents/?uuid=1d64564d-e885-4832-9741-f05def11d203"]}],"mendeley":{"formattedCitation":"(Muqsith, Ariadi and Wafi, 2021)","manualFormatting":"Muqsith et al. (2021)","plainTextFormattedCitation":"(Muqsith, Ariadi and Wafi, 2021)","previouslyFormattedCitation":"(Muqsith &lt;i&gt;et al.&lt;/i&gt; 2021)"},"properties":{"noteIndex":0},"schema":"https://github.com/citation-style-language/schema/raw/master/csl-citation.json"}</w:instrText>
      </w:r>
      <w:r w:rsidRPr="00B159C7">
        <w:rPr>
          <w:rFonts w:cs="Times New Roman"/>
          <w:noProof/>
          <w:szCs w:val="24"/>
        </w:rPr>
        <w:fldChar w:fldCharType="separate"/>
      </w:r>
      <w:r w:rsidRPr="00B159C7">
        <w:rPr>
          <w:rFonts w:cs="Times New Roman"/>
          <w:noProof/>
          <w:szCs w:val="24"/>
        </w:rPr>
        <w:t xml:space="preserve">Muqsith </w:t>
      </w:r>
      <w:r w:rsidR="00A75DB0" w:rsidRPr="00B159C7">
        <w:rPr>
          <w:rFonts w:cs="Times New Roman"/>
          <w:i/>
          <w:iCs/>
          <w:noProof/>
          <w:szCs w:val="24"/>
        </w:rPr>
        <w:t>et al.</w:t>
      </w:r>
      <w:r w:rsidRPr="00B159C7">
        <w:rPr>
          <w:rFonts w:cs="Times New Roman"/>
          <w:noProof/>
          <w:szCs w:val="24"/>
        </w:rPr>
        <w:t xml:space="preserve"> (2021)</w:t>
      </w:r>
      <w:r w:rsidRPr="00B159C7">
        <w:rPr>
          <w:rFonts w:cs="Times New Roman"/>
          <w:noProof/>
          <w:szCs w:val="24"/>
        </w:rPr>
        <w:fldChar w:fldCharType="end"/>
      </w:r>
      <w:r w:rsidRPr="00B159C7">
        <w:rPr>
          <w:rFonts w:cs="Times New Roman"/>
          <w:noProof/>
          <w:szCs w:val="24"/>
        </w:rPr>
        <w:t>, tingkat kelangsungan hidup mempengaruhi penerimaan yang didapatkan, ketika penerimaan turun maka akan memiliki resiko yang lebih tinggi dibandingkan kenaikan harga pakan di pasaran.</w:t>
      </w:r>
    </w:p>
    <w:p w14:paraId="5D9DEB9A" w14:textId="5898D2E3" w:rsidR="00212ADC" w:rsidRPr="00B159C7" w:rsidDel="008A1388" w:rsidRDefault="00212ADC" w:rsidP="00B159C7">
      <w:pPr>
        <w:pStyle w:val="Paragraf"/>
        <w:ind w:firstLine="540"/>
        <w:rPr>
          <w:rFonts w:cs="Times New Roman"/>
          <w:noProof/>
          <w:szCs w:val="24"/>
          <w:lang w:val="sv-SE"/>
        </w:rPr>
      </w:pPr>
      <w:r w:rsidRPr="00B159C7" w:rsidDel="008A1388">
        <w:rPr>
          <w:rFonts w:cs="Times New Roman"/>
          <w:noProof/>
          <w:szCs w:val="24"/>
        </w:rPr>
        <w:lastRenderedPageBreak/>
        <w:t xml:space="preserve">Biaya pakan menjadi variabel yang dapat mempengaruhi kelayakan suatu bisnis. </w:t>
      </w:r>
      <w:r w:rsidRPr="00B159C7" w:rsidDel="008A1388">
        <w:rPr>
          <w:rFonts w:cs="Times New Roman"/>
          <w:noProof/>
          <w:szCs w:val="24"/>
          <w:lang w:val="sv-SE"/>
        </w:rPr>
        <w:t xml:space="preserve">Sekitar 60-70% total biaya yang dikeluarkan dalam kegiatan budidaya udang vaname digunakan untuk biaya pakan </w:t>
      </w:r>
      <w:r w:rsidRPr="00B159C7" w:rsidDel="008A1388">
        <w:rPr>
          <w:rFonts w:cs="Times New Roman"/>
          <w:noProof/>
          <w:szCs w:val="24"/>
        </w:rPr>
        <w:fldChar w:fldCharType="begin" w:fldLock="1"/>
      </w:r>
      <w:r w:rsidRPr="00B159C7">
        <w:rPr>
          <w:rFonts w:cs="Times New Roman"/>
          <w:noProof/>
          <w:szCs w:val="24"/>
          <w:lang w:val="sv-SE"/>
        </w:rPr>
        <w:instrText>ADDIN CSL_CITATION {"citationItems":[{"id":"ITEM-1","itemData":{"DOI":"10.20473/jafh.v10i2.18565","ISSN":"2301-7309","abstract":"The failure of tiger shrimp (Penaeus monodon) farming could make farmers stop their cultivation activities. As an alternative, vannamei shrimp cultivation gives hope for productive, profitable, and sustainable cultivation. The development of shrimp farming in Tegal City is carried out through simple methods, intensive technology, and the use of Busmetik technology or mini-scale shrimp farming on plastic ponds. The high demand in the shrimp market continues to encourage farmers to increase their productivity by increasing stocking density. The purpose of this study is to determine the performance of vannamei shrimp cultivation which is cultivated intensively including yields, survival rate (SR), feed conversion ratio (FCR), and shrimp growth in Tegal City, Central Java Province. The research was conducted from July to October 2019. The research method used was a case study with 16 plots of ponds, and the average area of the pond was 1000 m². Based on the results of the calculation, it can be seen that the average yield is 1,603 kg per pond with a stocking density of 100 fish/m², a survival rate (SR) is 85.6%, a feed conversion ratio (FCR) is 1.41 and the shrimp growth is 0.16 grams per day. Economically, based on the Benefit-Cost Ratio (B/C ratio) of 1.46, vannamei shrimp cultivation in Tegal City is profitable so that shrimp farming can be carried out sustainably.","author":[{"dropping-particle":"","family":"Muchtar","given":"Muchtar","non-dropping-particle":"","parse-names":false,"suffix":""},{"dropping-particle":"","family":"Farkan","given":"Mochammad","non-dropping-particle":"","parse-names":false,"suffix":""},{"dropping-particle":"","family":"Mulyono","given":"Mugi","non-dropping-particle":"","parse-names":false,"suffix":""}],"container-title":"Journal of Aquaculture and Fish Health","id":"ITEM-1","issue":"2","issued":{"date-parts":[["2021"]]},"page":"147-154","title":"Productivity of Vannamei Shrimp Cultivation (Litopenaeus vannamei) in Intensive Ponds in Tegal City, Central Java Province","type":"article-journal","volume":"10"},"uris":["http://www.mendeley.com/documents/?uuid=2984a952-aa30-42dd-855f-1bd41962fee0"]}],"mendeley":{"formattedCitation":"(Muchtar, Farkan and Mulyono, 2021)","plainTextFormattedCitation":"(Muchtar, Farkan and Mulyono, 2021)","previouslyFormattedCitation":"(Muchtar &lt;i&gt;et al.&lt;/i&gt; 2021)"},"properties":{"noteIndex":0},"schema":"https://github.com/citation-style-language/schema/raw/master/csl-citation.json"}</w:instrText>
      </w:r>
      <w:r w:rsidRPr="00B159C7" w:rsidDel="008A1388">
        <w:rPr>
          <w:rFonts w:cs="Times New Roman"/>
          <w:noProof/>
          <w:szCs w:val="24"/>
        </w:rPr>
        <w:fldChar w:fldCharType="separate"/>
      </w:r>
      <w:r w:rsidRPr="00B159C7">
        <w:rPr>
          <w:rFonts w:cs="Times New Roman"/>
          <w:noProof/>
          <w:szCs w:val="24"/>
          <w:lang w:val="sv-SE"/>
        </w:rPr>
        <w:t xml:space="preserve">(Muchtar </w:t>
      </w:r>
      <w:r w:rsidR="00A75DB0" w:rsidRPr="00B159C7">
        <w:rPr>
          <w:rFonts w:cs="Times New Roman"/>
          <w:i/>
          <w:iCs/>
          <w:noProof/>
          <w:szCs w:val="24"/>
          <w:lang w:val="sv-SE"/>
        </w:rPr>
        <w:t>et al.</w:t>
      </w:r>
      <w:r w:rsidRPr="00B159C7">
        <w:rPr>
          <w:rFonts w:cs="Times New Roman"/>
          <w:noProof/>
          <w:szCs w:val="24"/>
          <w:lang w:val="sv-SE"/>
        </w:rPr>
        <w:t xml:space="preserve"> 2021)</w:t>
      </w:r>
      <w:r w:rsidRPr="00B159C7" w:rsidDel="008A1388">
        <w:rPr>
          <w:rFonts w:cs="Times New Roman"/>
          <w:noProof/>
          <w:szCs w:val="24"/>
        </w:rPr>
        <w:fldChar w:fldCharType="end"/>
      </w:r>
      <w:r w:rsidRPr="00B159C7" w:rsidDel="008A1388">
        <w:rPr>
          <w:rFonts w:cs="Times New Roman"/>
          <w:noProof/>
          <w:szCs w:val="24"/>
          <w:lang w:val="sv-SE"/>
        </w:rPr>
        <w:t xml:space="preserve"> . Pakan merupakan input yang penting dalam kegiatan budidaya sehingga pakan memiliki keterkaitan yang tinggi terhadap total biaya yang dikeluarkan. Kenaikan harga pakan juga akan meningkatkan biaya pakan yang dikeluarkan dan menurunkan penerimaan yang didapatkan oleh usaha kegiatan budidaya </w:t>
      </w:r>
      <w:r w:rsidRPr="00B159C7" w:rsidDel="008A1388">
        <w:rPr>
          <w:rFonts w:cs="Times New Roman"/>
          <w:noProof/>
          <w:szCs w:val="24"/>
        </w:rPr>
        <w:fldChar w:fldCharType="begin" w:fldLock="1"/>
      </w:r>
      <w:r w:rsidRPr="00B159C7">
        <w:rPr>
          <w:rFonts w:cs="Times New Roman"/>
          <w:noProof/>
          <w:szCs w:val="24"/>
          <w:lang w:val="sv-SE"/>
        </w:rPr>
        <w:instrText>ADDIN CSL_CITATION {"citationItems":[{"id":"ITEM-1","itemData":{"DOI":"10.1080/13657305.2019.1641571","ISSN":"13657305","abstract":"The aquaculture sector is a capital intensive production process where access to credit is helpful in order to develop and manage farms in developing countries. Nevertheless, a supply of credit is often not readily available, which is creating credit constraint situations. This study investigates how credit constraints affect the productivity of aquaculture farmers in Bangladesh. An endogenous switching regression model is used to estimate the effects of credit constraints on productivity. The results show that productivity is significantly higher for farmers who are not exposed to credit constraints. This result reveals significant production-enhancing effects when using modern inputs for both constrained and unconstrained farmers. However, the effects are larger for the credit-unconstrained farmers because they have the opportunity to buy higher quality inputs and use them in a better input mix.","author":[{"dropping-particle":"","family":"Mitra","given":"Sandip","non-dropping-particle":"","parse-names":false,"suffix":""},{"dropping-particle":"","family":"Khan","given":"Md Akhtaruzzaman","non-dropping-particle":"","parse-names":false,"suffix":""},{"dropping-particle":"","family":"Nielsen","given":"Rasmus","non-dropping-particle":"","parse-names":false,"suffix":""}],"container-title":"Aquaculture Economics and Management","id":"ITEM-1","issue":"4","issued":{"date-parts":[["2019"]]},"page":"410-427","publisher":"Taylor &amp; Francis","title":"Credit constraints and aquaculture productivity","type":"article-journal","volume":"23"},"uris":["http://www.mendeley.com/documents/?uuid=8026d797-efc5-405b-acf9-cc5cbe77abea"]}],"mendeley":{"formattedCitation":"(Mitra, Khan and Nielsen, 2019)","plainTextFormattedCitation":"(Mitra, Khan and Nielsen, 2019)","previouslyFormattedCitation":"(Mitra &lt;i&gt;et al.&lt;/i&gt; 2019)"},"properties":{"noteIndex":0},"schema":"https://github.com/citation-style-language/schema/raw/master/csl-citation.json"}</w:instrText>
      </w:r>
      <w:r w:rsidRPr="00B159C7" w:rsidDel="008A1388">
        <w:rPr>
          <w:rFonts w:cs="Times New Roman"/>
          <w:noProof/>
          <w:szCs w:val="24"/>
        </w:rPr>
        <w:fldChar w:fldCharType="separate"/>
      </w:r>
      <w:r w:rsidRPr="00B159C7">
        <w:rPr>
          <w:rFonts w:cs="Times New Roman"/>
          <w:noProof/>
          <w:szCs w:val="24"/>
          <w:lang w:val="sv-SE"/>
        </w:rPr>
        <w:t>(Mitra</w:t>
      </w:r>
      <w:r w:rsidR="005542CB" w:rsidRPr="00B159C7">
        <w:rPr>
          <w:rFonts w:cs="Times New Roman"/>
          <w:i/>
          <w:iCs/>
          <w:noProof/>
          <w:szCs w:val="24"/>
          <w:lang w:val="sv-SE"/>
        </w:rPr>
        <w:t xml:space="preserve"> </w:t>
      </w:r>
      <w:r w:rsidR="00A75DB0" w:rsidRPr="00B159C7">
        <w:rPr>
          <w:rFonts w:cs="Times New Roman"/>
          <w:i/>
          <w:iCs/>
          <w:noProof/>
          <w:szCs w:val="24"/>
          <w:lang w:val="sv-SE"/>
        </w:rPr>
        <w:t>et al.</w:t>
      </w:r>
      <w:r w:rsidRPr="00B159C7">
        <w:rPr>
          <w:rFonts w:cs="Times New Roman"/>
          <w:noProof/>
          <w:szCs w:val="24"/>
          <w:lang w:val="sv-SE"/>
        </w:rPr>
        <w:t xml:space="preserve"> 2019)</w:t>
      </w:r>
      <w:r w:rsidRPr="00B159C7" w:rsidDel="008A1388">
        <w:rPr>
          <w:rFonts w:cs="Times New Roman"/>
          <w:noProof/>
          <w:szCs w:val="24"/>
        </w:rPr>
        <w:fldChar w:fldCharType="end"/>
      </w:r>
      <w:r w:rsidRPr="00B159C7" w:rsidDel="008A1388">
        <w:rPr>
          <w:rFonts w:cs="Times New Roman"/>
          <w:noProof/>
          <w:szCs w:val="24"/>
          <w:lang w:val="sv-SE"/>
        </w:rPr>
        <w:t xml:space="preserve">. Hasil analisis sensitivitas pada kondisi sebelum dan sesudah pengembangan usaha yang mendapat pendanaan </w:t>
      </w:r>
      <w:r w:rsidR="00D155EC" w:rsidRPr="00B159C7">
        <w:rPr>
          <w:rFonts w:cs="Times New Roman"/>
          <w:i/>
          <w:iCs/>
          <w:noProof/>
          <w:szCs w:val="24"/>
          <w:lang w:val="sv-SE"/>
        </w:rPr>
        <w:t>fintech</w:t>
      </w:r>
      <w:r w:rsidRPr="00B159C7">
        <w:rPr>
          <w:rFonts w:cs="Times New Roman"/>
          <w:noProof/>
          <w:szCs w:val="24"/>
          <w:lang w:val="sv-SE"/>
        </w:rPr>
        <w:t xml:space="preserve"> pada Tabel 7.</w:t>
      </w:r>
    </w:p>
    <w:p w14:paraId="0E645D92" w14:textId="77777777" w:rsidR="00212ADC" w:rsidRPr="00B159C7" w:rsidRDefault="00212ADC" w:rsidP="00B159C7">
      <w:pPr>
        <w:pStyle w:val="Paragrafsubsubab"/>
        <w:ind w:left="1134" w:firstLine="540"/>
        <w:jc w:val="center"/>
        <w:rPr>
          <w:rFonts w:cs="Times New Roman"/>
          <w:bCs/>
          <w:szCs w:val="24"/>
        </w:rPr>
      </w:pPr>
      <w:r w:rsidRPr="00B159C7">
        <w:rPr>
          <w:rFonts w:cs="Times New Roman"/>
          <w:bCs/>
          <w:szCs w:val="24"/>
          <w:lang w:val="sv-SE"/>
        </w:rPr>
        <w:t xml:space="preserve">Tabel </w:t>
      </w:r>
      <w:r w:rsidRPr="00B159C7">
        <w:rPr>
          <w:rFonts w:cs="Times New Roman"/>
          <w:bCs/>
          <w:szCs w:val="24"/>
        </w:rPr>
        <w:fldChar w:fldCharType="begin"/>
      </w:r>
      <w:r w:rsidRPr="00B159C7">
        <w:rPr>
          <w:rFonts w:cs="Times New Roman"/>
          <w:bCs/>
          <w:szCs w:val="24"/>
          <w:lang w:val="sv-SE"/>
        </w:rPr>
        <w:instrText xml:space="preserve"> SEQ Tabel \* ARABIC </w:instrText>
      </w:r>
      <w:r w:rsidRPr="00B159C7">
        <w:rPr>
          <w:rFonts w:cs="Times New Roman"/>
          <w:bCs/>
          <w:szCs w:val="24"/>
        </w:rPr>
        <w:fldChar w:fldCharType="separate"/>
      </w:r>
      <w:r w:rsidRPr="00B159C7">
        <w:rPr>
          <w:rFonts w:cs="Times New Roman"/>
          <w:bCs/>
          <w:noProof/>
          <w:szCs w:val="24"/>
          <w:lang w:val="sv-SE"/>
        </w:rPr>
        <w:t>7</w:t>
      </w:r>
      <w:r w:rsidRPr="00B159C7">
        <w:rPr>
          <w:rFonts w:cs="Times New Roman"/>
          <w:bCs/>
          <w:szCs w:val="24"/>
        </w:rPr>
        <w:fldChar w:fldCharType="end"/>
      </w:r>
      <w:r w:rsidRPr="00B159C7">
        <w:rPr>
          <w:rFonts w:cs="Times New Roman"/>
          <w:bCs/>
          <w:szCs w:val="24"/>
          <w:lang w:val="sv-SE"/>
        </w:rPr>
        <w:t xml:space="preserve"> Analisis sensitivitas sebelum dan sesudah pengembangan usaha CV. </w:t>
      </w:r>
      <w:r w:rsidRPr="00B159C7">
        <w:rPr>
          <w:rFonts w:cs="Times New Roman"/>
          <w:bCs/>
          <w:szCs w:val="24"/>
        </w:rPr>
        <w:t xml:space="preserve">XYZ </w:t>
      </w:r>
    </w:p>
    <w:tbl>
      <w:tblPr>
        <w:tblW w:w="5000" w:type="pct"/>
        <w:jc w:val="center"/>
        <w:tblLook w:val="04A0" w:firstRow="1" w:lastRow="0" w:firstColumn="1" w:lastColumn="0" w:noHBand="0" w:noVBand="1"/>
      </w:tblPr>
      <w:tblGrid>
        <w:gridCol w:w="2934"/>
        <w:gridCol w:w="3214"/>
        <w:gridCol w:w="3212"/>
      </w:tblGrid>
      <w:tr w:rsidR="00212ADC" w:rsidRPr="00B159C7" w14:paraId="5D785073" w14:textId="77777777" w:rsidTr="00345546">
        <w:trPr>
          <w:trHeight w:val="288"/>
          <w:jc w:val="center"/>
        </w:trPr>
        <w:tc>
          <w:tcPr>
            <w:tcW w:w="1567" w:type="pct"/>
            <w:tcBorders>
              <w:top w:val="single" w:sz="4" w:space="0" w:color="auto"/>
              <w:left w:val="nil"/>
              <w:bottom w:val="single" w:sz="4" w:space="0" w:color="auto"/>
              <w:right w:val="nil"/>
            </w:tcBorders>
            <w:shd w:val="clear" w:color="auto" w:fill="auto"/>
            <w:vAlign w:val="center"/>
            <w:hideMark/>
          </w:tcPr>
          <w:p w14:paraId="3B666FB9" w14:textId="77777777" w:rsidR="00212ADC" w:rsidRPr="00B159C7" w:rsidRDefault="00212ADC" w:rsidP="00B159C7">
            <w:pPr>
              <w:spacing w:after="0" w:line="240" w:lineRule="auto"/>
              <w:ind w:firstLine="540"/>
              <w:jc w:val="center"/>
              <w:rPr>
                <w:sz w:val="24"/>
                <w:szCs w:val="24"/>
              </w:rPr>
            </w:pPr>
            <w:proofErr w:type="spellStart"/>
            <w:r w:rsidRPr="00B159C7">
              <w:rPr>
                <w:sz w:val="24"/>
                <w:szCs w:val="24"/>
                <w:lang w:val="en-ID"/>
              </w:rPr>
              <w:t>Komponen</w:t>
            </w:r>
            <w:proofErr w:type="spellEnd"/>
          </w:p>
        </w:tc>
        <w:tc>
          <w:tcPr>
            <w:tcW w:w="1717" w:type="pct"/>
            <w:tcBorders>
              <w:top w:val="single" w:sz="4" w:space="0" w:color="auto"/>
              <w:left w:val="nil"/>
              <w:bottom w:val="single" w:sz="4" w:space="0" w:color="auto"/>
              <w:right w:val="nil"/>
            </w:tcBorders>
            <w:shd w:val="clear" w:color="auto" w:fill="auto"/>
            <w:vAlign w:val="center"/>
            <w:hideMark/>
          </w:tcPr>
          <w:p w14:paraId="63D8E332" w14:textId="77777777" w:rsidR="00212ADC" w:rsidRPr="00B159C7" w:rsidRDefault="00212ADC" w:rsidP="00B159C7">
            <w:pPr>
              <w:spacing w:after="0" w:line="240" w:lineRule="auto"/>
              <w:ind w:firstLine="540"/>
              <w:jc w:val="center"/>
              <w:rPr>
                <w:sz w:val="24"/>
                <w:szCs w:val="24"/>
              </w:rPr>
            </w:pPr>
            <w:proofErr w:type="spellStart"/>
            <w:r w:rsidRPr="00B159C7">
              <w:rPr>
                <w:sz w:val="24"/>
                <w:szCs w:val="24"/>
                <w:lang w:val="en-ID"/>
              </w:rPr>
              <w:t>Sebelum</w:t>
            </w:r>
            <w:proofErr w:type="spellEnd"/>
            <w:r w:rsidRPr="00B159C7">
              <w:rPr>
                <w:sz w:val="24"/>
                <w:szCs w:val="24"/>
                <w:lang w:val="en-ID"/>
              </w:rPr>
              <w:t xml:space="preserve"> </w:t>
            </w:r>
            <w:proofErr w:type="spellStart"/>
            <w:r w:rsidRPr="00B159C7">
              <w:rPr>
                <w:sz w:val="24"/>
                <w:szCs w:val="24"/>
                <w:lang w:val="en-ID"/>
              </w:rPr>
              <w:t>pengembangan</w:t>
            </w:r>
            <w:proofErr w:type="spellEnd"/>
            <w:r w:rsidRPr="00B159C7">
              <w:rPr>
                <w:sz w:val="24"/>
                <w:szCs w:val="24"/>
                <w:lang w:val="en-ID"/>
              </w:rPr>
              <w:t xml:space="preserve"> </w:t>
            </w:r>
            <w:proofErr w:type="spellStart"/>
            <w:r w:rsidRPr="00B159C7">
              <w:rPr>
                <w:sz w:val="24"/>
                <w:szCs w:val="24"/>
                <w:lang w:val="en-ID"/>
              </w:rPr>
              <w:t>usaha</w:t>
            </w:r>
            <w:proofErr w:type="spellEnd"/>
            <w:r w:rsidRPr="00B159C7">
              <w:rPr>
                <w:sz w:val="24"/>
                <w:szCs w:val="24"/>
                <w:lang w:val="en-ID"/>
              </w:rPr>
              <w:t xml:space="preserve"> (2019)</w:t>
            </w:r>
          </w:p>
        </w:tc>
        <w:tc>
          <w:tcPr>
            <w:tcW w:w="1716" w:type="pct"/>
            <w:tcBorders>
              <w:top w:val="single" w:sz="4" w:space="0" w:color="auto"/>
              <w:left w:val="nil"/>
              <w:bottom w:val="single" w:sz="4" w:space="0" w:color="auto"/>
              <w:right w:val="nil"/>
            </w:tcBorders>
            <w:shd w:val="clear" w:color="auto" w:fill="auto"/>
            <w:vAlign w:val="center"/>
            <w:hideMark/>
          </w:tcPr>
          <w:p w14:paraId="1290F0F3" w14:textId="77777777" w:rsidR="00212ADC" w:rsidRPr="00B159C7" w:rsidRDefault="00212ADC" w:rsidP="00B159C7">
            <w:pPr>
              <w:spacing w:after="0" w:line="240" w:lineRule="auto"/>
              <w:ind w:firstLine="540"/>
              <w:jc w:val="center"/>
              <w:rPr>
                <w:sz w:val="24"/>
                <w:szCs w:val="24"/>
              </w:rPr>
            </w:pPr>
            <w:proofErr w:type="spellStart"/>
            <w:r w:rsidRPr="00B159C7">
              <w:rPr>
                <w:sz w:val="24"/>
                <w:szCs w:val="24"/>
                <w:lang w:val="en-ID"/>
              </w:rPr>
              <w:t>Sesudah</w:t>
            </w:r>
            <w:proofErr w:type="spellEnd"/>
            <w:r w:rsidRPr="00B159C7">
              <w:rPr>
                <w:sz w:val="24"/>
                <w:szCs w:val="24"/>
                <w:lang w:val="en-ID"/>
              </w:rPr>
              <w:t xml:space="preserve"> </w:t>
            </w:r>
            <w:proofErr w:type="spellStart"/>
            <w:r w:rsidRPr="00B159C7">
              <w:rPr>
                <w:sz w:val="24"/>
                <w:szCs w:val="24"/>
                <w:lang w:val="en-ID"/>
              </w:rPr>
              <w:t>pengembangan</w:t>
            </w:r>
            <w:proofErr w:type="spellEnd"/>
            <w:r w:rsidRPr="00B159C7">
              <w:rPr>
                <w:sz w:val="24"/>
                <w:szCs w:val="24"/>
                <w:lang w:val="en-ID"/>
              </w:rPr>
              <w:t xml:space="preserve"> </w:t>
            </w:r>
            <w:proofErr w:type="spellStart"/>
            <w:r w:rsidRPr="00B159C7">
              <w:rPr>
                <w:sz w:val="24"/>
                <w:szCs w:val="24"/>
                <w:lang w:val="en-ID"/>
              </w:rPr>
              <w:t>usaha</w:t>
            </w:r>
            <w:proofErr w:type="spellEnd"/>
            <w:r w:rsidRPr="00B159C7">
              <w:rPr>
                <w:sz w:val="24"/>
                <w:szCs w:val="24"/>
                <w:lang w:val="en-ID"/>
              </w:rPr>
              <w:t xml:space="preserve"> (2020)</w:t>
            </w:r>
          </w:p>
        </w:tc>
      </w:tr>
      <w:tr w:rsidR="00212ADC" w:rsidRPr="00B159C7" w14:paraId="7615996A" w14:textId="77777777" w:rsidTr="00345546">
        <w:trPr>
          <w:trHeight w:val="288"/>
          <w:jc w:val="center"/>
        </w:trPr>
        <w:tc>
          <w:tcPr>
            <w:tcW w:w="1567" w:type="pct"/>
            <w:tcBorders>
              <w:top w:val="nil"/>
              <w:left w:val="nil"/>
              <w:bottom w:val="nil"/>
              <w:right w:val="nil"/>
            </w:tcBorders>
            <w:shd w:val="clear" w:color="auto" w:fill="auto"/>
            <w:vAlign w:val="center"/>
            <w:hideMark/>
          </w:tcPr>
          <w:p w14:paraId="6BB33221" w14:textId="77777777" w:rsidR="00212ADC" w:rsidRPr="00B159C7" w:rsidRDefault="00212ADC" w:rsidP="00B159C7">
            <w:pPr>
              <w:spacing w:after="0" w:line="240" w:lineRule="auto"/>
              <w:ind w:firstLine="540"/>
              <w:rPr>
                <w:sz w:val="24"/>
                <w:szCs w:val="24"/>
              </w:rPr>
            </w:pPr>
            <w:proofErr w:type="spellStart"/>
            <w:r w:rsidRPr="00B159C7">
              <w:rPr>
                <w:sz w:val="24"/>
                <w:szCs w:val="24"/>
                <w:lang w:val="en-ID"/>
              </w:rPr>
              <w:t>Penurunan</w:t>
            </w:r>
            <w:proofErr w:type="spellEnd"/>
            <w:r w:rsidRPr="00B159C7">
              <w:rPr>
                <w:sz w:val="24"/>
                <w:szCs w:val="24"/>
                <w:lang w:val="en-ID"/>
              </w:rPr>
              <w:t xml:space="preserve"> </w:t>
            </w:r>
            <w:proofErr w:type="spellStart"/>
            <w:r w:rsidRPr="00B159C7">
              <w:rPr>
                <w:sz w:val="24"/>
                <w:szCs w:val="24"/>
                <w:lang w:val="en-ID"/>
              </w:rPr>
              <w:t>tingkat</w:t>
            </w:r>
            <w:proofErr w:type="spellEnd"/>
            <w:r w:rsidRPr="00B159C7">
              <w:rPr>
                <w:sz w:val="24"/>
                <w:szCs w:val="24"/>
                <w:lang w:val="en-ID"/>
              </w:rPr>
              <w:t xml:space="preserve"> </w:t>
            </w:r>
            <w:proofErr w:type="spellStart"/>
            <w:r w:rsidRPr="00B159C7">
              <w:rPr>
                <w:sz w:val="24"/>
                <w:szCs w:val="24"/>
                <w:lang w:val="en-ID"/>
              </w:rPr>
              <w:t>kelangsungan</w:t>
            </w:r>
            <w:proofErr w:type="spellEnd"/>
            <w:r w:rsidRPr="00B159C7">
              <w:rPr>
                <w:sz w:val="24"/>
                <w:szCs w:val="24"/>
                <w:lang w:val="en-ID"/>
              </w:rPr>
              <w:t xml:space="preserve"> </w:t>
            </w:r>
            <w:proofErr w:type="spellStart"/>
            <w:r w:rsidRPr="00B159C7">
              <w:rPr>
                <w:sz w:val="24"/>
                <w:szCs w:val="24"/>
                <w:lang w:val="en-ID"/>
              </w:rPr>
              <w:t>hidup</w:t>
            </w:r>
            <w:proofErr w:type="spellEnd"/>
            <w:r w:rsidRPr="00B159C7">
              <w:rPr>
                <w:sz w:val="24"/>
                <w:szCs w:val="24"/>
                <w:lang w:val="en-ID"/>
              </w:rPr>
              <w:t xml:space="preserve"> (%)</w:t>
            </w:r>
          </w:p>
        </w:tc>
        <w:tc>
          <w:tcPr>
            <w:tcW w:w="1717" w:type="pct"/>
            <w:tcBorders>
              <w:top w:val="nil"/>
              <w:left w:val="nil"/>
              <w:bottom w:val="nil"/>
              <w:right w:val="nil"/>
            </w:tcBorders>
            <w:shd w:val="clear" w:color="auto" w:fill="auto"/>
            <w:vAlign w:val="center"/>
            <w:hideMark/>
          </w:tcPr>
          <w:p w14:paraId="5496FA79" w14:textId="77777777" w:rsidR="00212ADC" w:rsidRPr="00B159C7" w:rsidRDefault="00212ADC" w:rsidP="00B159C7">
            <w:pPr>
              <w:spacing w:after="0" w:line="240" w:lineRule="auto"/>
              <w:ind w:firstLine="540"/>
              <w:jc w:val="center"/>
              <w:rPr>
                <w:sz w:val="24"/>
                <w:szCs w:val="24"/>
              </w:rPr>
            </w:pPr>
            <w:r w:rsidRPr="00B159C7">
              <w:rPr>
                <w:sz w:val="24"/>
                <w:szCs w:val="24"/>
                <w:lang w:val="en-ID"/>
              </w:rPr>
              <w:t>22,98</w:t>
            </w:r>
          </w:p>
        </w:tc>
        <w:tc>
          <w:tcPr>
            <w:tcW w:w="1716" w:type="pct"/>
            <w:tcBorders>
              <w:top w:val="nil"/>
              <w:left w:val="nil"/>
              <w:bottom w:val="nil"/>
              <w:right w:val="nil"/>
            </w:tcBorders>
            <w:shd w:val="clear" w:color="auto" w:fill="auto"/>
            <w:vAlign w:val="center"/>
            <w:hideMark/>
          </w:tcPr>
          <w:p w14:paraId="3F13CFBF" w14:textId="77777777" w:rsidR="00212ADC" w:rsidRPr="00B159C7" w:rsidRDefault="00212ADC" w:rsidP="00B159C7">
            <w:pPr>
              <w:spacing w:after="0" w:line="240" w:lineRule="auto"/>
              <w:ind w:firstLine="540"/>
              <w:jc w:val="center"/>
              <w:rPr>
                <w:sz w:val="24"/>
                <w:szCs w:val="24"/>
              </w:rPr>
            </w:pPr>
            <w:r w:rsidRPr="00B159C7">
              <w:rPr>
                <w:sz w:val="24"/>
                <w:szCs w:val="24"/>
                <w:lang w:val="en-ID"/>
              </w:rPr>
              <w:t>4,3</w:t>
            </w:r>
          </w:p>
        </w:tc>
      </w:tr>
      <w:tr w:rsidR="00212ADC" w:rsidRPr="00B159C7" w14:paraId="43248052" w14:textId="77777777" w:rsidTr="00345546">
        <w:trPr>
          <w:trHeight w:val="288"/>
          <w:jc w:val="center"/>
        </w:trPr>
        <w:tc>
          <w:tcPr>
            <w:tcW w:w="1567" w:type="pct"/>
            <w:tcBorders>
              <w:top w:val="nil"/>
              <w:left w:val="nil"/>
              <w:bottom w:val="single" w:sz="4" w:space="0" w:color="auto"/>
              <w:right w:val="nil"/>
            </w:tcBorders>
            <w:shd w:val="clear" w:color="auto" w:fill="auto"/>
            <w:vAlign w:val="center"/>
            <w:hideMark/>
          </w:tcPr>
          <w:p w14:paraId="35AB7F34" w14:textId="77777777" w:rsidR="00212ADC" w:rsidRPr="00B159C7" w:rsidRDefault="00212ADC" w:rsidP="00B159C7">
            <w:pPr>
              <w:spacing w:after="0" w:line="240" w:lineRule="auto"/>
              <w:ind w:firstLine="540"/>
              <w:rPr>
                <w:sz w:val="24"/>
                <w:szCs w:val="24"/>
              </w:rPr>
            </w:pPr>
            <w:proofErr w:type="spellStart"/>
            <w:r w:rsidRPr="00B159C7">
              <w:rPr>
                <w:sz w:val="24"/>
                <w:szCs w:val="24"/>
                <w:lang w:val="en-ID"/>
              </w:rPr>
              <w:t>Kenaikan</w:t>
            </w:r>
            <w:proofErr w:type="spellEnd"/>
            <w:r w:rsidRPr="00B159C7">
              <w:rPr>
                <w:sz w:val="24"/>
                <w:szCs w:val="24"/>
                <w:lang w:val="en-ID"/>
              </w:rPr>
              <w:t xml:space="preserve"> </w:t>
            </w:r>
            <w:proofErr w:type="spellStart"/>
            <w:r w:rsidRPr="00B159C7">
              <w:rPr>
                <w:sz w:val="24"/>
                <w:szCs w:val="24"/>
                <w:lang w:val="en-ID"/>
              </w:rPr>
              <w:t>harga</w:t>
            </w:r>
            <w:proofErr w:type="spellEnd"/>
            <w:r w:rsidRPr="00B159C7">
              <w:rPr>
                <w:sz w:val="24"/>
                <w:szCs w:val="24"/>
                <w:lang w:val="en-ID"/>
              </w:rPr>
              <w:t xml:space="preserve"> </w:t>
            </w:r>
            <w:proofErr w:type="spellStart"/>
            <w:r w:rsidRPr="00B159C7">
              <w:rPr>
                <w:sz w:val="24"/>
                <w:szCs w:val="24"/>
                <w:lang w:val="en-ID"/>
              </w:rPr>
              <w:t>pakan</w:t>
            </w:r>
            <w:proofErr w:type="spellEnd"/>
            <w:r w:rsidRPr="00B159C7">
              <w:rPr>
                <w:sz w:val="24"/>
                <w:szCs w:val="24"/>
                <w:lang w:val="en-ID"/>
              </w:rPr>
              <w:t xml:space="preserve"> (%)</w:t>
            </w:r>
          </w:p>
        </w:tc>
        <w:tc>
          <w:tcPr>
            <w:tcW w:w="1717" w:type="pct"/>
            <w:tcBorders>
              <w:top w:val="nil"/>
              <w:left w:val="nil"/>
              <w:bottom w:val="single" w:sz="4" w:space="0" w:color="auto"/>
              <w:right w:val="nil"/>
            </w:tcBorders>
            <w:shd w:val="clear" w:color="auto" w:fill="auto"/>
            <w:vAlign w:val="center"/>
            <w:hideMark/>
          </w:tcPr>
          <w:p w14:paraId="0F3BC5EF" w14:textId="77777777" w:rsidR="00212ADC" w:rsidRPr="00B159C7" w:rsidRDefault="00212ADC" w:rsidP="00B159C7">
            <w:pPr>
              <w:spacing w:after="0" w:line="240" w:lineRule="auto"/>
              <w:ind w:firstLine="540"/>
              <w:jc w:val="center"/>
              <w:rPr>
                <w:sz w:val="24"/>
                <w:szCs w:val="24"/>
              </w:rPr>
            </w:pPr>
            <w:r w:rsidRPr="00B159C7">
              <w:rPr>
                <w:sz w:val="24"/>
                <w:szCs w:val="24"/>
                <w:lang w:val="en-ID"/>
              </w:rPr>
              <w:t>221,21</w:t>
            </w:r>
          </w:p>
        </w:tc>
        <w:tc>
          <w:tcPr>
            <w:tcW w:w="1716" w:type="pct"/>
            <w:tcBorders>
              <w:top w:val="nil"/>
              <w:left w:val="nil"/>
              <w:bottom w:val="single" w:sz="4" w:space="0" w:color="auto"/>
              <w:right w:val="nil"/>
            </w:tcBorders>
            <w:shd w:val="clear" w:color="auto" w:fill="auto"/>
            <w:vAlign w:val="center"/>
            <w:hideMark/>
          </w:tcPr>
          <w:p w14:paraId="032525B7" w14:textId="77777777" w:rsidR="00212ADC" w:rsidRPr="00B159C7" w:rsidRDefault="00212ADC" w:rsidP="00B159C7">
            <w:pPr>
              <w:spacing w:after="0" w:line="240" w:lineRule="auto"/>
              <w:ind w:firstLine="540"/>
              <w:jc w:val="center"/>
              <w:rPr>
                <w:sz w:val="24"/>
                <w:szCs w:val="24"/>
              </w:rPr>
            </w:pPr>
            <w:r w:rsidRPr="00B159C7">
              <w:rPr>
                <w:sz w:val="24"/>
                <w:szCs w:val="24"/>
                <w:lang w:val="en-ID"/>
              </w:rPr>
              <w:t>20,46</w:t>
            </w:r>
          </w:p>
        </w:tc>
      </w:tr>
    </w:tbl>
    <w:p w14:paraId="6A5BB563" w14:textId="77777777" w:rsidR="00212ADC" w:rsidRPr="00B159C7" w:rsidRDefault="00212ADC" w:rsidP="00B159C7">
      <w:pPr>
        <w:pStyle w:val="Paragraf"/>
        <w:ind w:firstLine="540"/>
        <w:rPr>
          <w:rFonts w:cs="Times New Roman"/>
          <w:noProof/>
          <w:szCs w:val="24"/>
        </w:rPr>
      </w:pPr>
      <w:r w:rsidRPr="00B159C7">
        <w:rPr>
          <w:rFonts w:cs="Times New Roman"/>
          <w:noProof/>
          <w:szCs w:val="24"/>
          <w:lang w:val="en-US"/>
        </w:rPr>
        <w:t xml:space="preserve">Berdasarkan tabel 7, dapat dilihat bahwa penurunan tingkat kelangsungan hidup sesudah pengembangan usaha lebih sensitif dibandingkan sebelum pengembangan usaha </w:t>
      </w:r>
      <w:r w:rsidRPr="00B159C7">
        <w:rPr>
          <w:rFonts w:cs="Times New Roman"/>
          <w:noProof/>
          <w:szCs w:val="24"/>
        </w:rPr>
        <w:t>terhadap nilai manfaat yang didapatkan selama 5 tahun umur bisnis</w:t>
      </w:r>
      <w:r w:rsidRPr="00B159C7">
        <w:rPr>
          <w:rFonts w:cs="Times New Roman"/>
          <w:noProof/>
          <w:szCs w:val="24"/>
          <w:lang w:val="en-US"/>
        </w:rPr>
        <w:t xml:space="preserve">. Penurunan tingkat kelangsungan hidup sebesar 4,3% sesudah pengembangan usaha akan menyebabkan nilai manfaat yang didapatkan pada usaha budidaya udang vaname selama 5 tahun sama dengan nol. Kenaikan harga pakan lebih dari 221,21% sebelum pengembangan usaha dan 20,46%, maka nilai manfaat yang didapatkan selama umur bisnis 5 tahun akan bernilai negatif atau tidak ada manfaat yang didapatkan. </w:t>
      </w:r>
      <w:r w:rsidRPr="00B159C7">
        <w:rPr>
          <w:rFonts w:cs="Times New Roman"/>
          <w:noProof/>
          <w:szCs w:val="24"/>
        </w:rPr>
        <w:t xml:space="preserve">Penelitian yang dilakukan oleh </w:t>
      </w:r>
      <w:r w:rsidRPr="00B159C7">
        <w:rPr>
          <w:rFonts w:cs="Times New Roman"/>
          <w:noProof/>
          <w:szCs w:val="24"/>
        </w:rPr>
        <w:fldChar w:fldCharType="begin" w:fldLock="1"/>
      </w:r>
      <w:r w:rsidRPr="00B159C7">
        <w:rPr>
          <w:rFonts w:cs="Times New Roman"/>
          <w:noProof/>
          <w:szCs w:val="24"/>
        </w:rPr>
        <w:instrText>ADDIN CSL_CITATION {"citationItems":[{"id":"ITEM-1","itemData":{"author":[{"dropping-particle":"","family":"Arifah","given":"Fadiah","non-dropping-particle":"","parse-names":false,"suffix":""}],"id":"ITEM-1","issued":{"date-parts":[["2021"]]},"publisher":"Institut Pertanian Bogor","title":"Analisis kelayakan bisnis budidaya ikan berbasis pendanaan fintech crowdfunding: pembesaran ikan kakap putih (Lates Calcarifer)","type":"thesis"},"uris":["http://www.mendeley.com/documents/?uuid=9ab1f44c-9f6d-4012-bc5a-6e94d45c2065"]}],"mendeley":{"formattedCitation":"(Arifah, 2021)","manualFormatting":"Arifah (2021)","plainTextFormattedCitation":"(Arifah, 2021)","previouslyFormattedCitation":"(Arifah 2021)"},"properties":{"noteIndex":0},"schema":"https://github.com/citation-style-language/schema/raw/master/csl-citation.json"}</w:instrText>
      </w:r>
      <w:r w:rsidRPr="00B159C7">
        <w:rPr>
          <w:rFonts w:cs="Times New Roman"/>
          <w:noProof/>
          <w:szCs w:val="24"/>
        </w:rPr>
        <w:fldChar w:fldCharType="separate"/>
      </w:r>
      <w:r w:rsidRPr="00B159C7">
        <w:rPr>
          <w:rFonts w:cs="Times New Roman"/>
          <w:noProof/>
          <w:szCs w:val="24"/>
        </w:rPr>
        <w:t>Arifah (2021)</w:t>
      </w:r>
      <w:r w:rsidRPr="00B159C7">
        <w:rPr>
          <w:rFonts w:cs="Times New Roman"/>
          <w:noProof/>
          <w:szCs w:val="24"/>
        </w:rPr>
        <w:fldChar w:fldCharType="end"/>
      </w:r>
      <w:r w:rsidRPr="00B159C7">
        <w:rPr>
          <w:rFonts w:cs="Times New Roman"/>
          <w:noProof/>
          <w:szCs w:val="24"/>
        </w:rPr>
        <w:t>, tingkat kelangsungan hidup lebih sensitif dibandingkan penurunan harga jual pada pembesaran ikan kakap putih.</w:t>
      </w:r>
    </w:p>
    <w:p w14:paraId="04838D67" w14:textId="77777777" w:rsidR="0000235D" w:rsidRPr="00B159C7" w:rsidRDefault="0000235D" w:rsidP="00B159C7">
      <w:pPr>
        <w:spacing w:after="0" w:line="240" w:lineRule="auto"/>
        <w:ind w:left="0" w:right="0" w:firstLine="0"/>
        <w:jc w:val="left"/>
        <w:rPr>
          <w:sz w:val="24"/>
          <w:szCs w:val="24"/>
        </w:rPr>
      </w:pPr>
      <w:r w:rsidRPr="00B159C7">
        <w:rPr>
          <w:b/>
          <w:sz w:val="24"/>
          <w:szCs w:val="24"/>
        </w:rPr>
        <w:t xml:space="preserve"> </w:t>
      </w:r>
    </w:p>
    <w:p w14:paraId="712394C7" w14:textId="07D4668B" w:rsidR="00212ADC" w:rsidRPr="00B159C7" w:rsidRDefault="0000235D" w:rsidP="00B159C7">
      <w:pPr>
        <w:pStyle w:val="Heading1"/>
        <w:numPr>
          <w:ilvl w:val="0"/>
          <w:numId w:val="0"/>
        </w:numPr>
        <w:spacing w:line="240" w:lineRule="auto"/>
        <w:ind w:left="-5"/>
        <w:rPr>
          <w:sz w:val="24"/>
          <w:szCs w:val="24"/>
        </w:rPr>
      </w:pPr>
      <w:r w:rsidRPr="00B159C7">
        <w:rPr>
          <w:sz w:val="24"/>
          <w:szCs w:val="24"/>
        </w:rPr>
        <w:t xml:space="preserve">KESIMPULAN </w:t>
      </w:r>
    </w:p>
    <w:p w14:paraId="0881D1AB" w14:textId="618F64AD" w:rsidR="0000235D" w:rsidRPr="00B159C7" w:rsidRDefault="00212ADC" w:rsidP="00B159C7">
      <w:pPr>
        <w:spacing w:after="0" w:line="240" w:lineRule="auto"/>
        <w:ind w:left="0" w:right="0" w:firstLine="540"/>
        <w:rPr>
          <w:sz w:val="24"/>
          <w:szCs w:val="24"/>
        </w:rPr>
      </w:pPr>
      <w:proofErr w:type="spellStart"/>
      <w:r w:rsidRPr="00B159C7">
        <w:rPr>
          <w:sz w:val="24"/>
          <w:szCs w:val="24"/>
        </w:rPr>
        <w:t>Pendanaan</w:t>
      </w:r>
      <w:proofErr w:type="spellEnd"/>
      <w:r w:rsidRPr="00B159C7">
        <w:rPr>
          <w:sz w:val="24"/>
          <w:szCs w:val="24"/>
        </w:rPr>
        <w:t xml:space="preserve"> </w:t>
      </w:r>
      <w:r w:rsidR="00D155EC" w:rsidRPr="00B159C7">
        <w:rPr>
          <w:i/>
          <w:iCs/>
          <w:sz w:val="24"/>
          <w:szCs w:val="24"/>
        </w:rPr>
        <w:t>fintech</w:t>
      </w:r>
      <w:r w:rsidRPr="00B159C7">
        <w:rPr>
          <w:sz w:val="24"/>
          <w:szCs w:val="24"/>
        </w:rPr>
        <w:t xml:space="preserve"> </w:t>
      </w:r>
      <w:proofErr w:type="spellStart"/>
      <w:r w:rsidRPr="00B159C7">
        <w:rPr>
          <w:sz w:val="24"/>
          <w:szCs w:val="24"/>
        </w:rPr>
        <w:t>dapat</w:t>
      </w:r>
      <w:proofErr w:type="spellEnd"/>
      <w:r w:rsidRPr="00B159C7">
        <w:rPr>
          <w:sz w:val="24"/>
          <w:szCs w:val="24"/>
        </w:rPr>
        <w:t xml:space="preserve"> </w:t>
      </w:r>
      <w:proofErr w:type="spellStart"/>
      <w:r w:rsidRPr="00B159C7">
        <w:rPr>
          <w:sz w:val="24"/>
          <w:szCs w:val="24"/>
        </w:rPr>
        <w:t>berperan</w:t>
      </w:r>
      <w:proofErr w:type="spellEnd"/>
      <w:r w:rsidRPr="00B159C7">
        <w:rPr>
          <w:sz w:val="24"/>
          <w:szCs w:val="24"/>
        </w:rPr>
        <w:t xml:space="preserve"> </w:t>
      </w:r>
      <w:proofErr w:type="spellStart"/>
      <w:r w:rsidRPr="00B159C7">
        <w:rPr>
          <w:sz w:val="24"/>
          <w:szCs w:val="24"/>
        </w:rPr>
        <w:t>dalam</w:t>
      </w:r>
      <w:proofErr w:type="spellEnd"/>
      <w:r w:rsidRPr="00B159C7">
        <w:rPr>
          <w:sz w:val="24"/>
          <w:szCs w:val="24"/>
        </w:rPr>
        <w:t xml:space="preserve"> </w:t>
      </w:r>
      <w:proofErr w:type="spellStart"/>
      <w:r w:rsidRPr="00B159C7">
        <w:rPr>
          <w:sz w:val="24"/>
          <w:szCs w:val="24"/>
        </w:rPr>
        <w:t>pengembangan</w:t>
      </w:r>
      <w:proofErr w:type="spellEnd"/>
      <w:r w:rsidRPr="00B159C7">
        <w:rPr>
          <w:sz w:val="24"/>
          <w:szCs w:val="24"/>
        </w:rPr>
        <w:t xml:space="preserve"> dan </w:t>
      </w:r>
      <w:proofErr w:type="spellStart"/>
      <w:r w:rsidRPr="00B159C7">
        <w:rPr>
          <w:sz w:val="24"/>
          <w:szCs w:val="24"/>
        </w:rPr>
        <w:t>keberlanjutan</w:t>
      </w:r>
      <w:proofErr w:type="spellEnd"/>
      <w:r w:rsidRPr="00B159C7">
        <w:rPr>
          <w:sz w:val="24"/>
          <w:szCs w:val="24"/>
        </w:rPr>
        <w:t xml:space="preserve"> </w:t>
      </w:r>
      <w:proofErr w:type="spellStart"/>
      <w:r w:rsidRPr="00B159C7">
        <w:rPr>
          <w:sz w:val="24"/>
          <w:szCs w:val="24"/>
        </w:rPr>
        <w:t>usaha</w:t>
      </w:r>
      <w:proofErr w:type="spellEnd"/>
      <w:r w:rsidRPr="00B159C7">
        <w:rPr>
          <w:sz w:val="24"/>
          <w:szCs w:val="24"/>
        </w:rPr>
        <w:t xml:space="preserve"> </w:t>
      </w:r>
      <w:proofErr w:type="spellStart"/>
      <w:r w:rsidRPr="00B159C7">
        <w:rPr>
          <w:sz w:val="24"/>
          <w:szCs w:val="24"/>
        </w:rPr>
        <w:t>budidaya</w:t>
      </w:r>
      <w:proofErr w:type="spellEnd"/>
      <w:r w:rsidRPr="00B159C7">
        <w:rPr>
          <w:sz w:val="24"/>
          <w:szCs w:val="24"/>
        </w:rPr>
        <w:t xml:space="preserve"> </w:t>
      </w:r>
      <w:proofErr w:type="spellStart"/>
      <w:r w:rsidRPr="00B159C7">
        <w:rPr>
          <w:sz w:val="24"/>
          <w:szCs w:val="24"/>
        </w:rPr>
        <w:t>udang</w:t>
      </w:r>
      <w:proofErr w:type="spellEnd"/>
      <w:r w:rsidRPr="00B159C7">
        <w:rPr>
          <w:sz w:val="24"/>
          <w:szCs w:val="24"/>
        </w:rPr>
        <w:t xml:space="preserve"> </w:t>
      </w:r>
      <w:proofErr w:type="spellStart"/>
      <w:r w:rsidRPr="00B159C7">
        <w:rPr>
          <w:sz w:val="24"/>
          <w:szCs w:val="24"/>
        </w:rPr>
        <w:t>vaname</w:t>
      </w:r>
      <w:proofErr w:type="spellEnd"/>
      <w:r w:rsidRPr="00B159C7">
        <w:rPr>
          <w:sz w:val="24"/>
          <w:szCs w:val="24"/>
        </w:rPr>
        <w:t xml:space="preserve"> </w:t>
      </w:r>
      <w:proofErr w:type="spellStart"/>
      <w:r w:rsidRPr="00B159C7">
        <w:rPr>
          <w:sz w:val="24"/>
          <w:szCs w:val="24"/>
        </w:rPr>
        <w:t>melalui</w:t>
      </w:r>
      <w:proofErr w:type="spellEnd"/>
      <w:r w:rsidRPr="00B159C7">
        <w:rPr>
          <w:sz w:val="24"/>
          <w:szCs w:val="24"/>
        </w:rPr>
        <w:t xml:space="preserve"> </w:t>
      </w:r>
      <w:proofErr w:type="spellStart"/>
      <w:r w:rsidRPr="00B159C7">
        <w:rPr>
          <w:sz w:val="24"/>
          <w:szCs w:val="24"/>
        </w:rPr>
        <w:t>penambahan</w:t>
      </w:r>
      <w:proofErr w:type="spellEnd"/>
      <w:r w:rsidRPr="00B159C7">
        <w:rPr>
          <w:sz w:val="24"/>
          <w:szCs w:val="24"/>
        </w:rPr>
        <w:t xml:space="preserve"> </w:t>
      </w:r>
      <w:proofErr w:type="spellStart"/>
      <w:r w:rsidRPr="00B159C7">
        <w:rPr>
          <w:sz w:val="24"/>
          <w:szCs w:val="24"/>
        </w:rPr>
        <w:t>lahan</w:t>
      </w:r>
      <w:proofErr w:type="spellEnd"/>
      <w:r w:rsidRPr="00B159C7">
        <w:rPr>
          <w:sz w:val="24"/>
          <w:szCs w:val="24"/>
        </w:rPr>
        <w:t xml:space="preserve"> </w:t>
      </w:r>
      <w:proofErr w:type="spellStart"/>
      <w:r w:rsidRPr="00B159C7">
        <w:rPr>
          <w:sz w:val="24"/>
          <w:szCs w:val="24"/>
        </w:rPr>
        <w:t>produksi</w:t>
      </w:r>
      <w:proofErr w:type="spellEnd"/>
      <w:r w:rsidRPr="00B159C7">
        <w:rPr>
          <w:sz w:val="24"/>
          <w:szCs w:val="24"/>
        </w:rPr>
        <w:t xml:space="preserve"> </w:t>
      </w:r>
      <w:proofErr w:type="spellStart"/>
      <w:r w:rsidRPr="00B159C7">
        <w:rPr>
          <w:sz w:val="24"/>
          <w:szCs w:val="24"/>
        </w:rPr>
        <w:t>budidaya</w:t>
      </w:r>
      <w:proofErr w:type="spellEnd"/>
      <w:r w:rsidRPr="00B159C7">
        <w:rPr>
          <w:sz w:val="24"/>
          <w:szCs w:val="24"/>
        </w:rPr>
        <w:t xml:space="preserve"> </w:t>
      </w:r>
      <w:proofErr w:type="spellStart"/>
      <w:r w:rsidRPr="00B159C7">
        <w:rPr>
          <w:sz w:val="24"/>
          <w:szCs w:val="24"/>
        </w:rPr>
        <w:t>sehingga</w:t>
      </w:r>
      <w:proofErr w:type="spellEnd"/>
      <w:r w:rsidRPr="00B159C7">
        <w:rPr>
          <w:sz w:val="24"/>
          <w:szCs w:val="24"/>
        </w:rPr>
        <w:t xml:space="preserve"> </w:t>
      </w:r>
      <w:proofErr w:type="spellStart"/>
      <w:r w:rsidRPr="00B159C7">
        <w:rPr>
          <w:sz w:val="24"/>
          <w:szCs w:val="24"/>
        </w:rPr>
        <w:t>dapat</w:t>
      </w:r>
      <w:proofErr w:type="spellEnd"/>
      <w:r w:rsidRPr="00B159C7">
        <w:rPr>
          <w:sz w:val="24"/>
          <w:szCs w:val="24"/>
        </w:rPr>
        <w:t xml:space="preserve"> </w:t>
      </w:r>
      <w:proofErr w:type="spellStart"/>
      <w:r w:rsidRPr="00B159C7">
        <w:rPr>
          <w:sz w:val="24"/>
          <w:szCs w:val="24"/>
        </w:rPr>
        <w:t>meningkatkan</w:t>
      </w:r>
      <w:proofErr w:type="spellEnd"/>
      <w:r w:rsidRPr="00B159C7">
        <w:rPr>
          <w:sz w:val="24"/>
          <w:szCs w:val="24"/>
        </w:rPr>
        <w:t xml:space="preserve"> volume </w:t>
      </w:r>
      <w:proofErr w:type="spellStart"/>
      <w:r w:rsidRPr="00B159C7">
        <w:rPr>
          <w:sz w:val="24"/>
          <w:szCs w:val="24"/>
        </w:rPr>
        <w:t>produksi</w:t>
      </w:r>
      <w:proofErr w:type="spellEnd"/>
      <w:r w:rsidRPr="00B159C7">
        <w:rPr>
          <w:sz w:val="24"/>
          <w:szCs w:val="24"/>
        </w:rPr>
        <w:t xml:space="preserve">. </w:t>
      </w:r>
      <w:proofErr w:type="spellStart"/>
      <w:r w:rsidRPr="00B159C7">
        <w:rPr>
          <w:sz w:val="24"/>
          <w:szCs w:val="24"/>
        </w:rPr>
        <w:t>Penurunan</w:t>
      </w:r>
      <w:proofErr w:type="spellEnd"/>
      <w:r w:rsidRPr="00B159C7">
        <w:rPr>
          <w:sz w:val="24"/>
          <w:szCs w:val="24"/>
        </w:rPr>
        <w:t xml:space="preserve"> </w:t>
      </w:r>
      <w:proofErr w:type="spellStart"/>
      <w:r w:rsidRPr="00B159C7">
        <w:rPr>
          <w:sz w:val="24"/>
          <w:szCs w:val="24"/>
        </w:rPr>
        <w:t>kinerja</w:t>
      </w:r>
      <w:proofErr w:type="spellEnd"/>
      <w:r w:rsidRPr="00B159C7">
        <w:rPr>
          <w:sz w:val="24"/>
          <w:szCs w:val="24"/>
        </w:rPr>
        <w:t xml:space="preserve"> </w:t>
      </w:r>
      <w:proofErr w:type="spellStart"/>
      <w:r w:rsidRPr="00B159C7">
        <w:rPr>
          <w:sz w:val="24"/>
          <w:szCs w:val="24"/>
        </w:rPr>
        <w:t>usaha</w:t>
      </w:r>
      <w:proofErr w:type="spellEnd"/>
      <w:r w:rsidRPr="00B159C7">
        <w:rPr>
          <w:sz w:val="24"/>
          <w:szCs w:val="24"/>
        </w:rPr>
        <w:t xml:space="preserve"> yang </w:t>
      </w:r>
      <w:proofErr w:type="spellStart"/>
      <w:r w:rsidRPr="00B159C7">
        <w:rPr>
          <w:sz w:val="24"/>
          <w:szCs w:val="24"/>
        </w:rPr>
        <w:t>terjadi</w:t>
      </w:r>
      <w:proofErr w:type="spellEnd"/>
      <w:r w:rsidRPr="00B159C7">
        <w:rPr>
          <w:sz w:val="24"/>
          <w:szCs w:val="24"/>
        </w:rPr>
        <w:t xml:space="preserve"> </w:t>
      </w:r>
      <w:proofErr w:type="spellStart"/>
      <w:r w:rsidRPr="00B159C7">
        <w:rPr>
          <w:sz w:val="24"/>
          <w:szCs w:val="24"/>
        </w:rPr>
        <w:t>setelah</w:t>
      </w:r>
      <w:proofErr w:type="spellEnd"/>
      <w:r w:rsidRPr="00B159C7">
        <w:rPr>
          <w:sz w:val="24"/>
          <w:szCs w:val="24"/>
        </w:rPr>
        <w:t xml:space="preserve"> </w:t>
      </w:r>
      <w:proofErr w:type="spellStart"/>
      <w:r w:rsidRPr="00B159C7">
        <w:rPr>
          <w:sz w:val="24"/>
          <w:szCs w:val="24"/>
        </w:rPr>
        <w:t>pengembangan</w:t>
      </w:r>
      <w:proofErr w:type="spellEnd"/>
      <w:r w:rsidRPr="00B159C7">
        <w:rPr>
          <w:sz w:val="24"/>
          <w:szCs w:val="24"/>
        </w:rPr>
        <w:t xml:space="preserve"> </w:t>
      </w:r>
      <w:proofErr w:type="spellStart"/>
      <w:r w:rsidRPr="00B159C7">
        <w:rPr>
          <w:sz w:val="24"/>
          <w:szCs w:val="24"/>
        </w:rPr>
        <w:t>akibat</w:t>
      </w:r>
      <w:proofErr w:type="spellEnd"/>
      <w:r w:rsidRPr="00B159C7">
        <w:rPr>
          <w:sz w:val="24"/>
          <w:szCs w:val="24"/>
        </w:rPr>
        <w:t xml:space="preserve"> </w:t>
      </w:r>
      <w:proofErr w:type="spellStart"/>
      <w:r w:rsidRPr="00B159C7">
        <w:rPr>
          <w:sz w:val="24"/>
          <w:szCs w:val="24"/>
        </w:rPr>
        <w:t>permasalahan</w:t>
      </w:r>
      <w:proofErr w:type="spellEnd"/>
      <w:r w:rsidRPr="00B159C7">
        <w:rPr>
          <w:sz w:val="24"/>
          <w:szCs w:val="24"/>
        </w:rPr>
        <w:t xml:space="preserve"> pada </w:t>
      </w:r>
      <w:proofErr w:type="spellStart"/>
      <w:r w:rsidRPr="00B159C7">
        <w:rPr>
          <w:sz w:val="24"/>
          <w:szCs w:val="24"/>
        </w:rPr>
        <w:t>kinerja</w:t>
      </w:r>
      <w:proofErr w:type="spellEnd"/>
      <w:r w:rsidRPr="00B159C7">
        <w:rPr>
          <w:sz w:val="24"/>
          <w:szCs w:val="24"/>
        </w:rPr>
        <w:t xml:space="preserve"> </w:t>
      </w:r>
      <w:proofErr w:type="spellStart"/>
      <w:r w:rsidRPr="00B159C7">
        <w:rPr>
          <w:sz w:val="24"/>
          <w:szCs w:val="24"/>
        </w:rPr>
        <w:t>produksi</w:t>
      </w:r>
      <w:proofErr w:type="spellEnd"/>
      <w:r w:rsidRPr="00B159C7">
        <w:rPr>
          <w:sz w:val="24"/>
          <w:szCs w:val="24"/>
        </w:rPr>
        <w:t xml:space="preserve"> </w:t>
      </w:r>
      <w:proofErr w:type="spellStart"/>
      <w:r w:rsidRPr="00B159C7">
        <w:rPr>
          <w:sz w:val="24"/>
          <w:szCs w:val="24"/>
        </w:rPr>
        <w:t>seperti</w:t>
      </w:r>
      <w:proofErr w:type="spellEnd"/>
      <w:r w:rsidRPr="00B159C7">
        <w:rPr>
          <w:sz w:val="24"/>
          <w:szCs w:val="24"/>
        </w:rPr>
        <w:t xml:space="preserve"> </w:t>
      </w:r>
      <w:proofErr w:type="spellStart"/>
      <w:r w:rsidRPr="00B159C7">
        <w:rPr>
          <w:sz w:val="24"/>
          <w:szCs w:val="24"/>
        </w:rPr>
        <w:t>serangan</w:t>
      </w:r>
      <w:proofErr w:type="spellEnd"/>
      <w:r w:rsidRPr="00B159C7">
        <w:rPr>
          <w:sz w:val="24"/>
          <w:szCs w:val="24"/>
        </w:rPr>
        <w:t xml:space="preserve"> </w:t>
      </w:r>
      <w:proofErr w:type="spellStart"/>
      <w:r w:rsidRPr="00B159C7">
        <w:rPr>
          <w:sz w:val="24"/>
          <w:szCs w:val="24"/>
        </w:rPr>
        <w:t>penyakit</w:t>
      </w:r>
      <w:proofErr w:type="spellEnd"/>
      <w:r w:rsidRPr="00B159C7">
        <w:rPr>
          <w:sz w:val="24"/>
          <w:szCs w:val="24"/>
        </w:rPr>
        <w:t xml:space="preserve"> yang </w:t>
      </w:r>
      <w:proofErr w:type="spellStart"/>
      <w:r w:rsidRPr="00B159C7">
        <w:rPr>
          <w:sz w:val="24"/>
          <w:szCs w:val="24"/>
        </w:rPr>
        <w:t>dapat</w:t>
      </w:r>
      <w:proofErr w:type="spellEnd"/>
      <w:r w:rsidRPr="00B159C7">
        <w:rPr>
          <w:sz w:val="24"/>
          <w:szCs w:val="24"/>
        </w:rPr>
        <w:t xml:space="preserve"> </w:t>
      </w:r>
      <w:proofErr w:type="spellStart"/>
      <w:r w:rsidRPr="00B159C7">
        <w:rPr>
          <w:sz w:val="24"/>
          <w:szCs w:val="24"/>
        </w:rPr>
        <w:t>mempengaruhi</w:t>
      </w:r>
      <w:proofErr w:type="spellEnd"/>
      <w:r w:rsidRPr="00B159C7">
        <w:rPr>
          <w:sz w:val="24"/>
          <w:szCs w:val="24"/>
        </w:rPr>
        <w:t xml:space="preserve"> </w:t>
      </w:r>
      <w:proofErr w:type="spellStart"/>
      <w:r w:rsidRPr="00B159C7">
        <w:rPr>
          <w:sz w:val="24"/>
          <w:szCs w:val="24"/>
        </w:rPr>
        <w:t>analisis</w:t>
      </w:r>
      <w:proofErr w:type="spellEnd"/>
      <w:r w:rsidRPr="00B159C7">
        <w:rPr>
          <w:sz w:val="24"/>
          <w:szCs w:val="24"/>
        </w:rPr>
        <w:t xml:space="preserve"> </w:t>
      </w:r>
      <w:proofErr w:type="spellStart"/>
      <w:r w:rsidRPr="00B159C7">
        <w:rPr>
          <w:sz w:val="24"/>
          <w:szCs w:val="24"/>
        </w:rPr>
        <w:t>usaha</w:t>
      </w:r>
      <w:proofErr w:type="spellEnd"/>
      <w:r w:rsidRPr="00B159C7">
        <w:rPr>
          <w:sz w:val="24"/>
          <w:szCs w:val="24"/>
        </w:rPr>
        <w:t xml:space="preserve">, </w:t>
      </w:r>
      <w:proofErr w:type="spellStart"/>
      <w:r w:rsidRPr="00B159C7">
        <w:rPr>
          <w:sz w:val="24"/>
          <w:szCs w:val="24"/>
        </w:rPr>
        <w:t>namun</w:t>
      </w:r>
      <w:proofErr w:type="spellEnd"/>
      <w:r w:rsidRPr="00B159C7">
        <w:rPr>
          <w:sz w:val="24"/>
          <w:szCs w:val="24"/>
        </w:rPr>
        <w:t xml:space="preserve"> </w:t>
      </w:r>
      <w:proofErr w:type="spellStart"/>
      <w:r w:rsidRPr="00B159C7">
        <w:rPr>
          <w:sz w:val="24"/>
          <w:szCs w:val="24"/>
        </w:rPr>
        <w:t>tetap</w:t>
      </w:r>
      <w:proofErr w:type="spellEnd"/>
      <w:r w:rsidRPr="00B159C7">
        <w:rPr>
          <w:sz w:val="24"/>
          <w:szCs w:val="24"/>
        </w:rPr>
        <w:t xml:space="preserve"> </w:t>
      </w:r>
      <w:proofErr w:type="spellStart"/>
      <w:r w:rsidRPr="00B159C7">
        <w:rPr>
          <w:sz w:val="24"/>
          <w:szCs w:val="24"/>
        </w:rPr>
        <w:t>menghasilkan</w:t>
      </w:r>
      <w:proofErr w:type="spellEnd"/>
      <w:r w:rsidRPr="00B159C7">
        <w:rPr>
          <w:sz w:val="24"/>
          <w:szCs w:val="24"/>
        </w:rPr>
        <w:t xml:space="preserve"> </w:t>
      </w:r>
      <w:proofErr w:type="spellStart"/>
      <w:r w:rsidRPr="00B159C7">
        <w:rPr>
          <w:sz w:val="24"/>
          <w:szCs w:val="24"/>
        </w:rPr>
        <w:t>kriteria</w:t>
      </w:r>
      <w:proofErr w:type="spellEnd"/>
      <w:r w:rsidRPr="00B159C7">
        <w:rPr>
          <w:sz w:val="24"/>
          <w:szCs w:val="24"/>
        </w:rPr>
        <w:t xml:space="preserve"> </w:t>
      </w:r>
      <w:proofErr w:type="spellStart"/>
      <w:r w:rsidRPr="00B159C7">
        <w:rPr>
          <w:sz w:val="24"/>
          <w:szCs w:val="24"/>
        </w:rPr>
        <w:t>investasi</w:t>
      </w:r>
      <w:proofErr w:type="spellEnd"/>
      <w:r w:rsidRPr="00B159C7">
        <w:rPr>
          <w:sz w:val="24"/>
          <w:szCs w:val="24"/>
        </w:rPr>
        <w:t xml:space="preserve"> yang </w:t>
      </w:r>
      <w:proofErr w:type="spellStart"/>
      <w:r w:rsidRPr="00B159C7">
        <w:rPr>
          <w:sz w:val="24"/>
          <w:szCs w:val="24"/>
        </w:rPr>
        <w:t>positif</w:t>
      </w:r>
      <w:proofErr w:type="spellEnd"/>
      <w:r w:rsidRPr="00B159C7">
        <w:rPr>
          <w:sz w:val="24"/>
          <w:szCs w:val="24"/>
        </w:rPr>
        <w:t xml:space="preserve">. </w:t>
      </w:r>
      <w:r w:rsidR="0000235D" w:rsidRPr="00B159C7">
        <w:rPr>
          <w:b/>
          <w:sz w:val="24"/>
          <w:szCs w:val="24"/>
        </w:rPr>
        <w:t xml:space="preserve"> </w:t>
      </w:r>
    </w:p>
    <w:p w14:paraId="5A84C118" w14:textId="1FF4A7C1" w:rsidR="0000235D" w:rsidRPr="00B159C7" w:rsidRDefault="0000235D" w:rsidP="00B159C7">
      <w:pPr>
        <w:spacing w:after="0" w:line="240" w:lineRule="auto"/>
        <w:ind w:left="0" w:right="0" w:firstLine="0"/>
        <w:jc w:val="left"/>
        <w:rPr>
          <w:sz w:val="24"/>
          <w:szCs w:val="24"/>
        </w:rPr>
      </w:pPr>
    </w:p>
    <w:p w14:paraId="31F0A5F6" w14:textId="77777777" w:rsidR="0000235D" w:rsidRPr="00B159C7" w:rsidRDefault="0000235D" w:rsidP="00B159C7">
      <w:pPr>
        <w:pStyle w:val="Heading1"/>
        <w:numPr>
          <w:ilvl w:val="0"/>
          <w:numId w:val="0"/>
        </w:numPr>
        <w:spacing w:line="240" w:lineRule="auto"/>
        <w:ind w:left="-5"/>
        <w:rPr>
          <w:sz w:val="24"/>
          <w:szCs w:val="24"/>
        </w:rPr>
      </w:pPr>
      <w:r w:rsidRPr="00B159C7">
        <w:rPr>
          <w:sz w:val="24"/>
          <w:szCs w:val="24"/>
        </w:rPr>
        <w:t>DAFTAR PUSTAKA</w:t>
      </w:r>
      <w:r w:rsidRPr="00B159C7">
        <w:rPr>
          <w:b w:val="0"/>
          <w:sz w:val="24"/>
          <w:szCs w:val="24"/>
        </w:rPr>
        <w:t xml:space="preserve"> </w:t>
      </w:r>
    </w:p>
    <w:p w14:paraId="07E3F71C" w14:textId="3D7951FC" w:rsidR="006A3D8A" w:rsidRPr="00B159C7" w:rsidRDefault="006A3D8A" w:rsidP="00B159C7">
      <w:pPr>
        <w:spacing w:after="0" w:line="240" w:lineRule="auto"/>
        <w:ind w:left="551" w:right="0" w:hanging="566"/>
        <w:rPr>
          <w:sz w:val="24"/>
          <w:szCs w:val="24"/>
        </w:rPr>
      </w:pPr>
      <w:r w:rsidRPr="00B159C7">
        <w:rPr>
          <w:sz w:val="24"/>
          <w:szCs w:val="24"/>
        </w:rPr>
        <w:t xml:space="preserve">Adam M.A., </w:t>
      </w:r>
      <w:proofErr w:type="spellStart"/>
      <w:r w:rsidRPr="00B159C7">
        <w:rPr>
          <w:sz w:val="24"/>
          <w:szCs w:val="24"/>
        </w:rPr>
        <w:t>Widiastuti</w:t>
      </w:r>
      <w:proofErr w:type="spellEnd"/>
      <w:r w:rsidRPr="00B159C7">
        <w:rPr>
          <w:sz w:val="24"/>
          <w:szCs w:val="24"/>
        </w:rPr>
        <w:t xml:space="preserve"> I.M., </w:t>
      </w:r>
      <w:proofErr w:type="spellStart"/>
      <w:r w:rsidRPr="00B159C7">
        <w:rPr>
          <w:sz w:val="24"/>
          <w:szCs w:val="24"/>
        </w:rPr>
        <w:t>Ernawati</w:t>
      </w:r>
      <w:proofErr w:type="spellEnd"/>
      <w:r w:rsidRPr="00B159C7">
        <w:rPr>
          <w:sz w:val="24"/>
          <w:szCs w:val="24"/>
        </w:rPr>
        <w:t xml:space="preserve">, </w:t>
      </w:r>
      <w:proofErr w:type="spellStart"/>
      <w:r w:rsidRPr="00B159C7">
        <w:rPr>
          <w:sz w:val="24"/>
          <w:szCs w:val="24"/>
        </w:rPr>
        <w:t>Yayan</w:t>
      </w:r>
      <w:proofErr w:type="spellEnd"/>
      <w:r w:rsidRPr="00B159C7">
        <w:rPr>
          <w:sz w:val="24"/>
          <w:szCs w:val="24"/>
        </w:rPr>
        <w:t xml:space="preserve"> A.Y., Yuliana, </w:t>
      </w:r>
      <w:proofErr w:type="spellStart"/>
      <w:r w:rsidRPr="00B159C7">
        <w:rPr>
          <w:sz w:val="24"/>
          <w:szCs w:val="24"/>
        </w:rPr>
        <w:t>Fitriasari</w:t>
      </w:r>
      <w:proofErr w:type="spellEnd"/>
      <w:r w:rsidRPr="00B159C7">
        <w:rPr>
          <w:sz w:val="24"/>
          <w:szCs w:val="24"/>
        </w:rPr>
        <w:t xml:space="preserve"> P.R., </w:t>
      </w:r>
      <w:proofErr w:type="spellStart"/>
      <w:r w:rsidRPr="00B159C7">
        <w:rPr>
          <w:sz w:val="24"/>
          <w:szCs w:val="24"/>
        </w:rPr>
        <w:t>Soegianto</w:t>
      </w:r>
      <w:proofErr w:type="spellEnd"/>
      <w:r w:rsidRPr="00B159C7">
        <w:rPr>
          <w:sz w:val="24"/>
          <w:szCs w:val="24"/>
        </w:rPr>
        <w:t xml:space="preserve"> A., </w:t>
      </w:r>
      <w:proofErr w:type="spellStart"/>
      <w:r w:rsidRPr="00B159C7">
        <w:rPr>
          <w:sz w:val="24"/>
          <w:szCs w:val="24"/>
        </w:rPr>
        <w:t>Khumaidi</w:t>
      </w:r>
      <w:proofErr w:type="spellEnd"/>
      <w:r w:rsidRPr="00B159C7">
        <w:rPr>
          <w:sz w:val="24"/>
          <w:szCs w:val="24"/>
        </w:rPr>
        <w:t xml:space="preserve"> A. Analysis of White Feces Disease (WFD) caused by </w:t>
      </w:r>
      <w:r w:rsidRPr="00B159C7">
        <w:rPr>
          <w:i/>
          <w:iCs/>
          <w:sz w:val="24"/>
          <w:szCs w:val="24"/>
        </w:rPr>
        <w:t>Vibrio</w:t>
      </w:r>
      <w:r w:rsidRPr="00B159C7">
        <w:rPr>
          <w:sz w:val="24"/>
          <w:szCs w:val="24"/>
        </w:rPr>
        <w:t xml:space="preserve"> sp. and </w:t>
      </w:r>
      <w:proofErr w:type="spellStart"/>
      <w:r w:rsidRPr="00B159C7">
        <w:rPr>
          <w:sz w:val="24"/>
          <w:szCs w:val="24"/>
        </w:rPr>
        <w:t>Dinoflagellata</w:t>
      </w:r>
      <w:proofErr w:type="spellEnd"/>
      <w:r w:rsidRPr="00B159C7">
        <w:rPr>
          <w:sz w:val="24"/>
          <w:szCs w:val="24"/>
        </w:rPr>
        <w:t xml:space="preserve"> in </w:t>
      </w:r>
      <w:proofErr w:type="spellStart"/>
      <w:r w:rsidRPr="00B159C7">
        <w:rPr>
          <w:sz w:val="24"/>
          <w:szCs w:val="24"/>
        </w:rPr>
        <w:t>Vannamei</w:t>
      </w:r>
      <w:proofErr w:type="spellEnd"/>
      <w:r w:rsidRPr="00B159C7">
        <w:rPr>
          <w:sz w:val="24"/>
          <w:szCs w:val="24"/>
        </w:rPr>
        <w:t xml:space="preserve"> Shrimp (</w:t>
      </w:r>
      <w:proofErr w:type="spellStart"/>
      <w:r w:rsidRPr="00B159C7">
        <w:rPr>
          <w:i/>
          <w:iCs/>
          <w:sz w:val="24"/>
          <w:szCs w:val="24"/>
        </w:rPr>
        <w:t>Litopenaeus</w:t>
      </w:r>
      <w:proofErr w:type="spellEnd"/>
      <w:r w:rsidRPr="00B159C7">
        <w:rPr>
          <w:i/>
          <w:iCs/>
          <w:sz w:val="24"/>
          <w:szCs w:val="24"/>
        </w:rPr>
        <w:t xml:space="preserve"> </w:t>
      </w:r>
      <w:proofErr w:type="spellStart"/>
      <w:r w:rsidRPr="00B159C7">
        <w:rPr>
          <w:i/>
          <w:iCs/>
          <w:sz w:val="24"/>
          <w:szCs w:val="24"/>
        </w:rPr>
        <w:t>vannamei</w:t>
      </w:r>
      <w:proofErr w:type="spellEnd"/>
      <w:r w:rsidRPr="00B159C7">
        <w:rPr>
          <w:i/>
          <w:iCs/>
          <w:sz w:val="24"/>
          <w:szCs w:val="24"/>
        </w:rPr>
        <w:t xml:space="preserve">) </w:t>
      </w:r>
      <w:r w:rsidRPr="00B159C7">
        <w:rPr>
          <w:sz w:val="24"/>
          <w:szCs w:val="24"/>
        </w:rPr>
        <w:t>in</w:t>
      </w:r>
      <w:r w:rsidRPr="00B159C7">
        <w:rPr>
          <w:i/>
          <w:iCs/>
          <w:sz w:val="24"/>
          <w:szCs w:val="24"/>
        </w:rPr>
        <w:t xml:space="preserve"> </w:t>
      </w:r>
      <w:proofErr w:type="spellStart"/>
      <w:r w:rsidRPr="00B159C7">
        <w:rPr>
          <w:sz w:val="24"/>
          <w:szCs w:val="24"/>
        </w:rPr>
        <w:t>Brackishwater</w:t>
      </w:r>
      <w:proofErr w:type="spellEnd"/>
      <w:r w:rsidRPr="00B159C7">
        <w:rPr>
          <w:sz w:val="24"/>
          <w:szCs w:val="24"/>
        </w:rPr>
        <w:t xml:space="preserve"> Culture Pond. </w:t>
      </w:r>
      <w:proofErr w:type="spellStart"/>
      <w:r w:rsidRPr="00B159C7">
        <w:rPr>
          <w:i/>
          <w:iCs/>
          <w:sz w:val="24"/>
          <w:szCs w:val="24"/>
        </w:rPr>
        <w:t>Jurnal</w:t>
      </w:r>
      <w:proofErr w:type="spellEnd"/>
      <w:r w:rsidRPr="00B159C7">
        <w:rPr>
          <w:i/>
          <w:iCs/>
          <w:sz w:val="24"/>
          <w:szCs w:val="24"/>
        </w:rPr>
        <w:t xml:space="preserve"> </w:t>
      </w:r>
      <w:proofErr w:type="spellStart"/>
      <w:r w:rsidRPr="00B159C7">
        <w:rPr>
          <w:i/>
          <w:iCs/>
          <w:sz w:val="24"/>
          <w:szCs w:val="24"/>
        </w:rPr>
        <w:t>Ilmiah</w:t>
      </w:r>
      <w:proofErr w:type="spellEnd"/>
      <w:r w:rsidRPr="00B159C7">
        <w:rPr>
          <w:i/>
          <w:iCs/>
          <w:sz w:val="24"/>
          <w:szCs w:val="24"/>
        </w:rPr>
        <w:t xml:space="preserve"> </w:t>
      </w:r>
      <w:proofErr w:type="spellStart"/>
      <w:r w:rsidRPr="00B159C7">
        <w:rPr>
          <w:i/>
          <w:iCs/>
          <w:sz w:val="24"/>
          <w:szCs w:val="24"/>
        </w:rPr>
        <w:t>Perikanan</w:t>
      </w:r>
      <w:proofErr w:type="spellEnd"/>
      <w:r w:rsidRPr="00B159C7">
        <w:rPr>
          <w:i/>
          <w:iCs/>
          <w:sz w:val="24"/>
          <w:szCs w:val="24"/>
        </w:rPr>
        <w:t xml:space="preserve"> dan </w:t>
      </w:r>
      <w:proofErr w:type="spellStart"/>
      <w:r w:rsidRPr="00B159C7">
        <w:rPr>
          <w:i/>
          <w:iCs/>
          <w:sz w:val="24"/>
          <w:szCs w:val="24"/>
        </w:rPr>
        <w:t>Kelautan</w:t>
      </w:r>
      <w:proofErr w:type="spellEnd"/>
      <w:r w:rsidRPr="00B159C7">
        <w:rPr>
          <w:sz w:val="24"/>
          <w:szCs w:val="24"/>
        </w:rPr>
        <w:t>. 14(1): 160-166.</w:t>
      </w:r>
    </w:p>
    <w:p w14:paraId="74DDA1EE" w14:textId="43EE68BB" w:rsidR="006A3D8A" w:rsidRPr="00B159C7" w:rsidRDefault="006A3D8A" w:rsidP="00B159C7">
      <w:pPr>
        <w:spacing w:after="0" w:line="240" w:lineRule="auto"/>
        <w:ind w:left="551" w:right="0" w:hanging="566"/>
        <w:rPr>
          <w:sz w:val="24"/>
          <w:szCs w:val="24"/>
        </w:rPr>
      </w:pPr>
      <w:r w:rsidRPr="00B159C7">
        <w:rPr>
          <w:sz w:val="24"/>
          <w:szCs w:val="24"/>
        </w:rPr>
        <w:t xml:space="preserve">Amelia F, </w:t>
      </w:r>
      <w:proofErr w:type="spellStart"/>
      <w:r w:rsidRPr="00B159C7">
        <w:rPr>
          <w:sz w:val="24"/>
          <w:szCs w:val="24"/>
        </w:rPr>
        <w:t>Yustiati</w:t>
      </w:r>
      <w:proofErr w:type="spellEnd"/>
      <w:r w:rsidRPr="00B159C7">
        <w:rPr>
          <w:sz w:val="24"/>
          <w:szCs w:val="24"/>
        </w:rPr>
        <w:t xml:space="preserve"> A, </w:t>
      </w:r>
      <w:proofErr w:type="spellStart"/>
      <w:r w:rsidRPr="00B159C7">
        <w:rPr>
          <w:sz w:val="24"/>
          <w:szCs w:val="24"/>
        </w:rPr>
        <w:t>Andriani</w:t>
      </w:r>
      <w:proofErr w:type="spellEnd"/>
      <w:r w:rsidRPr="00B159C7">
        <w:rPr>
          <w:sz w:val="24"/>
          <w:szCs w:val="24"/>
        </w:rPr>
        <w:t xml:space="preserve"> Y. 2021. Review of shrimp (</w:t>
      </w:r>
      <w:proofErr w:type="spellStart"/>
      <w:r w:rsidRPr="00B159C7">
        <w:rPr>
          <w:i/>
          <w:iCs/>
          <w:sz w:val="24"/>
          <w:szCs w:val="24"/>
        </w:rPr>
        <w:t>Litopenaeus</w:t>
      </w:r>
      <w:proofErr w:type="spellEnd"/>
      <w:r w:rsidRPr="00B159C7">
        <w:rPr>
          <w:i/>
          <w:iCs/>
          <w:sz w:val="24"/>
          <w:szCs w:val="24"/>
        </w:rPr>
        <w:t xml:space="preserve"> </w:t>
      </w:r>
      <w:proofErr w:type="spellStart"/>
      <w:r w:rsidRPr="00B159C7">
        <w:rPr>
          <w:i/>
          <w:iCs/>
          <w:sz w:val="24"/>
          <w:szCs w:val="24"/>
        </w:rPr>
        <w:t>vannamei</w:t>
      </w:r>
      <w:proofErr w:type="spellEnd"/>
      <w:r w:rsidRPr="00B159C7">
        <w:rPr>
          <w:sz w:val="24"/>
          <w:szCs w:val="24"/>
        </w:rPr>
        <w:t xml:space="preserve"> (Boone, 1931)) farming in Indonesia: management operating and development. </w:t>
      </w:r>
      <w:r w:rsidRPr="00B159C7">
        <w:rPr>
          <w:i/>
          <w:iCs/>
          <w:sz w:val="24"/>
          <w:szCs w:val="24"/>
        </w:rPr>
        <w:t>World Scientific News</w:t>
      </w:r>
      <w:r w:rsidRPr="00B159C7">
        <w:rPr>
          <w:sz w:val="24"/>
          <w:szCs w:val="24"/>
        </w:rPr>
        <w:t>. 158:145–158.</w:t>
      </w:r>
    </w:p>
    <w:p w14:paraId="72EDC125" w14:textId="4C8BFDCA" w:rsidR="006A3D8A" w:rsidRPr="00B159C7" w:rsidRDefault="006A3D8A" w:rsidP="00B159C7">
      <w:pPr>
        <w:spacing w:after="0" w:line="240" w:lineRule="auto"/>
        <w:ind w:left="551" w:right="0" w:hanging="566"/>
        <w:rPr>
          <w:sz w:val="24"/>
          <w:szCs w:val="24"/>
        </w:rPr>
      </w:pPr>
      <w:proofErr w:type="spellStart"/>
      <w:r w:rsidRPr="00B159C7">
        <w:rPr>
          <w:sz w:val="24"/>
          <w:szCs w:val="24"/>
        </w:rPr>
        <w:t>Arifah</w:t>
      </w:r>
      <w:proofErr w:type="spellEnd"/>
      <w:r w:rsidRPr="00B159C7">
        <w:rPr>
          <w:sz w:val="24"/>
          <w:szCs w:val="24"/>
        </w:rPr>
        <w:t xml:space="preserve"> F. 2021. </w:t>
      </w:r>
      <w:proofErr w:type="spellStart"/>
      <w:r w:rsidRPr="00B159C7">
        <w:rPr>
          <w:sz w:val="24"/>
          <w:szCs w:val="24"/>
        </w:rPr>
        <w:t>Analisis</w:t>
      </w:r>
      <w:proofErr w:type="spellEnd"/>
      <w:r w:rsidRPr="00B159C7">
        <w:rPr>
          <w:sz w:val="24"/>
          <w:szCs w:val="24"/>
        </w:rPr>
        <w:t xml:space="preserve"> </w:t>
      </w:r>
      <w:proofErr w:type="spellStart"/>
      <w:r w:rsidRPr="00B159C7">
        <w:rPr>
          <w:sz w:val="24"/>
          <w:szCs w:val="24"/>
        </w:rPr>
        <w:t>kelayakan</w:t>
      </w:r>
      <w:proofErr w:type="spellEnd"/>
      <w:r w:rsidRPr="00B159C7">
        <w:rPr>
          <w:sz w:val="24"/>
          <w:szCs w:val="24"/>
        </w:rPr>
        <w:t xml:space="preserve"> </w:t>
      </w:r>
      <w:proofErr w:type="spellStart"/>
      <w:r w:rsidRPr="00B159C7">
        <w:rPr>
          <w:sz w:val="24"/>
          <w:szCs w:val="24"/>
        </w:rPr>
        <w:t>bisnis</w:t>
      </w:r>
      <w:proofErr w:type="spellEnd"/>
      <w:r w:rsidRPr="00B159C7">
        <w:rPr>
          <w:sz w:val="24"/>
          <w:szCs w:val="24"/>
        </w:rPr>
        <w:t xml:space="preserve"> </w:t>
      </w:r>
      <w:proofErr w:type="spellStart"/>
      <w:r w:rsidRPr="00B159C7">
        <w:rPr>
          <w:sz w:val="24"/>
          <w:szCs w:val="24"/>
        </w:rPr>
        <w:t>budidaya</w:t>
      </w:r>
      <w:proofErr w:type="spellEnd"/>
      <w:r w:rsidRPr="00B159C7">
        <w:rPr>
          <w:sz w:val="24"/>
          <w:szCs w:val="24"/>
        </w:rPr>
        <w:t xml:space="preserve"> ikan </w:t>
      </w:r>
      <w:proofErr w:type="spellStart"/>
      <w:r w:rsidRPr="00B159C7">
        <w:rPr>
          <w:sz w:val="24"/>
          <w:szCs w:val="24"/>
        </w:rPr>
        <w:t>berbasis</w:t>
      </w:r>
      <w:proofErr w:type="spellEnd"/>
      <w:r w:rsidRPr="00B159C7">
        <w:rPr>
          <w:sz w:val="24"/>
          <w:szCs w:val="24"/>
        </w:rPr>
        <w:t xml:space="preserve"> </w:t>
      </w:r>
      <w:proofErr w:type="spellStart"/>
      <w:r w:rsidRPr="00B159C7">
        <w:rPr>
          <w:sz w:val="24"/>
          <w:szCs w:val="24"/>
        </w:rPr>
        <w:t>pendanaan</w:t>
      </w:r>
      <w:proofErr w:type="spellEnd"/>
      <w:r w:rsidRPr="00B159C7">
        <w:rPr>
          <w:sz w:val="24"/>
          <w:szCs w:val="24"/>
        </w:rPr>
        <w:t xml:space="preserve"> </w:t>
      </w:r>
      <w:r w:rsidR="00D155EC" w:rsidRPr="00B159C7">
        <w:rPr>
          <w:i/>
          <w:iCs/>
          <w:sz w:val="24"/>
          <w:szCs w:val="24"/>
        </w:rPr>
        <w:t>fintech</w:t>
      </w:r>
      <w:r w:rsidRPr="00B159C7">
        <w:rPr>
          <w:sz w:val="24"/>
          <w:szCs w:val="24"/>
        </w:rPr>
        <w:t xml:space="preserve"> crowdfunding: </w:t>
      </w:r>
      <w:proofErr w:type="spellStart"/>
      <w:r w:rsidRPr="00B159C7">
        <w:rPr>
          <w:sz w:val="24"/>
          <w:szCs w:val="24"/>
        </w:rPr>
        <w:t>pembesaran</w:t>
      </w:r>
      <w:proofErr w:type="spellEnd"/>
      <w:r w:rsidRPr="00B159C7">
        <w:rPr>
          <w:sz w:val="24"/>
          <w:szCs w:val="24"/>
        </w:rPr>
        <w:t xml:space="preserve"> ikan </w:t>
      </w:r>
      <w:proofErr w:type="spellStart"/>
      <w:r w:rsidRPr="00B159C7">
        <w:rPr>
          <w:sz w:val="24"/>
          <w:szCs w:val="24"/>
        </w:rPr>
        <w:t>kakap</w:t>
      </w:r>
      <w:proofErr w:type="spellEnd"/>
      <w:r w:rsidRPr="00B159C7">
        <w:rPr>
          <w:sz w:val="24"/>
          <w:szCs w:val="24"/>
        </w:rPr>
        <w:t xml:space="preserve"> </w:t>
      </w:r>
      <w:proofErr w:type="spellStart"/>
      <w:r w:rsidRPr="00B159C7">
        <w:rPr>
          <w:sz w:val="24"/>
          <w:szCs w:val="24"/>
        </w:rPr>
        <w:t>putih</w:t>
      </w:r>
      <w:proofErr w:type="spellEnd"/>
      <w:r w:rsidRPr="00B159C7">
        <w:rPr>
          <w:sz w:val="24"/>
          <w:szCs w:val="24"/>
        </w:rPr>
        <w:t xml:space="preserve"> (</w:t>
      </w:r>
      <w:r w:rsidRPr="00B159C7">
        <w:rPr>
          <w:i/>
          <w:iCs/>
          <w:sz w:val="24"/>
          <w:szCs w:val="24"/>
        </w:rPr>
        <w:t>Lates Calcarifer</w:t>
      </w:r>
      <w:r w:rsidRPr="00B159C7">
        <w:rPr>
          <w:sz w:val="24"/>
          <w:szCs w:val="24"/>
        </w:rPr>
        <w:t>) [</w:t>
      </w:r>
      <w:proofErr w:type="spellStart"/>
      <w:r w:rsidRPr="00B159C7">
        <w:rPr>
          <w:sz w:val="24"/>
          <w:szCs w:val="24"/>
        </w:rPr>
        <w:t>skripsi</w:t>
      </w:r>
      <w:proofErr w:type="spellEnd"/>
      <w:r w:rsidRPr="00B159C7">
        <w:rPr>
          <w:sz w:val="24"/>
          <w:szCs w:val="24"/>
        </w:rPr>
        <w:t xml:space="preserve">]. Bogor (ID): </w:t>
      </w:r>
      <w:proofErr w:type="spellStart"/>
      <w:r w:rsidRPr="00B159C7">
        <w:rPr>
          <w:sz w:val="24"/>
          <w:szCs w:val="24"/>
        </w:rPr>
        <w:t>Institut</w:t>
      </w:r>
      <w:proofErr w:type="spellEnd"/>
      <w:r w:rsidRPr="00B159C7">
        <w:rPr>
          <w:sz w:val="24"/>
          <w:szCs w:val="24"/>
        </w:rPr>
        <w:t xml:space="preserve"> </w:t>
      </w:r>
      <w:proofErr w:type="spellStart"/>
      <w:r w:rsidRPr="00B159C7">
        <w:rPr>
          <w:sz w:val="24"/>
          <w:szCs w:val="24"/>
        </w:rPr>
        <w:t>Pertanian</w:t>
      </w:r>
      <w:proofErr w:type="spellEnd"/>
      <w:r w:rsidRPr="00B159C7">
        <w:rPr>
          <w:sz w:val="24"/>
          <w:szCs w:val="24"/>
        </w:rPr>
        <w:t xml:space="preserve"> Bogor.</w:t>
      </w:r>
    </w:p>
    <w:p w14:paraId="7D2A2FE5" w14:textId="7C73D8D2" w:rsidR="006A3D8A" w:rsidRPr="00B159C7" w:rsidRDefault="006A3D8A" w:rsidP="00B159C7">
      <w:pPr>
        <w:spacing w:after="0" w:line="240" w:lineRule="auto"/>
        <w:ind w:left="551" w:right="0" w:hanging="566"/>
        <w:rPr>
          <w:sz w:val="24"/>
          <w:szCs w:val="24"/>
        </w:rPr>
      </w:pPr>
      <w:proofErr w:type="spellStart"/>
      <w:r w:rsidRPr="00B159C7">
        <w:rPr>
          <w:sz w:val="24"/>
          <w:szCs w:val="24"/>
        </w:rPr>
        <w:lastRenderedPageBreak/>
        <w:t>Arsad</w:t>
      </w:r>
      <w:proofErr w:type="spellEnd"/>
      <w:r w:rsidRPr="00B159C7">
        <w:rPr>
          <w:sz w:val="24"/>
          <w:szCs w:val="24"/>
        </w:rPr>
        <w:t xml:space="preserve"> S, </w:t>
      </w:r>
      <w:proofErr w:type="spellStart"/>
      <w:r w:rsidRPr="00B159C7">
        <w:rPr>
          <w:sz w:val="24"/>
          <w:szCs w:val="24"/>
        </w:rPr>
        <w:t>Afandy</w:t>
      </w:r>
      <w:proofErr w:type="spellEnd"/>
      <w:r w:rsidRPr="00B159C7">
        <w:rPr>
          <w:sz w:val="24"/>
          <w:szCs w:val="24"/>
        </w:rPr>
        <w:t xml:space="preserve"> A, </w:t>
      </w:r>
      <w:proofErr w:type="spellStart"/>
      <w:r w:rsidRPr="00B159C7">
        <w:rPr>
          <w:sz w:val="24"/>
          <w:szCs w:val="24"/>
        </w:rPr>
        <w:t>Purwadhi</w:t>
      </w:r>
      <w:proofErr w:type="spellEnd"/>
      <w:r w:rsidRPr="00B159C7">
        <w:rPr>
          <w:sz w:val="24"/>
          <w:szCs w:val="24"/>
        </w:rPr>
        <w:t xml:space="preserve"> AP, Maya V B, </w:t>
      </w:r>
      <w:proofErr w:type="spellStart"/>
      <w:r w:rsidRPr="00B159C7">
        <w:rPr>
          <w:sz w:val="24"/>
          <w:szCs w:val="24"/>
        </w:rPr>
        <w:t>Saputra</w:t>
      </w:r>
      <w:proofErr w:type="spellEnd"/>
      <w:r w:rsidRPr="00B159C7">
        <w:rPr>
          <w:sz w:val="24"/>
          <w:szCs w:val="24"/>
        </w:rPr>
        <w:t xml:space="preserve"> DK, </w:t>
      </w:r>
      <w:proofErr w:type="spellStart"/>
      <w:r w:rsidRPr="00B159C7">
        <w:rPr>
          <w:sz w:val="24"/>
          <w:szCs w:val="24"/>
        </w:rPr>
        <w:t>Buwono</w:t>
      </w:r>
      <w:proofErr w:type="spellEnd"/>
      <w:r w:rsidRPr="00B159C7">
        <w:rPr>
          <w:sz w:val="24"/>
          <w:szCs w:val="24"/>
        </w:rPr>
        <w:t xml:space="preserve"> NR. 2017. </w:t>
      </w:r>
      <w:proofErr w:type="spellStart"/>
      <w:r w:rsidRPr="00B159C7">
        <w:rPr>
          <w:sz w:val="24"/>
          <w:szCs w:val="24"/>
        </w:rPr>
        <w:t>Studi</w:t>
      </w:r>
      <w:proofErr w:type="spellEnd"/>
      <w:r w:rsidRPr="00B159C7">
        <w:rPr>
          <w:sz w:val="24"/>
          <w:szCs w:val="24"/>
        </w:rPr>
        <w:t xml:space="preserve"> </w:t>
      </w:r>
      <w:proofErr w:type="spellStart"/>
      <w:r w:rsidRPr="00B159C7">
        <w:rPr>
          <w:sz w:val="24"/>
          <w:szCs w:val="24"/>
        </w:rPr>
        <w:t>kegiatan</w:t>
      </w:r>
      <w:proofErr w:type="spellEnd"/>
      <w:r w:rsidRPr="00B159C7">
        <w:rPr>
          <w:sz w:val="24"/>
          <w:szCs w:val="24"/>
        </w:rPr>
        <w:t xml:space="preserve"> </w:t>
      </w:r>
      <w:proofErr w:type="spellStart"/>
      <w:r w:rsidRPr="00B159C7">
        <w:rPr>
          <w:sz w:val="24"/>
          <w:szCs w:val="24"/>
        </w:rPr>
        <w:t>budidaya</w:t>
      </w:r>
      <w:proofErr w:type="spellEnd"/>
      <w:r w:rsidRPr="00B159C7">
        <w:rPr>
          <w:sz w:val="24"/>
          <w:szCs w:val="24"/>
        </w:rPr>
        <w:t xml:space="preserve"> </w:t>
      </w:r>
      <w:proofErr w:type="spellStart"/>
      <w:r w:rsidRPr="00B159C7">
        <w:rPr>
          <w:sz w:val="24"/>
          <w:szCs w:val="24"/>
        </w:rPr>
        <w:t>pembesaran</w:t>
      </w:r>
      <w:proofErr w:type="spellEnd"/>
      <w:r w:rsidRPr="00B159C7">
        <w:rPr>
          <w:sz w:val="24"/>
          <w:szCs w:val="24"/>
        </w:rPr>
        <w:t xml:space="preserve"> </w:t>
      </w:r>
      <w:proofErr w:type="spellStart"/>
      <w:r w:rsidRPr="00B159C7">
        <w:rPr>
          <w:sz w:val="24"/>
          <w:szCs w:val="24"/>
        </w:rPr>
        <w:t>udang</w:t>
      </w:r>
      <w:proofErr w:type="spellEnd"/>
      <w:r w:rsidRPr="00B159C7">
        <w:rPr>
          <w:sz w:val="24"/>
          <w:szCs w:val="24"/>
        </w:rPr>
        <w:t xml:space="preserve"> </w:t>
      </w:r>
      <w:proofErr w:type="spellStart"/>
      <w:r w:rsidRPr="00B159C7">
        <w:rPr>
          <w:sz w:val="24"/>
          <w:szCs w:val="24"/>
        </w:rPr>
        <w:t>vaname</w:t>
      </w:r>
      <w:proofErr w:type="spellEnd"/>
      <w:r w:rsidRPr="00B159C7">
        <w:rPr>
          <w:sz w:val="24"/>
          <w:szCs w:val="24"/>
        </w:rPr>
        <w:t xml:space="preserve"> (</w:t>
      </w:r>
      <w:proofErr w:type="spellStart"/>
      <w:r w:rsidRPr="00B159C7">
        <w:rPr>
          <w:i/>
          <w:iCs/>
          <w:sz w:val="24"/>
          <w:szCs w:val="24"/>
        </w:rPr>
        <w:t>Litopenaeus</w:t>
      </w:r>
      <w:proofErr w:type="spellEnd"/>
      <w:r w:rsidRPr="00B159C7">
        <w:rPr>
          <w:i/>
          <w:iCs/>
          <w:sz w:val="24"/>
          <w:szCs w:val="24"/>
        </w:rPr>
        <w:t xml:space="preserve"> </w:t>
      </w:r>
      <w:proofErr w:type="spellStart"/>
      <w:r w:rsidRPr="00B159C7">
        <w:rPr>
          <w:i/>
          <w:iCs/>
          <w:sz w:val="24"/>
          <w:szCs w:val="24"/>
        </w:rPr>
        <w:t>vannamei</w:t>
      </w:r>
      <w:proofErr w:type="spellEnd"/>
      <w:r w:rsidRPr="00B159C7">
        <w:rPr>
          <w:sz w:val="24"/>
          <w:szCs w:val="24"/>
        </w:rPr>
        <w:t xml:space="preserve">) </w:t>
      </w:r>
      <w:proofErr w:type="spellStart"/>
      <w:r w:rsidRPr="00B159C7">
        <w:rPr>
          <w:sz w:val="24"/>
          <w:szCs w:val="24"/>
        </w:rPr>
        <w:t>dengan</w:t>
      </w:r>
      <w:proofErr w:type="spellEnd"/>
      <w:r w:rsidRPr="00B159C7">
        <w:rPr>
          <w:sz w:val="24"/>
          <w:szCs w:val="24"/>
        </w:rPr>
        <w:t xml:space="preserve"> </w:t>
      </w:r>
      <w:proofErr w:type="spellStart"/>
      <w:r w:rsidRPr="00B159C7">
        <w:rPr>
          <w:sz w:val="24"/>
          <w:szCs w:val="24"/>
        </w:rPr>
        <w:t>penerapan</w:t>
      </w:r>
      <w:proofErr w:type="spellEnd"/>
      <w:r w:rsidRPr="00B159C7">
        <w:rPr>
          <w:sz w:val="24"/>
          <w:szCs w:val="24"/>
        </w:rPr>
        <w:t xml:space="preserve"> </w:t>
      </w:r>
      <w:proofErr w:type="spellStart"/>
      <w:r w:rsidRPr="00B159C7">
        <w:rPr>
          <w:sz w:val="24"/>
          <w:szCs w:val="24"/>
        </w:rPr>
        <w:t>sistem</w:t>
      </w:r>
      <w:proofErr w:type="spellEnd"/>
      <w:r w:rsidRPr="00B159C7">
        <w:rPr>
          <w:sz w:val="24"/>
          <w:szCs w:val="24"/>
        </w:rPr>
        <w:t xml:space="preserve"> </w:t>
      </w:r>
      <w:proofErr w:type="spellStart"/>
      <w:r w:rsidRPr="00B159C7">
        <w:rPr>
          <w:sz w:val="24"/>
          <w:szCs w:val="24"/>
        </w:rPr>
        <w:t>pemeliharaan</w:t>
      </w:r>
      <w:proofErr w:type="spellEnd"/>
      <w:r w:rsidRPr="00B159C7">
        <w:rPr>
          <w:sz w:val="24"/>
          <w:szCs w:val="24"/>
        </w:rPr>
        <w:t xml:space="preserve"> </w:t>
      </w:r>
      <w:proofErr w:type="spellStart"/>
      <w:r w:rsidRPr="00B159C7">
        <w:rPr>
          <w:sz w:val="24"/>
          <w:szCs w:val="24"/>
        </w:rPr>
        <w:t>berbeda</w:t>
      </w:r>
      <w:proofErr w:type="spellEnd"/>
      <w:r w:rsidRPr="00B159C7">
        <w:rPr>
          <w:sz w:val="24"/>
          <w:szCs w:val="24"/>
        </w:rPr>
        <w:t xml:space="preserve">. </w:t>
      </w:r>
      <w:proofErr w:type="spellStart"/>
      <w:r w:rsidRPr="00B159C7">
        <w:rPr>
          <w:i/>
          <w:iCs/>
          <w:sz w:val="24"/>
          <w:szCs w:val="24"/>
        </w:rPr>
        <w:t>Jurnal</w:t>
      </w:r>
      <w:proofErr w:type="spellEnd"/>
      <w:r w:rsidRPr="00B159C7">
        <w:rPr>
          <w:i/>
          <w:iCs/>
          <w:sz w:val="24"/>
          <w:szCs w:val="24"/>
        </w:rPr>
        <w:t xml:space="preserve"> </w:t>
      </w:r>
      <w:proofErr w:type="spellStart"/>
      <w:r w:rsidRPr="00B159C7">
        <w:rPr>
          <w:i/>
          <w:iCs/>
          <w:sz w:val="24"/>
          <w:szCs w:val="24"/>
        </w:rPr>
        <w:t>Ilmiah</w:t>
      </w:r>
      <w:proofErr w:type="spellEnd"/>
      <w:r w:rsidRPr="00B159C7">
        <w:rPr>
          <w:i/>
          <w:iCs/>
          <w:sz w:val="24"/>
          <w:szCs w:val="24"/>
        </w:rPr>
        <w:t xml:space="preserve"> </w:t>
      </w:r>
      <w:proofErr w:type="spellStart"/>
      <w:r w:rsidRPr="00B159C7">
        <w:rPr>
          <w:i/>
          <w:iCs/>
          <w:sz w:val="24"/>
          <w:szCs w:val="24"/>
        </w:rPr>
        <w:t>Perikanan</w:t>
      </w:r>
      <w:proofErr w:type="spellEnd"/>
      <w:r w:rsidRPr="00B159C7">
        <w:rPr>
          <w:i/>
          <w:iCs/>
          <w:sz w:val="24"/>
          <w:szCs w:val="24"/>
        </w:rPr>
        <w:t xml:space="preserve"> dan </w:t>
      </w:r>
      <w:proofErr w:type="spellStart"/>
      <w:r w:rsidRPr="00B159C7">
        <w:rPr>
          <w:i/>
          <w:iCs/>
          <w:sz w:val="24"/>
          <w:szCs w:val="24"/>
        </w:rPr>
        <w:t>Kelautan</w:t>
      </w:r>
      <w:proofErr w:type="spellEnd"/>
      <w:r w:rsidRPr="00B159C7">
        <w:rPr>
          <w:sz w:val="24"/>
          <w:szCs w:val="24"/>
        </w:rPr>
        <w:t>. 9(1):1–14.</w:t>
      </w:r>
    </w:p>
    <w:p w14:paraId="410FDC93" w14:textId="09A6456C" w:rsidR="006A3D8A" w:rsidRPr="00B159C7" w:rsidRDefault="006A3D8A" w:rsidP="00B159C7">
      <w:pPr>
        <w:spacing w:after="0" w:line="240" w:lineRule="auto"/>
        <w:ind w:left="551" w:right="0" w:hanging="566"/>
        <w:rPr>
          <w:sz w:val="24"/>
          <w:szCs w:val="24"/>
        </w:rPr>
      </w:pPr>
      <w:proofErr w:type="spellStart"/>
      <w:r w:rsidRPr="00B159C7">
        <w:rPr>
          <w:sz w:val="24"/>
          <w:szCs w:val="24"/>
        </w:rPr>
        <w:t>Diatin</w:t>
      </w:r>
      <w:proofErr w:type="spellEnd"/>
      <w:r w:rsidRPr="00B159C7">
        <w:rPr>
          <w:sz w:val="24"/>
          <w:szCs w:val="24"/>
        </w:rPr>
        <w:t xml:space="preserve"> I, </w:t>
      </w:r>
      <w:proofErr w:type="spellStart"/>
      <w:r w:rsidRPr="00B159C7">
        <w:rPr>
          <w:sz w:val="24"/>
          <w:szCs w:val="24"/>
        </w:rPr>
        <w:t>Shafruddin</w:t>
      </w:r>
      <w:proofErr w:type="spellEnd"/>
      <w:r w:rsidRPr="00B159C7">
        <w:rPr>
          <w:sz w:val="24"/>
          <w:szCs w:val="24"/>
        </w:rPr>
        <w:t xml:space="preserve"> D, </w:t>
      </w:r>
      <w:proofErr w:type="spellStart"/>
      <w:r w:rsidRPr="00B159C7">
        <w:rPr>
          <w:sz w:val="24"/>
          <w:szCs w:val="24"/>
        </w:rPr>
        <w:t>Hude</w:t>
      </w:r>
      <w:proofErr w:type="spellEnd"/>
      <w:r w:rsidRPr="00B159C7">
        <w:rPr>
          <w:sz w:val="24"/>
          <w:szCs w:val="24"/>
        </w:rPr>
        <w:t xml:space="preserve"> N, </w:t>
      </w:r>
      <w:proofErr w:type="spellStart"/>
      <w:r w:rsidRPr="00B159C7">
        <w:rPr>
          <w:sz w:val="24"/>
          <w:szCs w:val="24"/>
        </w:rPr>
        <w:t>Sholihah</w:t>
      </w:r>
      <w:proofErr w:type="spellEnd"/>
      <w:r w:rsidRPr="00B159C7">
        <w:rPr>
          <w:sz w:val="24"/>
          <w:szCs w:val="24"/>
        </w:rPr>
        <w:t xml:space="preserve"> M, </w:t>
      </w:r>
      <w:proofErr w:type="spellStart"/>
      <w:r w:rsidRPr="00B159C7">
        <w:rPr>
          <w:sz w:val="24"/>
          <w:szCs w:val="24"/>
        </w:rPr>
        <w:t>Mutsmir</w:t>
      </w:r>
      <w:proofErr w:type="spellEnd"/>
      <w:r w:rsidRPr="00B159C7">
        <w:rPr>
          <w:sz w:val="24"/>
          <w:szCs w:val="24"/>
        </w:rPr>
        <w:t xml:space="preserve"> I. 2021. Production performance and financial feasibility analysis of farming catfish (</w:t>
      </w:r>
      <w:proofErr w:type="spellStart"/>
      <w:r w:rsidRPr="00B159C7">
        <w:rPr>
          <w:i/>
          <w:iCs/>
          <w:sz w:val="24"/>
          <w:szCs w:val="24"/>
        </w:rPr>
        <w:t>Clarias</w:t>
      </w:r>
      <w:proofErr w:type="spellEnd"/>
      <w:r w:rsidRPr="00B159C7">
        <w:rPr>
          <w:i/>
          <w:iCs/>
          <w:sz w:val="24"/>
          <w:szCs w:val="24"/>
        </w:rPr>
        <w:t xml:space="preserve"> </w:t>
      </w:r>
      <w:proofErr w:type="spellStart"/>
      <w:r w:rsidRPr="00B159C7">
        <w:rPr>
          <w:i/>
          <w:iCs/>
          <w:sz w:val="24"/>
          <w:szCs w:val="24"/>
        </w:rPr>
        <w:t>gariepinus</w:t>
      </w:r>
      <w:proofErr w:type="spellEnd"/>
      <w:r w:rsidRPr="00B159C7">
        <w:rPr>
          <w:sz w:val="24"/>
          <w:szCs w:val="24"/>
        </w:rPr>
        <w:t xml:space="preserve">) utilizing water exchange system, aquaponic, and </w:t>
      </w:r>
      <w:proofErr w:type="spellStart"/>
      <w:r w:rsidRPr="00B159C7">
        <w:rPr>
          <w:sz w:val="24"/>
          <w:szCs w:val="24"/>
        </w:rPr>
        <w:t>biofloc</w:t>
      </w:r>
      <w:proofErr w:type="spellEnd"/>
      <w:r w:rsidRPr="00B159C7">
        <w:rPr>
          <w:sz w:val="24"/>
          <w:szCs w:val="24"/>
        </w:rPr>
        <w:t xml:space="preserve"> technology. </w:t>
      </w:r>
      <w:r w:rsidRPr="00B159C7">
        <w:rPr>
          <w:i/>
          <w:iCs/>
          <w:sz w:val="24"/>
          <w:szCs w:val="24"/>
        </w:rPr>
        <w:t>Journal of the Saudi Society of Agricultural Sciences</w:t>
      </w:r>
      <w:r w:rsidRPr="00B159C7">
        <w:rPr>
          <w:sz w:val="24"/>
          <w:szCs w:val="24"/>
        </w:rPr>
        <w:t>. 20(5):344–351.</w:t>
      </w:r>
    </w:p>
    <w:p w14:paraId="4AC1ED31" w14:textId="0A101134" w:rsidR="006A3D8A" w:rsidRPr="00B159C7" w:rsidRDefault="006A3D8A" w:rsidP="00B159C7">
      <w:pPr>
        <w:widowControl w:val="0"/>
        <w:autoSpaceDE w:val="0"/>
        <w:autoSpaceDN w:val="0"/>
        <w:adjustRightInd w:val="0"/>
        <w:spacing w:after="0" w:line="240" w:lineRule="auto"/>
        <w:ind w:left="551" w:hanging="566"/>
        <w:rPr>
          <w:noProof/>
          <w:sz w:val="24"/>
          <w:szCs w:val="24"/>
        </w:rPr>
      </w:pPr>
      <w:r w:rsidRPr="00B159C7">
        <w:rPr>
          <w:noProof/>
          <w:sz w:val="24"/>
          <w:szCs w:val="24"/>
          <w:lang w:val="id-ID"/>
        </w:rPr>
        <w:t>Direktorat Jenderal Perikanan Budidaya. 202</w:t>
      </w:r>
      <w:r w:rsidRPr="00B159C7">
        <w:rPr>
          <w:noProof/>
          <w:sz w:val="24"/>
          <w:szCs w:val="24"/>
        </w:rPr>
        <w:t>1</w:t>
      </w:r>
      <w:r w:rsidRPr="00B159C7">
        <w:rPr>
          <w:noProof/>
          <w:sz w:val="24"/>
          <w:szCs w:val="24"/>
          <w:lang w:val="id-ID"/>
        </w:rPr>
        <w:t xml:space="preserve">. </w:t>
      </w:r>
      <w:r w:rsidRPr="00B159C7">
        <w:rPr>
          <w:i/>
          <w:iCs/>
          <w:noProof/>
          <w:sz w:val="24"/>
          <w:szCs w:val="24"/>
          <w:lang w:val="id-ID"/>
        </w:rPr>
        <w:t>Laporan Kinerja (LK</w:t>
      </w:r>
      <w:r w:rsidRPr="00B159C7">
        <w:rPr>
          <w:i/>
          <w:iCs/>
          <w:noProof/>
          <w:sz w:val="24"/>
          <w:szCs w:val="24"/>
        </w:rPr>
        <w:t>j) Tahun 2021</w:t>
      </w:r>
      <w:r w:rsidRPr="00B159C7">
        <w:rPr>
          <w:noProof/>
          <w:sz w:val="24"/>
          <w:szCs w:val="24"/>
        </w:rPr>
        <w:t>. Jakarta (ID):</w:t>
      </w:r>
      <w:r w:rsidRPr="00B159C7">
        <w:rPr>
          <w:noProof/>
          <w:sz w:val="24"/>
          <w:szCs w:val="24"/>
          <w:lang w:val="id-ID"/>
        </w:rPr>
        <w:t xml:space="preserve"> </w:t>
      </w:r>
      <w:r w:rsidRPr="00B159C7">
        <w:rPr>
          <w:noProof/>
          <w:sz w:val="24"/>
          <w:szCs w:val="24"/>
        </w:rPr>
        <w:t>DJPB.</w:t>
      </w:r>
    </w:p>
    <w:p w14:paraId="4A8BC30D" w14:textId="57428C5E" w:rsidR="006A3D8A" w:rsidRPr="00B159C7" w:rsidRDefault="006A3D8A" w:rsidP="00B159C7">
      <w:pPr>
        <w:spacing w:after="0" w:line="240" w:lineRule="auto"/>
        <w:ind w:left="551" w:right="0" w:hanging="566"/>
        <w:rPr>
          <w:sz w:val="24"/>
          <w:szCs w:val="24"/>
        </w:rPr>
      </w:pPr>
      <w:proofErr w:type="spellStart"/>
      <w:r w:rsidRPr="00B159C7">
        <w:rPr>
          <w:sz w:val="24"/>
          <w:szCs w:val="24"/>
        </w:rPr>
        <w:t>Djumanto</w:t>
      </w:r>
      <w:proofErr w:type="spellEnd"/>
      <w:r w:rsidRPr="00B159C7">
        <w:rPr>
          <w:sz w:val="24"/>
          <w:szCs w:val="24"/>
        </w:rPr>
        <w:t xml:space="preserve">, </w:t>
      </w:r>
      <w:proofErr w:type="spellStart"/>
      <w:r w:rsidRPr="00B159C7">
        <w:rPr>
          <w:sz w:val="24"/>
          <w:szCs w:val="24"/>
        </w:rPr>
        <w:t>Ustadi</w:t>
      </w:r>
      <w:proofErr w:type="spellEnd"/>
      <w:r w:rsidRPr="00B159C7">
        <w:rPr>
          <w:sz w:val="24"/>
          <w:szCs w:val="24"/>
        </w:rPr>
        <w:t xml:space="preserve">, </w:t>
      </w:r>
      <w:proofErr w:type="spellStart"/>
      <w:r w:rsidRPr="00B159C7">
        <w:rPr>
          <w:sz w:val="24"/>
          <w:szCs w:val="24"/>
        </w:rPr>
        <w:t>Rustadi</w:t>
      </w:r>
      <w:proofErr w:type="spellEnd"/>
      <w:r w:rsidRPr="00B159C7">
        <w:rPr>
          <w:sz w:val="24"/>
          <w:szCs w:val="24"/>
        </w:rPr>
        <w:t xml:space="preserve"> R, </w:t>
      </w:r>
      <w:proofErr w:type="spellStart"/>
      <w:r w:rsidRPr="00B159C7">
        <w:rPr>
          <w:sz w:val="24"/>
          <w:szCs w:val="24"/>
        </w:rPr>
        <w:t>Triyatmo</w:t>
      </w:r>
      <w:proofErr w:type="spellEnd"/>
      <w:r w:rsidRPr="00B159C7">
        <w:rPr>
          <w:sz w:val="24"/>
          <w:szCs w:val="24"/>
        </w:rPr>
        <w:t xml:space="preserve"> B. 2016. Feasibility Study on the profitability of </w:t>
      </w:r>
      <w:proofErr w:type="spellStart"/>
      <w:r w:rsidRPr="00B159C7">
        <w:rPr>
          <w:sz w:val="24"/>
          <w:szCs w:val="24"/>
        </w:rPr>
        <w:t>vannamei</w:t>
      </w:r>
      <w:proofErr w:type="spellEnd"/>
      <w:r w:rsidRPr="00B159C7">
        <w:rPr>
          <w:sz w:val="24"/>
          <w:szCs w:val="24"/>
        </w:rPr>
        <w:t xml:space="preserve"> shrimp aquaculture on coastal area of </w:t>
      </w:r>
      <w:proofErr w:type="spellStart"/>
      <w:r w:rsidRPr="00B159C7">
        <w:rPr>
          <w:sz w:val="24"/>
          <w:szCs w:val="24"/>
        </w:rPr>
        <w:t>Keburuhan</w:t>
      </w:r>
      <w:proofErr w:type="spellEnd"/>
      <w:r w:rsidRPr="00B159C7">
        <w:rPr>
          <w:sz w:val="24"/>
          <w:szCs w:val="24"/>
        </w:rPr>
        <w:t xml:space="preserve"> Village, </w:t>
      </w:r>
      <w:proofErr w:type="spellStart"/>
      <w:r w:rsidRPr="00B159C7">
        <w:rPr>
          <w:sz w:val="24"/>
          <w:szCs w:val="24"/>
        </w:rPr>
        <w:t>Purworejo</w:t>
      </w:r>
      <w:proofErr w:type="spellEnd"/>
      <w:r w:rsidRPr="00B159C7">
        <w:rPr>
          <w:sz w:val="24"/>
          <w:szCs w:val="24"/>
        </w:rPr>
        <w:t xml:space="preserve"> Regency. </w:t>
      </w:r>
      <w:proofErr w:type="spellStart"/>
      <w:r w:rsidRPr="00B159C7">
        <w:rPr>
          <w:i/>
          <w:iCs/>
          <w:sz w:val="24"/>
          <w:szCs w:val="24"/>
        </w:rPr>
        <w:t>Aquacultura</w:t>
      </w:r>
      <w:proofErr w:type="spellEnd"/>
      <w:r w:rsidRPr="00B159C7">
        <w:rPr>
          <w:i/>
          <w:iCs/>
          <w:sz w:val="24"/>
          <w:szCs w:val="24"/>
        </w:rPr>
        <w:t xml:space="preserve"> </w:t>
      </w:r>
      <w:proofErr w:type="spellStart"/>
      <w:r w:rsidRPr="00B159C7">
        <w:rPr>
          <w:i/>
          <w:iCs/>
          <w:sz w:val="24"/>
          <w:szCs w:val="24"/>
        </w:rPr>
        <w:t>Indonesiana</w:t>
      </w:r>
      <w:proofErr w:type="spellEnd"/>
      <w:r w:rsidRPr="00B159C7">
        <w:rPr>
          <w:sz w:val="24"/>
          <w:szCs w:val="24"/>
        </w:rPr>
        <w:t>. 17(1):7–11.</w:t>
      </w:r>
    </w:p>
    <w:p w14:paraId="2F0FDBE0" w14:textId="0736337E" w:rsidR="00A75DB0" w:rsidRPr="00B159C7" w:rsidRDefault="00A75DB0" w:rsidP="00B159C7">
      <w:pPr>
        <w:spacing w:after="0" w:line="240" w:lineRule="auto"/>
        <w:ind w:left="551" w:right="0" w:hanging="566"/>
        <w:rPr>
          <w:sz w:val="24"/>
          <w:szCs w:val="24"/>
        </w:rPr>
      </w:pPr>
      <w:proofErr w:type="spellStart"/>
      <w:r w:rsidRPr="00B159C7">
        <w:rPr>
          <w:sz w:val="24"/>
          <w:szCs w:val="24"/>
        </w:rPr>
        <w:t>Filimonova</w:t>
      </w:r>
      <w:proofErr w:type="spellEnd"/>
      <w:r w:rsidRPr="00B159C7">
        <w:rPr>
          <w:sz w:val="24"/>
          <w:szCs w:val="24"/>
        </w:rPr>
        <w:t xml:space="preserve"> NG, </w:t>
      </w:r>
      <w:proofErr w:type="spellStart"/>
      <w:r w:rsidRPr="00B159C7">
        <w:rPr>
          <w:sz w:val="24"/>
          <w:szCs w:val="24"/>
        </w:rPr>
        <w:t>Ozerova</w:t>
      </w:r>
      <w:proofErr w:type="spellEnd"/>
      <w:r w:rsidRPr="00B159C7">
        <w:rPr>
          <w:sz w:val="24"/>
          <w:szCs w:val="24"/>
        </w:rPr>
        <w:t xml:space="preserve"> MG, Ermakova IN. 2018. Distinctions of the crowdfunding model in agriculture. </w:t>
      </w:r>
      <w:r w:rsidRPr="00B159C7">
        <w:rPr>
          <w:i/>
          <w:iCs/>
          <w:sz w:val="24"/>
          <w:szCs w:val="24"/>
        </w:rPr>
        <w:t>Digest Finance</w:t>
      </w:r>
      <w:r w:rsidRPr="00B159C7">
        <w:rPr>
          <w:sz w:val="24"/>
          <w:szCs w:val="24"/>
        </w:rPr>
        <w:t>. 23(1): 98-107.</w:t>
      </w:r>
    </w:p>
    <w:p w14:paraId="53276875" w14:textId="17EF5A2A" w:rsidR="006A3D8A" w:rsidRPr="00B159C7" w:rsidRDefault="006A3D8A" w:rsidP="00B159C7">
      <w:pPr>
        <w:spacing w:after="0" w:line="240" w:lineRule="auto"/>
        <w:ind w:left="551" w:right="0" w:hanging="566"/>
        <w:rPr>
          <w:sz w:val="24"/>
          <w:szCs w:val="24"/>
        </w:rPr>
      </w:pPr>
      <w:proofErr w:type="spellStart"/>
      <w:r w:rsidRPr="00B159C7">
        <w:rPr>
          <w:sz w:val="24"/>
          <w:szCs w:val="24"/>
        </w:rPr>
        <w:t>Indriana</w:t>
      </w:r>
      <w:proofErr w:type="spellEnd"/>
      <w:r w:rsidRPr="00B159C7">
        <w:rPr>
          <w:sz w:val="24"/>
          <w:szCs w:val="24"/>
        </w:rPr>
        <w:t xml:space="preserve">, </w:t>
      </w:r>
      <w:proofErr w:type="spellStart"/>
      <w:r w:rsidRPr="00B159C7">
        <w:rPr>
          <w:sz w:val="24"/>
          <w:szCs w:val="24"/>
        </w:rPr>
        <w:t>Satila</w:t>
      </w:r>
      <w:proofErr w:type="spellEnd"/>
      <w:r w:rsidRPr="00B159C7">
        <w:rPr>
          <w:sz w:val="24"/>
          <w:szCs w:val="24"/>
        </w:rPr>
        <w:t xml:space="preserve"> HT, </w:t>
      </w:r>
      <w:proofErr w:type="spellStart"/>
      <w:r w:rsidRPr="00B159C7">
        <w:rPr>
          <w:sz w:val="24"/>
          <w:szCs w:val="24"/>
        </w:rPr>
        <w:t>Alwi</w:t>
      </w:r>
      <w:proofErr w:type="spellEnd"/>
      <w:r w:rsidRPr="00B159C7">
        <w:rPr>
          <w:sz w:val="24"/>
          <w:szCs w:val="24"/>
        </w:rPr>
        <w:t xml:space="preserve"> BD, </w:t>
      </w:r>
      <w:proofErr w:type="spellStart"/>
      <w:r w:rsidRPr="00B159C7">
        <w:rPr>
          <w:sz w:val="24"/>
          <w:szCs w:val="24"/>
        </w:rPr>
        <w:t>Fiktri</w:t>
      </w:r>
      <w:proofErr w:type="spellEnd"/>
      <w:r w:rsidRPr="00B159C7">
        <w:rPr>
          <w:sz w:val="24"/>
          <w:szCs w:val="24"/>
        </w:rPr>
        <w:t xml:space="preserve"> M. 2022. </w:t>
      </w:r>
      <w:r w:rsidR="00D155EC" w:rsidRPr="00B159C7">
        <w:rPr>
          <w:i/>
          <w:iCs/>
          <w:sz w:val="24"/>
          <w:szCs w:val="24"/>
        </w:rPr>
        <w:t>Fintech</w:t>
      </w:r>
      <w:r w:rsidRPr="00B159C7">
        <w:rPr>
          <w:sz w:val="24"/>
          <w:szCs w:val="24"/>
        </w:rPr>
        <w:t xml:space="preserve"> equity crowdfunding syariah </w:t>
      </w:r>
      <w:proofErr w:type="spellStart"/>
      <w:r w:rsidRPr="00B159C7">
        <w:rPr>
          <w:sz w:val="24"/>
          <w:szCs w:val="24"/>
        </w:rPr>
        <w:t>sebagai</w:t>
      </w:r>
      <w:proofErr w:type="spellEnd"/>
      <w:r w:rsidRPr="00B159C7">
        <w:rPr>
          <w:sz w:val="24"/>
          <w:szCs w:val="24"/>
        </w:rPr>
        <w:t xml:space="preserve"> </w:t>
      </w:r>
      <w:proofErr w:type="spellStart"/>
      <w:r w:rsidRPr="00B159C7">
        <w:rPr>
          <w:sz w:val="24"/>
          <w:szCs w:val="24"/>
        </w:rPr>
        <w:t>solusi</w:t>
      </w:r>
      <w:proofErr w:type="spellEnd"/>
      <w:r w:rsidRPr="00B159C7">
        <w:rPr>
          <w:sz w:val="24"/>
          <w:szCs w:val="24"/>
        </w:rPr>
        <w:t xml:space="preserve"> </w:t>
      </w:r>
      <w:proofErr w:type="spellStart"/>
      <w:r w:rsidRPr="00B159C7">
        <w:rPr>
          <w:sz w:val="24"/>
          <w:szCs w:val="24"/>
        </w:rPr>
        <w:t>akses</w:t>
      </w:r>
      <w:proofErr w:type="spellEnd"/>
      <w:r w:rsidRPr="00B159C7">
        <w:rPr>
          <w:sz w:val="24"/>
          <w:szCs w:val="24"/>
        </w:rPr>
        <w:t xml:space="preserve"> </w:t>
      </w:r>
      <w:proofErr w:type="spellStart"/>
      <w:r w:rsidRPr="00B159C7">
        <w:rPr>
          <w:sz w:val="24"/>
          <w:szCs w:val="24"/>
        </w:rPr>
        <w:t>permodalan</w:t>
      </w:r>
      <w:proofErr w:type="spellEnd"/>
      <w:r w:rsidRPr="00B159C7">
        <w:rPr>
          <w:sz w:val="24"/>
          <w:szCs w:val="24"/>
        </w:rPr>
        <w:t xml:space="preserve"> UMKM. </w:t>
      </w:r>
      <w:proofErr w:type="spellStart"/>
      <w:r w:rsidRPr="00B159C7">
        <w:rPr>
          <w:i/>
          <w:iCs/>
          <w:sz w:val="24"/>
          <w:szCs w:val="24"/>
        </w:rPr>
        <w:t>Jurnal</w:t>
      </w:r>
      <w:proofErr w:type="spellEnd"/>
      <w:r w:rsidRPr="00B159C7">
        <w:rPr>
          <w:i/>
          <w:iCs/>
          <w:sz w:val="24"/>
          <w:szCs w:val="24"/>
        </w:rPr>
        <w:t xml:space="preserve"> </w:t>
      </w:r>
      <w:proofErr w:type="spellStart"/>
      <w:r w:rsidRPr="00B159C7">
        <w:rPr>
          <w:i/>
          <w:iCs/>
          <w:sz w:val="24"/>
          <w:szCs w:val="24"/>
        </w:rPr>
        <w:t>Bisnis</w:t>
      </w:r>
      <w:proofErr w:type="spellEnd"/>
      <w:r w:rsidRPr="00B159C7">
        <w:rPr>
          <w:i/>
          <w:iCs/>
          <w:sz w:val="24"/>
          <w:szCs w:val="24"/>
        </w:rPr>
        <w:t xml:space="preserve"> dan </w:t>
      </w:r>
      <w:proofErr w:type="spellStart"/>
      <w:r w:rsidRPr="00B159C7">
        <w:rPr>
          <w:i/>
          <w:iCs/>
          <w:sz w:val="24"/>
          <w:szCs w:val="24"/>
        </w:rPr>
        <w:t>Manajemen</w:t>
      </w:r>
      <w:proofErr w:type="spellEnd"/>
      <w:r w:rsidRPr="00B159C7">
        <w:rPr>
          <w:i/>
          <w:iCs/>
          <w:sz w:val="24"/>
          <w:szCs w:val="24"/>
        </w:rPr>
        <w:t xml:space="preserve"> Islam</w:t>
      </w:r>
      <w:r w:rsidRPr="00B159C7">
        <w:rPr>
          <w:sz w:val="24"/>
          <w:szCs w:val="24"/>
        </w:rPr>
        <w:t>. 10(1):1–32.</w:t>
      </w:r>
    </w:p>
    <w:p w14:paraId="2841BC21" w14:textId="2A0391D6" w:rsidR="006A3D8A" w:rsidRPr="00B159C7" w:rsidRDefault="006A3D8A" w:rsidP="00B159C7">
      <w:pPr>
        <w:widowControl w:val="0"/>
        <w:autoSpaceDE w:val="0"/>
        <w:autoSpaceDN w:val="0"/>
        <w:adjustRightInd w:val="0"/>
        <w:spacing w:after="0" w:line="240" w:lineRule="auto"/>
        <w:ind w:left="551" w:hanging="566"/>
        <w:rPr>
          <w:noProof/>
          <w:sz w:val="24"/>
          <w:szCs w:val="24"/>
          <w:lang w:val="id-ID"/>
        </w:rPr>
      </w:pPr>
      <w:r w:rsidRPr="00B159C7">
        <w:rPr>
          <w:noProof/>
          <w:sz w:val="24"/>
          <w:szCs w:val="24"/>
          <w:lang w:val="id-ID"/>
        </w:rPr>
        <w:t xml:space="preserve">[KKP] Kementerian Kelautan dan Perikanan. 2020. KUR Sektor Kelautan dan Perikanan [internet]. [diunduh 30 November 2021]. Tersedia pada: </w:t>
      </w:r>
      <w:hyperlink r:id="rId10" w:history="1">
        <w:r w:rsidR="00A75DB0" w:rsidRPr="00B159C7">
          <w:rPr>
            <w:rStyle w:val="Hyperlink"/>
            <w:noProof/>
            <w:sz w:val="24"/>
            <w:szCs w:val="24"/>
            <w:lang w:val="id-ID"/>
          </w:rPr>
          <w:t>http://www.kur.ekon.go.id/realisasi_kur/2021/6</w:t>
        </w:r>
      </w:hyperlink>
      <w:r w:rsidRPr="00B159C7">
        <w:rPr>
          <w:noProof/>
          <w:sz w:val="24"/>
          <w:szCs w:val="24"/>
          <w:lang w:val="id-ID"/>
        </w:rPr>
        <w:t>.</w:t>
      </w:r>
    </w:p>
    <w:p w14:paraId="5DB4EE02" w14:textId="317DD1E6" w:rsidR="00A75DB0" w:rsidRPr="00B159C7" w:rsidRDefault="00A75DB0" w:rsidP="00B159C7">
      <w:pPr>
        <w:widowControl w:val="0"/>
        <w:autoSpaceDE w:val="0"/>
        <w:autoSpaceDN w:val="0"/>
        <w:adjustRightInd w:val="0"/>
        <w:spacing w:after="0" w:line="240" w:lineRule="auto"/>
        <w:ind w:left="551" w:hanging="566"/>
        <w:rPr>
          <w:noProof/>
          <w:sz w:val="24"/>
          <w:szCs w:val="24"/>
        </w:rPr>
      </w:pPr>
      <w:r w:rsidRPr="00B159C7">
        <w:rPr>
          <w:noProof/>
          <w:sz w:val="24"/>
          <w:szCs w:val="24"/>
        </w:rPr>
        <w:t xml:space="preserve">Kadariah, Kalina L, Gray C. 1999. </w:t>
      </w:r>
      <w:r w:rsidRPr="00B159C7">
        <w:rPr>
          <w:i/>
          <w:iCs/>
          <w:noProof/>
          <w:sz w:val="24"/>
          <w:szCs w:val="24"/>
        </w:rPr>
        <w:t>Pengantar Evaluasi Proyek.</w:t>
      </w:r>
      <w:r w:rsidRPr="00B159C7">
        <w:rPr>
          <w:noProof/>
          <w:sz w:val="24"/>
          <w:szCs w:val="24"/>
        </w:rPr>
        <w:t xml:space="preserve"> Jakarta (ID): UI Press.</w:t>
      </w:r>
    </w:p>
    <w:p w14:paraId="41694C07" w14:textId="77777777" w:rsidR="006A3D8A" w:rsidRPr="00B159C7" w:rsidRDefault="006A3D8A" w:rsidP="00B159C7">
      <w:pPr>
        <w:spacing w:after="0" w:line="240" w:lineRule="auto"/>
        <w:ind w:left="551" w:right="0" w:hanging="566"/>
        <w:rPr>
          <w:sz w:val="24"/>
          <w:szCs w:val="24"/>
        </w:rPr>
      </w:pPr>
      <w:r w:rsidRPr="00B159C7">
        <w:rPr>
          <w:sz w:val="24"/>
          <w:szCs w:val="24"/>
        </w:rPr>
        <w:t xml:space="preserve">Khan A, </w:t>
      </w:r>
      <w:proofErr w:type="spellStart"/>
      <w:r w:rsidRPr="00B159C7">
        <w:rPr>
          <w:sz w:val="24"/>
          <w:szCs w:val="24"/>
        </w:rPr>
        <w:t>Guttormsen</w:t>
      </w:r>
      <w:proofErr w:type="spellEnd"/>
      <w:r w:rsidRPr="00B159C7">
        <w:rPr>
          <w:sz w:val="24"/>
          <w:szCs w:val="24"/>
        </w:rPr>
        <w:t xml:space="preserve"> A, Roll KH. 2017. Production risk of pangas (Pangasius </w:t>
      </w:r>
      <w:proofErr w:type="spellStart"/>
      <w:r w:rsidRPr="00B159C7">
        <w:rPr>
          <w:sz w:val="24"/>
          <w:szCs w:val="24"/>
        </w:rPr>
        <w:t>hypophthalmus</w:t>
      </w:r>
      <w:proofErr w:type="spellEnd"/>
      <w:r w:rsidRPr="00B159C7">
        <w:rPr>
          <w:sz w:val="24"/>
          <w:szCs w:val="24"/>
        </w:rPr>
        <w:t>) fish farming. Aquaculture Economics and Management. 22(2):192–208.</w:t>
      </w:r>
    </w:p>
    <w:p w14:paraId="467B7928" w14:textId="78D76B47" w:rsidR="006A3D8A" w:rsidRPr="00B159C7" w:rsidRDefault="006A3D8A" w:rsidP="00B159C7">
      <w:pPr>
        <w:spacing w:after="0" w:line="240" w:lineRule="auto"/>
        <w:ind w:left="551" w:right="0" w:hanging="566"/>
        <w:rPr>
          <w:sz w:val="24"/>
          <w:szCs w:val="24"/>
        </w:rPr>
      </w:pPr>
      <w:r w:rsidRPr="00B159C7">
        <w:rPr>
          <w:sz w:val="24"/>
          <w:szCs w:val="24"/>
        </w:rPr>
        <w:t>Kumaran M, Kumar JA, Anand P, Paul J. 2015. Training Needs of extension personnel in pacific white shrimp (</w:t>
      </w:r>
      <w:proofErr w:type="spellStart"/>
      <w:r w:rsidRPr="00B159C7">
        <w:rPr>
          <w:i/>
          <w:iCs/>
          <w:sz w:val="24"/>
          <w:szCs w:val="24"/>
        </w:rPr>
        <w:t>Litopenaeus</w:t>
      </w:r>
      <w:proofErr w:type="spellEnd"/>
      <w:r w:rsidRPr="00B159C7">
        <w:rPr>
          <w:i/>
          <w:iCs/>
          <w:sz w:val="24"/>
          <w:szCs w:val="24"/>
        </w:rPr>
        <w:t xml:space="preserve"> </w:t>
      </w:r>
      <w:proofErr w:type="spellStart"/>
      <w:r w:rsidRPr="00B159C7">
        <w:rPr>
          <w:i/>
          <w:iCs/>
          <w:sz w:val="24"/>
          <w:szCs w:val="24"/>
        </w:rPr>
        <w:t>vannamei</w:t>
      </w:r>
      <w:proofErr w:type="spellEnd"/>
      <w:r w:rsidRPr="00B159C7">
        <w:rPr>
          <w:sz w:val="24"/>
          <w:szCs w:val="24"/>
        </w:rPr>
        <w:t xml:space="preserve">) farming. </w:t>
      </w:r>
      <w:r w:rsidRPr="00B159C7">
        <w:rPr>
          <w:i/>
          <w:iCs/>
          <w:sz w:val="24"/>
          <w:szCs w:val="24"/>
        </w:rPr>
        <w:t>Fishery Technology</w:t>
      </w:r>
      <w:r w:rsidRPr="00B159C7">
        <w:rPr>
          <w:sz w:val="24"/>
          <w:szCs w:val="24"/>
        </w:rPr>
        <w:t>. 52(4):265–270.</w:t>
      </w:r>
    </w:p>
    <w:p w14:paraId="7C3AC204" w14:textId="77777777" w:rsidR="006A3D8A" w:rsidRPr="00B159C7" w:rsidRDefault="006A3D8A" w:rsidP="00B159C7">
      <w:pPr>
        <w:spacing w:after="0" w:line="240" w:lineRule="auto"/>
        <w:ind w:left="551" w:right="0" w:hanging="566"/>
        <w:rPr>
          <w:sz w:val="24"/>
          <w:szCs w:val="24"/>
        </w:rPr>
      </w:pPr>
      <w:r w:rsidRPr="00B159C7">
        <w:rPr>
          <w:sz w:val="24"/>
          <w:szCs w:val="24"/>
        </w:rPr>
        <w:t xml:space="preserve">Mitra S, Khan MA, Nielsen R. 2019. Credit constraints and aquaculture productivity. </w:t>
      </w:r>
      <w:r w:rsidRPr="00B159C7">
        <w:rPr>
          <w:i/>
          <w:iCs/>
          <w:sz w:val="24"/>
          <w:szCs w:val="24"/>
        </w:rPr>
        <w:t>Aquaculture Economics and Management</w:t>
      </w:r>
      <w:r w:rsidRPr="00B159C7">
        <w:rPr>
          <w:sz w:val="24"/>
          <w:szCs w:val="24"/>
        </w:rPr>
        <w:t>. 23(4):410–427.</w:t>
      </w:r>
    </w:p>
    <w:p w14:paraId="01EB536C" w14:textId="32E712DD" w:rsidR="006A3D8A" w:rsidRPr="00B159C7" w:rsidRDefault="006A3D8A" w:rsidP="00B159C7">
      <w:pPr>
        <w:spacing w:after="0" w:line="240" w:lineRule="auto"/>
        <w:ind w:left="551" w:right="0" w:hanging="566"/>
        <w:rPr>
          <w:sz w:val="24"/>
          <w:szCs w:val="24"/>
        </w:rPr>
      </w:pPr>
      <w:proofErr w:type="spellStart"/>
      <w:r w:rsidRPr="00B159C7">
        <w:rPr>
          <w:sz w:val="24"/>
          <w:szCs w:val="24"/>
        </w:rPr>
        <w:t>Muchtar</w:t>
      </w:r>
      <w:proofErr w:type="spellEnd"/>
      <w:r w:rsidRPr="00B159C7">
        <w:rPr>
          <w:sz w:val="24"/>
          <w:szCs w:val="24"/>
        </w:rPr>
        <w:t xml:space="preserve"> M, </w:t>
      </w:r>
      <w:proofErr w:type="spellStart"/>
      <w:r w:rsidRPr="00B159C7">
        <w:rPr>
          <w:sz w:val="24"/>
          <w:szCs w:val="24"/>
        </w:rPr>
        <w:t>Farkan</w:t>
      </w:r>
      <w:proofErr w:type="spellEnd"/>
      <w:r w:rsidRPr="00B159C7">
        <w:rPr>
          <w:sz w:val="24"/>
          <w:szCs w:val="24"/>
        </w:rPr>
        <w:t xml:space="preserve"> M, </w:t>
      </w:r>
      <w:proofErr w:type="spellStart"/>
      <w:r w:rsidRPr="00B159C7">
        <w:rPr>
          <w:sz w:val="24"/>
          <w:szCs w:val="24"/>
        </w:rPr>
        <w:t>Mulyono</w:t>
      </w:r>
      <w:proofErr w:type="spellEnd"/>
      <w:r w:rsidRPr="00B159C7">
        <w:rPr>
          <w:sz w:val="24"/>
          <w:szCs w:val="24"/>
        </w:rPr>
        <w:t xml:space="preserve"> M. 2021. Productivity of </w:t>
      </w:r>
      <w:proofErr w:type="spellStart"/>
      <w:r w:rsidRPr="00B159C7">
        <w:rPr>
          <w:sz w:val="24"/>
          <w:szCs w:val="24"/>
        </w:rPr>
        <w:t>vannamei</w:t>
      </w:r>
      <w:proofErr w:type="spellEnd"/>
      <w:r w:rsidRPr="00B159C7">
        <w:rPr>
          <w:sz w:val="24"/>
          <w:szCs w:val="24"/>
        </w:rPr>
        <w:t xml:space="preserve"> shrimp cultivation (</w:t>
      </w:r>
      <w:proofErr w:type="spellStart"/>
      <w:r w:rsidRPr="00B159C7">
        <w:rPr>
          <w:i/>
          <w:iCs/>
          <w:sz w:val="24"/>
          <w:szCs w:val="24"/>
        </w:rPr>
        <w:t>Litopenaeus</w:t>
      </w:r>
      <w:proofErr w:type="spellEnd"/>
      <w:r w:rsidRPr="00B159C7">
        <w:rPr>
          <w:i/>
          <w:iCs/>
          <w:sz w:val="24"/>
          <w:szCs w:val="24"/>
        </w:rPr>
        <w:t xml:space="preserve"> </w:t>
      </w:r>
      <w:proofErr w:type="spellStart"/>
      <w:r w:rsidRPr="00B159C7">
        <w:rPr>
          <w:i/>
          <w:iCs/>
          <w:sz w:val="24"/>
          <w:szCs w:val="24"/>
        </w:rPr>
        <w:t>vannamei</w:t>
      </w:r>
      <w:proofErr w:type="spellEnd"/>
      <w:r w:rsidRPr="00B159C7">
        <w:rPr>
          <w:sz w:val="24"/>
          <w:szCs w:val="24"/>
        </w:rPr>
        <w:t xml:space="preserve">) in intensive ponds in </w:t>
      </w:r>
      <w:proofErr w:type="spellStart"/>
      <w:r w:rsidRPr="00B159C7">
        <w:rPr>
          <w:sz w:val="24"/>
          <w:szCs w:val="24"/>
        </w:rPr>
        <w:t>Tegal</w:t>
      </w:r>
      <w:proofErr w:type="spellEnd"/>
      <w:r w:rsidRPr="00B159C7">
        <w:rPr>
          <w:sz w:val="24"/>
          <w:szCs w:val="24"/>
        </w:rPr>
        <w:t xml:space="preserve"> City, Central Java Province. </w:t>
      </w:r>
      <w:r w:rsidRPr="00B159C7">
        <w:rPr>
          <w:i/>
          <w:iCs/>
          <w:sz w:val="24"/>
          <w:szCs w:val="24"/>
        </w:rPr>
        <w:t>Journal of Aquaculture and Fish Health</w:t>
      </w:r>
      <w:r w:rsidRPr="00B159C7">
        <w:rPr>
          <w:sz w:val="24"/>
          <w:szCs w:val="24"/>
        </w:rPr>
        <w:t>. 10(2):147–154.</w:t>
      </w:r>
    </w:p>
    <w:p w14:paraId="71AFF7D6" w14:textId="2A988FA3" w:rsidR="006A3D8A" w:rsidRPr="00B159C7" w:rsidRDefault="006A3D8A" w:rsidP="00B159C7">
      <w:pPr>
        <w:spacing w:after="0" w:line="240" w:lineRule="auto"/>
        <w:ind w:left="551" w:right="0" w:hanging="566"/>
        <w:rPr>
          <w:sz w:val="24"/>
          <w:szCs w:val="24"/>
        </w:rPr>
      </w:pPr>
      <w:proofErr w:type="spellStart"/>
      <w:r w:rsidRPr="00B159C7">
        <w:rPr>
          <w:sz w:val="24"/>
          <w:szCs w:val="24"/>
        </w:rPr>
        <w:t>Muqsith</w:t>
      </w:r>
      <w:proofErr w:type="spellEnd"/>
      <w:r w:rsidRPr="00B159C7">
        <w:rPr>
          <w:sz w:val="24"/>
          <w:szCs w:val="24"/>
        </w:rPr>
        <w:t xml:space="preserve"> A, </w:t>
      </w:r>
      <w:proofErr w:type="spellStart"/>
      <w:r w:rsidRPr="00B159C7">
        <w:rPr>
          <w:sz w:val="24"/>
          <w:szCs w:val="24"/>
        </w:rPr>
        <w:t>Ariadi</w:t>
      </w:r>
      <w:proofErr w:type="spellEnd"/>
      <w:r w:rsidRPr="00B159C7">
        <w:rPr>
          <w:sz w:val="24"/>
          <w:szCs w:val="24"/>
        </w:rPr>
        <w:t xml:space="preserve"> H, </w:t>
      </w:r>
      <w:proofErr w:type="spellStart"/>
      <w:r w:rsidRPr="00B159C7">
        <w:rPr>
          <w:sz w:val="24"/>
          <w:szCs w:val="24"/>
        </w:rPr>
        <w:t>Wafi</w:t>
      </w:r>
      <w:proofErr w:type="spellEnd"/>
      <w:r w:rsidRPr="00B159C7">
        <w:rPr>
          <w:sz w:val="24"/>
          <w:szCs w:val="24"/>
        </w:rPr>
        <w:t xml:space="preserve"> A. 2021. Financial Feasibility Analysis and business sensitivity level on intensive aquaculture of </w:t>
      </w:r>
      <w:proofErr w:type="spellStart"/>
      <w:r w:rsidRPr="00B159C7">
        <w:rPr>
          <w:sz w:val="24"/>
          <w:szCs w:val="24"/>
        </w:rPr>
        <w:t>vaname</w:t>
      </w:r>
      <w:proofErr w:type="spellEnd"/>
      <w:r w:rsidRPr="00B159C7">
        <w:rPr>
          <w:sz w:val="24"/>
          <w:szCs w:val="24"/>
        </w:rPr>
        <w:t xml:space="preserve"> shrimp (</w:t>
      </w:r>
      <w:proofErr w:type="spellStart"/>
      <w:r w:rsidRPr="00B159C7">
        <w:rPr>
          <w:i/>
          <w:iCs/>
          <w:sz w:val="24"/>
          <w:szCs w:val="24"/>
        </w:rPr>
        <w:t>Litopenaeus</w:t>
      </w:r>
      <w:proofErr w:type="spellEnd"/>
      <w:r w:rsidRPr="00B159C7">
        <w:rPr>
          <w:i/>
          <w:iCs/>
          <w:sz w:val="24"/>
          <w:szCs w:val="24"/>
        </w:rPr>
        <w:t xml:space="preserve"> </w:t>
      </w:r>
      <w:proofErr w:type="spellStart"/>
      <w:r w:rsidRPr="00B159C7">
        <w:rPr>
          <w:i/>
          <w:iCs/>
          <w:sz w:val="24"/>
          <w:szCs w:val="24"/>
        </w:rPr>
        <w:t>vannamei</w:t>
      </w:r>
      <w:proofErr w:type="spellEnd"/>
      <w:r w:rsidRPr="00B159C7">
        <w:rPr>
          <w:sz w:val="24"/>
          <w:szCs w:val="24"/>
        </w:rPr>
        <w:t xml:space="preserve">). </w:t>
      </w:r>
      <w:r w:rsidRPr="00B159C7">
        <w:rPr>
          <w:i/>
          <w:iCs/>
          <w:sz w:val="24"/>
          <w:szCs w:val="24"/>
        </w:rPr>
        <w:t>Economic and Social of Fisheries and Marine Journal</w:t>
      </w:r>
      <w:r w:rsidRPr="00B159C7">
        <w:rPr>
          <w:sz w:val="24"/>
          <w:szCs w:val="24"/>
        </w:rPr>
        <w:t>. 8(2):268–279.</w:t>
      </w:r>
    </w:p>
    <w:p w14:paraId="40B08899" w14:textId="6C05ACBB" w:rsidR="006A3D8A" w:rsidRPr="00B159C7" w:rsidRDefault="006A3D8A" w:rsidP="00B159C7">
      <w:pPr>
        <w:widowControl w:val="0"/>
        <w:autoSpaceDE w:val="0"/>
        <w:autoSpaceDN w:val="0"/>
        <w:adjustRightInd w:val="0"/>
        <w:spacing w:after="0" w:line="240" w:lineRule="auto"/>
        <w:ind w:left="551" w:hanging="566"/>
        <w:rPr>
          <w:noProof/>
          <w:sz w:val="24"/>
          <w:szCs w:val="24"/>
        </w:rPr>
      </w:pPr>
      <w:r w:rsidRPr="00B159C7">
        <w:rPr>
          <w:noProof/>
          <w:sz w:val="24"/>
          <w:szCs w:val="24"/>
        </w:rPr>
        <w:t xml:space="preserve">Najib M, Ermawati WJ, Fahma F, Endri E, Suhartanto D. 2021. </w:t>
      </w:r>
      <w:r w:rsidR="00D155EC" w:rsidRPr="00B159C7">
        <w:rPr>
          <w:i/>
          <w:iCs/>
          <w:noProof/>
          <w:sz w:val="24"/>
          <w:szCs w:val="24"/>
        </w:rPr>
        <w:t>Fintech</w:t>
      </w:r>
      <w:r w:rsidRPr="00B159C7">
        <w:rPr>
          <w:noProof/>
          <w:sz w:val="24"/>
          <w:szCs w:val="24"/>
        </w:rPr>
        <w:t xml:space="preserve"> in the small food business and its relation with open innovation. </w:t>
      </w:r>
      <w:r w:rsidRPr="00B159C7">
        <w:rPr>
          <w:i/>
          <w:iCs/>
          <w:noProof/>
          <w:sz w:val="24"/>
          <w:szCs w:val="24"/>
        </w:rPr>
        <w:t>Journal of Open Innovation: Technology, Market, and Complexity</w:t>
      </w:r>
      <w:r w:rsidRPr="00B159C7">
        <w:rPr>
          <w:noProof/>
          <w:sz w:val="24"/>
          <w:szCs w:val="24"/>
        </w:rPr>
        <w:t>. 7(88):1–17.</w:t>
      </w:r>
    </w:p>
    <w:p w14:paraId="6CAF2DC2" w14:textId="61227E07" w:rsidR="006A3D8A" w:rsidRPr="00B159C7" w:rsidRDefault="006A3D8A" w:rsidP="00B159C7">
      <w:pPr>
        <w:spacing w:after="0" w:line="240" w:lineRule="auto"/>
        <w:ind w:left="551" w:right="0" w:hanging="566"/>
        <w:rPr>
          <w:sz w:val="24"/>
          <w:szCs w:val="24"/>
        </w:rPr>
      </w:pPr>
      <w:proofErr w:type="spellStart"/>
      <w:r w:rsidRPr="00B159C7">
        <w:rPr>
          <w:sz w:val="24"/>
          <w:szCs w:val="24"/>
        </w:rPr>
        <w:t>Nurmalina</w:t>
      </w:r>
      <w:proofErr w:type="spellEnd"/>
      <w:r w:rsidRPr="00B159C7">
        <w:rPr>
          <w:sz w:val="24"/>
          <w:szCs w:val="24"/>
        </w:rPr>
        <w:t xml:space="preserve"> R, </w:t>
      </w:r>
      <w:proofErr w:type="spellStart"/>
      <w:r w:rsidRPr="00B159C7">
        <w:rPr>
          <w:sz w:val="24"/>
          <w:szCs w:val="24"/>
        </w:rPr>
        <w:t>Sarianti</w:t>
      </w:r>
      <w:proofErr w:type="spellEnd"/>
      <w:r w:rsidRPr="00B159C7">
        <w:rPr>
          <w:sz w:val="24"/>
          <w:szCs w:val="24"/>
        </w:rPr>
        <w:t xml:space="preserve"> T, </w:t>
      </w:r>
      <w:proofErr w:type="spellStart"/>
      <w:r w:rsidRPr="00B159C7">
        <w:rPr>
          <w:sz w:val="24"/>
          <w:szCs w:val="24"/>
        </w:rPr>
        <w:t>Karyadi</w:t>
      </w:r>
      <w:proofErr w:type="spellEnd"/>
      <w:r w:rsidRPr="00B159C7">
        <w:rPr>
          <w:sz w:val="24"/>
          <w:szCs w:val="24"/>
        </w:rPr>
        <w:t xml:space="preserve"> A. 2018. </w:t>
      </w:r>
      <w:proofErr w:type="spellStart"/>
      <w:r w:rsidRPr="00B159C7">
        <w:rPr>
          <w:sz w:val="24"/>
          <w:szCs w:val="24"/>
        </w:rPr>
        <w:t>Studi</w:t>
      </w:r>
      <w:proofErr w:type="spellEnd"/>
      <w:r w:rsidRPr="00B159C7">
        <w:rPr>
          <w:sz w:val="24"/>
          <w:szCs w:val="24"/>
        </w:rPr>
        <w:t xml:space="preserve"> </w:t>
      </w:r>
      <w:proofErr w:type="spellStart"/>
      <w:r w:rsidRPr="00B159C7">
        <w:rPr>
          <w:sz w:val="24"/>
          <w:szCs w:val="24"/>
        </w:rPr>
        <w:t>Kelayakan</w:t>
      </w:r>
      <w:proofErr w:type="spellEnd"/>
      <w:r w:rsidRPr="00B159C7">
        <w:rPr>
          <w:sz w:val="24"/>
          <w:szCs w:val="24"/>
        </w:rPr>
        <w:t xml:space="preserve"> </w:t>
      </w:r>
      <w:proofErr w:type="spellStart"/>
      <w:r w:rsidRPr="00B159C7">
        <w:rPr>
          <w:sz w:val="24"/>
          <w:szCs w:val="24"/>
        </w:rPr>
        <w:t>Bisnis</w:t>
      </w:r>
      <w:proofErr w:type="spellEnd"/>
      <w:r w:rsidRPr="00B159C7">
        <w:rPr>
          <w:sz w:val="24"/>
          <w:szCs w:val="24"/>
        </w:rPr>
        <w:t>. Bogor, Indonesia: IPB Press.</w:t>
      </w:r>
    </w:p>
    <w:p w14:paraId="0349C6C3" w14:textId="1A66B545" w:rsidR="006A3D8A" w:rsidRPr="00B159C7" w:rsidRDefault="006A3D8A" w:rsidP="00B159C7">
      <w:pPr>
        <w:widowControl w:val="0"/>
        <w:autoSpaceDE w:val="0"/>
        <w:autoSpaceDN w:val="0"/>
        <w:adjustRightInd w:val="0"/>
        <w:spacing w:after="0" w:line="240" w:lineRule="auto"/>
        <w:ind w:left="551" w:hanging="566"/>
        <w:rPr>
          <w:noProof/>
          <w:sz w:val="24"/>
          <w:szCs w:val="24"/>
        </w:rPr>
      </w:pPr>
      <w:r w:rsidRPr="00B159C7">
        <w:rPr>
          <w:noProof/>
          <w:sz w:val="24"/>
          <w:szCs w:val="24"/>
        </w:rPr>
        <w:t xml:space="preserve">Oparinde LO, Olutumise AI. 2020. Impact of credit constraints on aquaculture production and risk exposure in Ondo State, Nigeria. </w:t>
      </w:r>
      <w:r w:rsidRPr="00B159C7">
        <w:rPr>
          <w:i/>
          <w:iCs/>
          <w:noProof/>
          <w:sz w:val="24"/>
          <w:szCs w:val="24"/>
        </w:rPr>
        <w:t>Journal of Applied Aquaculture</w:t>
      </w:r>
      <w:r w:rsidRPr="00B159C7">
        <w:rPr>
          <w:noProof/>
          <w:sz w:val="24"/>
          <w:szCs w:val="24"/>
        </w:rPr>
        <w:t>. 34(1):79–96.</w:t>
      </w:r>
    </w:p>
    <w:p w14:paraId="7233E9C2" w14:textId="77777777" w:rsidR="006A3D8A" w:rsidRPr="00B159C7" w:rsidRDefault="006A3D8A" w:rsidP="00B159C7">
      <w:pPr>
        <w:spacing w:after="0" w:line="240" w:lineRule="auto"/>
        <w:ind w:left="551" w:right="0" w:hanging="566"/>
        <w:rPr>
          <w:sz w:val="24"/>
          <w:szCs w:val="24"/>
        </w:rPr>
      </w:pPr>
      <w:proofErr w:type="spellStart"/>
      <w:r w:rsidRPr="00B159C7">
        <w:rPr>
          <w:sz w:val="24"/>
          <w:szCs w:val="24"/>
        </w:rPr>
        <w:t>Palupi</w:t>
      </w:r>
      <w:proofErr w:type="spellEnd"/>
      <w:r w:rsidRPr="00B159C7">
        <w:rPr>
          <w:sz w:val="24"/>
          <w:szCs w:val="24"/>
        </w:rPr>
        <w:t xml:space="preserve"> M, </w:t>
      </w:r>
      <w:proofErr w:type="spellStart"/>
      <w:r w:rsidRPr="00B159C7">
        <w:rPr>
          <w:sz w:val="24"/>
          <w:szCs w:val="24"/>
        </w:rPr>
        <w:t>Fitriadi</w:t>
      </w:r>
      <w:proofErr w:type="spellEnd"/>
      <w:r w:rsidRPr="00B159C7">
        <w:rPr>
          <w:sz w:val="24"/>
          <w:szCs w:val="24"/>
        </w:rPr>
        <w:t xml:space="preserve"> R, </w:t>
      </w:r>
      <w:proofErr w:type="spellStart"/>
      <w:r w:rsidRPr="00B159C7">
        <w:rPr>
          <w:sz w:val="24"/>
          <w:szCs w:val="24"/>
        </w:rPr>
        <w:t>Dadiono</w:t>
      </w:r>
      <w:proofErr w:type="spellEnd"/>
      <w:r w:rsidRPr="00B159C7">
        <w:rPr>
          <w:sz w:val="24"/>
          <w:szCs w:val="24"/>
        </w:rPr>
        <w:t xml:space="preserve"> MS, Kusuma RO, </w:t>
      </w:r>
      <w:proofErr w:type="spellStart"/>
      <w:r w:rsidRPr="00B159C7">
        <w:rPr>
          <w:sz w:val="24"/>
          <w:szCs w:val="24"/>
        </w:rPr>
        <w:t>Yonarta</w:t>
      </w:r>
      <w:proofErr w:type="spellEnd"/>
      <w:r w:rsidRPr="00B159C7">
        <w:rPr>
          <w:sz w:val="24"/>
          <w:szCs w:val="24"/>
        </w:rPr>
        <w:t xml:space="preserve"> D. 2021. Profitability analysis of tiger grouper hatchery (</w:t>
      </w:r>
      <w:proofErr w:type="spellStart"/>
      <w:r w:rsidRPr="00B159C7">
        <w:rPr>
          <w:i/>
          <w:iCs/>
          <w:sz w:val="24"/>
          <w:szCs w:val="24"/>
        </w:rPr>
        <w:t>Epinephelus</w:t>
      </w:r>
      <w:proofErr w:type="spellEnd"/>
      <w:r w:rsidRPr="00B159C7">
        <w:rPr>
          <w:i/>
          <w:iCs/>
          <w:sz w:val="24"/>
          <w:szCs w:val="24"/>
        </w:rPr>
        <w:t xml:space="preserve"> </w:t>
      </w:r>
      <w:proofErr w:type="spellStart"/>
      <w:r w:rsidRPr="00B159C7">
        <w:rPr>
          <w:i/>
          <w:iCs/>
          <w:sz w:val="24"/>
          <w:szCs w:val="24"/>
        </w:rPr>
        <w:t>fuscoguttatus</w:t>
      </w:r>
      <w:proofErr w:type="spellEnd"/>
      <w:r w:rsidRPr="00B159C7">
        <w:rPr>
          <w:sz w:val="24"/>
          <w:szCs w:val="24"/>
        </w:rPr>
        <w:t xml:space="preserve">) Household Scale in </w:t>
      </w:r>
      <w:proofErr w:type="spellStart"/>
      <w:r w:rsidRPr="00B159C7">
        <w:rPr>
          <w:sz w:val="24"/>
          <w:szCs w:val="24"/>
        </w:rPr>
        <w:t>Kelatakan</w:t>
      </w:r>
      <w:proofErr w:type="spellEnd"/>
      <w:r w:rsidRPr="00B159C7">
        <w:rPr>
          <w:sz w:val="24"/>
          <w:szCs w:val="24"/>
        </w:rPr>
        <w:t xml:space="preserve"> Village, </w:t>
      </w:r>
      <w:proofErr w:type="spellStart"/>
      <w:r w:rsidRPr="00B159C7">
        <w:rPr>
          <w:sz w:val="24"/>
          <w:szCs w:val="24"/>
        </w:rPr>
        <w:t>Situbondo</w:t>
      </w:r>
      <w:proofErr w:type="spellEnd"/>
      <w:r w:rsidRPr="00B159C7">
        <w:rPr>
          <w:sz w:val="24"/>
          <w:szCs w:val="24"/>
        </w:rPr>
        <w:t xml:space="preserve">, East Java. </w:t>
      </w:r>
      <w:r w:rsidRPr="00B159C7">
        <w:rPr>
          <w:i/>
          <w:iCs/>
          <w:sz w:val="24"/>
          <w:szCs w:val="24"/>
        </w:rPr>
        <w:t>Journal of Aquaculture and Fish Health</w:t>
      </w:r>
      <w:r w:rsidRPr="00B159C7">
        <w:rPr>
          <w:sz w:val="24"/>
          <w:szCs w:val="24"/>
        </w:rPr>
        <w:t>. 10(2):192–198.</w:t>
      </w:r>
    </w:p>
    <w:p w14:paraId="1D1E365B" w14:textId="77777777" w:rsidR="006A3D8A" w:rsidRPr="00B159C7" w:rsidRDefault="006A3D8A" w:rsidP="00B159C7">
      <w:pPr>
        <w:spacing w:after="0" w:line="240" w:lineRule="auto"/>
        <w:ind w:left="551" w:right="0" w:hanging="566"/>
        <w:rPr>
          <w:sz w:val="24"/>
          <w:szCs w:val="24"/>
        </w:rPr>
      </w:pPr>
      <w:proofErr w:type="spellStart"/>
      <w:r w:rsidRPr="00B159C7">
        <w:rPr>
          <w:sz w:val="24"/>
          <w:szCs w:val="24"/>
        </w:rPr>
        <w:t>Palupi</w:t>
      </w:r>
      <w:proofErr w:type="spellEnd"/>
      <w:r w:rsidRPr="00B159C7">
        <w:rPr>
          <w:sz w:val="24"/>
          <w:szCs w:val="24"/>
        </w:rPr>
        <w:t xml:space="preserve"> M, </w:t>
      </w:r>
      <w:proofErr w:type="spellStart"/>
      <w:r w:rsidRPr="00B159C7">
        <w:rPr>
          <w:sz w:val="24"/>
          <w:szCs w:val="24"/>
        </w:rPr>
        <w:t>Fitriadi</w:t>
      </w:r>
      <w:proofErr w:type="spellEnd"/>
      <w:r w:rsidRPr="00B159C7">
        <w:rPr>
          <w:sz w:val="24"/>
          <w:szCs w:val="24"/>
        </w:rPr>
        <w:t xml:space="preserve"> R, </w:t>
      </w:r>
      <w:proofErr w:type="spellStart"/>
      <w:r w:rsidRPr="00B159C7">
        <w:rPr>
          <w:sz w:val="24"/>
          <w:szCs w:val="24"/>
        </w:rPr>
        <w:t>Galang</w:t>
      </w:r>
      <w:proofErr w:type="spellEnd"/>
      <w:r w:rsidRPr="00B159C7">
        <w:rPr>
          <w:sz w:val="24"/>
          <w:szCs w:val="24"/>
        </w:rPr>
        <w:t xml:space="preserve"> </w:t>
      </w:r>
      <w:proofErr w:type="spellStart"/>
      <w:r w:rsidRPr="00B159C7">
        <w:rPr>
          <w:sz w:val="24"/>
          <w:szCs w:val="24"/>
        </w:rPr>
        <w:t>Prakosa</w:t>
      </w:r>
      <w:proofErr w:type="spellEnd"/>
      <w:r w:rsidRPr="00B159C7">
        <w:rPr>
          <w:sz w:val="24"/>
          <w:szCs w:val="24"/>
        </w:rPr>
        <w:t xml:space="preserve"> D, </w:t>
      </w:r>
      <w:proofErr w:type="spellStart"/>
      <w:r w:rsidRPr="00B159C7">
        <w:rPr>
          <w:sz w:val="24"/>
          <w:szCs w:val="24"/>
        </w:rPr>
        <w:t>Budhi</w:t>
      </w:r>
      <w:proofErr w:type="spellEnd"/>
      <w:r w:rsidRPr="00B159C7">
        <w:rPr>
          <w:sz w:val="24"/>
          <w:szCs w:val="24"/>
        </w:rPr>
        <w:t xml:space="preserve"> </w:t>
      </w:r>
      <w:proofErr w:type="spellStart"/>
      <w:r w:rsidRPr="00B159C7">
        <w:rPr>
          <w:sz w:val="24"/>
          <w:szCs w:val="24"/>
        </w:rPr>
        <w:t>Pramono</w:t>
      </w:r>
      <w:proofErr w:type="spellEnd"/>
      <w:r w:rsidRPr="00B159C7">
        <w:rPr>
          <w:sz w:val="24"/>
          <w:szCs w:val="24"/>
        </w:rPr>
        <w:t xml:space="preserve"> T. 2020. </w:t>
      </w:r>
      <w:proofErr w:type="spellStart"/>
      <w:r w:rsidRPr="00B159C7">
        <w:rPr>
          <w:sz w:val="24"/>
          <w:szCs w:val="24"/>
        </w:rPr>
        <w:t>Analisis</w:t>
      </w:r>
      <w:proofErr w:type="spellEnd"/>
      <w:r w:rsidRPr="00B159C7">
        <w:rPr>
          <w:sz w:val="24"/>
          <w:szCs w:val="24"/>
        </w:rPr>
        <w:t xml:space="preserve"> </w:t>
      </w:r>
      <w:proofErr w:type="spellStart"/>
      <w:r w:rsidRPr="00B159C7">
        <w:rPr>
          <w:sz w:val="24"/>
          <w:szCs w:val="24"/>
        </w:rPr>
        <w:t>kelayakan</w:t>
      </w:r>
      <w:proofErr w:type="spellEnd"/>
      <w:r w:rsidRPr="00B159C7">
        <w:rPr>
          <w:sz w:val="24"/>
          <w:szCs w:val="24"/>
        </w:rPr>
        <w:t xml:space="preserve"> </w:t>
      </w:r>
      <w:proofErr w:type="spellStart"/>
      <w:r w:rsidRPr="00B159C7">
        <w:rPr>
          <w:sz w:val="24"/>
          <w:szCs w:val="24"/>
        </w:rPr>
        <w:t>usaha</w:t>
      </w:r>
      <w:proofErr w:type="spellEnd"/>
      <w:r w:rsidRPr="00B159C7">
        <w:rPr>
          <w:sz w:val="24"/>
          <w:szCs w:val="24"/>
        </w:rPr>
        <w:t xml:space="preserve"> </w:t>
      </w:r>
      <w:proofErr w:type="spellStart"/>
      <w:r w:rsidRPr="00B159C7">
        <w:rPr>
          <w:sz w:val="24"/>
          <w:szCs w:val="24"/>
        </w:rPr>
        <w:t>pembenihan</w:t>
      </w:r>
      <w:proofErr w:type="spellEnd"/>
      <w:r w:rsidRPr="00B159C7">
        <w:rPr>
          <w:sz w:val="24"/>
          <w:szCs w:val="24"/>
        </w:rPr>
        <w:t xml:space="preserve"> ikan </w:t>
      </w:r>
      <w:proofErr w:type="spellStart"/>
      <w:r w:rsidRPr="00B159C7">
        <w:rPr>
          <w:sz w:val="24"/>
          <w:szCs w:val="24"/>
        </w:rPr>
        <w:t>kerapu</w:t>
      </w:r>
      <w:proofErr w:type="spellEnd"/>
      <w:r w:rsidRPr="00B159C7">
        <w:rPr>
          <w:sz w:val="24"/>
          <w:szCs w:val="24"/>
        </w:rPr>
        <w:t xml:space="preserve"> </w:t>
      </w:r>
      <w:proofErr w:type="spellStart"/>
      <w:r w:rsidRPr="00B159C7">
        <w:rPr>
          <w:sz w:val="24"/>
          <w:szCs w:val="24"/>
        </w:rPr>
        <w:t>cantang</w:t>
      </w:r>
      <w:proofErr w:type="spellEnd"/>
      <w:r w:rsidRPr="00B159C7">
        <w:rPr>
          <w:sz w:val="24"/>
          <w:szCs w:val="24"/>
        </w:rPr>
        <w:t xml:space="preserve"> (</w:t>
      </w:r>
      <w:proofErr w:type="spellStart"/>
      <w:r w:rsidRPr="00B159C7">
        <w:rPr>
          <w:sz w:val="24"/>
          <w:szCs w:val="24"/>
        </w:rPr>
        <w:t>Epinephelus</w:t>
      </w:r>
      <w:proofErr w:type="spellEnd"/>
      <w:r w:rsidRPr="00B159C7">
        <w:rPr>
          <w:sz w:val="24"/>
          <w:szCs w:val="24"/>
        </w:rPr>
        <w:t xml:space="preserve"> sp.) di </w:t>
      </w:r>
      <w:proofErr w:type="spellStart"/>
      <w:r w:rsidRPr="00B159C7">
        <w:rPr>
          <w:sz w:val="24"/>
          <w:szCs w:val="24"/>
        </w:rPr>
        <w:t>Desa</w:t>
      </w:r>
      <w:proofErr w:type="spellEnd"/>
      <w:r w:rsidRPr="00B159C7">
        <w:rPr>
          <w:sz w:val="24"/>
          <w:szCs w:val="24"/>
        </w:rPr>
        <w:t xml:space="preserve"> </w:t>
      </w:r>
      <w:proofErr w:type="spellStart"/>
      <w:r w:rsidRPr="00B159C7">
        <w:rPr>
          <w:sz w:val="24"/>
          <w:szCs w:val="24"/>
        </w:rPr>
        <w:t>Blitok</w:t>
      </w:r>
      <w:proofErr w:type="spellEnd"/>
      <w:r w:rsidRPr="00B159C7">
        <w:rPr>
          <w:sz w:val="24"/>
          <w:szCs w:val="24"/>
        </w:rPr>
        <w:t xml:space="preserve">, </w:t>
      </w:r>
      <w:proofErr w:type="spellStart"/>
      <w:r w:rsidRPr="00B159C7">
        <w:rPr>
          <w:sz w:val="24"/>
          <w:szCs w:val="24"/>
        </w:rPr>
        <w:t>Situbondo</w:t>
      </w:r>
      <w:proofErr w:type="spellEnd"/>
      <w:r w:rsidRPr="00B159C7">
        <w:rPr>
          <w:sz w:val="24"/>
          <w:szCs w:val="24"/>
        </w:rPr>
        <w:t xml:space="preserve">. </w:t>
      </w:r>
      <w:proofErr w:type="spellStart"/>
      <w:proofErr w:type="gramStart"/>
      <w:r w:rsidRPr="00B159C7">
        <w:rPr>
          <w:sz w:val="24"/>
          <w:szCs w:val="24"/>
        </w:rPr>
        <w:t>Samakia</w:t>
      </w:r>
      <w:proofErr w:type="spellEnd"/>
      <w:r w:rsidRPr="00B159C7">
        <w:rPr>
          <w:sz w:val="24"/>
          <w:szCs w:val="24"/>
        </w:rPr>
        <w:t> :</w:t>
      </w:r>
      <w:proofErr w:type="gramEnd"/>
      <w:r w:rsidRPr="00B159C7">
        <w:rPr>
          <w:sz w:val="24"/>
          <w:szCs w:val="24"/>
        </w:rPr>
        <w:t xml:space="preserve"> </w:t>
      </w:r>
      <w:proofErr w:type="spellStart"/>
      <w:r w:rsidRPr="00B159C7">
        <w:rPr>
          <w:i/>
          <w:iCs/>
          <w:sz w:val="24"/>
          <w:szCs w:val="24"/>
        </w:rPr>
        <w:t>Jurnal</w:t>
      </w:r>
      <w:proofErr w:type="spellEnd"/>
      <w:r w:rsidRPr="00B159C7">
        <w:rPr>
          <w:i/>
          <w:iCs/>
          <w:sz w:val="24"/>
          <w:szCs w:val="24"/>
        </w:rPr>
        <w:t xml:space="preserve"> </w:t>
      </w:r>
      <w:proofErr w:type="spellStart"/>
      <w:r w:rsidRPr="00B159C7">
        <w:rPr>
          <w:i/>
          <w:iCs/>
          <w:sz w:val="24"/>
          <w:szCs w:val="24"/>
        </w:rPr>
        <w:t>Ilmu</w:t>
      </w:r>
      <w:proofErr w:type="spellEnd"/>
      <w:r w:rsidRPr="00B159C7">
        <w:rPr>
          <w:i/>
          <w:iCs/>
          <w:sz w:val="24"/>
          <w:szCs w:val="24"/>
        </w:rPr>
        <w:t xml:space="preserve"> </w:t>
      </w:r>
      <w:proofErr w:type="spellStart"/>
      <w:r w:rsidRPr="00B159C7">
        <w:rPr>
          <w:i/>
          <w:iCs/>
          <w:sz w:val="24"/>
          <w:szCs w:val="24"/>
        </w:rPr>
        <w:t>Perikanan</w:t>
      </w:r>
      <w:proofErr w:type="spellEnd"/>
      <w:r w:rsidRPr="00B159C7">
        <w:rPr>
          <w:sz w:val="24"/>
          <w:szCs w:val="24"/>
        </w:rPr>
        <w:t>. 11(2):101–107.</w:t>
      </w:r>
    </w:p>
    <w:p w14:paraId="4B0AB869" w14:textId="3617705D" w:rsidR="006A3D8A" w:rsidRPr="00B159C7" w:rsidRDefault="006A3D8A" w:rsidP="00B159C7">
      <w:pPr>
        <w:spacing w:after="0" w:line="240" w:lineRule="auto"/>
        <w:ind w:left="551" w:right="0" w:hanging="566"/>
        <w:rPr>
          <w:sz w:val="24"/>
          <w:szCs w:val="24"/>
        </w:rPr>
      </w:pPr>
      <w:proofErr w:type="spellStart"/>
      <w:r w:rsidRPr="00B159C7">
        <w:rPr>
          <w:sz w:val="24"/>
          <w:szCs w:val="24"/>
        </w:rPr>
        <w:lastRenderedPageBreak/>
        <w:t>Rusadi</w:t>
      </w:r>
      <w:proofErr w:type="spellEnd"/>
      <w:r w:rsidRPr="00B159C7">
        <w:rPr>
          <w:sz w:val="24"/>
          <w:szCs w:val="24"/>
        </w:rPr>
        <w:t xml:space="preserve"> D, </w:t>
      </w:r>
      <w:proofErr w:type="spellStart"/>
      <w:r w:rsidRPr="00B159C7">
        <w:rPr>
          <w:sz w:val="24"/>
          <w:szCs w:val="24"/>
        </w:rPr>
        <w:t>Wardiyanto</w:t>
      </w:r>
      <w:proofErr w:type="spellEnd"/>
      <w:r w:rsidRPr="00B159C7">
        <w:rPr>
          <w:sz w:val="24"/>
          <w:szCs w:val="24"/>
        </w:rPr>
        <w:t xml:space="preserve">, </w:t>
      </w:r>
      <w:proofErr w:type="spellStart"/>
      <w:r w:rsidRPr="00B159C7">
        <w:rPr>
          <w:sz w:val="24"/>
          <w:szCs w:val="24"/>
        </w:rPr>
        <w:t>Diantari</w:t>
      </w:r>
      <w:proofErr w:type="spellEnd"/>
      <w:r w:rsidRPr="00B159C7">
        <w:rPr>
          <w:sz w:val="24"/>
          <w:szCs w:val="24"/>
        </w:rPr>
        <w:t xml:space="preserve"> R. 2019. Treatment of vibriosis disease (</w:t>
      </w:r>
      <w:r w:rsidRPr="00B159C7">
        <w:rPr>
          <w:i/>
          <w:iCs/>
          <w:sz w:val="24"/>
          <w:szCs w:val="24"/>
        </w:rPr>
        <w:t xml:space="preserve">Vibrio </w:t>
      </w:r>
      <w:proofErr w:type="spellStart"/>
      <w:r w:rsidRPr="00B159C7">
        <w:rPr>
          <w:i/>
          <w:iCs/>
          <w:sz w:val="24"/>
          <w:szCs w:val="24"/>
        </w:rPr>
        <w:t>harveyi</w:t>
      </w:r>
      <w:proofErr w:type="spellEnd"/>
      <w:r w:rsidRPr="00B159C7">
        <w:rPr>
          <w:sz w:val="24"/>
          <w:szCs w:val="24"/>
        </w:rPr>
        <w:t xml:space="preserve">) in </w:t>
      </w:r>
      <w:proofErr w:type="spellStart"/>
      <w:r w:rsidRPr="00B159C7">
        <w:rPr>
          <w:sz w:val="24"/>
          <w:szCs w:val="24"/>
        </w:rPr>
        <w:t>vanname</w:t>
      </w:r>
      <w:proofErr w:type="spellEnd"/>
      <w:r w:rsidRPr="00B159C7">
        <w:rPr>
          <w:sz w:val="24"/>
          <w:szCs w:val="24"/>
        </w:rPr>
        <w:t xml:space="preserve"> shrimp (</w:t>
      </w:r>
      <w:proofErr w:type="spellStart"/>
      <w:r w:rsidRPr="00B159C7">
        <w:rPr>
          <w:i/>
          <w:iCs/>
          <w:sz w:val="24"/>
          <w:szCs w:val="24"/>
        </w:rPr>
        <w:t>Litopenaeus</w:t>
      </w:r>
      <w:proofErr w:type="spellEnd"/>
      <w:r w:rsidRPr="00B159C7">
        <w:rPr>
          <w:i/>
          <w:iCs/>
          <w:sz w:val="24"/>
          <w:szCs w:val="24"/>
        </w:rPr>
        <w:t xml:space="preserve"> </w:t>
      </w:r>
      <w:proofErr w:type="spellStart"/>
      <w:r w:rsidRPr="00B159C7">
        <w:rPr>
          <w:i/>
          <w:iCs/>
          <w:sz w:val="24"/>
          <w:szCs w:val="24"/>
        </w:rPr>
        <w:t>vannamei</w:t>
      </w:r>
      <w:proofErr w:type="spellEnd"/>
      <w:r w:rsidRPr="00B159C7">
        <w:rPr>
          <w:sz w:val="24"/>
          <w:szCs w:val="24"/>
        </w:rPr>
        <w:t xml:space="preserve">, Boone 1931) using </w:t>
      </w:r>
      <w:proofErr w:type="spellStart"/>
      <w:r w:rsidRPr="00B159C7">
        <w:rPr>
          <w:i/>
          <w:iCs/>
          <w:sz w:val="24"/>
          <w:szCs w:val="24"/>
        </w:rPr>
        <w:t>Avicennia</w:t>
      </w:r>
      <w:proofErr w:type="spellEnd"/>
      <w:r w:rsidRPr="00B159C7">
        <w:rPr>
          <w:i/>
          <w:iCs/>
          <w:sz w:val="24"/>
          <w:szCs w:val="24"/>
        </w:rPr>
        <w:t xml:space="preserve"> alba</w:t>
      </w:r>
      <w:r w:rsidRPr="00B159C7">
        <w:rPr>
          <w:sz w:val="24"/>
          <w:szCs w:val="24"/>
        </w:rPr>
        <w:t xml:space="preserve"> leaves extract. </w:t>
      </w:r>
      <w:r w:rsidRPr="00B159C7">
        <w:rPr>
          <w:i/>
          <w:iCs/>
          <w:sz w:val="24"/>
          <w:szCs w:val="24"/>
        </w:rPr>
        <w:t>e-</w:t>
      </w:r>
      <w:proofErr w:type="spellStart"/>
      <w:r w:rsidRPr="00B159C7">
        <w:rPr>
          <w:i/>
          <w:iCs/>
          <w:sz w:val="24"/>
          <w:szCs w:val="24"/>
        </w:rPr>
        <w:t>Jurnal</w:t>
      </w:r>
      <w:proofErr w:type="spellEnd"/>
      <w:r w:rsidRPr="00B159C7">
        <w:rPr>
          <w:i/>
          <w:iCs/>
          <w:sz w:val="24"/>
          <w:szCs w:val="24"/>
        </w:rPr>
        <w:t xml:space="preserve"> </w:t>
      </w:r>
      <w:proofErr w:type="spellStart"/>
      <w:r w:rsidRPr="00B159C7">
        <w:rPr>
          <w:i/>
          <w:iCs/>
          <w:sz w:val="24"/>
          <w:szCs w:val="24"/>
        </w:rPr>
        <w:t>Rekayasa</w:t>
      </w:r>
      <w:proofErr w:type="spellEnd"/>
      <w:r w:rsidRPr="00B159C7">
        <w:rPr>
          <w:i/>
          <w:iCs/>
          <w:sz w:val="24"/>
          <w:szCs w:val="24"/>
        </w:rPr>
        <w:t xml:space="preserve"> dan </w:t>
      </w:r>
      <w:proofErr w:type="spellStart"/>
      <w:r w:rsidRPr="00B159C7">
        <w:rPr>
          <w:i/>
          <w:iCs/>
          <w:sz w:val="24"/>
          <w:szCs w:val="24"/>
        </w:rPr>
        <w:t>Teknologi</w:t>
      </w:r>
      <w:proofErr w:type="spellEnd"/>
      <w:r w:rsidRPr="00B159C7">
        <w:rPr>
          <w:i/>
          <w:iCs/>
          <w:sz w:val="24"/>
          <w:szCs w:val="24"/>
        </w:rPr>
        <w:t xml:space="preserve"> </w:t>
      </w:r>
      <w:proofErr w:type="spellStart"/>
      <w:r w:rsidRPr="00B159C7">
        <w:rPr>
          <w:i/>
          <w:iCs/>
          <w:sz w:val="24"/>
          <w:szCs w:val="24"/>
        </w:rPr>
        <w:t>Budidaya</w:t>
      </w:r>
      <w:proofErr w:type="spellEnd"/>
      <w:r w:rsidRPr="00B159C7">
        <w:rPr>
          <w:i/>
          <w:iCs/>
          <w:sz w:val="24"/>
          <w:szCs w:val="24"/>
        </w:rPr>
        <w:t xml:space="preserve"> </w:t>
      </w:r>
      <w:proofErr w:type="spellStart"/>
      <w:r w:rsidRPr="00B159C7">
        <w:rPr>
          <w:i/>
          <w:iCs/>
          <w:sz w:val="24"/>
          <w:szCs w:val="24"/>
        </w:rPr>
        <w:t>Perairan</w:t>
      </w:r>
      <w:proofErr w:type="spellEnd"/>
      <w:r w:rsidRPr="00B159C7">
        <w:rPr>
          <w:sz w:val="24"/>
          <w:szCs w:val="24"/>
        </w:rPr>
        <w:t>. 8(1):909–916.</w:t>
      </w:r>
    </w:p>
    <w:p w14:paraId="5A9BF99B" w14:textId="68507B96" w:rsidR="006A3D8A" w:rsidRPr="00B159C7" w:rsidRDefault="006A3D8A" w:rsidP="00B159C7">
      <w:pPr>
        <w:spacing w:after="0" w:line="240" w:lineRule="auto"/>
        <w:ind w:left="551" w:right="0" w:hanging="566"/>
        <w:rPr>
          <w:sz w:val="24"/>
          <w:szCs w:val="24"/>
        </w:rPr>
      </w:pPr>
      <w:proofErr w:type="spellStart"/>
      <w:r w:rsidRPr="00B159C7">
        <w:rPr>
          <w:sz w:val="24"/>
          <w:szCs w:val="24"/>
        </w:rPr>
        <w:t>Saefulhak</w:t>
      </w:r>
      <w:proofErr w:type="spellEnd"/>
      <w:r w:rsidRPr="00B159C7">
        <w:rPr>
          <w:sz w:val="24"/>
          <w:szCs w:val="24"/>
        </w:rPr>
        <w:t xml:space="preserve"> A. 2004. </w:t>
      </w:r>
      <w:proofErr w:type="spellStart"/>
      <w:r w:rsidRPr="00B159C7">
        <w:rPr>
          <w:sz w:val="24"/>
          <w:szCs w:val="24"/>
        </w:rPr>
        <w:t>Metode</w:t>
      </w:r>
      <w:proofErr w:type="spellEnd"/>
      <w:r w:rsidRPr="00B159C7">
        <w:rPr>
          <w:sz w:val="24"/>
          <w:szCs w:val="24"/>
        </w:rPr>
        <w:t xml:space="preserve"> </w:t>
      </w:r>
      <w:proofErr w:type="spellStart"/>
      <w:r w:rsidRPr="00B159C7">
        <w:rPr>
          <w:sz w:val="24"/>
          <w:szCs w:val="24"/>
        </w:rPr>
        <w:t>pendugaan</w:t>
      </w:r>
      <w:proofErr w:type="spellEnd"/>
      <w:r w:rsidRPr="00B159C7">
        <w:rPr>
          <w:sz w:val="24"/>
          <w:szCs w:val="24"/>
        </w:rPr>
        <w:t xml:space="preserve"> </w:t>
      </w:r>
      <w:proofErr w:type="spellStart"/>
      <w:r w:rsidRPr="00B159C7">
        <w:rPr>
          <w:sz w:val="24"/>
          <w:szCs w:val="24"/>
        </w:rPr>
        <w:t>biomassa</w:t>
      </w:r>
      <w:proofErr w:type="spellEnd"/>
      <w:r w:rsidRPr="00B159C7">
        <w:rPr>
          <w:sz w:val="24"/>
          <w:szCs w:val="24"/>
        </w:rPr>
        <w:t xml:space="preserve"> dan </w:t>
      </w:r>
      <w:proofErr w:type="spellStart"/>
      <w:r w:rsidRPr="00B159C7">
        <w:rPr>
          <w:sz w:val="24"/>
          <w:szCs w:val="24"/>
        </w:rPr>
        <w:t>produktivitas</w:t>
      </w:r>
      <w:proofErr w:type="spellEnd"/>
      <w:r w:rsidRPr="00B159C7">
        <w:rPr>
          <w:sz w:val="24"/>
          <w:szCs w:val="24"/>
        </w:rPr>
        <w:t xml:space="preserve"> </w:t>
      </w:r>
      <w:proofErr w:type="spellStart"/>
      <w:r w:rsidRPr="00B159C7">
        <w:rPr>
          <w:sz w:val="24"/>
          <w:szCs w:val="24"/>
        </w:rPr>
        <w:t>udang</w:t>
      </w:r>
      <w:proofErr w:type="spellEnd"/>
      <w:r w:rsidRPr="00B159C7">
        <w:rPr>
          <w:sz w:val="24"/>
          <w:szCs w:val="24"/>
        </w:rPr>
        <w:t xml:space="preserve"> </w:t>
      </w:r>
      <w:proofErr w:type="spellStart"/>
      <w:r w:rsidRPr="00B159C7">
        <w:rPr>
          <w:sz w:val="24"/>
          <w:szCs w:val="24"/>
        </w:rPr>
        <w:t>vaname</w:t>
      </w:r>
      <w:proofErr w:type="spellEnd"/>
      <w:r w:rsidRPr="00B159C7">
        <w:rPr>
          <w:sz w:val="24"/>
          <w:szCs w:val="24"/>
        </w:rPr>
        <w:t xml:space="preserve"> (</w:t>
      </w:r>
      <w:proofErr w:type="spellStart"/>
      <w:r w:rsidRPr="00B159C7">
        <w:rPr>
          <w:i/>
          <w:iCs/>
          <w:sz w:val="24"/>
          <w:szCs w:val="24"/>
        </w:rPr>
        <w:t>Litopenaeus</w:t>
      </w:r>
      <w:proofErr w:type="spellEnd"/>
      <w:r w:rsidRPr="00B159C7">
        <w:rPr>
          <w:i/>
          <w:iCs/>
          <w:sz w:val="24"/>
          <w:szCs w:val="24"/>
        </w:rPr>
        <w:t xml:space="preserve"> </w:t>
      </w:r>
      <w:proofErr w:type="spellStart"/>
      <w:r w:rsidRPr="00B159C7">
        <w:rPr>
          <w:i/>
          <w:iCs/>
          <w:sz w:val="24"/>
          <w:szCs w:val="24"/>
        </w:rPr>
        <w:t>vannamei</w:t>
      </w:r>
      <w:proofErr w:type="spellEnd"/>
      <w:r w:rsidRPr="00B159C7">
        <w:rPr>
          <w:sz w:val="24"/>
          <w:szCs w:val="24"/>
        </w:rPr>
        <w:t xml:space="preserve">) pada </w:t>
      </w:r>
      <w:proofErr w:type="spellStart"/>
      <w:r w:rsidRPr="00B159C7">
        <w:rPr>
          <w:sz w:val="24"/>
          <w:szCs w:val="24"/>
        </w:rPr>
        <w:t>tambak</w:t>
      </w:r>
      <w:proofErr w:type="spellEnd"/>
      <w:r w:rsidRPr="00B159C7">
        <w:rPr>
          <w:sz w:val="24"/>
          <w:szCs w:val="24"/>
        </w:rPr>
        <w:t xml:space="preserve"> </w:t>
      </w:r>
      <w:proofErr w:type="spellStart"/>
      <w:r w:rsidRPr="00B159C7">
        <w:rPr>
          <w:sz w:val="24"/>
          <w:szCs w:val="24"/>
        </w:rPr>
        <w:t>biocrete</w:t>
      </w:r>
      <w:proofErr w:type="spellEnd"/>
      <w:r w:rsidRPr="00B159C7">
        <w:rPr>
          <w:sz w:val="24"/>
          <w:szCs w:val="24"/>
        </w:rPr>
        <w:t xml:space="preserve"> [</w:t>
      </w:r>
      <w:proofErr w:type="spellStart"/>
      <w:r w:rsidRPr="00B159C7">
        <w:rPr>
          <w:sz w:val="24"/>
          <w:szCs w:val="24"/>
        </w:rPr>
        <w:t>skripsi</w:t>
      </w:r>
      <w:proofErr w:type="spellEnd"/>
      <w:r w:rsidRPr="00B159C7">
        <w:rPr>
          <w:sz w:val="24"/>
          <w:szCs w:val="24"/>
        </w:rPr>
        <w:t xml:space="preserve">]. Bogor (ID): </w:t>
      </w:r>
      <w:proofErr w:type="spellStart"/>
      <w:r w:rsidRPr="00B159C7">
        <w:rPr>
          <w:sz w:val="24"/>
          <w:szCs w:val="24"/>
        </w:rPr>
        <w:t>Institut</w:t>
      </w:r>
      <w:proofErr w:type="spellEnd"/>
      <w:r w:rsidRPr="00B159C7">
        <w:rPr>
          <w:sz w:val="24"/>
          <w:szCs w:val="24"/>
        </w:rPr>
        <w:t xml:space="preserve"> </w:t>
      </w:r>
      <w:proofErr w:type="spellStart"/>
      <w:r w:rsidRPr="00B159C7">
        <w:rPr>
          <w:sz w:val="24"/>
          <w:szCs w:val="24"/>
        </w:rPr>
        <w:t>Pertanian</w:t>
      </w:r>
      <w:proofErr w:type="spellEnd"/>
      <w:r w:rsidRPr="00B159C7">
        <w:rPr>
          <w:sz w:val="24"/>
          <w:szCs w:val="24"/>
        </w:rPr>
        <w:t xml:space="preserve"> Bogor.</w:t>
      </w:r>
    </w:p>
    <w:p w14:paraId="72A22379" w14:textId="7AA9773D" w:rsidR="005542CB" w:rsidRPr="00B159C7" w:rsidRDefault="005542CB" w:rsidP="00B159C7">
      <w:pPr>
        <w:spacing w:after="0" w:line="240" w:lineRule="auto"/>
        <w:ind w:left="551" w:right="0" w:hanging="566"/>
        <w:rPr>
          <w:sz w:val="24"/>
          <w:szCs w:val="24"/>
        </w:rPr>
      </w:pPr>
      <w:r w:rsidRPr="00B159C7">
        <w:rPr>
          <w:noProof/>
          <w:sz w:val="24"/>
          <w:szCs w:val="24"/>
        </w:rPr>
        <w:t xml:space="preserve">Sriurairatana S, Boonyawiwat V, Gangnonngiw W, Laosutthipong C, Hiranchan J, Flegel TW. 2014. White feces syndrome of shrimp arises from transformation, sloughing and aggregation of hepatopancreatic microvilli into vermiform bodies superficially resembling gregarines. </w:t>
      </w:r>
      <w:r w:rsidRPr="00B159C7">
        <w:rPr>
          <w:i/>
          <w:iCs/>
          <w:noProof/>
          <w:sz w:val="24"/>
          <w:szCs w:val="24"/>
        </w:rPr>
        <w:t>PLoS ONE</w:t>
      </w:r>
      <w:r w:rsidRPr="00B159C7">
        <w:rPr>
          <w:noProof/>
          <w:sz w:val="24"/>
          <w:szCs w:val="24"/>
        </w:rPr>
        <w:t>. 9(6):1–8.</w:t>
      </w:r>
    </w:p>
    <w:p w14:paraId="53C4A8CF" w14:textId="59D9802F" w:rsidR="006A3D8A" w:rsidRPr="00B159C7" w:rsidRDefault="006A3D8A" w:rsidP="00B159C7">
      <w:pPr>
        <w:spacing w:after="0" w:line="240" w:lineRule="auto"/>
        <w:ind w:left="551" w:right="0" w:hanging="566"/>
        <w:rPr>
          <w:sz w:val="24"/>
          <w:szCs w:val="24"/>
        </w:rPr>
      </w:pPr>
      <w:proofErr w:type="spellStart"/>
      <w:r w:rsidRPr="00B159C7">
        <w:rPr>
          <w:sz w:val="24"/>
          <w:szCs w:val="24"/>
        </w:rPr>
        <w:t>Suryadi</w:t>
      </w:r>
      <w:proofErr w:type="spellEnd"/>
      <w:r w:rsidRPr="00B159C7">
        <w:rPr>
          <w:sz w:val="24"/>
          <w:szCs w:val="24"/>
        </w:rPr>
        <w:t xml:space="preserve">, </w:t>
      </w:r>
      <w:proofErr w:type="spellStart"/>
      <w:r w:rsidRPr="00B159C7">
        <w:rPr>
          <w:sz w:val="24"/>
          <w:szCs w:val="24"/>
        </w:rPr>
        <w:t>Merdekawati</w:t>
      </w:r>
      <w:proofErr w:type="spellEnd"/>
      <w:r w:rsidRPr="00B159C7">
        <w:rPr>
          <w:sz w:val="24"/>
          <w:szCs w:val="24"/>
        </w:rPr>
        <w:t xml:space="preserve"> D, </w:t>
      </w:r>
      <w:proofErr w:type="spellStart"/>
      <w:r w:rsidRPr="00B159C7">
        <w:rPr>
          <w:sz w:val="24"/>
          <w:szCs w:val="24"/>
        </w:rPr>
        <w:t>Januardi</w:t>
      </w:r>
      <w:proofErr w:type="spellEnd"/>
      <w:r w:rsidRPr="00B159C7">
        <w:rPr>
          <w:sz w:val="24"/>
          <w:szCs w:val="24"/>
        </w:rPr>
        <w:t xml:space="preserve"> U. 2021. </w:t>
      </w:r>
      <w:proofErr w:type="spellStart"/>
      <w:r w:rsidRPr="00B159C7">
        <w:rPr>
          <w:sz w:val="24"/>
          <w:szCs w:val="24"/>
        </w:rPr>
        <w:t>Produktivitas</w:t>
      </w:r>
      <w:proofErr w:type="spellEnd"/>
      <w:r w:rsidRPr="00B159C7">
        <w:rPr>
          <w:sz w:val="24"/>
          <w:szCs w:val="24"/>
        </w:rPr>
        <w:t xml:space="preserve"> </w:t>
      </w:r>
      <w:proofErr w:type="spellStart"/>
      <w:r w:rsidRPr="00B159C7">
        <w:rPr>
          <w:sz w:val="24"/>
          <w:szCs w:val="24"/>
        </w:rPr>
        <w:t>Budidaya</w:t>
      </w:r>
      <w:proofErr w:type="spellEnd"/>
      <w:r w:rsidRPr="00B159C7">
        <w:rPr>
          <w:sz w:val="24"/>
          <w:szCs w:val="24"/>
        </w:rPr>
        <w:t xml:space="preserve"> </w:t>
      </w:r>
      <w:proofErr w:type="spellStart"/>
      <w:r w:rsidRPr="00B159C7">
        <w:rPr>
          <w:sz w:val="24"/>
          <w:szCs w:val="24"/>
        </w:rPr>
        <w:t>Udang</w:t>
      </w:r>
      <w:proofErr w:type="spellEnd"/>
      <w:r w:rsidRPr="00B159C7">
        <w:rPr>
          <w:sz w:val="24"/>
          <w:szCs w:val="24"/>
        </w:rPr>
        <w:t xml:space="preserve"> </w:t>
      </w:r>
      <w:proofErr w:type="spellStart"/>
      <w:r w:rsidRPr="00B159C7">
        <w:rPr>
          <w:sz w:val="24"/>
          <w:szCs w:val="24"/>
        </w:rPr>
        <w:t>Vaname</w:t>
      </w:r>
      <w:proofErr w:type="spellEnd"/>
      <w:r w:rsidRPr="00B159C7">
        <w:rPr>
          <w:sz w:val="24"/>
          <w:szCs w:val="24"/>
        </w:rPr>
        <w:t xml:space="preserve"> </w:t>
      </w:r>
      <w:proofErr w:type="gramStart"/>
      <w:r w:rsidRPr="00B159C7">
        <w:rPr>
          <w:sz w:val="24"/>
          <w:szCs w:val="24"/>
        </w:rPr>
        <w:t xml:space="preserve">( </w:t>
      </w:r>
      <w:proofErr w:type="spellStart"/>
      <w:r w:rsidRPr="00B159C7">
        <w:rPr>
          <w:i/>
          <w:iCs/>
          <w:sz w:val="24"/>
          <w:szCs w:val="24"/>
        </w:rPr>
        <w:t>Litopenaeus</w:t>
      </w:r>
      <w:proofErr w:type="spellEnd"/>
      <w:proofErr w:type="gramEnd"/>
      <w:r w:rsidRPr="00B159C7">
        <w:rPr>
          <w:i/>
          <w:iCs/>
          <w:sz w:val="24"/>
          <w:szCs w:val="24"/>
        </w:rPr>
        <w:t xml:space="preserve"> </w:t>
      </w:r>
      <w:proofErr w:type="spellStart"/>
      <w:r w:rsidRPr="00B159C7">
        <w:rPr>
          <w:i/>
          <w:iCs/>
          <w:sz w:val="24"/>
          <w:szCs w:val="24"/>
        </w:rPr>
        <w:t>vannamei</w:t>
      </w:r>
      <w:proofErr w:type="spellEnd"/>
      <w:r w:rsidRPr="00B159C7">
        <w:rPr>
          <w:sz w:val="24"/>
          <w:szCs w:val="24"/>
        </w:rPr>
        <w:t xml:space="preserve"> ) </w:t>
      </w:r>
      <w:proofErr w:type="spellStart"/>
      <w:r w:rsidRPr="00B159C7">
        <w:rPr>
          <w:sz w:val="24"/>
          <w:szCs w:val="24"/>
        </w:rPr>
        <w:t>Tambak</w:t>
      </w:r>
      <w:proofErr w:type="spellEnd"/>
      <w:r w:rsidRPr="00B159C7">
        <w:rPr>
          <w:sz w:val="24"/>
          <w:szCs w:val="24"/>
        </w:rPr>
        <w:t xml:space="preserve"> </w:t>
      </w:r>
      <w:proofErr w:type="spellStart"/>
      <w:r w:rsidRPr="00B159C7">
        <w:rPr>
          <w:sz w:val="24"/>
          <w:szCs w:val="24"/>
        </w:rPr>
        <w:t>Intensif</w:t>
      </w:r>
      <w:proofErr w:type="spellEnd"/>
      <w:r w:rsidRPr="00B159C7">
        <w:rPr>
          <w:sz w:val="24"/>
          <w:szCs w:val="24"/>
        </w:rPr>
        <w:t xml:space="preserve"> di PT . Hasil Nusantara </w:t>
      </w:r>
      <w:proofErr w:type="spellStart"/>
      <w:r w:rsidRPr="00B159C7">
        <w:rPr>
          <w:sz w:val="24"/>
          <w:szCs w:val="24"/>
        </w:rPr>
        <w:t>Mandiri</w:t>
      </w:r>
      <w:proofErr w:type="spellEnd"/>
      <w:r w:rsidRPr="00B159C7">
        <w:rPr>
          <w:sz w:val="24"/>
          <w:szCs w:val="24"/>
        </w:rPr>
        <w:t xml:space="preserve"> </w:t>
      </w:r>
      <w:proofErr w:type="spellStart"/>
      <w:r w:rsidRPr="00B159C7">
        <w:rPr>
          <w:sz w:val="24"/>
          <w:szCs w:val="24"/>
        </w:rPr>
        <w:t>Kelurahan</w:t>
      </w:r>
      <w:proofErr w:type="spellEnd"/>
      <w:r w:rsidRPr="00B159C7">
        <w:rPr>
          <w:sz w:val="24"/>
          <w:szCs w:val="24"/>
        </w:rPr>
        <w:t xml:space="preserve"> Sungai </w:t>
      </w:r>
      <w:proofErr w:type="spellStart"/>
      <w:r w:rsidRPr="00B159C7">
        <w:rPr>
          <w:sz w:val="24"/>
          <w:szCs w:val="24"/>
        </w:rPr>
        <w:t>Bulan</w:t>
      </w:r>
      <w:proofErr w:type="spellEnd"/>
      <w:r w:rsidRPr="00B159C7">
        <w:rPr>
          <w:sz w:val="24"/>
          <w:szCs w:val="24"/>
        </w:rPr>
        <w:t xml:space="preserve"> </w:t>
      </w:r>
      <w:proofErr w:type="spellStart"/>
      <w:r w:rsidRPr="00B159C7">
        <w:rPr>
          <w:sz w:val="24"/>
          <w:szCs w:val="24"/>
        </w:rPr>
        <w:t>Kecamatan</w:t>
      </w:r>
      <w:proofErr w:type="spellEnd"/>
      <w:r w:rsidRPr="00B159C7">
        <w:rPr>
          <w:sz w:val="24"/>
          <w:szCs w:val="24"/>
        </w:rPr>
        <w:t xml:space="preserve"> </w:t>
      </w:r>
      <w:proofErr w:type="spellStart"/>
      <w:r w:rsidRPr="00B159C7">
        <w:rPr>
          <w:sz w:val="24"/>
          <w:szCs w:val="24"/>
        </w:rPr>
        <w:t>Singkawang</w:t>
      </w:r>
      <w:proofErr w:type="spellEnd"/>
      <w:r w:rsidRPr="00B159C7">
        <w:rPr>
          <w:sz w:val="24"/>
          <w:szCs w:val="24"/>
        </w:rPr>
        <w:t xml:space="preserve"> Utara. NEKTON: </w:t>
      </w:r>
      <w:proofErr w:type="spellStart"/>
      <w:r w:rsidRPr="00B159C7">
        <w:rPr>
          <w:i/>
          <w:iCs/>
          <w:sz w:val="24"/>
          <w:szCs w:val="24"/>
        </w:rPr>
        <w:t>Jurnal</w:t>
      </w:r>
      <w:proofErr w:type="spellEnd"/>
      <w:r w:rsidRPr="00B159C7">
        <w:rPr>
          <w:i/>
          <w:iCs/>
          <w:sz w:val="24"/>
          <w:szCs w:val="24"/>
        </w:rPr>
        <w:t xml:space="preserve"> </w:t>
      </w:r>
      <w:proofErr w:type="spellStart"/>
      <w:r w:rsidRPr="00B159C7">
        <w:rPr>
          <w:i/>
          <w:iCs/>
          <w:sz w:val="24"/>
          <w:szCs w:val="24"/>
        </w:rPr>
        <w:t>Perikanan</w:t>
      </w:r>
      <w:proofErr w:type="spellEnd"/>
      <w:r w:rsidRPr="00B159C7">
        <w:rPr>
          <w:i/>
          <w:iCs/>
          <w:sz w:val="24"/>
          <w:szCs w:val="24"/>
        </w:rPr>
        <w:t xml:space="preserve"> dan </w:t>
      </w:r>
      <w:proofErr w:type="spellStart"/>
      <w:r w:rsidRPr="00B159C7">
        <w:rPr>
          <w:i/>
          <w:iCs/>
          <w:sz w:val="24"/>
          <w:szCs w:val="24"/>
        </w:rPr>
        <w:t>Ilmu</w:t>
      </w:r>
      <w:proofErr w:type="spellEnd"/>
      <w:r w:rsidRPr="00B159C7">
        <w:rPr>
          <w:i/>
          <w:iCs/>
          <w:sz w:val="24"/>
          <w:szCs w:val="24"/>
        </w:rPr>
        <w:t xml:space="preserve"> </w:t>
      </w:r>
      <w:proofErr w:type="spellStart"/>
      <w:r w:rsidRPr="00B159C7">
        <w:rPr>
          <w:i/>
          <w:iCs/>
          <w:sz w:val="24"/>
          <w:szCs w:val="24"/>
        </w:rPr>
        <w:t>Kelautan</w:t>
      </w:r>
      <w:proofErr w:type="spellEnd"/>
      <w:r w:rsidRPr="00B159C7">
        <w:rPr>
          <w:sz w:val="24"/>
          <w:szCs w:val="24"/>
        </w:rPr>
        <w:t>. 1(2):104–114.</w:t>
      </w:r>
    </w:p>
    <w:p w14:paraId="1F8690C8" w14:textId="77777777" w:rsidR="006A3D8A" w:rsidRPr="00B159C7" w:rsidRDefault="006A3D8A" w:rsidP="00B159C7">
      <w:pPr>
        <w:spacing w:after="0" w:line="240" w:lineRule="auto"/>
        <w:ind w:left="551" w:right="0" w:hanging="566"/>
        <w:rPr>
          <w:sz w:val="24"/>
          <w:szCs w:val="24"/>
        </w:rPr>
      </w:pPr>
      <w:proofErr w:type="spellStart"/>
      <w:r w:rsidRPr="00B159C7">
        <w:rPr>
          <w:sz w:val="24"/>
          <w:szCs w:val="24"/>
        </w:rPr>
        <w:t>Vhalery</w:t>
      </w:r>
      <w:proofErr w:type="spellEnd"/>
      <w:r w:rsidRPr="00B159C7">
        <w:rPr>
          <w:sz w:val="24"/>
          <w:szCs w:val="24"/>
        </w:rPr>
        <w:t xml:space="preserve"> R, </w:t>
      </w:r>
      <w:proofErr w:type="spellStart"/>
      <w:r w:rsidRPr="00B159C7">
        <w:rPr>
          <w:sz w:val="24"/>
          <w:szCs w:val="24"/>
        </w:rPr>
        <w:t>Leksono</w:t>
      </w:r>
      <w:proofErr w:type="spellEnd"/>
      <w:r w:rsidRPr="00B159C7">
        <w:rPr>
          <w:sz w:val="24"/>
          <w:szCs w:val="24"/>
        </w:rPr>
        <w:t xml:space="preserve"> AW, </w:t>
      </w:r>
      <w:proofErr w:type="spellStart"/>
      <w:r w:rsidRPr="00B159C7">
        <w:rPr>
          <w:sz w:val="24"/>
          <w:szCs w:val="24"/>
        </w:rPr>
        <w:t>Anggresta</w:t>
      </w:r>
      <w:proofErr w:type="spellEnd"/>
      <w:r w:rsidRPr="00B159C7">
        <w:rPr>
          <w:sz w:val="24"/>
          <w:szCs w:val="24"/>
        </w:rPr>
        <w:t xml:space="preserve"> V. 2020. The analysis of factors influencing financial technology usage in higher education. </w:t>
      </w:r>
      <w:proofErr w:type="spellStart"/>
      <w:r w:rsidRPr="00B159C7">
        <w:rPr>
          <w:i/>
          <w:iCs/>
          <w:sz w:val="24"/>
          <w:szCs w:val="24"/>
        </w:rPr>
        <w:t>Dinamika</w:t>
      </w:r>
      <w:proofErr w:type="spellEnd"/>
      <w:r w:rsidRPr="00B159C7">
        <w:rPr>
          <w:i/>
          <w:iCs/>
          <w:sz w:val="24"/>
          <w:szCs w:val="24"/>
        </w:rPr>
        <w:t xml:space="preserve"> Pendidikan.</w:t>
      </w:r>
      <w:r w:rsidRPr="00B159C7">
        <w:rPr>
          <w:sz w:val="24"/>
          <w:szCs w:val="24"/>
        </w:rPr>
        <w:t xml:space="preserve"> 15(1):40–52. </w:t>
      </w:r>
    </w:p>
    <w:p w14:paraId="0CD29329" w14:textId="43DFFB66" w:rsidR="00B0194F" w:rsidRDefault="006A3D8A" w:rsidP="00B159C7">
      <w:pPr>
        <w:spacing w:after="0" w:line="240" w:lineRule="auto"/>
        <w:ind w:left="551" w:right="0" w:hanging="566"/>
      </w:pPr>
      <w:proofErr w:type="spellStart"/>
      <w:r w:rsidRPr="00B159C7">
        <w:rPr>
          <w:sz w:val="24"/>
          <w:szCs w:val="24"/>
        </w:rPr>
        <w:t>Yanti</w:t>
      </w:r>
      <w:proofErr w:type="spellEnd"/>
      <w:r w:rsidRPr="00B159C7">
        <w:rPr>
          <w:sz w:val="24"/>
          <w:szCs w:val="24"/>
        </w:rPr>
        <w:t xml:space="preserve"> MEG, </w:t>
      </w:r>
      <w:proofErr w:type="spellStart"/>
      <w:r w:rsidRPr="00B159C7">
        <w:rPr>
          <w:sz w:val="24"/>
          <w:szCs w:val="24"/>
        </w:rPr>
        <w:t>Herliany</w:t>
      </w:r>
      <w:proofErr w:type="spellEnd"/>
      <w:r w:rsidRPr="00B159C7">
        <w:rPr>
          <w:sz w:val="24"/>
          <w:szCs w:val="24"/>
        </w:rPr>
        <w:t xml:space="preserve"> NE, Negara BF, </w:t>
      </w:r>
      <w:proofErr w:type="spellStart"/>
      <w:r w:rsidRPr="00B159C7">
        <w:rPr>
          <w:sz w:val="24"/>
          <w:szCs w:val="24"/>
        </w:rPr>
        <w:t>Utami</w:t>
      </w:r>
      <w:proofErr w:type="spellEnd"/>
      <w:r w:rsidRPr="00B159C7">
        <w:rPr>
          <w:sz w:val="24"/>
          <w:szCs w:val="24"/>
        </w:rPr>
        <w:t xml:space="preserve"> MAF. 2017. </w:t>
      </w:r>
      <w:proofErr w:type="spellStart"/>
      <w:r w:rsidRPr="00B159C7">
        <w:rPr>
          <w:sz w:val="24"/>
          <w:szCs w:val="24"/>
        </w:rPr>
        <w:t>Deteksi</w:t>
      </w:r>
      <w:proofErr w:type="spellEnd"/>
      <w:r w:rsidRPr="00B159C7">
        <w:rPr>
          <w:sz w:val="24"/>
          <w:szCs w:val="24"/>
        </w:rPr>
        <w:t xml:space="preserve"> </w:t>
      </w:r>
      <w:proofErr w:type="spellStart"/>
      <w:r w:rsidRPr="00B159C7">
        <w:rPr>
          <w:sz w:val="24"/>
          <w:szCs w:val="24"/>
        </w:rPr>
        <w:t>molekuler</w:t>
      </w:r>
      <w:proofErr w:type="spellEnd"/>
      <w:r w:rsidRPr="00B159C7">
        <w:rPr>
          <w:sz w:val="24"/>
          <w:szCs w:val="24"/>
        </w:rPr>
        <w:t xml:space="preserve"> white spot syndrome virus (WSSV) pada </w:t>
      </w:r>
      <w:proofErr w:type="spellStart"/>
      <w:r w:rsidRPr="00B159C7">
        <w:rPr>
          <w:sz w:val="24"/>
          <w:szCs w:val="24"/>
        </w:rPr>
        <w:t>udang</w:t>
      </w:r>
      <w:proofErr w:type="spellEnd"/>
      <w:r w:rsidRPr="00B159C7">
        <w:rPr>
          <w:sz w:val="24"/>
          <w:szCs w:val="24"/>
        </w:rPr>
        <w:t xml:space="preserve"> </w:t>
      </w:r>
      <w:proofErr w:type="spellStart"/>
      <w:r w:rsidRPr="00B159C7">
        <w:rPr>
          <w:sz w:val="24"/>
          <w:szCs w:val="24"/>
        </w:rPr>
        <w:t>vaname</w:t>
      </w:r>
      <w:proofErr w:type="spellEnd"/>
      <w:r w:rsidRPr="00B159C7">
        <w:rPr>
          <w:sz w:val="24"/>
          <w:szCs w:val="24"/>
        </w:rPr>
        <w:t xml:space="preserve"> (</w:t>
      </w:r>
      <w:proofErr w:type="spellStart"/>
      <w:r w:rsidRPr="00B159C7">
        <w:rPr>
          <w:i/>
          <w:iCs/>
          <w:sz w:val="24"/>
          <w:szCs w:val="24"/>
        </w:rPr>
        <w:t>Litopenaeus</w:t>
      </w:r>
      <w:proofErr w:type="spellEnd"/>
      <w:r w:rsidRPr="00B159C7">
        <w:rPr>
          <w:i/>
          <w:iCs/>
          <w:sz w:val="24"/>
          <w:szCs w:val="24"/>
        </w:rPr>
        <w:t xml:space="preserve"> </w:t>
      </w:r>
      <w:proofErr w:type="spellStart"/>
      <w:r w:rsidRPr="00B159C7">
        <w:rPr>
          <w:i/>
          <w:iCs/>
          <w:sz w:val="24"/>
          <w:szCs w:val="24"/>
        </w:rPr>
        <w:t>vannamei</w:t>
      </w:r>
      <w:proofErr w:type="spellEnd"/>
      <w:r w:rsidRPr="00B159C7">
        <w:rPr>
          <w:sz w:val="24"/>
          <w:szCs w:val="24"/>
        </w:rPr>
        <w:t xml:space="preserve">) di PT. </w:t>
      </w:r>
      <w:proofErr w:type="spellStart"/>
      <w:r w:rsidRPr="00B159C7">
        <w:rPr>
          <w:sz w:val="24"/>
          <w:szCs w:val="24"/>
        </w:rPr>
        <w:t>Hasfam</w:t>
      </w:r>
      <w:proofErr w:type="spellEnd"/>
      <w:r w:rsidRPr="00B159C7">
        <w:rPr>
          <w:sz w:val="24"/>
          <w:szCs w:val="24"/>
        </w:rPr>
        <w:t xml:space="preserve"> Inti Sentosa. </w:t>
      </w:r>
      <w:proofErr w:type="spellStart"/>
      <w:r w:rsidRPr="00B159C7">
        <w:rPr>
          <w:i/>
          <w:iCs/>
          <w:sz w:val="24"/>
          <w:szCs w:val="24"/>
        </w:rPr>
        <w:t>Jurnal</w:t>
      </w:r>
      <w:proofErr w:type="spellEnd"/>
      <w:r w:rsidRPr="00A75DB0">
        <w:rPr>
          <w:i/>
          <w:iCs/>
        </w:rPr>
        <w:t xml:space="preserve"> </w:t>
      </w:r>
      <w:proofErr w:type="spellStart"/>
      <w:r w:rsidRPr="00A75DB0">
        <w:rPr>
          <w:i/>
          <w:iCs/>
        </w:rPr>
        <w:t>Enggano</w:t>
      </w:r>
      <w:proofErr w:type="spellEnd"/>
      <w:r w:rsidRPr="00A75DB0">
        <w:t>. 2(2):156–169.</w:t>
      </w:r>
    </w:p>
    <w:sectPr w:rsidR="00B0194F">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4A1015" w14:textId="77777777" w:rsidR="00932B2E" w:rsidRDefault="00932B2E" w:rsidP="0000235D">
      <w:pPr>
        <w:spacing w:after="0" w:line="240" w:lineRule="auto"/>
      </w:pPr>
      <w:r>
        <w:separator/>
      </w:r>
    </w:p>
  </w:endnote>
  <w:endnote w:type="continuationSeparator" w:id="0">
    <w:p w14:paraId="2FD62ABE" w14:textId="77777777" w:rsidR="00932B2E" w:rsidRDefault="00932B2E" w:rsidP="000023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94B240" w14:textId="77777777" w:rsidR="00932B2E" w:rsidRDefault="00932B2E" w:rsidP="0000235D">
      <w:pPr>
        <w:spacing w:after="0" w:line="240" w:lineRule="auto"/>
      </w:pPr>
      <w:r>
        <w:separator/>
      </w:r>
    </w:p>
  </w:footnote>
  <w:footnote w:type="continuationSeparator" w:id="0">
    <w:p w14:paraId="32A8C43B" w14:textId="77777777" w:rsidR="00932B2E" w:rsidRDefault="00932B2E" w:rsidP="000023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657F3" w14:textId="77777777" w:rsidR="0000235D" w:rsidRDefault="0000235D" w:rsidP="0000235D">
    <w:pPr>
      <w:spacing w:after="22" w:line="240" w:lineRule="auto"/>
      <w:ind w:left="0" w:right="-140" w:firstLine="0"/>
      <w:jc w:val="right"/>
      <w:rPr>
        <w:b/>
      </w:rPr>
    </w:pPr>
    <w:r>
      <w:rPr>
        <w:b/>
      </w:rPr>
      <w:t xml:space="preserve">C. Agustiyana, Y. </w:t>
    </w:r>
    <w:proofErr w:type="spellStart"/>
    <w:r>
      <w:rPr>
        <w:b/>
      </w:rPr>
      <w:t>Hadiroseyani</w:t>
    </w:r>
    <w:proofErr w:type="spellEnd"/>
    <w:r>
      <w:rPr>
        <w:b/>
      </w:rPr>
      <w:t xml:space="preserve">, I. </w:t>
    </w:r>
    <w:proofErr w:type="spellStart"/>
    <w:proofErr w:type="gramStart"/>
    <w:r>
      <w:rPr>
        <w:b/>
      </w:rPr>
      <w:t>Diatin</w:t>
    </w:r>
    <w:proofErr w:type="spellEnd"/>
    <w:r>
      <w:rPr>
        <w:b/>
      </w:rPr>
      <w:t xml:space="preserve">  /</w:t>
    </w:r>
    <w:proofErr w:type="spellStart"/>
    <w:proofErr w:type="gramEnd"/>
    <w:r>
      <w:rPr>
        <w:b/>
      </w:rPr>
      <w:t>Jurnal</w:t>
    </w:r>
    <w:proofErr w:type="spellEnd"/>
    <w:r>
      <w:rPr>
        <w:b/>
      </w:rPr>
      <w:t xml:space="preserve"> Sains </w:t>
    </w:r>
    <w:proofErr w:type="spellStart"/>
    <w:r>
      <w:rPr>
        <w:b/>
      </w:rPr>
      <w:t>Akuakultur</w:t>
    </w:r>
    <w:proofErr w:type="spellEnd"/>
    <w:r>
      <w:rPr>
        <w:b/>
      </w:rPr>
      <w:t xml:space="preserve"> </w:t>
    </w:r>
    <w:proofErr w:type="spellStart"/>
    <w:r>
      <w:rPr>
        <w:b/>
      </w:rPr>
      <w:t>Tropis</w:t>
    </w:r>
    <w:proofErr w:type="spellEnd"/>
    <w:r>
      <w:rPr>
        <w:b/>
      </w:rPr>
      <w:t xml:space="preserve"> </w:t>
    </w:r>
    <w:proofErr w:type="spellStart"/>
    <w:r>
      <w:rPr>
        <w:b/>
      </w:rPr>
      <w:t>Ed.XXX:X</w:t>
    </w:r>
    <w:proofErr w:type="spellEnd"/>
    <w:r>
      <w:rPr>
        <w:b/>
      </w:rPr>
      <w:t xml:space="preserve">(202X)XX:XXX. </w:t>
    </w:r>
  </w:p>
  <w:p w14:paraId="3AFAC09D" w14:textId="5659DB7E" w:rsidR="0000235D" w:rsidRDefault="0000235D" w:rsidP="0000235D">
    <w:pPr>
      <w:spacing w:after="22" w:line="240" w:lineRule="auto"/>
      <w:ind w:left="0" w:right="-140" w:firstLine="0"/>
      <w:jc w:val="right"/>
    </w:pPr>
    <w:proofErr w:type="spellStart"/>
    <w:r>
      <w:rPr>
        <w:b/>
      </w:rPr>
      <w:t>eISSN</w:t>
    </w:r>
    <w:proofErr w:type="spellEnd"/>
    <w:r>
      <w:rPr>
        <w:b/>
      </w:rPr>
      <w:t xml:space="preserve">: </w:t>
    </w:r>
  </w:p>
  <w:p w14:paraId="40BC0AFF" w14:textId="77777777" w:rsidR="0000235D" w:rsidRDefault="0000235D" w:rsidP="0000235D">
    <w:pPr>
      <w:spacing w:after="0" w:line="259" w:lineRule="auto"/>
      <w:ind w:left="0" w:right="0" w:firstLine="0"/>
      <w:jc w:val="left"/>
    </w:pPr>
    <w:r>
      <w:rPr>
        <w:rFonts w:ascii="Calibri" w:eastAsia="Calibri" w:hAnsi="Calibri" w:cs="Calibri"/>
        <w:sz w:val="22"/>
      </w:rPr>
      <w:t xml:space="preserve"> </w:t>
    </w:r>
  </w:p>
  <w:p w14:paraId="520A0FBF" w14:textId="77777777" w:rsidR="0000235D" w:rsidRDefault="000023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22BCC"/>
    <w:multiLevelType w:val="hybridMultilevel"/>
    <w:tmpl w:val="F84C180E"/>
    <w:lvl w:ilvl="0" w:tplc="17269688">
      <w:start w:val="2"/>
      <w:numFmt w:val="lowerLetter"/>
      <w:lvlText w:val="%1)"/>
      <w:lvlJc w:val="left"/>
      <w:pPr>
        <w:ind w:left="7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400D08A">
      <w:start w:val="1"/>
      <w:numFmt w:val="lowerLetter"/>
      <w:lvlText w:val="%2"/>
      <w:lvlJc w:val="left"/>
      <w:pPr>
        <w:ind w:left="26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08C0134">
      <w:start w:val="1"/>
      <w:numFmt w:val="lowerRoman"/>
      <w:lvlText w:val="%3"/>
      <w:lvlJc w:val="left"/>
      <w:pPr>
        <w:ind w:left="3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BE64846">
      <w:start w:val="1"/>
      <w:numFmt w:val="decimal"/>
      <w:lvlText w:val="%4"/>
      <w:lvlJc w:val="left"/>
      <w:pPr>
        <w:ind w:left="4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EA62B84">
      <w:start w:val="1"/>
      <w:numFmt w:val="lowerLetter"/>
      <w:lvlText w:val="%5"/>
      <w:lvlJc w:val="left"/>
      <w:pPr>
        <w:ind w:left="4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E2440B34">
      <w:start w:val="1"/>
      <w:numFmt w:val="lowerRoman"/>
      <w:lvlText w:val="%6"/>
      <w:lvlJc w:val="left"/>
      <w:pPr>
        <w:ind w:left="5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4F283A1E">
      <w:start w:val="1"/>
      <w:numFmt w:val="decimal"/>
      <w:lvlText w:val="%7"/>
      <w:lvlJc w:val="left"/>
      <w:pPr>
        <w:ind w:left="6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37828BC">
      <w:start w:val="1"/>
      <w:numFmt w:val="lowerLetter"/>
      <w:lvlText w:val="%8"/>
      <w:lvlJc w:val="left"/>
      <w:pPr>
        <w:ind w:left="6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0DAD16C">
      <w:start w:val="1"/>
      <w:numFmt w:val="lowerRoman"/>
      <w:lvlText w:val="%9"/>
      <w:lvlJc w:val="left"/>
      <w:pPr>
        <w:ind w:left="7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A636D0C"/>
    <w:multiLevelType w:val="hybridMultilevel"/>
    <w:tmpl w:val="6058917A"/>
    <w:lvl w:ilvl="0" w:tplc="3EA21606">
      <w:start w:val="1"/>
      <w:numFmt w:val="decimal"/>
      <w:lvlText w:val="3.%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210D1FC1"/>
    <w:multiLevelType w:val="hybridMultilevel"/>
    <w:tmpl w:val="D458EE8A"/>
    <w:lvl w:ilvl="0" w:tplc="E668AEE0">
      <w:start w:val="100"/>
      <w:numFmt w:val="lowerRoman"/>
      <w:pStyle w:val="Heading1"/>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B888D6C">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E3EA852">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F10C9B6">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A0C9114">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2920A8E">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7860BC0">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00C6EDC">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EB48394">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53121816"/>
    <w:multiLevelType w:val="hybridMultilevel"/>
    <w:tmpl w:val="DB04DD90"/>
    <w:lvl w:ilvl="0" w:tplc="5E7E6E6E">
      <w:start w:val="1"/>
      <w:numFmt w:val="decimal"/>
      <w:lvlText w:val="%1."/>
      <w:lvlJc w:val="left"/>
      <w:pPr>
        <w:ind w:left="1210" w:hanging="360"/>
      </w:pPr>
      <w:rPr>
        <w:rFonts w:hint="default"/>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4" w15:restartNumberingAfterBreak="0">
    <w:nsid w:val="784671E6"/>
    <w:multiLevelType w:val="hybridMultilevel"/>
    <w:tmpl w:val="90FC8F0C"/>
    <w:lvl w:ilvl="0" w:tplc="6D0E2DB2">
      <w:start w:val="1"/>
      <w:numFmt w:val="decimal"/>
      <w:lvlText w:val="%1."/>
      <w:lvlJc w:val="left"/>
      <w:pPr>
        <w:ind w:left="2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30E13B2">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3BE79C8">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A723268">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BF2C4CE">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4C6B2BC">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982F6DA">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644BCA2">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79232D8">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16cid:durableId="608272048">
    <w:abstractNumId w:val="0"/>
  </w:num>
  <w:num w:numId="2" w16cid:durableId="195890198">
    <w:abstractNumId w:val="4"/>
  </w:num>
  <w:num w:numId="3" w16cid:durableId="1188710937">
    <w:abstractNumId w:val="2"/>
  </w:num>
  <w:num w:numId="4" w16cid:durableId="1600285327">
    <w:abstractNumId w:val="3"/>
  </w:num>
  <w:num w:numId="5" w16cid:durableId="12145816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35D"/>
    <w:rsid w:val="0000235D"/>
    <w:rsid w:val="00212ADC"/>
    <w:rsid w:val="00245E2D"/>
    <w:rsid w:val="003B028E"/>
    <w:rsid w:val="005542CB"/>
    <w:rsid w:val="00573E18"/>
    <w:rsid w:val="005B2F9B"/>
    <w:rsid w:val="0069378D"/>
    <w:rsid w:val="006A3D8A"/>
    <w:rsid w:val="008327A3"/>
    <w:rsid w:val="00932B2E"/>
    <w:rsid w:val="009A672A"/>
    <w:rsid w:val="00A01A6A"/>
    <w:rsid w:val="00A35AF4"/>
    <w:rsid w:val="00A75DB0"/>
    <w:rsid w:val="00B0194F"/>
    <w:rsid w:val="00B159C7"/>
    <w:rsid w:val="00B8306E"/>
    <w:rsid w:val="00D155EC"/>
    <w:rsid w:val="00E521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11573"/>
  <w15:chartTrackingRefBased/>
  <w15:docId w15:val="{223C1BA9-CB57-41FF-B4A6-8647D499D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235D"/>
    <w:pPr>
      <w:spacing w:after="5" w:line="248" w:lineRule="auto"/>
      <w:ind w:left="10" w:right="5" w:hanging="10"/>
      <w:jc w:val="both"/>
    </w:pPr>
    <w:rPr>
      <w:rFonts w:ascii="Times New Roman" w:eastAsia="Times New Roman" w:hAnsi="Times New Roman" w:cs="Times New Roman"/>
      <w:color w:val="000000"/>
      <w:sz w:val="20"/>
    </w:rPr>
  </w:style>
  <w:style w:type="paragraph" w:styleId="Heading1">
    <w:name w:val="heading 1"/>
    <w:next w:val="Normal"/>
    <w:link w:val="Heading1Char"/>
    <w:uiPriority w:val="9"/>
    <w:qFormat/>
    <w:rsid w:val="0000235D"/>
    <w:pPr>
      <w:keepNext/>
      <w:keepLines/>
      <w:numPr>
        <w:numId w:val="3"/>
      </w:numPr>
      <w:spacing w:after="0"/>
      <w:ind w:left="570" w:hanging="10"/>
      <w:outlineLvl w:val="0"/>
    </w:pPr>
    <w:rPr>
      <w:rFonts w:ascii="Times New Roman" w:eastAsia="Times New Roman" w:hAnsi="Times New Roman" w:cs="Times New Roman"/>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235D"/>
    <w:rPr>
      <w:rFonts w:ascii="Times New Roman" w:eastAsia="Times New Roman" w:hAnsi="Times New Roman" w:cs="Times New Roman"/>
      <w:b/>
      <w:color w:val="000000"/>
      <w:sz w:val="20"/>
    </w:rPr>
  </w:style>
  <w:style w:type="table" w:customStyle="1" w:styleId="TableGrid">
    <w:name w:val="TableGrid"/>
    <w:rsid w:val="0000235D"/>
    <w:pPr>
      <w:spacing w:after="0" w:line="240" w:lineRule="auto"/>
    </w:pPr>
    <w:rPr>
      <w:rFonts w:eastAsiaTheme="minorEastAsia"/>
    </w:rPr>
    <w:tblPr>
      <w:tblCellMar>
        <w:top w:w="0" w:type="dxa"/>
        <w:left w:w="0" w:type="dxa"/>
        <w:bottom w:w="0" w:type="dxa"/>
        <w:right w:w="0" w:type="dxa"/>
      </w:tblCellMar>
    </w:tblPr>
  </w:style>
  <w:style w:type="paragraph" w:styleId="Header">
    <w:name w:val="header"/>
    <w:basedOn w:val="Normal"/>
    <w:link w:val="HeaderChar"/>
    <w:uiPriority w:val="99"/>
    <w:unhideWhenUsed/>
    <w:rsid w:val="000023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235D"/>
    <w:rPr>
      <w:rFonts w:ascii="Times New Roman" w:eastAsia="Times New Roman" w:hAnsi="Times New Roman" w:cs="Times New Roman"/>
      <w:color w:val="000000"/>
      <w:sz w:val="20"/>
    </w:rPr>
  </w:style>
  <w:style w:type="paragraph" w:styleId="Footer">
    <w:name w:val="footer"/>
    <w:basedOn w:val="Normal"/>
    <w:link w:val="FooterChar"/>
    <w:uiPriority w:val="99"/>
    <w:unhideWhenUsed/>
    <w:rsid w:val="000023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235D"/>
    <w:rPr>
      <w:rFonts w:ascii="Times New Roman" w:eastAsia="Times New Roman" w:hAnsi="Times New Roman" w:cs="Times New Roman"/>
      <w:color w:val="000000"/>
      <w:sz w:val="20"/>
    </w:rPr>
  </w:style>
  <w:style w:type="character" w:styleId="Hyperlink">
    <w:name w:val="Hyperlink"/>
    <w:basedOn w:val="DefaultParagraphFont"/>
    <w:uiPriority w:val="99"/>
    <w:unhideWhenUsed/>
    <w:rsid w:val="0000235D"/>
    <w:rPr>
      <w:color w:val="0563C1" w:themeColor="hyperlink"/>
      <w:u w:val="single"/>
    </w:rPr>
  </w:style>
  <w:style w:type="character" w:styleId="UnresolvedMention">
    <w:name w:val="Unresolved Mention"/>
    <w:basedOn w:val="DefaultParagraphFont"/>
    <w:uiPriority w:val="99"/>
    <w:semiHidden/>
    <w:unhideWhenUsed/>
    <w:rsid w:val="0000235D"/>
    <w:rPr>
      <w:color w:val="605E5C"/>
      <w:shd w:val="clear" w:color="auto" w:fill="E1DFDD"/>
    </w:rPr>
  </w:style>
  <w:style w:type="table" w:styleId="PlainTable4">
    <w:name w:val="Plain Table 4"/>
    <w:basedOn w:val="TableNormal"/>
    <w:uiPriority w:val="44"/>
    <w:rsid w:val="0000235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Caption">
    <w:name w:val="caption"/>
    <w:aliases w:val="Judul Tabel,Gambar,dan Lampiran"/>
    <w:basedOn w:val="Normal"/>
    <w:next w:val="Normal"/>
    <w:uiPriority w:val="35"/>
    <w:unhideWhenUsed/>
    <w:qFormat/>
    <w:rsid w:val="0000235D"/>
    <w:pPr>
      <w:spacing w:after="200" w:line="240" w:lineRule="auto"/>
    </w:pPr>
    <w:rPr>
      <w:i/>
      <w:iCs/>
      <w:color w:val="44546A" w:themeColor="text2"/>
      <w:sz w:val="18"/>
      <w:szCs w:val="18"/>
    </w:rPr>
  </w:style>
  <w:style w:type="paragraph" w:customStyle="1" w:styleId="Paragrafsubsubab">
    <w:name w:val="Paragraf subsubab"/>
    <w:basedOn w:val="Normal"/>
    <w:link w:val="ParagrafsubsubabChar"/>
    <w:qFormat/>
    <w:rsid w:val="00245E2D"/>
    <w:pPr>
      <w:spacing w:after="0" w:line="240" w:lineRule="auto"/>
      <w:ind w:left="284" w:right="0" w:firstLine="567"/>
    </w:pPr>
    <w:rPr>
      <w:rFonts w:eastAsiaTheme="minorEastAsia" w:cstheme="minorBidi"/>
      <w:color w:val="auto"/>
      <w:sz w:val="24"/>
      <w:lang w:eastAsia="ja-JP"/>
    </w:rPr>
  </w:style>
  <w:style w:type="character" w:customStyle="1" w:styleId="ParagrafsubsubabChar">
    <w:name w:val="Paragraf subsubab Char"/>
    <w:basedOn w:val="DefaultParagraphFont"/>
    <w:link w:val="Paragrafsubsubab"/>
    <w:rsid w:val="00245E2D"/>
    <w:rPr>
      <w:rFonts w:ascii="Times New Roman" w:eastAsiaTheme="minorEastAsia" w:hAnsi="Times New Roman"/>
      <w:sz w:val="24"/>
      <w:lang w:eastAsia="ja-JP"/>
    </w:rPr>
  </w:style>
  <w:style w:type="paragraph" w:styleId="ListParagraph">
    <w:name w:val="List Paragraph"/>
    <w:aliases w:val="Tabel,kepala,point-point,List Paragraph1,Judul super kecil,Body,no subbab,Body Buku"/>
    <w:basedOn w:val="Normal"/>
    <w:link w:val="ListParagraphChar"/>
    <w:uiPriority w:val="34"/>
    <w:qFormat/>
    <w:rsid w:val="00245E2D"/>
    <w:pPr>
      <w:spacing w:after="0" w:line="240" w:lineRule="auto"/>
      <w:ind w:left="720" w:right="0" w:firstLine="567"/>
      <w:contextualSpacing/>
    </w:pPr>
    <w:rPr>
      <w:rFonts w:eastAsiaTheme="minorEastAsia" w:cstheme="minorBidi"/>
      <w:color w:val="auto"/>
      <w:sz w:val="24"/>
      <w:lang w:eastAsia="ja-JP"/>
    </w:rPr>
  </w:style>
  <w:style w:type="character" w:customStyle="1" w:styleId="ListParagraphChar">
    <w:name w:val="List Paragraph Char"/>
    <w:aliases w:val="Tabel Char,kepala Char,point-point Char,List Paragraph1 Char,Judul super kecil Char,Body Char,no subbab Char,Body Buku Char"/>
    <w:link w:val="ListParagraph"/>
    <w:uiPriority w:val="34"/>
    <w:locked/>
    <w:rsid w:val="00245E2D"/>
    <w:rPr>
      <w:rFonts w:ascii="Times New Roman" w:eastAsiaTheme="minorEastAsia" w:hAnsi="Times New Roman"/>
      <w:sz w:val="24"/>
      <w:lang w:eastAsia="ja-JP"/>
    </w:rPr>
  </w:style>
  <w:style w:type="character" w:customStyle="1" w:styleId="ParagrafChar">
    <w:name w:val="Paragraf Char"/>
    <w:link w:val="Paragraf"/>
    <w:qFormat/>
    <w:locked/>
    <w:rsid w:val="00245E2D"/>
    <w:rPr>
      <w:rFonts w:ascii="Times New Roman" w:eastAsia="MS Mincho" w:hAnsi="Times New Roman" w:cs="Arial"/>
      <w:sz w:val="24"/>
      <w:lang w:val="id-ID"/>
    </w:rPr>
  </w:style>
  <w:style w:type="paragraph" w:customStyle="1" w:styleId="Paragraf">
    <w:name w:val="Paragraf"/>
    <w:basedOn w:val="Normal"/>
    <w:link w:val="ParagrafChar"/>
    <w:qFormat/>
    <w:rsid w:val="00245E2D"/>
    <w:pPr>
      <w:spacing w:after="0" w:line="240" w:lineRule="auto"/>
      <w:ind w:left="0" w:right="0" w:firstLine="567"/>
    </w:pPr>
    <w:rPr>
      <w:rFonts w:eastAsia="MS Mincho" w:cs="Arial"/>
      <w:color w:val="auto"/>
      <w:sz w:val="24"/>
      <w:lang w:val="id-ID"/>
    </w:rPr>
  </w:style>
  <w:style w:type="table" w:styleId="PlainTable2">
    <w:name w:val="Plain Table 2"/>
    <w:basedOn w:val="TableNormal"/>
    <w:uiPriority w:val="42"/>
    <w:rsid w:val="00245E2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kur.ekon.go.id/realisasi_kur/2021/6" TargetMode="External"/><Relationship Id="rId4" Type="http://schemas.openxmlformats.org/officeDocument/2006/relationships/webSettings" Target="webSettings.xml"/><Relationship Id="rId9" Type="http://schemas.openxmlformats.org/officeDocument/2006/relationships/hyperlink" Target="mailto:chandrikaagustiya@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13</Pages>
  <Words>13742</Words>
  <Characters>78336</Characters>
  <Application>Microsoft Office Word</Application>
  <DocSecurity>0</DocSecurity>
  <Lines>652</Lines>
  <Paragraphs>183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chandrika agustiyana</dc:creator>
  <cp:keywords/>
  <dc:description/>
  <cp:lastModifiedBy>chandrika agustiyana</cp:lastModifiedBy>
  <cp:revision>4</cp:revision>
  <dcterms:created xsi:type="dcterms:W3CDTF">2022-10-09T15:52:00Z</dcterms:created>
  <dcterms:modified xsi:type="dcterms:W3CDTF">2022-10-11T06:29:00Z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27270004-00ae-4aed-a711-9e1f710d73ce</vt:lpwstr>
  </property>
</Properties>
</file>