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6A261" w14:textId="4B033E2F" w:rsidR="009F3522" w:rsidRPr="009F3522" w:rsidRDefault="009F3522" w:rsidP="0003374F">
      <w:pPr>
        <w:pStyle w:val="Title"/>
        <w:spacing w:line="242" w:lineRule="auto"/>
        <w:ind w:left="0" w:right="-1" w:firstLine="0"/>
        <w:jc w:val="center"/>
        <w:rPr>
          <w:rFonts w:ascii="Times New Roman" w:hAnsi="Times New Roman" w:cs="Times New Roman"/>
        </w:rPr>
      </w:pPr>
      <w:r w:rsidRPr="009F3522">
        <w:rPr>
          <w:rFonts w:ascii="Times New Roman" w:hAnsi="Times New Roman" w:cs="Times New Roman"/>
        </w:rPr>
        <w:t>PEMBERDAYAAN PENGELOLA MINI ZOO MELALUI PEMANFAATAN LIMBAH PERTANIAN KULIT SINGKONG FERMENTASI SEBAGAI PAKAN TE</w:t>
      </w:r>
      <w:r>
        <w:rPr>
          <w:rFonts w:ascii="Times New Roman" w:hAnsi="Times New Roman" w:cs="Times New Roman"/>
        </w:rPr>
        <w:t>RNAK DI DESA WISATA TIRTOMARTO, CAWAS</w:t>
      </w:r>
    </w:p>
    <w:p w14:paraId="08D230AB" w14:textId="56CDE928" w:rsidR="008D6434" w:rsidRPr="00823B41" w:rsidRDefault="00D95F45" w:rsidP="00727993">
      <w:pPr>
        <w:spacing w:before="320" w:after="0" w:line="240" w:lineRule="auto"/>
        <w:ind w:left="5" w:right="95"/>
        <w:jc w:val="center"/>
        <w:rPr>
          <w:rFonts w:ascii="Times New Roman" w:hAnsi="Times New Roman" w:cs="Times New Roman"/>
          <w:b/>
          <w:spacing w:val="-2"/>
          <w:lang w:val="en-US"/>
        </w:rPr>
      </w:pPr>
      <w:proofErr w:type="spellStart"/>
      <w:r w:rsidRPr="00823B41">
        <w:rPr>
          <w:rFonts w:ascii="Times New Roman" w:hAnsi="Times New Roman" w:cs="Times New Roman"/>
          <w:b/>
          <w:lang w:val="en-US"/>
        </w:rPr>
        <w:t>Melati</w:t>
      </w:r>
      <w:proofErr w:type="spellEnd"/>
      <w:r w:rsidRPr="00823B41">
        <w:rPr>
          <w:rFonts w:ascii="Times New Roman" w:hAnsi="Times New Roman" w:cs="Times New Roman"/>
          <w:b/>
          <w:lang w:val="en-US"/>
        </w:rPr>
        <w:t xml:space="preserve"> </w:t>
      </w:r>
      <w:proofErr w:type="spellStart"/>
      <w:r w:rsidRPr="00823B41">
        <w:rPr>
          <w:rFonts w:ascii="Times New Roman" w:hAnsi="Times New Roman" w:cs="Times New Roman"/>
          <w:b/>
          <w:lang w:val="en-US"/>
        </w:rPr>
        <w:t>Aulia</w:t>
      </w:r>
      <w:proofErr w:type="spellEnd"/>
      <w:r w:rsidRPr="00823B41">
        <w:rPr>
          <w:rFonts w:ascii="Times New Roman" w:hAnsi="Times New Roman" w:cs="Times New Roman"/>
          <w:b/>
          <w:lang w:val="en-US"/>
        </w:rPr>
        <w:t xml:space="preserve"> Suryaningtyas</w:t>
      </w:r>
      <w:r w:rsidR="00D6492A" w:rsidRPr="00D6492A">
        <w:rPr>
          <w:rFonts w:ascii="Times New Roman" w:hAnsi="Times New Roman" w:cs="Times New Roman"/>
          <w:b/>
          <w:vertAlign w:val="superscript"/>
          <w:lang w:val="en-US"/>
        </w:rPr>
        <w:t>1</w:t>
      </w:r>
      <w:r w:rsidR="007C5D9B" w:rsidRPr="007C5D9B">
        <w:rPr>
          <w:rFonts w:ascii="Times New Roman" w:hAnsi="Times New Roman" w:cs="Times New Roman"/>
          <w:b/>
          <w:vertAlign w:val="superscript"/>
          <w:lang w:val="en-US"/>
        </w:rPr>
        <w:t>*</w:t>
      </w:r>
      <w:r w:rsidR="008D6434" w:rsidRPr="00727993">
        <w:rPr>
          <w:rFonts w:ascii="Times New Roman" w:hAnsi="Times New Roman" w:cs="Times New Roman"/>
          <w:b/>
        </w:rPr>
        <w:t>,</w:t>
      </w:r>
      <w:r w:rsidR="008D6434" w:rsidRPr="00727993">
        <w:rPr>
          <w:rFonts w:ascii="Times New Roman" w:hAnsi="Times New Roman" w:cs="Times New Roman"/>
          <w:b/>
          <w:spacing w:val="-1"/>
        </w:rPr>
        <w:t xml:space="preserve"> </w:t>
      </w:r>
      <w:r w:rsidR="00FB4234" w:rsidRPr="00823B41">
        <w:rPr>
          <w:rFonts w:ascii="Times New Roman" w:hAnsi="Times New Roman" w:cs="Times New Roman"/>
          <w:b/>
          <w:lang w:val="en-US"/>
        </w:rPr>
        <w:t>Alexius</w:t>
      </w:r>
      <w:r w:rsidR="006370B5" w:rsidRPr="00823B41">
        <w:rPr>
          <w:rFonts w:ascii="Times New Roman" w:hAnsi="Times New Roman" w:cs="Times New Roman"/>
          <w:b/>
          <w:lang w:val="en-US"/>
        </w:rPr>
        <w:t xml:space="preserve"> </w:t>
      </w:r>
      <w:r w:rsidR="00823B41" w:rsidRPr="00823B41">
        <w:rPr>
          <w:rFonts w:ascii="Times New Roman" w:hAnsi="Times New Roman" w:cs="Times New Roman"/>
          <w:b/>
          <w:lang w:val="en-US"/>
        </w:rPr>
        <w:t>Adrian Be</w:t>
      </w:r>
      <w:r w:rsidR="00823B41">
        <w:rPr>
          <w:rFonts w:ascii="Times New Roman" w:hAnsi="Times New Roman" w:cs="Times New Roman"/>
          <w:b/>
          <w:lang w:val="en-US"/>
        </w:rPr>
        <w:t>atle Kusuma</w:t>
      </w:r>
      <w:r w:rsidR="00D6492A" w:rsidRPr="00D6492A">
        <w:rPr>
          <w:rFonts w:ascii="Times New Roman" w:hAnsi="Times New Roman" w:cs="Times New Roman"/>
          <w:b/>
          <w:vertAlign w:val="superscript"/>
          <w:lang w:val="en-US"/>
        </w:rPr>
        <w:t>1</w:t>
      </w:r>
      <w:r w:rsidR="00120AB5">
        <w:rPr>
          <w:rFonts w:ascii="Times New Roman" w:hAnsi="Times New Roman" w:cs="Times New Roman"/>
          <w:b/>
          <w:lang w:val="en-US"/>
        </w:rPr>
        <w:t>, Sunarno Sunarno</w:t>
      </w:r>
      <w:r w:rsidR="00D6492A" w:rsidRPr="00D6492A">
        <w:rPr>
          <w:rFonts w:ascii="Times New Roman" w:hAnsi="Times New Roman" w:cs="Times New Roman"/>
          <w:b/>
          <w:vertAlign w:val="superscript"/>
          <w:lang w:val="en-US"/>
        </w:rPr>
        <w:t>2</w:t>
      </w:r>
      <w:r w:rsidR="00120AB5">
        <w:rPr>
          <w:rFonts w:ascii="Times New Roman" w:hAnsi="Times New Roman" w:cs="Times New Roman"/>
          <w:b/>
          <w:lang w:val="en-US"/>
        </w:rPr>
        <w:t>, Adnan Fauzi</w:t>
      </w:r>
      <w:r w:rsidR="00D6492A" w:rsidRPr="00D6492A">
        <w:rPr>
          <w:rFonts w:ascii="Times New Roman" w:hAnsi="Times New Roman" w:cs="Times New Roman"/>
          <w:b/>
          <w:vertAlign w:val="superscript"/>
          <w:lang w:val="en-US"/>
        </w:rPr>
        <w:t>3</w:t>
      </w:r>
      <w:r w:rsidR="00120AB5">
        <w:rPr>
          <w:rFonts w:ascii="Times New Roman" w:hAnsi="Times New Roman" w:cs="Times New Roman"/>
          <w:b/>
          <w:lang w:val="en-US"/>
        </w:rPr>
        <w:t xml:space="preserve">, </w:t>
      </w:r>
      <w:r w:rsidR="007C5D9B">
        <w:rPr>
          <w:rFonts w:ascii="Times New Roman" w:hAnsi="Times New Roman" w:cs="Times New Roman"/>
          <w:b/>
          <w:lang w:val="en-US"/>
        </w:rPr>
        <w:t>Solikhin Solikhin</w:t>
      </w:r>
      <w:r w:rsidR="00D6492A" w:rsidRPr="00D6492A">
        <w:rPr>
          <w:rFonts w:ascii="Times New Roman" w:hAnsi="Times New Roman" w:cs="Times New Roman"/>
          <w:b/>
          <w:vertAlign w:val="superscript"/>
          <w:lang w:val="en-US"/>
        </w:rPr>
        <w:t>2</w:t>
      </w:r>
      <w:r w:rsidR="007C5D9B">
        <w:rPr>
          <w:rFonts w:ascii="Times New Roman" w:hAnsi="Times New Roman" w:cs="Times New Roman"/>
          <w:b/>
          <w:lang w:val="en-US"/>
        </w:rPr>
        <w:t xml:space="preserve">, Ari </w:t>
      </w:r>
      <w:proofErr w:type="spellStart"/>
      <w:r w:rsidR="007C5D9B">
        <w:rPr>
          <w:rFonts w:ascii="Times New Roman" w:hAnsi="Times New Roman" w:cs="Times New Roman"/>
          <w:b/>
          <w:lang w:val="en-US"/>
        </w:rPr>
        <w:t>Wibawa</w:t>
      </w:r>
      <w:proofErr w:type="spellEnd"/>
      <w:r w:rsidR="007C5D9B">
        <w:rPr>
          <w:rFonts w:ascii="Times New Roman" w:hAnsi="Times New Roman" w:cs="Times New Roman"/>
          <w:b/>
          <w:lang w:val="en-US"/>
        </w:rPr>
        <w:t xml:space="preserve"> Budi Santosa</w:t>
      </w:r>
      <w:r w:rsidR="00D6492A" w:rsidRPr="00D6492A">
        <w:rPr>
          <w:rFonts w:ascii="Times New Roman" w:hAnsi="Times New Roman" w:cs="Times New Roman"/>
          <w:b/>
          <w:vertAlign w:val="superscript"/>
          <w:lang w:val="en-US"/>
        </w:rPr>
        <w:t>3</w:t>
      </w:r>
      <w:r w:rsidR="007C5D9B">
        <w:rPr>
          <w:rFonts w:ascii="Times New Roman" w:hAnsi="Times New Roman" w:cs="Times New Roman"/>
          <w:b/>
          <w:lang w:val="en-US"/>
        </w:rPr>
        <w:t>, Fiya Auliya Lestari</w:t>
      </w:r>
      <w:r w:rsidR="00D6492A" w:rsidRPr="00D6492A">
        <w:rPr>
          <w:rFonts w:ascii="Times New Roman" w:hAnsi="Times New Roman" w:cs="Times New Roman"/>
          <w:b/>
          <w:vertAlign w:val="superscript"/>
          <w:lang w:val="en-US"/>
        </w:rPr>
        <w:t>2</w:t>
      </w:r>
    </w:p>
    <w:p w14:paraId="0F7C86B8" w14:textId="77777777" w:rsidR="0003374F" w:rsidRPr="00727993" w:rsidRDefault="0003374F" w:rsidP="0003374F">
      <w:pPr>
        <w:spacing w:after="0" w:line="240" w:lineRule="auto"/>
        <w:ind w:left="6" w:right="96"/>
        <w:jc w:val="center"/>
        <w:rPr>
          <w:rFonts w:ascii="Times New Roman" w:hAnsi="Times New Roman" w:cs="Times New Roman"/>
          <w:b/>
        </w:rPr>
      </w:pPr>
    </w:p>
    <w:p w14:paraId="02A1BC42" w14:textId="77FC826F" w:rsidR="008D6434" w:rsidRDefault="00D6492A" w:rsidP="00D95F45">
      <w:pPr>
        <w:spacing w:after="0" w:line="240" w:lineRule="auto"/>
        <w:ind w:left="1855" w:right="1416"/>
        <w:jc w:val="center"/>
        <w:rPr>
          <w:rFonts w:ascii="Times New Roman" w:hAnsi="Times New Roman" w:cs="Times New Roman"/>
          <w:i/>
          <w:sz w:val="20"/>
          <w:szCs w:val="20"/>
        </w:rPr>
      </w:pPr>
      <w:r w:rsidRPr="00D6492A">
        <w:rPr>
          <w:rFonts w:ascii="Times New Roman" w:hAnsi="Times New Roman" w:cs="Times New Roman"/>
          <w:i/>
          <w:sz w:val="20"/>
          <w:szCs w:val="20"/>
          <w:vertAlign w:val="superscript"/>
          <w:lang w:val="en-US"/>
        </w:rPr>
        <w:t>1</w:t>
      </w:r>
      <w:r w:rsidR="006370B5" w:rsidRPr="00774A34">
        <w:rPr>
          <w:rFonts w:ascii="Times New Roman" w:hAnsi="Times New Roman" w:cs="Times New Roman"/>
          <w:i/>
          <w:sz w:val="20"/>
          <w:szCs w:val="20"/>
        </w:rPr>
        <w:t>F</w:t>
      </w:r>
      <w:r w:rsidR="008D6434" w:rsidRPr="0003374F">
        <w:rPr>
          <w:rFonts w:ascii="Times New Roman" w:hAnsi="Times New Roman" w:cs="Times New Roman"/>
          <w:i/>
          <w:sz w:val="20"/>
          <w:szCs w:val="20"/>
        </w:rPr>
        <w:t>akultas</w:t>
      </w:r>
      <w:r w:rsidR="008D6434" w:rsidRPr="0003374F">
        <w:rPr>
          <w:rFonts w:ascii="Times New Roman" w:hAnsi="Times New Roman" w:cs="Times New Roman"/>
          <w:i/>
          <w:spacing w:val="-10"/>
          <w:sz w:val="20"/>
          <w:szCs w:val="20"/>
        </w:rPr>
        <w:t xml:space="preserve"> </w:t>
      </w:r>
      <w:r w:rsidR="00D95F45" w:rsidRPr="00774A34">
        <w:rPr>
          <w:rFonts w:ascii="Times New Roman" w:hAnsi="Times New Roman" w:cs="Times New Roman"/>
          <w:i/>
          <w:sz w:val="20"/>
          <w:szCs w:val="20"/>
        </w:rPr>
        <w:t>Peternakan dan Pertanian, Universitas Diponegoro</w:t>
      </w:r>
    </w:p>
    <w:p w14:paraId="347677C0" w14:textId="2D24C8E6" w:rsidR="00D6492A" w:rsidRDefault="00D6492A" w:rsidP="00D95F45">
      <w:pPr>
        <w:spacing w:after="0" w:line="240" w:lineRule="auto"/>
        <w:ind w:left="1855" w:right="1416"/>
        <w:jc w:val="center"/>
        <w:rPr>
          <w:rFonts w:ascii="Times New Roman" w:hAnsi="Times New Roman" w:cs="Times New Roman"/>
          <w:i/>
          <w:sz w:val="20"/>
          <w:szCs w:val="20"/>
          <w:lang w:val="en-US"/>
        </w:rPr>
      </w:pPr>
      <w:r w:rsidRPr="00D6492A">
        <w:rPr>
          <w:rFonts w:ascii="Times New Roman" w:hAnsi="Times New Roman" w:cs="Times New Roman"/>
          <w:i/>
          <w:sz w:val="20"/>
          <w:szCs w:val="20"/>
          <w:vertAlign w:val="superscript"/>
          <w:lang w:val="en-US"/>
        </w:rPr>
        <w:t>2</w:t>
      </w:r>
      <w:r>
        <w:rPr>
          <w:rFonts w:ascii="Times New Roman" w:hAnsi="Times New Roman" w:cs="Times New Roman"/>
          <w:i/>
          <w:sz w:val="20"/>
          <w:szCs w:val="20"/>
          <w:lang w:val="en-US"/>
        </w:rPr>
        <w:t xml:space="preserve">Fakultas </w:t>
      </w:r>
      <w:proofErr w:type="spellStart"/>
      <w:r>
        <w:rPr>
          <w:rFonts w:ascii="Times New Roman" w:hAnsi="Times New Roman" w:cs="Times New Roman"/>
          <w:i/>
          <w:sz w:val="20"/>
          <w:szCs w:val="20"/>
          <w:lang w:val="en-US"/>
        </w:rPr>
        <w:t>Sains</w:t>
      </w:r>
      <w:proofErr w:type="spellEnd"/>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rPr>
        <w:t>dan</w:t>
      </w:r>
      <w:proofErr w:type="spellEnd"/>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rPr>
        <w:t>Matematika</w:t>
      </w:r>
      <w:proofErr w:type="spellEnd"/>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rPr>
        <w:t>Universitas</w:t>
      </w:r>
      <w:proofErr w:type="spellEnd"/>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rPr>
        <w:t>Diponegoro</w:t>
      </w:r>
      <w:proofErr w:type="spellEnd"/>
    </w:p>
    <w:p w14:paraId="119DBF32" w14:textId="773BDAAC" w:rsidR="00D6492A" w:rsidRPr="00D6492A" w:rsidRDefault="00D6492A" w:rsidP="00D95F45">
      <w:pPr>
        <w:spacing w:after="0" w:line="240" w:lineRule="auto"/>
        <w:ind w:left="1855" w:right="1416"/>
        <w:jc w:val="center"/>
        <w:rPr>
          <w:rFonts w:ascii="Times New Roman" w:hAnsi="Times New Roman" w:cs="Times New Roman"/>
          <w:i/>
          <w:sz w:val="20"/>
          <w:szCs w:val="20"/>
          <w:lang w:val="en-US"/>
        </w:rPr>
      </w:pPr>
      <w:r w:rsidRPr="00D6492A">
        <w:rPr>
          <w:rFonts w:ascii="Times New Roman" w:hAnsi="Times New Roman" w:cs="Times New Roman"/>
          <w:i/>
          <w:sz w:val="20"/>
          <w:szCs w:val="20"/>
          <w:vertAlign w:val="superscript"/>
          <w:lang w:val="en-US"/>
        </w:rPr>
        <w:t>3</w:t>
      </w:r>
      <w:r>
        <w:rPr>
          <w:rFonts w:ascii="Times New Roman" w:hAnsi="Times New Roman" w:cs="Times New Roman"/>
          <w:i/>
          <w:sz w:val="20"/>
          <w:szCs w:val="20"/>
          <w:lang w:val="en-US"/>
        </w:rPr>
        <w:t xml:space="preserve">Fakultas </w:t>
      </w:r>
      <w:proofErr w:type="spellStart"/>
      <w:r>
        <w:rPr>
          <w:rFonts w:ascii="Times New Roman" w:hAnsi="Times New Roman" w:cs="Times New Roman"/>
          <w:i/>
          <w:sz w:val="20"/>
          <w:szCs w:val="20"/>
          <w:lang w:val="en-US"/>
        </w:rPr>
        <w:t>Teknik</w:t>
      </w:r>
      <w:proofErr w:type="spellEnd"/>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rPr>
        <w:t>Universitas</w:t>
      </w:r>
      <w:proofErr w:type="spellEnd"/>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rPr>
        <w:t>Diponegoro</w:t>
      </w:r>
      <w:proofErr w:type="spellEnd"/>
    </w:p>
    <w:p w14:paraId="11BFE2EE" w14:textId="614BE511" w:rsidR="008D6434" w:rsidRPr="0003374F" w:rsidRDefault="00727993" w:rsidP="00727993">
      <w:pPr>
        <w:spacing w:before="236" w:after="0" w:line="240" w:lineRule="auto"/>
        <w:ind w:left="4" w:right="95"/>
        <w:jc w:val="center"/>
        <w:rPr>
          <w:rFonts w:ascii="Times New Roman" w:hAnsi="Times New Roman" w:cs="Times New Roman"/>
          <w:i/>
          <w:sz w:val="20"/>
          <w:szCs w:val="20"/>
        </w:rPr>
      </w:pPr>
      <w:r w:rsidRPr="00D95F45">
        <w:rPr>
          <w:rFonts w:ascii="Times New Roman" w:hAnsi="Times New Roman" w:cs="Times New Roman"/>
          <w:i/>
          <w:position w:val="7"/>
          <w:sz w:val="20"/>
          <w:szCs w:val="20"/>
        </w:rPr>
        <w:t xml:space="preserve">Email: </w:t>
      </w:r>
      <w:r w:rsidR="00D95F45">
        <w:rPr>
          <w:rFonts w:ascii="Times New Roman" w:hAnsi="Times New Roman" w:cs="Times New Roman"/>
          <w:i/>
          <w:position w:val="7"/>
          <w:sz w:val="20"/>
          <w:szCs w:val="20"/>
        </w:rPr>
        <w:t>melatiaol09</w:t>
      </w:r>
      <w:r w:rsidR="00C0023A" w:rsidRPr="00D95F45">
        <w:rPr>
          <w:rFonts w:ascii="Times New Roman" w:hAnsi="Times New Roman" w:cs="Times New Roman"/>
          <w:i/>
          <w:position w:val="7"/>
          <w:sz w:val="20"/>
          <w:szCs w:val="20"/>
        </w:rPr>
        <w:t>@</w:t>
      </w:r>
      <w:r w:rsidRPr="00D95F45">
        <w:rPr>
          <w:rFonts w:ascii="Times New Roman" w:hAnsi="Times New Roman" w:cs="Times New Roman"/>
          <w:i/>
          <w:position w:val="7"/>
          <w:sz w:val="20"/>
          <w:szCs w:val="20"/>
        </w:rPr>
        <w:t>gmail.com</w:t>
      </w:r>
      <w:r w:rsidRPr="0003374F">
        <w:rPr>
          <w:rFonts w:ascii="Times New Roman" w:hAnsi="Times New Roman" w:cs="Times New Roman"/>
          <w:i/>
          <w:sz w:val="20"/>
          <w:szCs w:val="20"/>
        </w:rPr>
        <w:t xml:space="preserve"> </w:t>
      </w:r>
    </w:p>
    <w:p w14:paraId="09718BB9" w14:textId="77777777" w:rsidR="008D6434" w:rsidRPr="00D95F45" w:rsidRDefault="008D6434" w:rsidP="008D6434">
      <w:pPr>
        <w:pStyle w:val="BodyText"/>
        <w:ind w:left="0"/>
        <w:jc w:val="left"/>
        <w:rPr>
          <w:lang w:val="id-ID"/>
        </w:rPr>
      </w:pPr>
    </w:p>
    <w:p w14:paraId="00F663B9" w14:textId="020B317A" w:rsidR="008D6434" w:rsidRPr="00D95F45" w:rsidRDefault="0003374F" w:rsidP="008D6434">
      <w:pPr>
        <w:pStyle w:val="Heading1"/>
        <w:ind w:left="0" w:right="95"/>
        <w:jc w:val="center"/>
        <w:rPr>
          <w:sz w:val="18"/>
          <w:szCs w:val="18"/>
          <w:lang w:val="id-ID"/>
        </w:rPr>
      </w:pPr>
      <w:r w:rsidRPr="00D95F45">
        <w:rPr>
          <w:spacing w:val="-2"/>
          <w:sz w:val="18"/>
          <w:szCs w:val="18"/>
          <w:lang w:val="id-ID"/>
        </w:rPr>
        <w:t>Abstrak</w:t>
      </w:r>
    </w:p>
    <w:p w14:paraId="443625CE" w14:textId="519DB5D4" w:rsidR="00387830" w:rsidRDefault="003537CA" w:rsidP="00387830">
      <w:pPr>
        <w:spacing w:after="0"/>
        <w:ind w:left="102"/>
        <w:jc w:val="both"/>
        <w:rPr>
          <w:rFonts w:ascii="Times New Roman" w:hAnsi="Times New Roman" w:cs="Times New Roman"/>
          <w:i/>
          <w:sz w:val="18"/>
          <w:szCs w:val="18"/>
        </w:rPr>
      </w:pPr>
      <w:r w:rsidRPr="003537CA">
        <w:rPr>
          <w:rFonts w:ascii="Times New Roman" w:hAnsi="Times New Roman" w:cs="Times New Roman"/>
          <w:i/>
          <w:sz w:val="18"/>
          <w:szCs w:val="18"/>
        </w:rPr>
        <w:t>Pemanfaatan limbah pertanian sebagai pakan ternak merupakan inovasi strategis dalam mendukung keberlanjutan sektor peternakan. Desa Tirtomarto memiliki potensi besar dalam pengolahan limbah kulit singkong yang selama ini belum dimanfaatkan secara optimal. Program sosialisasi ini bertujuan untuk meningkatkan pengetahuan peternak mengenai manfaat dan teknik pembuatan pakan fermentasi dari kulit singkong. Kegiatan dilaksanakan melalui pendekatan partisipatif door to door, penyuluhan langsung, pemberian contoh produk fermentasi, serta distribusi leaflet edukatif kepada 15 peternak sapi, kambing, dan domba. Hasil kegiatan menunjukkan peningkatan pemahaman peternak terhadap proses fermentasi, nilai nutrisi pakan alternatif, dan pentingnya pemberdayaan limbah lokal. Meskipun terdapat tantangan seperti keterbatasan waktu dan rendahnya tingkat literasi peserta, program ini berhasil membangun kesadaran dan keterampilan praktis yang dapat diterapkan secara mandiri. Temuan ini menunjukkan bahwa pendekatan edukatif yang disesuaikan dengan kondisi lokal dapat mendukung ketahanan pakan ternak yang berkelanjutan.</w:t>
      </w:r>
      <w:bookmarkStart w:id="0" w:name="_GoBack"/>
      <w:bookmarkEnd w:id="0"/>
    </w:p>
    <w:p w14:paraId="7769753D" w14:textId="77777777" w:rsidR="00387830" w:rsidRDefault="00387830" w:rsidP="00387830">
      <w:pPr>
        <w:spacing w:after="0"/>
        <w:ind w:left="102"/>
        <w:jc w:val="both"/>
        <w:rPr>
          <w:rFonts w:ascii="Times New Roman" w:hAnsi="Times New Roman" w:cs="Times New Roman"/>
          <w:i/>
          <w:sz w:val="18"/>
          <w:szCs w:val="18"/>
        </w:rPr>
      </w:pPr>
    </w:p>
    <w:p w14:paraId="5D338B0A" w14:textId="18CFCFF4" w:rsidR="008D6434" w:rsidRDefault="00387830" w:rsidP="00387830">
      <w:pPr>
        <w:spacing w:after="0"/>
        <w:ind w:left="102"/>
        <w:jc w:val="both"/>
        <w:rPr>
          <w:rFonts w:ascii="Times New Roman" w:hAnsi="Times New Roman" w:cs="Times New Roman"/>
          <w:i/>
          <w:sz w:val="18"/>
          <w:szCs w:val="18"/>
          <w:highlight w:val="yellow"/>
        </w:rPr>
      </w:pPr>
      <w:r>
        <w:rPr>
          <w:rFonts w:ascii="Times New Roman" w:hAnsi="Times New Roman" w:cs="Times New Roman"/>
          <w:i/>
          <w:sz w:val="18"/>
          <w:szCs w:val="18"/>
        </w:rPr>
        <w:t xml:space="preserve">Kata kunci : </w:t>
      </w:r>
      <w:r w:rsidRPr="00387830">
        <w:rPr>
          <w:rFonts w:ascii="Times New Roman" w:hAnsi="Times New Roman" w:cs="Times New Roman"/>
          <w:i/>
          <w:sz w:val="18"/>
          <w:szCs w:val="18"/>
        </w:rPr>
        <w:t>pakan fermentasi, limbah kulit singkong, peternakan, penyuluhan</w:t>
      </w:r>
    </w:p>
    <w:p w14:paraId="60C318C4" w14:textId="77777777" w:rsidR="00387830" w:rsidRPr="00387830" w:rsidRDefault="00387830" w:rsidP="00387830">
      <w:pPr>
        <w:spacing w:after="0"/>
        <w:ind w:left="102"/>
        <w:jc w:val="both"/>
        <w:rPr>
          <w:rFonts w:ascii="Times New Roman" w:hAnsi="Times New Roman" w:cs="Times New Roman"/>
          <w:i/>
          <w:sz w:val="18"/>
          <w:szCs w:val="18"/>
          <w:highlight w:val="yellow"/>
        </w:rPr>
      </w:pPr>
    </w:p>
    <w:p w14:paraId="0057AEFF" w14:textId="77777777" w:rsidR="008D6434" w:rsidRPr="008E2961" w:rsidRDefault="008D6434" w:rsidP="008D6434">
      <w:pPr>
        <w:autoSpaceDE w:val="0"/>
        <w:autoSpaceDN w:val="0"/>
        <w:adjustRightInd w:val="0"/>
        <w:spacing w:after="0" w:line="240" w:lineRule="auto"/>
        <w:rPr>
          <w:rFonts w:ascii="Times New Roman" w:eastAsia="Calibri" w:hAnsi="Times New Roman" w:cs="Times New Roman"/>
          <w:bCs/>
        </w:rPr>
        <w:sectPr w:rsidR="008D6434" w:rsidRPr="008E2961" w:rsidSect="008D6434">
          <w:footerReference w:type="default" r:id="rId8"/>
          <w:headerReference w:type="first" r:id="rId9"/>
          <w:footerReference w:type="first" r:id="rId10"/>
          <w:pgSz w:w="11906" w:h="16838"/>
          <w:pgMar w:top="1134" w:right="1134" w:bottom="1134" w:left="1134" w:header="709" w:footer="414" w:gutter="0"/>
          <w:pgNumType w:start="99"/>
          <w:cols w:space="708"/>
          <w:docGrid w:linePitch="360"/>
        </w:sectPr>
      </w:pPr>
    </w:p>
    <w:p w14:paraId="6DBD9063" w14:textId="570F152F" w:rsidR="008D6434" w:rsidRPr="00C141D2" w:rsidRDefault="008D6434" w:rsidP="00C141D2">
      <w:pPr>
        <w:pStyle w:val="ListParagraph"/>
        <w:numPr>
          <w:ilvl w:val="0"/>
          <w:numId w:val="1"/>
        </w:numPr>
        <w:autoSpaceDE w:val="0"/>
        <w:autoSpaceDN w:val="0"/>
        <w:adjustRightInd w:val="0"/>
        <w:spacing w:after="0" w:line="240" w:lineRule="auto"/>
        <w:ind w:left="284" w:hanging="284"/>
        <w:rPr>
          <w:rFonts w:ascii="Times New Roman" w:eastAsia="Calibri" w:hAnsi="Times New Roman" w:cs="Times New Roman"/>
          <w:b/>
          <w:bCs/>
        </w:rPr>
      </w:pPr>
      <w:r w:rsidRPr="00E05050">
        <w:rPr>
          <w:rFonts w:ascii="Times New Roman" w:eastAsia="Times New Roman" w:hAnsi="Times New Roman" w:cs="Times New Roman"/>
          <w:b/>
          <w:bCs/>
          <w:color w:val="000000"/>
          <w:lang w:val="en-GB"/>
        </w:rPr>
        <w:lastRenderedPageBreak/>
        <w:t>PENDAHULUAN</w:t>
      </w:r>
    </w:p>
    <w:p w14:paraId="5AAAB157" w14:textId="77777777" w:rsidR="00CF0AA3" w:rsidRDefault="00CF0AA3" w:rsidP="00EE50C5">
      <w:pPr>
        <w:pStyle w:val="NormalWeb"/>
        <w:spacing w:before="0" w:beforeAutospacing="0" w:after="0" w:afterAutospacing="0"/>
        <w:ind w:firstLine="567"/>
        <w:jc w:val="both"/>
        <w:rPr>
          <w:color w:val="000000"/>
          <w:sz w:val="22"/>
          <w:lang w:val="id-ID"/>
        </w:rPr>
      </w:pPr>
      <w:r w:rsidRPr="00CF0AA3">
        <w:rPr>
          <w:color w:val="000000"/>
          <w:sz w:val="22"/>
          <w:lang w:val="id-ID"/>
        </w:rPr>
        <w:t>Limbah pertanian merupakan hasil samping dari kegiatan budidaya tanaman yang tidak dimanfaatkan sebagai produk utama. Petani di berbagai daerah menghasilkan limbah ini dalam jumlah besar seiring meningkatnya produksi pertanian. Berdasarkan sumbernya, para ahli membedakan limbah pertanian menjadi beberapa kelompok, yaitu limbah tanaman pangan, hortikultura, perkebunan, peternakan, dan perkotaan. Limbah tanaman pangan berasal dari pengelolaan komoditas seperti padi, jagung, ketela pohon (singkong), kedelai, kacang hijau, dan kacang tanah. Meskipun dianggap sisa, limbah ini masih memiliki potensi untuk dimanfaatkan kembali, salah satun</w:t>
      </w:r>
      <w:r>
        <w:rPr>
          <w:color w:val="000000"/>
          <w:sz w:val="22"/>
          <w:lang w:val="id-ID"/>
        </w:rPr>
        <w:t>ya sebagai bahan pakan ternak.</w:t>
      </w:r>
    </w:p>
    <w:p w14:paraId="5AB5521C" w14:textId="77777777" w:rsidR="00CF0AA3" w:rsidRDefault="00CF0AA3" w:rsidP="00EE50C5">
      <w:pPr>
        <w:pStyle w:val="NormalWeb"/>
        <w:spacing w:before="0" w:beforeAutospacing="0" w:after="0" w:afterAutospacing="0"/>
        <w:ind w:firstLine="567"/>
        <w:jc w:val="both"/>
        <w:rPr>
          <w:color w:val="000000"/>
          <w:sz w:val="22"/>
          <w:lang w:val="id-ID"/>
        </w:rPr>
      </w:pPr>
      <w:r w:rsidRPr="00CF0AA3">
        <w:rPr>
          <w:color w:val="000000"/>
          <w:sz w:val="22"/>
          <w:lang w:val="id-ID"/>
        </w:rPr>
        <w:t>Warga Desa Tirtomarto, Kecamatan Cawas, Kabupaten Klaten, mengembangkan singkong sebagai komoditas unggulan desa. Masyarakat memanfaatkan tanaman singkong tidak hanya untuk konsumsi rumah tangga, tetapi juga untuk pengembangan usaha mikro, kecil, dan menengah (UMKM). UMKM desa mengolah singkong menjadi berbagai produk bernilai jual tinggi seperti keripik singkong, stik singkong, singkong karamel, dan tepung mokaf. Kegiatan ini mendorong pertumbuhan ekonomi desa melalui peningkatan produksi olahan pangan lokal. Namun, pengolahan tersebut juga menghasilkan limbah dalam jumlah besar, terutama kulit singkong. Kulit singkong ini selama ini belum dimanfaatkan secara optimal, sehingga berpotensi menjadi limbah organik yang</w:t>
      </w:r>
      <w:r>
        <w:rPr>
          <w:color w:val="000000"/>
          <w:sz w:val="22"/>
          <w:lang w:val="id-ID"/>
        </w:rPr>
        <w:t xml:space="preserve"> mencemari lingkungan sekitar.</w:t>
      </w:r>
    </w:p>
    <w:p w14:paraId="499A8C8E" w14:textId="77777777" w:rsidR="00CF0AA3" w:rsidRDefault="00CF0AA3" w:rsidP="00EE50C5">
      <w:pPr>
        <w:pStyle w:val="NormalWeb"/>
        <w:spacing w:before="0" w:beforeAutospacing="0" w:after="0" w:afterAutospacing="0"/>
        <w:ind w:firstLine="567"/>
        <w:jc w:val="both"/>
        <w:rPr>
          <w:color w:val="000000"/>
          <w:sz w:val="22"/>
          <w:lang w:val="id-ID"/>
        </w:rPr>
      </w:pPr>
      <w:r w:rsidRPr="00CF0AA3">
        <w:rPr>
          <w:color w:val="000000"/>
          <w:sz w:val="22"/>
          <w:lang w:val="id-ID"/>
        </w:rPr>
        <w:t>Beberapa penelitian menunjukkan bahwa kulit singkong mengandung sumber energi yang cukup tinggi untuk digunakan sebagai bahan pakan ternak, meskipun kadar proteinnya masih rendah. Salah satu teknologi tepat guna yang dapat diterapkan untuk meningkatkan kualitas limbah ini adalah fermentasi. Proses fermentasi menggunakan mikroorganisme seperti Effective Microorganism 4 (EM4) bertujuan untuk meningkatkan nilai gizi, mengurangi kandungan racun seperti asam sianida, serta memperbaiki daya cerna dan cita rasa bahan bagi ternak. Selain itu, fermentasi juga dapat memperpanjang daya simpan dan mengurangi bau tidak sedap dari limbah tersebut (Akhadiarto, 2009; Harmoko et al., 2021). Dengan demikian, kulit singkong fermentasi berpotensi besar menjadi alternatif pakan ternak yang murah, ramah lingkungan, dan t</w:t>
      </w:r>
      <w:r>
        <w:rPr>
          <w:color w:val="000000"/>
          <w:sz w:val="22"/>
          <w:lang w:val="id-ID"/>
        </w:rPr>
        <w:t>ersedia melimpah secara lokal.</w:t>
      </w:r>
    </w:p>
    <w:p w14:paraId="2BA3A2FF" w14:textId="77777777" w:rsidR="00CF0AA3" w:rsidRDefault="00CF0AA3" w:rsidP="00EE50C5">
      <w:pPr>
        <w:pStyle w:val="NormalWeb"/>
        <w:spacing w:before="0" w:beforeAutospacing="0" w:after="0" w:afterAutospacing="0"/>
        <w:ind w:firstLine="567"/>
        <w:jc w:val="both"/>
        <w:rPr>
          <w:color w:val="000000"/>
          <w:sz w:val="22"/>
          <w:lang w:val="id-ID"/>
        </w:rPr>
      </w:pPr>
      <w:r w:rsidRPr="00CF0AA3">
        <w:rPr>
          <w:color w:val="000000"/>
          <w:sz w:val="22"/>
          <w:lang w:val="id-ID"/>
        </w:rPr>
        <w:t xml:space="preserve">Desa Tirtomarto juga memiliki daya tarik wisata edukatif berupa Mini Zoo atau kebun binatang mini yang dikelola oleh masyarakat setempat. Mini Zoo ini menjadi bagian dari pengembangan Desa Wisata Tirtomarto sebagai destinasi edukasi dan rekreasi keluarga. Di sisi lain, pengelola Mini Zoo masih menghadapi tantangan dalam hal penyediaan pakan ternak yang berkualitas namun tetap ekonomis. Pakan komersial yang </w:t>
      </w:r>
      <w:r w:rsidRPr="00CF0AA3">
        <w:rPr>
          <w:color w:val="000000"/>
          <w:sz w:val="22"/>
          <w:lang w:val="id-ID"/>
        </w:rPr>
        <w:lastRenderedPageBreak/>
        <w:t>tersedia di pasaran sering kali mahal dan tidak ramah lingkungan. Oleh karena itu, dibutuhkan inovasi dalam penyediaan pakan yang efisien,</w:t>
      </w:r>
      <w:r>
        <w:rPr>
          <w:color w:val="000000"/>
          <w:sz w:val="22"/>
          <w:lang w:val="id-ID"/>
        </w:rPr>
        <w:t xml:space="preserve"> terjangkau, dan berkelanjutan.</w:t>
      </w:r>
    </w:p>
    <w:p w14:paraId="37803A89" w14:textId="3FB0D57F" w:rsidR="00EE50C5" w:rsidRDefault="00CF0AA3" w:rsidP="00EE50C5">
      <w:pPr>
        <w:pStyle w:val="NormalWeb"/>
        <w:spacing w:before="0" w:beforeAutospacing="0" w:after="0" w:afterAutospacing="0"/>
        <w:ind w:firstLine="567"/>
        <w:jc w:val="both"/>
        <w:rPr>
          <w:color w:val="000000"/>
          <w:sz w:val="22"/>
          <w:lang w:val="id-ID"/>
        </w:rPr>
      </w:pPr>
      <w:r w:rsidRPr="00CF0AA3">
        <w:rPr>
          <w:color w:val="000000"/>
          <w:sz w:val="22"/>
          <w:lang w:val="id-ID"/>
        </w:rPr>
        <w:t>Mahasiswa Kuliah Kerja Nyata (KKN) melalui program ini melakukan sosialisasi dan pelatihan kepada masyarakat desa, khususnya pengelola Mini Zoo, mengenai cara memanfaatkan kulit singkong fermentasi sebagai bahan pakan ternak alternatif. Program ini tidak hanya berfokus pada pengolahan teknis, tetapi juga bertujuan untuk meningkatkan kapasitas sumber daya manusia melalui transfer pengetahuan dan keterampilan. Dengan pelatihan ini, masyarakat dapat mengurangi ketergantungan terhadap pakan komersial, sekaligus mengelola limbah pertanian secara bijak dan produktif. Pemberdayaan ini menjadi langkah strategis untuk mendorong kemandirian peternak lokal, memperkuat ekonomi berbasis desa wisata, serta menciptakan lingkungan yang lebih berkelanjutan melalui pengelolaan limbah terpadu.</w:t>
      </w:r>
    </w:p>
    <w:p w14:paraId="229C630E" w14:textId="77777777" w:rsidR="008D6434" w:rsidRPr="00E05050" w:rsidRDefault="008D6434" w:rsidP="00C141D2">
      <w:pPr>
        <w:autoSpaceDE w:val="0"/>
        <w:autoSpaceDN w:val="0"/>
        <w:adjustRightInd w:val="0"/>
        <w:spacing w:after="0" w:line="240" w:lineRule="auto"/>
        <w:jc w:val="both"/>
        <w:rPr>
          <w:rFonts w:ascii="Times New Roman" w:eastAsia="Calibri" w:hAnsi="Times New Roman" w:cs="Times New Roman"/>
          <w:bCs/>
        </w:rPr>
      </w:pPr>
    </w:p>
    <w:p w14:paraId="6490DD43" w14:textId="77777777" w:rsidR="008D6434" w:rsidRPr="00E05050" w:rsidRDefault="008D6434" w:rsidP="00907300">
      <w:pPr>
        <w:pStyle w:val="ListParagraph"/>
        <w:numPr>
          <w:ilvl w:val="0"/>
          <w:numId w:val="1"/>
        </w:numPr>
        <w:autoSpaceDE w:val="0"/>
        <w:autoSpaceDN w:val="0"/>
        <w:adjustRightInd w:val="0"/>
        <w:spacing w:after="0"/>
        <w:ind w:left="284" w:hanging="284"/>
        <w:rPr>
          <w:rFonts w:ascii="Times New Roman" w:eastAsia="Calibri" w:hAnsi="Times New Roman" w:cs="Times New Roman"/>
          <w:b/>
          <w:bCs/>
        </w:rPr>
      </w:pPr>
      <w:r w:rsidRPr="00E05050">
        <w:rPr>
          <w:rFonts w:ascii="Times New Roman" w:eastAsia="Times New Roman" w:hAnsi="Times New Roman" w:cs="Times New Roman"/>
          <w:b/>
          <w:bCs/>
          <w:color w:val="000000"/>
        </w:rPr>
        <w:t>METODE PENGABDIAN</w:t>
      </w:r>
    </w:p>
    <w:p w14:paraId="2E5EA5F7" w14:textId="77777777" w:rsidR="00D6492A" w:rsidRDefault="00D6492A" w:rsidP="00907300">
      <w:pPr>
        <w:pStyle w:val="BodyText"/>
        <w:spacing w:line="276" w:lineRule="auto"/>
        <w:ind w:left="0" w:right="191" w:firstLine="567"/>
        <w:rPr>
          <w:lang w:val="id-ID"/>
        </w:rPr>
      </w:pPr>
      <w:r w:rsidRPr="00D6492A">
        <w:rPr>
          <w:lang w:val="id-ID"/>
        </w:rPr>
        <w:t>Program sosialisasi pemanfaatan limbah kulit singkong sebagai pakan ternak dilaksanakan pada hari Minggu, 22 Juli 2025, di Desa Tirtomarto, Kecamatan Cawas, Kabupaten Klaten. Sasaran utama kegiatan ini adalah peternak lokal, khususnya peternak sapi, kambing, dan domba, dengan jumlah peserta sebanyak 14 orang. Kegiatan berlangsung dari pukul 09.00 hingga 14.00 WIB dan menggunakan pendekatan partisipatif-edukatif secara door to door. Pendekatan ini menitikberatkan pada interaksi langsung antara pelaksana dan peternak, penyampaian materi yang kontekstual sesuai kondisi lokal, serta penggunaan media cetak berupa leaflet dan contoh pa</w:t>
      </w:r>
      <w:r>
        <w:rPr>
          <w:lang w:val="id-ID"/>
        </w:rPr>
        <w:t>kan fermentasi kulit singkong.</w:t>
      </w:r>
    </w:p>
    <w:p w14:paraId="01B3DB50" w14:textId="77777777" w:rsidR="00D6492A" w:rsidRDefault="00D6492A" w:rsidP="00907300">
      <w:pPr>
        <w:pStyle w:val="BodyText"/>
        <w:spacing w:line="276" w:lineRule="auto"/>
        <w:ind w:left="0" w:right="191" w:firstLine="567"/>
        <w:rPr>
          <w:lang w:val="id-ID"/>
        </w:rPr>
      </w:pPr>
      <w:r w:rsidRPr="00D6492A">
        <w:rPr>
          <w:lang w:val="id-ID"/>
        </w:rPr>
        <w:t>Tahapan pelaksanaan kegiatan terdiri atas tiga tahap yang saling mendukung. Tahap pertama dilakukan melalui sosialisasi langsung ke rumah-rumah peternak. Pada tahap ini, peternak diberikan edukasi mengenai manfaat kulit singkong sebagai pakan alternatif, tahapan pembuatan pakan fermentasi, serta kandungan nutrisi yang dihasilkan. Materi disampaikan secara komunikatif dan disertai diskusi aktif, sehingga proses transfer pengetahuan berlangsung secara dua arah dan</w:t>
      </w:r>
      <w:r>
        <w:rPr>
          <w:lang w:val="id-ID"/>
        </w:rPr>
        <w:t xml:space="preserve"> mudah dipahami oleh peternak.</w:t>
      </w:r>
    </w:p>
    <w:p w14:paraId="00B846AD" w14:textId="77777777" w:rsidR="00D6492A" w:rsidRDefault="00D6492A" w:rsidP="00907300">
      <w:pPr>
        <w:pStyle w:val="BodyText"/>
        <w:spacing w:line="276" w:lineRule="auto"/>
        <w:ind w:left="0" w:right="191" w:firstLine="567"/>
        <w:rPr>
          <w:lang w:val="id-ID"/>
        </w:rPr>
      </w:pPr>
      <w:r w:rsidRPr="00D6492A">
        <w:rPr>
          <w:lang w:val="id-ID"/>
        </w:rPr>
        <w:t>Tahap kedua berupa pemberian contoh produk fermentasi kulit singkong. Peternak dapat mengamati langsung karakteristik hasil fermentasi dari segi bentuk, warna, dan aroma. Pengamatan langsung ini bertujuan untuk membangun persepsi positif terhadap kualitas pakan fermentasi serta memberikan gambaran konkret mengenai hasil akhir yang dapat di</w:t>
      </w:r>
      <w:r>
        <w:rPr>
          <w:lang w:val="id-ID"/>
        </w:rPr>
        <w:t>capai melalui proses tersebut.</w:t>
      </w:r>
    </w:p>
    <w:p w14:paraId="346457FB" w14:textId="77777777" w:rsidR="00D6492A" w:rsidRDefault="00D6492A" w:rsidP="00907300">
      <w:pPr>
        <w:pStyle w:val="BodyText"/>
        <w:spacing w:line="276" w:lineRule="auto"/>
        <w:ind w:left="0" w:right="191" w:firstLine="567"/>
        <w:rPr>
          <w:lang w:val="id-ID"/>
        </w:rPr>
      </w:pPr>
      <w:r w:rsidRPr="00D6492A">
        <w:rPr>
          <w:lang w:val="id-ID"/>
        </w:rPr>
        <w:t>Tahap ketiga adalah distribusi leaflet edukatif kepada para peternak. Leaflet tersebut memuat panduan praktis fermentasi kulit singkong, termasuk informasi mengenai takaran bahan, waktu fermentasi, dan teknik penyimpanan pakan jadi. Materi cetak ini berfungsi sebagai penguat materi yang telah disampaikan sebelumnya, sekaligus sebagai panduan yang dapat digunakan secara mand</w:t>
      </w:r>
      <w:r>
        <w:rPr>
          <w:lang w:val="id-ID"/>
        </w:rPr>
        <w:t>iri dalam praktik sehari-hari.</w:t>
      </w:r>
    </w:p>
    <w:p w14:paraId="7B5ED88F" w14:textId="088FF70D" w:rsidR="00C00762" w:rsidRPr="00186389" w:rsidRDefault="00D6492A" w:rsidP="00907300">
      <w:pPr>
        <w:pStyle w:val="BodyText"/>
        <w:spacing w:line="276" w:lineRule="auto"/>
        <w:ind w:left="0" w:right="191" w:firstLine="567"/>
        <w:rPr>
          <w:lang w:val="sv-SE"/>
        </w:rPr>
      </w:pPr>
      <w:r w:rsidRPr="00D6492A">
        <w:rPr>
          <w:lang w:val="id-ID"/>
        </w:rPr>
        <w:t>Seluruh rangkaian kegiatan dirancang untuk meningkatkan kesadaran, keterampilan, dan partisipasi peternak dalam pengelolaan limbah pertanian secara berkelanjutan. Pendekatan edukatif yang konsisten dan kolaboratif diharapkan mampu menciptakan dampak jangka panjang, terutama dalam mendukung ketahanan pakan ternak dan optimalisasi potensi lokal di Desa Wisata Tirtomarto.</w:t>
      </w:r>
    </w:p>
    <w:p w14:paraId="6B9A490D" w14:textId="77777777" w:rsidR="008D6434" w:rsidRPr="00D95F45" w:rsidRDefault="008D6434" w:rsidP="0003374F">
      <w:pPr>
        <w:autoSpaceDE w:val="0"/>
        <w:autoSpaceDN w:val="0"/>
        <w:adjustRightInd w:val="0"/>
        <w:spacing w:after="0" w:line="240" w:lineRule="auto"/>
        <w:jc w:val="both"/>
        <w:rPr>
          <w:rFonts w:ascii="Times New Roman" w:eastAsia="Calibri" w:hAnsi="Times New Roman" w:cs="Times New Roman"/>
          <w:bCs/>
          <w:lang w:val="sv-SE"/>
        </w:rPr>
      </w:pPr>
    </w:p>
    <w:p w14:paraId="18F17202" w14:textId="77777777" w:rsidR="008D6434" w:rsidRPr="008D6BF1" w:rsidRDefault="008D6434" w:rsidP="00907300">
      <w:pPr>
        <w:pStyle w:val="ListParagraph"/>
        <w:numPr>
          <w:ilvl w:val="0"/>
          <w:numId w:val="1"/>
        </w:numPr>
        <w:autoSpaceDE w:val="0"/>
        <w:autoSpaceDN w:val="0"/>
        <w:adjustRightInd w:val="0"/>
        <w:spacing w:after="0"/>
        <w:ind w:left="284" w:hanging="284"/>
        <w:rPr>
          <w:rFonts w:ascii="Times New Roman" w:eastAsia="Calibri" w:hAnsi="Times New Roman" w:cs="Times New Roman"/>
          <w:b/>
          <w:bCs/>
        </w:rPr>
      </w:pPr>
      <w:r w:rsidRPr="00E05050">
        <w:rPr>
          <w:rFonts w:ascii="Times New Roman" w:eastAsia="Times New Roman" w:hAnsi="Times New Roman" w:cs="Times New Roman"/>
          <w:b/>
          <w:bCs/>
          <w:color w:val="000000"/>
        </w:rPr>
        <w:t>HASIL DAN PEMBAHASAN</w:t>
      </w:r>
    </w:p>
    <w:p w14:paraId="59520F3B" w14:textId="77777777" w:rsidR="00D6492A" w:rsidRDefault="00D6492A" w:rsidP="005D7408">
      <w:pPr>
        <w:autoSpaceDE w:val="0"/>
        <w:autoSpaceDN w:val="0"/>
        <w:adjustRightInd w:val="0"/>
        <w:spacing w:after="0"/>
        <w:ind w:firstLine="567"/>
        <w:jc w:val="both"/>
        <w:rPr>
          <w:rFonts w:ascii="Times New Roman" w:eastAsia="Times New Roman" w:hAnsi="Times New Roman" w:cs="Times New Roman"/>
        </w:rPr>
      </w:pPr>
      <w:r w:rsidRPr="00D6492A">
        <w:rPr>
          <w:rFonts w:ascii="Times New Roman" w:eastAsia="Times New Roman" w:hAnsi="Times New Roman" w:cs="Times New Roman"/>
        </w:rPr>
        <w:t xml:space="preserve">Program sosialisasi pemanfaatan limbah kulit singkong sebagai pakan ternak memperoleh respons positif dari para peternak di Desa Wisata Tirtomarto. Pelaksanaan kegiatan secara </w:t>
      </w:r>
      <w:r w:rsidRPr="00D6492A">
        <w:rPr>
          <w:rFonts w:ascii="Times New Roman" w:eastAsia="Times New Roman" w:hAnsi="Times New Roman" w:cs="Times New Roman"/>
          <w:i/>
        </w:rPr>
        <w:t>door to door</w:t>
      </w:r>
      <w:r w:rsidRPr="00D6492A">
        <w:rPr>
          <w:rFonts w:ascii="Times New Roman" w:eastAsia="Times New Roman" w:hAnsi="Times New Roman" w:cs="Times New Roman"/>
        </w:rPr>
        <w:t xml:space="preserve"> berhasil menjangkau sebanyak 15 peternak yang secara aktif terlibat dalam diskusi dan sesi tanya jawab. Para peternak menyampaikan bahwa mereka mengalami peningkatan pemahaman mengenai potensi kulit singkong fermentasi sebagai pakan alternatif yang bernutrisi tinggi, terjangkau, serta mudah untuk diaplikasikan dalam skala rumah tangga maupun pada skala kecil seperti ya</w:t>
      </w:r>
      <w:r>
        <w:rPr>
          <w:rFonts w:ascii="Times New Roman" w:eastAsia="Times New Roman" w:hAnsi="Times New Roman" w:cs="Times New Roman"/>
        </w:rPr>
        <w:t>ng digunakan di Mini Zoo desa.</w:t>
      </w:r>
    </w:p>
    <w:p w14:paraId="6D3C3517" w14:textId="1506BD57" w:rsidR="00907300" w:rsidRPr="00774A34" w:rsidRDefault="00D6492A" w:rsidP="005D7408">
      <w:pPr>
        <w:autoSpaceDE w:val="0"/>
        <w:autoSpaceDN w:val="0"/>
        <w:adjustRightInd w:val="0"/>
        <w:spacing w:after="0"/>
        <w:ind w:firstLine="567"/>
        <w:jc w:val="both"/>
        <w:rPr>
          <w:rFonts w:ascii="Times New Roman" w:eastAsia="Times New Roman" w:hAnsi="Times New Roman" w:cs="Times New Roman"/>
        </w:rPr>
      </w:pPr>
      <w:r w:rsidRPr="00D6492A">
        <w:rPr>
          <w:rFonts w:ascii="Times New Roman" w:eastAsia="Times New Roman" w:hAnsi="Times New Roman" w:cs="Times New Roman"/>
        </w:rPr>
        <w:t xml:space="preserve">Distribusi leaflet edukatif mengenai pengolahan kulit singkong fermentasi turut mempermudah peternak dalam menerima informasi dengan cara yang sederhana, aplikatif, dan berkelanjutan. Media cetak seperti leaflet terbukti efektif sebagai sarana penyuluhan karena isinya ringkas, mudah dipahami, dan dilengkapi dengan ilustrasi yang menarik (Saade </w:t>
      </w:r>
      <w:r w:rsidRPr="00D6492A">
        <w:rPr>
          <w:rFonts w:ascii="Times New Roman" w:eastAsia="Times New Roman" w:hAnsi="Times New Roman" w:cs="Times New Roman"/>
          <w:i/>
        </w:rPr>
        <w:t>et al</w:t>
      </w:r>
      <w:r w:rsidRPr="00D6492A">
        <w:rPr>
          <w:rFonts w:ascii="Times New Roman" w:eastAsia="Times New Roman" w:hAnsi="Times New Roman" w:cs="Times New Roman"/>
        </w:rPr>
        <w:t>., 2023). Hal ini sejalan dengan hasil evaluasi kegiatan yang menunjukkan adanya peningkatan pengetahuan secara signifikan pada aspek pengolahan limbah menjadi pakan ternak. Temuan ini juga diperkuat oleh studi Aturrohmah (2024)</w:t>
      </w:r>
      <w:r>
        <w:rPr>
          <w:rFonts w:ascii="Times New Roman" w:eastAsia="Times New Roman" w:hAnsi="Times New Roman" w:cs="Times New Roman"/>
          <w:lang w:val="en-US"/>
        </w:rPr>
        <w:t>,</w:t>
      </w:r>
      <w:r w:rsidRPr="00D6492A">
        <w:rPr>
          <w:rFonts w:ascii="Times New Roman" w:eastAsia="Times New Roman" w:hAnsi="Times New Roman" w:cs="Times New Roman"/>
        </w:rPr>
        <w:t xml:space="preserve"> yang menyatakan bahwa leaflet memiliki keunggulan dalam menyampaikan informasi secara visual dan verbal, sehingga dapat meningkatkan </w:t>
      </w:r>
      <w:r w:rsidRPr="00D6492A">
        <w:rPr>
          <w:rFonts w:ascii="Times New Roman" w:eastAsia="Times New Roman" w:hAnsi="Times New Roman" w:cs="Times New Roman"/>
        </w:rPr>
        <w:lastRenderedPageBreak/>
        <w:t>daya serap informasi pada kelompok masyarakat sasaran. Peningkatan ini tidak hanya mencakup aspek pengetahuan teknis, tetapi juga menumbuhkan kesadaran peternak akan pentingnya pemberian pakan tambahan sebagai sumber energi, khususnya untuk hewan ternak peliharaan di Mini Zoo.</w:t>
      </w:r>
      <w:r w:rsidR="00DC0F13" w:rsidRPr="00774A34">
        <w:rPr>
          <w:rFonts w:ascii="Times New Roman" w:eastAsia="Times New Roman" w:hAnsi="Times New Roman" w:cs="Times New Roman"/>
        </w:rPr>
        <w:t xml:space="preserve"> </w:t>
      </w:r>
    </w:p>
    <w:p w14:paraId="0E6C566C" w14:textId="77777777" w:rsidR="00907300" w:rsidRPr="00774A34" w:rsidRDefault="00907300" w:rsidP="00907300">
      <w:pPr>
        <w:autoSpaceDE w:val="0"/>
        <w:autoSpaceDN w:val="0"/>
        <w:adjustRightInd w:val="0"/>
        <w:spacing w:after="0"/>
        <w:ind w:firstLine="567"/>
        <w:jc w:val="both"/>
        <w:rPr>
          <w:rFonts w:ascii="Times New Roman" w:eastAsia="Times New Roman" w:hAnsi="Times New Roman" w:cs="Times New Roman"/>
        </w:rPr>
      </w:pPr>
    </w:p>
    <w:p w14:paraId="0865F4C4" w14:textId="394EFBB9" w:rsidR="00FD4C58" w:rsidRDefault="00356FA9" w:rsidP="00FD4C58">
      <w:pPr>
        <w:autoSpaceDE w:val="0"/>
        <w:autoSpaceDN w:val="0"/>
        <w:adjustRightInd w:val="0"/>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noProof/>
          <w:lang w:val="en-US"/>
        </w:rPr>
        <w:drawing>
          <wp:inline distT="0" distB="0" distL="0" distR="0" wp14:anchorId="15068AF7" wp14:editId="0E9C7DD7">
            <wp:extent cx="1440000" cy="1080000"/>
            <wp:effectExtent l="0" t="0" r="8255" b="6350"/>
            <wp:docPr id="3704501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0" cy="1080000"/>
                    </a:xfrm>
                    <a:prstGeom prst="rect">
                      <a:avLst/>
                    </a:prstGeom>
                    <a:noFill/>
                  </pic:spPr>
                </pic:pic>
              </a:graphicData>
            </a:graphic>
          </wp:inline>
        </w:drawing>
      </w:r>
      <w:r>
        <w:rPr>
          <w:rFonts w:ascii="Times New Roman" w:eastAsia="Times New Roman" w:hAnsi="Times New Roman" w:cs="Times New Roman"/>
          <w:noProof/>
          <w:lang w:val="en-US"/>
        </w:rPr>
        <w:drawing>
          <wp:inline distT="0" distB="0" distL="0" distR="0" wp14:anchorId="3C8B9322" wp14:editId="74482410">
            <wp:extent cx="1440000" cy="1080000"/>
            <wp:effectExtent l="0" t="0" r="8255" b="6350"/>
            <wp:docPr id="9766143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0000" cy="1080000"/>
                    </a:xfrm>
                    <a:prstGeom prst="rect">
                      <a:avLst/>
                    </a:prstGeom>
                    <a:noFill/>
                  </pic:spPr>
                </pic:pic>
              </a:graphicData>
            </a:graphic>
          </wp:inline>
        </w:drawing>
      </w:r>
      <w:r>
        <w:rPr>
          <w:rFonts w:ascii="Times New Roman" w:eastAsia="Times New Roman" w:hAnsi="Times New Roman" w:cs="Times New Roman"/>
          <w:noProof/>
          <w:lang w:val="en-US"/>
        </w:rPr>
        <w:drawing>
          <wp:inline distT="0" distB="0" distL="0" distR="0" wp14:anchorId="50817A27" wp14:editId="1A02B0DF">
            <wp:extent cx="810000" cy="1080000"/>
            <wp:effectExtent l="0" t="0" r="9525" b="6350"/>
            <wp:docPr id="720803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0000" cy="1080000"/>
                    </a:xfrm>
                    <a:prstGeom prst="rect">
                      <a:avLst/>
                    </a:prstGeom>
                    <a:noFill/>
                  </pic:spPr>
                </pic:pic>
              </a:graphicData>
            </a:graphic>
          </wp:inline>
        </w:drawing>
      </w:r>
    </w:p>
    <w:p w14:paraId="14A8D9B3" w14:textId="355E2254" w:rsidR="000D54F7" w:rsidRPr="00D95F45" w:rsidRDefault="000D54F7" w:rsidP="00FD4C58">
      <w:pPr>
        <w:autoSpaceDE w:val="0"/>
        <w:autoSpaceDN w:val="0"/>
        <w:adjustRightInd w:val="0"/>
        <w:spacing w:after="0" w:line="240" w:lineRule="auto"/>
        <w:jc w:val="center"/>
        <w:rPr>
          <w:rFonts w:ascii="Times New Roman" w:eastAsia="Times New Roman" w:hAnsi="Times New Roman" w:cs="Times New Roman"/>
          <w:lang w:val="sv-SE"/>
        </w:rPr>
      </w:pPr>
      <w:r w:rsidRPr="00D95F45">
        <w:rPr>
          <w:rFonts w:ascii="Times New Roman" w:eastAsia="Times New Roman" w:hAnsi="Times New Roman" w:cs="Times New Roman"/>
          <w:lang w:val="sv-SE"/>
        </w:rPr>
        <w:t xml:space="preserve">Gambar 1. Pemberian </w:t>
      </w:r>
      <w:r w:rsidR="00774A34">
        <w:rPr>
          <w:rFonts w:ascii="Times New Roman" w:eastAsia="Times New Roman" w:hAnsi="Times New Roman" w:cs="Times New Roman"/>
          <w:lang w:val="sv-SE"/>
        </w:rPr>
        <w:t>leafleat</w:t>
      </w:r>
      <w:r w:rsidRPr="00D95F45">
        <w:rPr>
          <w:rFonts w:ascii="Times New Roman" w:eastAsia="Times New Roman" w:hAnsi="Times New Roman" w:cs="Times New Roman"/>
          <w:lang w:val="sv-SE"/>
        </w:rPr>
        <w:t xml:space="preserve"> dan pendampingan kepada </w:t>
      </w:r>
      <w:r w:rsidR="00774A34">
        <w:rPr>
          <w:rFonts w:ascii="Times New Roman" w:eastAsia="Times New Roman" w:hAnsi="Times New Roman" w:cs="Times New Roman"/>
          <w:lang w:val="sv-SE"/>
        </w:rPr>
        <w:t>peternak</w:t>
      </w:r>
    </w:p>
    <w:p w14:paraId="5DA82E89" w14:textId="77777777" w:rsidR="000D54F7" w:rsidRPr="00D95F45" w:rsidRDefault="000D54F7" w:rsidP="00FD4C58">
      <w:pPr>
        <w:autoSpaceDE w:val="0"/>
        <w:autoSpaceDN w:val="0"/>
        <w:adjustRightInd w:val="0"/>
        <w:spacing w:after="0" w:line="240" w:lineRule="auto"/>
        <w:jc w:val="center"/>
        <w:rPr>
          <w:rFonts w:ascii="Times New Roman" w:eastAsia="Times New Roman" w:hAnsi="Times New Roman" w:cs="Times New Roman"/>
          <w:lang w:val="sv-SE"/>
        </w:rPr>
      </w:pPr>
    </w:p>
    <w:p w14:paraId="795D29D6" w14:textId="77777777" w:rsidR="00D6492A" w:rsidRDefault="00D6492A" w:rsidP="00D6492A">
      <w:pPr>
        <w:autoSpaceDE w:val="0"/>
        <w:autoSpaceDN w:val="0"/>
        <w:adjustRightInd w:val="0"/>
        <w:spacing w:after="0"/>
        <w:ind w:firstLine="567"/>
        <w:jc w:val="both"/>
        <w:rPr>
          <w:rFonts w:ascii="Times New Roman" w:eastAsia="Times New Roman" w:hAnsi="Times New Roman" w:cs="Times New Roman"/>
          <w:lang w:val="sv-SE"/>
        </w:rPr>
      </w:pPr>
      <w:r w:rsidRPr="00D6492A">
        <w:rPr>
          <w:rFonts w:ascii="Times New Roman" w:eastAsia="Times New Roman" w:hAnsi="Times New Roman" w:cs="Times New Roman"/>
          <w:lang w:val="sv-SE"/>
        </w:rPr>
        <w:t>Pelaksanaan program juga menghadapi beberapa hambatan. Salah satu tantangan utama adalah ketidakhadiran sebagian warga di rumah saat kunjungan dilakukan, sehingga informasi tidak dapat disampaikan secara merata. Selain itu, sebagian besar warga sasaran merupakan peternak lanjut usia, yang memiliki keterbatasan dalam menerima dan memahami informasi baru. Faktor lain seperti tingkat literasi dan pemahaman awal yang rendah juga menjadi kendala tersendiri dalam proses penyuluhan. Oleh karena itu, kegiatan membutuhkan pendekatan yang lebih intensif dan individual agar materi dapat tersampaikan secara menyel</w:t>
      </w:r>
      <w:r>
        <w:rPr>
          <w:rFonts w:ascii="Times New Roman" w:eastAsia="Times New Roman" w:hAnsi="Times New Roman" w:cs="Times New Roman"/>
          <w:lang w:val="sv-SE"/>
        </w:rPr>
        <w:t>uruh dan diterima dengan baik.</w:t>
      </w:r>
    </w:p>
    <w:p w14:paraId="1D0FFAD0" w14:textId="1AE20A82" w:rsidR="00D6492A" w:rsidRDefault="00D6492A" w:rsidP="00D6492A">
      <w:pPr>
        <w:autoSpaceDE w:val="0"/>
        <w:autoSpaceDN w:val="0"/>
        <w:adjustRightInd w:val="0"/>
        <w:spacing w:after="0"/>
        <w:ind w:firstLine="567"/>
        <w:jc w:val="both"/>
        <w:rPr>
          <w:rFonts w:ascii="Times New Roman" w:eastAsia="Times New Roman" w:hAnsi="Times New Roman" w:cs="Times New Roman"/>
          <w:lang w:val="sv-SE"/>
        </w:rPr>
      </w:pPr>
      <w:r>
        <w:rPr>
          <w:rFonts w:ascii="Times New Roman" w:eastAsia="Times New Roman" w:hAnsi="Times New Roman" w:cs="Times New Roman"/>
          <w:lang w:val="sv-SE"/>
        </w:rPr>
        <w:t>T</w:t>
      </w:r>
      <w:r w:rsidRPr="00D6492A">
        <w:rPr>
          <w:rFonts w:ascii="Times New Roman" w:eastAsia="Times New Roman" w:hAnsi="Times New Roman" w:cs="Times New Roman"/>
          <w:lang w:val="sv-SE"/>
        </w:rPr>
        <w:t>indak lanjut dari kegiatan tersebut, tim pelaksana merancang strategi keberlanjutan untuk memperkuat pemahaman dan penerapan informasi oleh peternak. Salah satu langkah konkret yang dilakukan adalah penyebaran leaflet edukatif sebagai panduan praktis yang dapat digunakan secara mandiri. Leaflet tersebut berisi ringkasan materi penyuluhan, tahapan pembuatan pakan fermentasi, serta informasi kontak yang dapat dihubungi apabila warga memerlukan pendampingan lebih lanjut. Upaya ini ditujukan agar peternak tetap mendapatkan akses informasi meskipun kegiatan penyuluhan telah selesai dilaksanak</w:t>
      </w:r>
      <w:r>
        <w:rPr>
          <w:rFonts w:ascii="Times New Roman" w:eastAsia="Times New Roman" w:hAnsi="Times New Roman" w:cs="Times New Roman"/>
          <w:lang w:val="sv-SE"/>
        </w:rPr>
        <w:t>an.</w:t>
      </w:r>
    </w:p>
    <w:p w14:paraId="6CE22EE0" w14:textId="0915B89C" w:rsidR="00526FB8" w:rsidRPr="00333A7F" w:rsidRDefault="00D6492A" w:rsidP="00333A7F">
      <w:pPr>
        <w:autoSpaceDE w:val="0"/>
        <w:autoSpaceDN w:val="0"/>
        <w:adjustRightInd w:val="0"/>
        <w:ind w:firstLine="567"/>
        <w:jc w:val="both"/>
        <w:rPr>
          <w:rFonts w:ascii="Times New Roman" w:eastAsia="Times New Roman" w:hAnsi="Times New Roman" w:cs="Times New Roman"/>
        </w:rPr>
      </w:pPr>
      <w:r w:rsidRPr="00D6492A">
        <w:rPr>
          <w:rFonts w:ascii="Times New Roman" w:eastAsia="Times New Roman" w:hAnsi="Times New Roman" w:cs="Times New Roman"/>
          <w:lang w:val="sv-SE"/>
        </w:rPr>
        <w:t>Program penyuluhan ini secara umum dilaksanakan dengan pendekatan edukatif-partisipatif melalui metode door to door dan media leaflet sebagai alat bantu penyampaian informasi. Intervensi sederhana seperti pemberian contoh pakan fermentasi dari limbah kulit singkong terbukti efektif ketika dikombinasikan dengan komunikasi langsung dan keterlibatan aktif masyarakat. Dengan mempertimbangkan karakteristik sosial dan budaya masyarakat Desa Wisata Tirtomarto serta merancang strategi keberlanjutan pasca kegiatan, program ini dinilai mampu memberikan kontribusi positif dalam pemberdayaan pengelola Mini Zoo. Secara khusus, kegiatan ini mendorong peningkatan pengetahuan dan kemandirian peternak dalam memanfaatkan limbah pertanian lokal menjadi pakan alternatif yang bermanfaat, ramah lingkungan, dan bernilai ekonomi.</w:t>
      </w:r>
    </w:p>
    <w:p w14:paraId="7E219C70" w14:textId="15021BEA" w:rsidR="0061352D" w:rsidRPr="0003374F" w:rsidRDefault="008D6BF1" w:rsidP="008D6BF1">
      <w:pPr>
        <w:pStyle w:val="ListParagraph"/>
        <w:numPr>
          <w:ilvl w:val="0"/>
          <w:numId w:val="1"/>
        </w:numPr>
        <w:autoSpaceDE w:val="0"/>
        <w:autoSpaceDN w:val="0"/>
        <w:adjustRightInd w:val="0"/>
        <w:spacing w:after="0" w:line="240" w:lineRule="auto"/>
        <w:ind w:left="284" w:hanging="284"/>
        <w:rPr>
          <w:rFonts w:ascii="Times New Roman" w:eastAsia="Calibri" w:hAnsi="Times New Roman" w:cs="Times New Roman"/>
          <w:b/>
          <w:bCs/>
        </w:rPr>
      </w:pPr>
      <w:r>
        <w:rPr>
          <w:rFonts w:ascii="Times New Roman" w:eastAsia="Times New Roman" w:hAnsi="Times New Roman" w:cs="Times New Roman"/>
          <w:b/>
          <w:bCs/>
          <w:color w:val="000000"/>
          <w:lang w:val="en-US"/>
        </w:rPr>
        <w:t>KE</w:t>
      </w:r>
      <w:r w:rsidR="008D6434" w:rsidRPr="00E05050">
        <w:rPr>
          <w:rFonts w:ascii="Times New Roman" w:eastAsia="Times New Roman" w:hAnsi="Times New Roman" w:cs="Times New Roman"/>
          <w:b/>
          <w:bCs/>
          <w:color w:val="000000"/>
        </w:rPr>
        <w:t>SIMPULAN</w:t>
      </w:r>
      <w:r w:rsidR="00B33310">
        <w:rPr>
          <w:rFonts w:ascii="Times New Roman" w:eastAsia="Times New Roman" w:hAnsi="Times New Roman" w:cs="Times New Roman"/>
          <w:b/>
          <w:bCs/>
          <w:color w:val="000000"/>
          <w:lang w:val="en-US"/>
        </w:rPr>
        <w:t xml:space="preserve"> DAN SARAN</w:t>
      </w:r>
    </w:p>
    <w:p w14:paraId="58A99D63" w14:textId="7357D30E" w:rsidR="00B33310" w:rsidRDefault="00D6492A" w:rsidP="00FB4234">
      <w:pPr>
        <w:autoSpaceDE w:val="0"/>
        <w:autoSpaceDN w:val="0"/>
        <w:adjustRightInd w:val="0"/>
        <w:spacing w:after="0"/>
        <w:ind w:firstLine="567"/>
        <w:jc w:val="both"/>
        <w:rPr>
          <w:rFonts w:ascii="Times New Roman" w:eastAsia="Times New Roman" w:hAnsi="Times New Roman" w:cs="Times New Roman"/>
          <w:bCs/>
          <w:color w:val="000000"/>
        </w:rPr>
      </w:pPr>
      <w:r w:rsidRPr="00D6492A">
        <w:rPr>
          <w:rFonts w:ascii="Times New Roman" w:eastAsia="Times New Roman" w:hAnsi="Times New Roman" w:cs="Times New Roman"/>
          <w:bCs/>
          <w:color w:val="000000"/>
        </w:rPr>
        <w:t>Program sosialisasi ini berhasil meningkatkan pengetahuan dan kesadaran peternak terhadap pemanfaatan limbah kulit singkong sebagai pakan ternak alternatif yang bergizi tinggi dan aplikatif. Metode pendekatan door to door dan distribusi leaflet edukatif telah mempermudah penyampaian informasi secara praktis, khususnya kepada peternak di wilayah pedesaan. Hambatan seperti keterbatasan waktu, tingkat literasi yang rendah, dan keberadaan warga saat kegiatan berlangsung dapat diatasi melalui komunikasi yang adaptif dan pemilihan media yang sesuai. Keberhasilan program ini menunjukkan bahwa pendekatan edukatif yang melibatkan langsung peternak dan menyesuaikan dengan kebutuhan lokal memiliki potensi besar untuk mendukung ketahanan pakan dan secara tidak langsung berkontribusi dalam upaya penurunan angka stunting. Upaya lanjutan yang disarankan mencakup penyebaran media edukasi tambahan seperti video panduan serta pendampingan berkala untuk mendorong praktik fermentasi kulit singkong secara berkelanjutan.</w:t>
      </w:r>
    </w:p>
    <w:p w14:paraId="0B48B13B" w14:textId="77777777" w:rsidR="00D6492A" w:rsidRDefault="00D6492A" w:rsidP="00FB4234">
      <w:pPr>
        <w:autoSpaceDE w:val="0"/>
        <w:autoSpaceDN w:val="0"/>
        <w:adjustRightInd w:val="0"/>
        <w:spacing w:after="0"/>
        <w:ind w:firstLine="567"/>
        <w:jc w:val="both"/>
        <w:rPr>
          <w:rFonts w:ascii="Times New Roman" w:eastAsia="Times New Roman" w:hAnsi="Times New Roman" w:cs="Times New Roman"/>
          <w:b/>
          <w:bCs/>
          <w:color w:val="000000"/>
        </w:rPr>
      </w:pPr>
    </w:p>
    <w:p w14:paraId="1E83308F" w14:textId="167D683F" w:rsidR="008D6434" w:rsidRPr="00E05050" w:rsidRDefault="008D6434" w:rsidP="00907300">
      <w:pPr>
        <w:autoSpaceDE w:val="0"/>
        <w:autoSpaceDN w:val="0"/>
        <w:adjustRightInd w:val="0"/>
        <w:spacing w:after="0"/>
        <w:rPr>
          <w:rFonts w:ascii="Times New Roman" w:eastAsia="Times New Roman" w:hAnsi="Times New Roman" w:cs="Times New Roman"/>
          <w:b/>
          <w:bCs/>
          <w:color w:val="000000"/>
        </w:rPr>
      </w:pPr>
      <w:r w:rsidRPr="00E05050">
        <w:rPr>
          <w:rFonts w:ascii="Times New Roman" w:eastAsia="Times New Roman" w:hAnsi="Times New Roman" w:cs="Times New Roman"/>
          <w:b/>
          <w:bCs/>
          <w:color w:val="000000"/>
        </w:rPr>
        <w:t>UCAPAN TERIMA KASIH</w:t>
      </w:r>
    </w:p>
    <w:p w14:paraId="290A5B0D" w14:textId="3EEABF96" w:rsidR="008D6434" w:rsidRPr="00D95F45" w:rsidRDefault="00526FB8" w:rsidP="00907300">
      <w:pPr>
        <w:autoSpaceDE w:val="0"/>
        <w:autoSpaceDN w:val="0"/>
        <w:adjustRightInd w:val="0"/>
        <w:spacing w:after="0"/>
        <w:ind w:firstLine="567"/>
        <w:jc w:val="both"/>
        <w:rPr>
          <w:rFonts w:ascii="Times New Roman" w:eastAsia="Times New Roman" w:hAnsi="Times New Roman" w:cs="Times New Roman"/>
        </w:rPr>
      </w:pPr>
      <w:r w:rsidRPr="00D95F45">
        <w:rPr>
          <w:rFonts w:ascii="Times New Roman" w:eastAsia="Times New Roman" w:hAnsi="Times New Roman" w:cs="Times New Roman"/>
        </w:rPr>
        <w:t xml:space="preserve">Kami mengucapkan terima kasih kepada pihak </w:t>
      </w:r>
      <w:r w:rsidR="00FB4234">
        <w:rPr>
          <w:rFonts w:ascii="Times New Roman" w:eastAsia="Times New Roman" w:hAnsi="Times New Roman" w:cs="Times New Roman"/>
        </w:rPr>
        <w:t>Desa Tirtomarto</w:t>
      </w:r>
      <w:r w:rsidRPr="00D95F45">
        <w:rPr>
          <w:rFonts w:ascii="Times New Roman" w:eastAsia="Times New Roman" w:hAnsi="Times New Roman" w:cs="Times New Roman"/>
        </w:rPr>
        <w:t>,</w:t>
      </w:r>
      <w:r w:rsidR="00FB4234">
        <w:rPr>
          <w:rFonts w:ascii="Times New Roman" w:eastAsia="Times New Roman" w:hAnsi="Times New Roman" w:cs="Times New Roman"/>
        </w:rPr>
        <w:t xml:space="preserve"> Tim KKN UGM</w:t>
      </w:r>
      <w:r w:rsidRPr="00D95F45">
        <w:rPr>
          <w:rFonts w:ascii="Times New Roman" w:eastAsia="Times New Roman" w:hAnsi="Times New Roman" w:cs="Times New Roman"/>
        </w:rPr>
        <w:t xml:space="preserve">, dan seluruh </w:t>
      </w:r>
      <w:r w:rsidR="00FB4234">
        <w:rPr>
          <w:rFonts w:ascii="Times New Roman" w:eastAsia="Times New Roman" w:hAnsi="Times New Roman" w:cs="Times New Roman"/>
        </w:rPr>
        <w:t xml:space="preserve">peternak </w:t>
      </w:r>
      <w:r w:rsidRPr="00D95F45">
        <w:rPr>
          <w:rFonts w:ascii="Times New Roman" w:eastAsia="Times New Roman" w:hAnsi="Times New Roman" w:cs="Times New Roman"/>
        </w:rPr>
        <w:t>yang telah berpartisipasi aktif dalam mendukung pelaksanaan progra</w:t>
      </w:r>
      <w:r w:rsidR="00FB4234">
        <w:rPr>
          <w:rFonts w:ascii="Times New Roman" w:eastAsia="Times New Roman" w:hAnsi="Times New Roman" w:cs="Times New Roman"/>
        </w:rPr>
        <w:t>m</w:t>
      </w:r>
      <w:r w:rsidRPr="00D95F45">
        <w:rPr>
          <w:rFonts w:ascii="Times New Roman" w:eastAsia="Times New Roman" w:hAnsi="Times New Roman" w:cs="Times New Roman"/>
        </w:rPr>
        <w:t>.</w:t>
      </w:r>
    </w:p>
    <w:p w14:paraId="559099D2" w14:textId="77777777" w:rsidR="00526FB8" w:rsidRPr="00E05050" w:rsidRDefault="00526FB8" w:rsidP="008D6434">
      <w:pPr>
        <w:autoSpaceDE w:val="0"/>
        <w:autoSpaceDN w:val="0"/>
        <w:adjustRightInd w:val="0"/>
        <w:spacing w:after="0" w:line="240" w:lineRule="auto"/>
        <w:rPr>
          <w:rFonts w:ascii="Times New Roman" w:eastAsia="Calibri" w:hAnsi="Times New Roman" w:cs="Times New Roman"/>
          <w:b/>
          <w:bCs/>
        </w:rPr>
      </w:pPr>
    </w:p>
    <w:p w14:paraId="7EC3E2B2" w14:textId="77777777" w:rsidR="00D6492A" w:rsidRDefault="00D6492A" w:rsidP="008D6434">
      <w:pPr>
        <w:autoSpaceDE w:val="0"/>
        <w:autoSpaceDN w:val="0"/>
        <w:adjustRightInd w:val="0"/>
        <w:spacing w:after="0" w:line="240" w:lineRule="auto"/>
        <w:rPr>
          <w:rFonts w:ascii="Times New Roman" w:eastAsia="Times New Roman" w:hAnsi="Times New Roman" w:cs="Times New Roman"/>
          <w:b/>
          <w:bCs/>
          <w:color w:val="000000"/>
        </w:rPr>
      </w:pPr>
    </w:p>
    <w:p w14:paraId="65575244" w14:textId="77777777" w:rsidR="008D6434" w:rsidRPr="00E05050" w:rsidRDefault="008D6434" w:rsidP="008D6434">
      <w:pPr>
        <w:autoSpaceDE w:val="0"/>
        <w:autoSpaceDN w:val="0"/>
        <w:adjustRightInd w:val="0"/>
        <w:spacing w:after="0" w:line="240" w:lineRule="auto"/>
        <w:rPr>
          <w:rFonts w:ascii="Times New Roman" w:eastAsia="Times New Roman" w:hAnsi="Times New Roman" w:cs="Times New Roman"/>
          <w:b/>
          <w:bCs/>
          <w:color w:val="000000"/>
        </w:rPr>
      </w:pPr>
      <w:r w:rsidRPr="00E05050">
        <w:rPr>
          <w:rFonts w:ascii="Times New Roman" w:eastAsia="Times New Roman" w:hAnsi="Times New Roman" w:cs="Times New Roman"/>
          <w:b/>
          <w:bCs/>
          <w:color w:val="000000"/>
        </w:rPr>
        <w:lastRenderedPageBreak/>
        <w:t>DAFTAR PUSTAKA</w:t>
      </w:r>
    </w:p>
    <w:p w14:paraId="33EE62C4" w14:textId="67922674" w:rsidR="005D7408" w:rsidRPr="00120AB5" w:rsidRDefault="00120AB5" w:rsidP="00387830">
      <w:pPr>
        <w:pStyle w:val="BodyText"/>
        <w:spacing w:before="240"/>
        <w:ind w:left="567" w:right="8" w:hanging="567"/>
        <w:rPr>
          <w:spacing w:val="-2"/>
        </w:rPr>
      </w:pPr>
      <w:r>
        <w:rPr>
          <w:spacing w:val="-2"/>
          <w:lang w:val="id-ID"/>
        </w:rPr>
        <w:t xml:space="preserve">Aturrohmah, B. </w:t>
      </w:r>
      <w:r>
        <w:rPr>
          <w:spacing w:val="-2"/>
        </w:rPr>
        <w:t>(</w:t>
      </w:r>
      <w:r w:rsidR="005D7408" w:rsidRPr="00387830">
        <w:rPr>
          <w:spacing w:val="-2"/>
          <w:lang w:val="id-ID"/>
        </w:rPr>
        <w:t xml:space="preserve">2024). </w:t>
      </w:r>
      <w:r w:rsidR="00387830" w:rsidRPr="00387830">
        <w:rPr>
          <w:spacing w:val="-2"/>
          <w:lang w:val="id-ID"/>
        </w:rPr>
        <w:t xml:space="preserve">Efektifitas </w:t>
      </w:r>
      <w:r>
        <w:rPr>
          <w:spacing w:val="-2"/>
          <w:lang w:val="id-ID"/>
        </w:rPr>
        <w:t>Edukasi Kesehatan d</w:t>
      </w:r>
      <w:r w:rsidRPr="00387830">
        <w:rPr>
          <w:spacing w:val="-2"/>
          <w:lang w:val="id-ID"/>
        </w:rPr>
        <w:t>engan Media Leaf</w:t>
      </w:r>
      <w:r>
        <w:rPr>
          <w:spacing w:val="-2"/>
          <w:lang w:val="id-ID"/>
        </w:rPr>
        <w:t>let t</w:t>
      </w:r>
      <w:r w:rsidRPr="00387830">
        <w:rPr>
          <w:spacing w:val="-2"/>
          <w:lang w:val="id-ID"/>
        </w:rPr>
        <w:t>erhadap Peningkatan Pengetahuan Pus Tentang Pemeriksaan</w:t>
      </w:r>
      <w:r w:rsidR="00387830" w:rsidRPr="00387830">
        <w:rPr>
          <w:spacing w:val="-2"/>
          <w:lang w:val="id-ID"/>
        </w:rPr>
        <w:t xml:space="preserve"> </w:t>
      </w:r>
      <w:r w:rsidR="005D7408" w:rsidRPr="00387830">
        <w:rPr>
          <w:spacing w:val="-2"/>
          <w:lang w:val="id-ID"/>
        </w:rPr>
        <w:t>IVA. </w:t>
      </w:r>
      <w:r w:rsidR="005D7408" w:rsidRPr="00387830">
        <w:rPr>
          <w:i/>
          <w:iCs/>
          <w:spacing w:val="-2"/>
          <w:lang w:val="id-ID"/>
        </w:rPr>
        <w:t>Journal of Comprehensive Science (JCS)</w:t>
      </w:r>
      <w:r w:rsidR="005D7408" w:rsidRPr="00387830">
        <w:rPr>
          <w:spacing w:val="-2"/>
          <w:lang w:val="id-ID"/>
        </w:rPr>
        <w:t>, </w:t>
      </w:r>
      <w:r w:rsidR="005D7408" w:rsidRPr="00120AB5">
        <w:rPr>
          <w:iCs/>
          <w:spacing w:val="-2"/>
          <w:lang w:val="id-ID"/>
        </w:rPr>
        <w:t>3</w:t>
      </w:r>
      <w:r w:rsidRPr="00120AB5">
        <w:rPr>
          <w:spacing w:val="-2"/>
          <w:lang w:val="id-ID"/>
        </w:rPr>
        <w:t>(</w:t>
      </w:r>
      <w:r>
        <w:rPr>
          <w:spacing w:val="-2"/>
          <w:lang w:val="id-ID"/>
        </w:rPr>
        <w:t>3)</w:t>
      </w:r>
      <w:r>
        <w:rPr>
          <w:spacing w:val="-2"/>
        </w:rPr>
        <w:t>: 518-532.</w:t>
      </w:r>
    </w:p>
    <w:p w14:paraId="2687171D" w14:textId="6A1ADDA6" w:rsidR="00387830" w:rsidRPr="00387830" w:rsidRDefault="00387830" w:rsidP="00387830">
      <w:pPr>
        <w:pStyle w:val="BodyText"/>
        <w:spacing w:before="240"/>
        <w:ind w:left="567" w:right="8" w:hanging="567"/>
        <w:rPr>
          <w:spacing w:val="-2"/>
          <w:lang w:val="id-ID"/>
        </w:rPr>
      </w:pPr>
      <w:r w:rsidRPr="00387830">
        <w:rPr>
          <w:spacing w:val="-2"/>
          <w:lang w:val="id-ID"/>
        </w:rPr>
        <w:t xml:space="preserve">Akhadiarto, S. (2009). Pemanfaatan </w:t>
      </w:r>
      <w:r w:rsidR="00120AB5" w:rsidRPr="00387830">
        <w:rPr>
          <w:spacing w:val="-2"/>
          <w:lang w:val="id-ID"/>
        </w:rPr>
        <w:t>Limba</w:t>
      </w:r>
      <w:r w:rsidR="00120AB5">
        <w:rPr>
          <w:spacing w:val="-2"/>
          <w:lang w:val="id-ID"/>
        </w:rPr>
        <w:t>h Kulit Singkong, Kulit Pisang dan Kulit Kentang s</w:t>
      </w:r>
      <w:r w:rsidR="00120AB5" w:rsidRPr="00387830">
        <w:rPr>
          <w:spacing w:val="-2"/>
          <w:lang w:val="id-ID"/>
        </w:rPr>
        <w:t>ebagai Bahan Pakan Ternak Melalui Teknik Fermentasi</w:t>
      </w:r>
      <w:r w:rsidRPr="00387830">
        <w:rPr>
          <w:spacing w:val="-2"/>
          <w:lang w:val="id-ID"/>
        </w:rPr>
        <w:t xml:space="preserve">. </w:t>
      </w:r>
      <w:r w:rsidRPr="00120AB5">
        <w:rPr>
          <w:i/>
          <w:spacing w:val="-2"/>
          <w:lang w:val="id-ID"/>
        </w:rPr>
        <w:t>Jur</w:t>
      </w:r>
      <w:r w:rsidR="00120AB5" w:rsidRPr="00120AB5">
        <w:rPr>
          <w:i/>
          <w:spacing w:val="-2"/>
          <w:lang w:val="id-ID"/>
        </w:rPr>
        <w:t>nal Teknologi Lingkungan</w:t>
      </w:r>
      <w:r w:rsidR="00120AB5">
        <w:rPr>
          <w:spacing w:val="-2"/>
          <w:lang w:val="id-ID"/>
        </w:rPr>
        <w:t>, 10(3)</w:t>
      </w:r>
      <w:r w:rsidR="00120AB5">
        <w:rPr>
          <w:spacing w:val="-2"/>
        </w:rPr>
        <w:t>:</w:t>
      </w:r>
      <w:r w:rsidRPr="00387830">
        <w:rPr>
          <w:spacing w:val="-2"/>
          <w:lang w:val="id-ID"/>
        </w:rPr>
        <w:t> 257-263.</w:t>
      </w:r>
    </w:p>
    <w:p w14:paraId="746B958C" w14:textId="0EE85706" w:rsidR="00387830" w:rsidRPr="00387830" w:rsidRDefault="00387830" w:rsidP="00387830">
      <w:pPr>
        <w:pStyle w:val="BodyText"/>
        <w:spacing w:before="240"/>
        <w:ind w:left="567" w:right="8" w:hanging="567"/>
        <w:rPr>
          <w:spacing w:val="-2"/>
          <w:lang w:val="id-ID"/>
        </w:rPr>
      </w:pPr>
      <w:r w:rsidRPr="00387830">
        <w:rPr>
          <w:spacing w:val="-2"/>
          <w:lang w:val="id-ID"/>
        </w:rPr>
        <w:t xml:space="preserve">Harmoko, H., Samputty, J. M., Makatita, J., Sairudy, A., Dolewikou, R., &amp; Gairtua, B. (2021). Sosialisasi </w:t>
      </w:r>
      <w:r w:rsidR="00120AB5">
        <w:rPr>
          <w:spacing w:val="-2"/>
          <w:lang w:val="id-ID"/>
        </w:rPr>
        <w:t>d</w:t>
      </w:r>
      <w:r w:rsidR="00120AB5" w:rsidRPr="00387830">
        <w:rPr>
          <w:spacing w:val="-2"/>
          <w:lang w:val="id-ID"/>
        </w:rPr>
        <w:t>an Pelatihan Pe</w:t>
      </w:r>
      <w:r w:rsidR="00120AB5">
        <w:rPr>
          <w:spacing w:val="-2"/>
          <w:lang w:val="id-ID"/>
        </w:rPr>
        <w:t>ngolahan Limbah Kulit Singkong sebagai Pakan Ternak Kerbau d</w:t>
      </w:r>
      <w:r w:rsidR="00120AB5" w:rsidRPr="00387830">
        <w:rPr>
          <w:spacing w:val="-2"/>
          <w:lang w:val="id-ID"/>
        </w:rPr>
        <w:t>i Kabupaten Maluku Barat Daya</w:t>
      </w:r>
      <w:r w:rsidRPr="00387830">
        <w:rPr>
          <w:spacing w:val="-2"/>
          <w:lang w:val="id-ID"/>
        </w:rPr>
        <w:t xml:space="preserve">. </w:t>
      </w:r>
      <w:r w:rsidRPr="00120AB5">
        <w:rPr>
          <w:i/>
          <w:spacing w:val="-2"/>
          <w:lang w:val="id-ID"/>
        </w:rPr>
        <w:t>Batara wisnu: Indonesian Jour</w:t>
      </w:r>
      <w:r w:rsidR="00120AB5" w:rsidRPr="00120AB5">
        <w:rPr>
          <w:i/>
          <w:spacing w:val="-2"/>
          <w:lang w:val="id-ID"/>
        </w:rPr>
        <w:t>nal of Community Services</w:t>
      </w:r>
      <w:r w:rsidR="00120AB5">
        <w:rPr>
          <w:spacing w:val="-2"/>
          <w:lang w:val="id-ID"/>
        </w:rPr>
        <w:t>, 1(3)</w:t>
      </w:r>
      <w:r w:rsidR="00120AB5">
        <w:rPr>
          <w:spacing w:val="-2"/>
        </w:rPr>
        <w:t>:</w:t>
      </w:r>
      <w:r w:rsidRPr="00387830">
        <w:rPr>
          <w:spacing w:val="-2"/>
          <w:lang w:val="id-ID"/>
        </w:rPr>
        <w:t> 282-288.</w:t>
      </w:r>
    </w:p>
    <w:p w14:paraId="79F08C6D" w14:textId="74413ED9" w:rsidR="005D7408" w:rsidRPr="00387830" w:rsidRDefault="005D7408" w:rsidP="00387830">
      <w:pPr>
        <w:pStyle w:val="BodyText"/>
        <w:spacing w:before="240"/>
        <w:ind w:left="567" w:right="8" w:hanging="567"/>
        <w:rPr>
          <w:spacing w:val="-2"/>
          <w:lang w:val="id-ID"/>
        </w:rPr>
      </w:pPr>
      <w:r w:rsidRPr="00387830">
        <w:rPr>
          <w:spacing w:val="-2"/>
          <w:lang w:val="id-ID"/>
        </w:rPr>
        <w:t xml:space="preserve">Saade, A., Badaruddin, M., &amp; Hatta, M. H. S. P. (2023). </w:t>
      </w:r>
      <w:r w:rsidR="007E1F31" w:rsidRPr="00387830">
        <w:rPr>
          <w:spacing w:val="-2"/>
          <w:lang w:val="id-ID"/>
        </w:rPr>
        <w:t xml:space="preserve">Respons </w:t>
      </w:r>
      <w:r w:rsidR="00120AB5">
        <w:rPr>
          <w:spacing w:val="-2"/>
          <w:lang w:val="id-ID"/>
        </w:rPr>
        <w:t>Peternak terhadap Media Penyuluhan yang Berbeda d</w:t>
      </w:r>
      <w:r w:rsidR="00120AB5" w:rsidRPr="00387830">
        <w:rPr>
          <w:spacing w:val="-2"/>
          <w:lang w:val="id-ID"/>
        </w:rPr>
        <w:t>i Kelompok Terna</w:t>
      </w:r>
      <w:r w:rsidR="007E1F31" w:rsidRPr="00387830">
        <w:rPr>
          <w:spacing w:val="-2"/>
          <w:lang w:val="id-ID"/>
        </w:rPr>
        <w:t xml:space="preserve">k </w:t>
      </w:r>
      <w:r w:rsidR="007E1F31">
        <w:rPr>
          <w:spacing w:val="-2"/>
          <w:lang w:val="id-ID"/>
        </w:rPr>
        <w:t>K</w:t>
      </w:r>
      <w:r w:rsidR="007E1F31" w:rsidRPr="00387830">
        <w:rPr>
          <w:spacing w:val="-2"/>
          <w:lang w:val="id-ID"/>
        </w:rPr>
        <w:t xml:space="preserve">elurahan </w:t>
      </w:r>
      <w:r w:rsidR="007E1F31">
        <w:rPr>
          <w:spacing w:val="-2"/>
          <w:lang w:val="id-ID"/>
        </w:rPr>
        <w:t>B</w:t>
      </w:r>
      <w:r w:rsidR="007E1F31" w:rsidRPr="00387830">
        <w:rPr>
          <w:spacing w:val="-2"/>
          <w:lang w:val="id-ID"/>
        </w:rPr>
        <w:t xml:space="preserve">orongloe </w:t>
      </w:r>
      <w:r w:rsidR="007E1F31">
        <w:rPr>
          <w:spacing w:val="-2"/>
          <w:lang w:val="id-ID"/>
        </w:rPr>
        <w:t>K</w:t>
      </w:r>
      <w:r w:rsidR="007E1F31" w:rsidRPr="00387830">
        <w:rPr>
          <w:spacing w:val="-2"/>
          <w:lang w:val="id-ID"/>
        </w:rPr>
        <w:t xml:space="preserve">ecamatan </w:t>
      </w:r>
      <w:r w:rsidR="007E1F31">
        <w:rPr>
          <w:spacing w:val="-2"/>
          <w:lang w:val="id-ID"/>
        </w:rPr>
        <w:t>B</w:t>
      </w:r>
      <w:r w:rsidR="007E1F31" w:rsidRPr="00387830">
        <w:rPr>
          <w:spacing w:val="-2"/>
          <w:lang w:val="id-ID"/>
        </w:rPr>
        <w:t xml:space="preserve">ontomarannu </w:t>
      </w:r>
      <w:r w:rsidR="007E1F31">
        <w:rPr>
          <w:spacing w:val="-2"/>
          <w:lang w:val="id-ID"/>
        </w:rPr>
        <w:t>K</w:t>
      </w:r>
      <w:r w:rsidR="007E1F31" w:rsidRPr="00387830">
        <w:rPr>
          <w:spacing w:val="-2"/>
          <w:lang w:val="id-ID"/>
        </w:rPr>
        <w:t xml:space="preserve">abupaten </w:t>
      </w:r>
      <w:r w:rsidR="007E1F31">
        <w:rPr>
          <w:spacing w:val="-2"/>
          <w:lang w:val="id-ID"/>
        </w:rPr>
        <w:t>G</w:t>
      </w:r>
      <w:r w:rsidR="007E1F31" w:rsidRPr="00387830">
        <w:rPr>
          <w:spacing w:val="-2"/>
          <w:lang w:val="id-ID"/>
        </w:rPr>
        <w:t>owa</w:t>
      </w:r>
      <w:r w:rsidR="007E1F31">
        <w:rPr>
          <w:spacing w:val="-2"/>
          <w:lang w:val="id-ID"/>
        </w:rPr>
        <w:t>.</w:t>
      </w:r>
      <w:r w:rsidRPr="00387830">
        <w:rPr>
          <w:spacing w:val="-2"/>
          <w:lang w:val="id-ID"/>
        </w:rPr>
        <w:t> </w:t>
      </w:r>
      <w:r w:rsidRPr="00387830">
        <w:rPr>
          <w:i/>
          <w:iCs/>
          <w:spacing w:val="-2"/>
          <w:lang w:val="id-ID"/>
        </w:rPr>
        <w:t>Jurnal Agrisistem: Seri Sosek dan Penyuluhan</w:t>
      </w:r>
      <w:r w:rsidRPr="00387830">
        <w:rPr>
          <w:spacing w:val="-2"/>
          <w:lang w:val="id-ID"/>
        </w:rPr>
        <w:t>, </w:t>
      </w:r>
      <w:r w:rsidRPr="00120AB5">
        <w:rPr>
          <w:iCs/>
          <w:spacing w:val="-2"/>
          <w:lang w:val="id-ID"/>
        </w:rPr>
        <w:t>19</w:t>
      </w:r>
      <w:r w:rsidR="00120AB5">
        <w:rPr>
          <w:spacing w:val="-2"/>
          <w:lang w:val="id-ID"/>
        </w:rPr>
        <w:t>(2)</w:t>
      </w:r>
      <w:r w:rsidR="00120AB5">
        <w:rPr>
          <w:spacing w:val="-2"/>
        </w:rPr>
        <w:t>:</w:t>
      </w:r>
      <w:r w:rsidRPr="00387830">
        <w:rPr>
          <w:spacing w:val="-2"/>
          <w:lang w:val="id-ID"/>
        </w:rPr>
        <w:t xml:space="preserve"> 101-107.</w:t>
      </w:r>
    </w:p>
    <w:p w14:paraId="703E42A1" w14:textId="77777777" w:rsidR="008A1352" w:rsidRDefault="008A1352"/>
    <w:sectPr w:rsidR="008A1352" w:rsidSect="008821A9">
      <w:type w:val="continuous"/>
      <w:pgSz w:w="11906" w:h="16838"/>
      <w:pgMar w:top="1134" w:right="1134" w:bottom="1134" w:left="1134" w:header="709" w:footer="41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A50DF" w14:textId="77777777" w:rsidR="008B672C" w:rsidRDefault="008B672C" w:rsidP="0061352D">
      <w:pPr>
        <w:spacing w:after="0" w:line="240" w:lineRule="auto"/>
      </w:pPr>
      <w:r>
        <w:separator/>
      </w:r>
    </w:p>
  </w:endnote>
  <w:endnote w:type="continuationSeparator" w:id="0">
    <w:p w14:paraId="6621F7C3" w14:textId="77777777" w:rsidR="008B672C" w:rsidRDefault="008B672C" w:rsidP="00613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1397C" w14:textId="3C334453" w:rsidR="00847483" w:rsidRPr="00C0023A" w:rsidRDefault="00847483" w:rsidP="00C0023A">
    <w:pPr>
      <w:pStyle w:val="Footer"/>
      <w:rPr>
        <w:rFonts w:ascii="Bookman Old Style" w:hAnsi="Bookman Old Style" w:cs="Times New Roman"/>
        <w:b/>
        <w:bCs/>
        <w:iCs/>
        <w:sz w:val="20"/>
        <w:szCs w:val="20"/>
      </w:rPr>
    </w:pPr>
  </w:p>
  <w:p w14:paraId="2FC70325" w14:textId="77777777" w:rsidR="00847483" w:rsidRPr="005B5FDA" w:rsidRDefault="00847483" w:rsidP="005B5F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rPr>
      <w:id w:val="-1371983051"/>
      <w:docPartObj>
        <w:docPartGallery w:val="Page Numbers (Bottom of Page)"/>
        <w:docPartUnique/>
      </w:docPartObj>
    </w:sdtPr>
    <w:sdtEndPr>
      <w:rPr>
        <w:noProof/>
        <w:sz w:val="20"/>
        <w:szCs w:val="20"/>
      </w:rPr>
    </w:sdtEndPr>
    <w:sdtContent>
      <w:p w14:paraId="4AF9558B" w14:textId="77777777" w:rsidR="00847483" w:rsidRPr="003167F3" w:rsidRDefault="00847483" w:rsidP="005B5FDA">
        <w:pPr>
          <w:pStyle w:val="Footer"/>
          <w:rPr>
            <w:rFonts w:ascii="Bookman Old Style" w:hAnsi="Bookman Old Style" w:cs="Times New Roman"/>
            <w:b/>
            <w:bCs/>
            <w:iCs/>
            <w:sz w:val="20"/>
            <w:szCs w:val="20"/>
          </w:rPr>
        </w:pPr>
      </w:p>
      <w:p w14:paraId="5A53A045" w14:textId="77777777" w:rsidR="00847483" w:rsidRPr="005B5FDA" w:rsidRDefault="003E5A42" w:rsidP="005B5FDA">
        <w:pPr>
          <w:pStyle w:val="Footer"/>
          <w:tabs>
            <w:tab w:val="clear" w:pos="9026"/>
          </w:tabs>
          <w:jc w:val="both"/>
          <w:rPr>
            <w:rFonts w:asciiTheme="majorBidi" w:hAnsiTheme="majorBidi" w:cstheme="majorBidi"/>
            <w:sz w:val="20"/>
            <w:szCs w:val="20"/>
          </w:rPr>
        </w:pPr>
        <w:r w:rsidRPr="003B2188">
          <w:rPr>
            <w:rFonts w:ascii="Times New Roman" w:hAnsi="Times New Roman" w:cs="Times New Roman"/>
            <w:b/>
            <w:bCs/>
            <w:iCs/>
            <w:sz w:val="20"/>
            <w:szCs w:val="20"/>
          </w:rPr>
          <w:t>JURNAL PASOPATI - Vol. X, No. X</w:t>
        </w:r>
        <w:r w:rsidRPr="003B2188">
          <w:rPr>
            <w:rFonts w:ascii="Times New Roman" w:hAnsi="Times New Roman" w:cs="Times New Roman"/>
            <w:b/>
            <w:bCs/>
            <w:iCs/>
            <w:sz w:val="20"/>
            <w:szCs w:val="20"/>
            <w:lang w:val="en-US"/>
          </w:rPr>
          <w:t xml:space="preserve"> </w:t>
        </w:r>
        <w:r w:rsidRPr="003B2188">
          <w:rPr>
            <w:rFonts w:ascii="Times New Roman" w:hAnsi="Times New Roman" w:cs="Times New Roman"/>
            <w:b/>
            <w:bCs/>
            <w:iCs/>
            <w:sz w:val="20"/>
            <w:szCs w:val="20"/>
          </w:rPr>
          <w:t xml:space="preserve">Tahun 20XX </w:t>
        </w:r>
        <w:r>
          <w:rPr>
            <w:rFonts w:ascii="Times New Roman" w:hAnsi="Times New Roman" w:cs="Times New Roman"/>
            <w:b/>
            <w:bCs/>
            <w:iCs/>
            <w:sz w:val="20"/>
            <w:szCs w:val="20"/>
          </w:rPr>
          <w:t xml:space="preserve">                                                                                                         </w:t>
        </w:r>
        <w:r w:rsidRPr="005B5FDA">
          <w:rPr>
            <w:rFonts w:asciiTheme="majorBidi" w:hAnsiTheme="majorBidi" w:cstheme="majorBidi"/>
            <w:sz w:val="20"/>
            <w:szCs w:val="20"/>
          </w:rPr>
          <w:fldChar w:fldCharType="begin"/>
        </w:r>
        <w:r w:rsidRPr="005B5FDA">
          <w:rPr>
            <w:rFonts w:asciiTheme="majorBidi" w:hAnsiTheme="majorBidi" w:cstheme="majorBidi"/>
            <w:sz w:val="20"/>
            <w:szCs w:val="20"/>
          </w:rPr>
          <w:instrText xml:space="preserve"> PAGE   \* MERGEFORMAT </w:instrText>
        </w:r>
        <w:r w:rsidRPr="005B5FDA">
          <w:rPr>
            <w:rFonts w:asciiTheme="majorBidi" w:hAnsiTheme="majorBidi" w:cstheme="majorBidi"/>
            <w:sz w:val="20"/>
            <w:szCs w:val="20"/>
          </w:rPr>
          <w:fldChar w:fldCharType="separate"/>
        </w:r>
        <w:r>
          <w:rPr>
            <w:rFonts w:asciiTheme="majorBidi" w:hAnsiTheme="majorBidi" w:cstheme="majorBidi"/>
            <w:noProof/>
            <w:sz w:val="20"/>
            <w:szCs w:val="20"/>
          </w:rPr>
          <w:t>1</w:t>
        </w:r>
        <w:r w:rsidRPr="005B5FDA">
          <w:rPr>
            <w:rFonts w:asciiTheme="majorBidi" w:hAnsiTheme="majorBidi" w:cstheme="majorBidi"/>
            <w:noProof/>
            <w:sz w:val="20"/>
            <w:szCs w:val="20"/>
          </w:rPr>
          <w:fldChar w:fldCharType="end"/>
        </w:r>
      </w:p>
    </w:sdtContent>
  </w:sdt>
  <w:p w14:paraId="55384AAF" w14:textId="77777777" w:rsidR="00847483" w:rsidRDefault="008474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99A58" w14:textId="77777777" w:rsidR="008B672C" w:rsidRDefault="008B672C" w:rsidP="0061352D">
      <w:pPr>
        <w:spacing w:after="0" w:line="240" w:lineRule="auto"/>
      </w:pPr>
      <w:r>
        <w:separator/>
      </w:r>
    </w:p>
  </w:footnote>
  <w:footnote w:type="continuationSeparator" w:id="0">
    <w:p w14:paraId="20A2A473" w14:textId="77777777" w:rsidR="008B672C" w:rsidRDefault="008B672C" w:rsidP="006135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88EE2" w14:textId="77777777" w:rsidR="00847483" w:rsidRPr="00D95F45" w:rsidRDefault="003E5A42" w:rsidP="00CD4C4A">
    <w:pPr>
      <w:spacing w:after="0"/>
      <w:jc w:val="center"/>
      <w:rPr>
        <w:rFonts w:ascii="Algerian" w:hAnsi="Algerian"/>
        <w:sz w:val="28"/>
        <w:szCs w:val="108"/>
        <w:lang w:val="sv-SE"/>
      </w:rPr>
    </w:pPr>
    <w:r w:rsidRPr="00D95F45">
      <w:rPr>
        <w:rFonts w:ascii="Algerian" w:hAnsi="Algerian"/>
        <w:sz w:val="28"/>
        <w:szCs w:val="108"/>
        <w:lang w:val="sv-SE"/>
      </w:rPr>
      <w:t>JURNAL  PASOPATI</w:t>
    </w:r>
  </w:p>
  <w:p w14:paraId="6FEE5E6C" w14:textId="77777777" w:rsidR="00847483" w:rsidRPr="00D95F45" w:rsidRDefault="003E5A42" w:rsidP="00CD4C4A">
    <w:pPr>
      <w:spacing w:after="0"/>
      <w:jc w:val="center"/>
      <w:rPr>
        <w:sz w:val="20"/>
        <w:lang w:val="sv-SE"/>
      </w:rPr>
    </w:pPr>
    <w:r w:rsidRPr="00D95F45">
      <w:rPr>
        <w:sz w:val="20"/>
        <w:lang w:val="sv-SE"/>
      </w:rPr>
      <w:t>‘Pengabdian Masyarakat dan Inovasi Pengembangan Teknologi’</w:t>
    </w:r>
  </w:p>
  <w:p w14:paraId="26A9573D" w14:textId="77777777" w:rsidR="00847483" w:rsidRPr="003B2188" w:rsidRDefault="008B672C" w:rsidP="005B5FDA">
    <w:pPr>
      <w:spacing w:after="0"/>
      <w:jc w:val="center"/>
      <w:rPr>
        <w:sz w:val="16"/>
      </w:rPr>
    </w:pPr>
    <w:hyperlink r:id="rId1" w:history="1">
      <w:r w:rsidR="003E5A42" w:rsidRPr="009533F2">
        <w:rPr>
          <w:rStyle w:val="Hyperlink"/>
          <w:rFonts w:ascii="Times New Roman" w:hAnsi="Times New Roman" w:cs="Times New Roman"/>
          <w:sz w:val="18"/>
        </w:rPr>
        <w:t>http://ejournal2.undip.ac.id/index.php/pasopati</w:t>
      </w:r>
    </w:hyperlink>
    <w:r w:rsidR="003E5A42">
      <w:rPr>
        <w:rFonts w:ascii="Times New Roman" w:hAnsi="Times New Roman" w:cs="Times New Roman"/>
        <w:sz w:val="18"/>
      </w:rPr>
      <w:t xml:space="preserve"> </w:t>
    </w:r>
  </w:p>
  <w:p w14:paraId="49847855" w14:textId="77777777" w:rsidR="00847483" w:rsidRDefault="008474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54554"/>
    <w:multiLevelType w:val="hybridMultilevel"/>
    <w:tmpl w:val="D5A22BA4"/>
    <w:lvl w:ilvl="0" w:tplc="A8B01AC2">
      <w:start w:val="1"/>
      <w:numFmt w:val="decimal"/>
      <w:lvlText w:val="%1."/>
      <w:lvlJc w:val="left"/>
      <w:pPr>
        <w:ind w:left="384" w:hanging="284"/>
      </w:pPr>
      <w:rPr>
        <w:rFonts w:hint="default"/>
        <w:spacing w:val="0"/>
        <w:w w:val="100"/>
        <w:lang w:val="en-US" w:eastAsia="en-US" w:bidi="ar-SA"/>
      </w:rPr>
    </w:lvl>
    <w:lvl w:ilvl="1" w:tplc="059235BE">
      <w:start w:val="1"/>
      <w:numFmt w:val="lowerLetter"/>
      <w:lvlText w:val="%2."/>
      <w:lvlJc w:val="left"/>
      <w:pPr>
        <w:ind w:left="668" w:hanging="284"/>
      </w:pPr>
      <w:rPr>
        <w:rFonts w:ascii="Times New Roman" w:eastAsia="Times New Roman" w:hAnsi="Times New Roman" w:cs="Times New Roman" w:hint="default"/>
        <w:b w:val="0"/>
        <w:bCs w:val="0"/>
        <w:i w:val="0"/>
        <w:iCs w:val="0"/>
        <w:spacing w:val="-2"/>
        <w:w w:val="100"/>
        <w:sz w:val="22"/>
        <w:szCs w:val="22"/>
        <w:lang w:val="en-US" w:eastAsia="en-US" w:bidi="ar-SA"/>
      </w:rPr>
    </w:lvl>
    <w:lvl w:ilvl="2" w:tplc="3FC282A4">
      <w:numFmt w:val="bullet"/>
      <w:lvlText w:val="•"/>
      <w:lvlJc w:val="left"/>
      <w:pPr>
        <w:ind w:left="1067" w:hanging="284"/>
      </w:pPr>
      <w:rPr>
        <w:rFonts w:hint="default"/>
        <w:lang w:val="en-US" w:eastAsia="en-US" w:bidi="ar-SA"/>
      </w:rPr>
    </w:lvl>
    <w:lvl w:ilvl="3" w:tplc="70EA2A08">
      <w:numFmt w:val="bullet"/>
      <w:lvlText w:val="•"/>
      <w:lvlJc w:val="left"/>
      <w:pPr>
        <w:ind w:left="1474" w:hanging="284"/>
      </w:pPr>
      <w:rPr>
        <w:rFonts w:hint="default"/>
        <w:lang w:val="en-US" w:eastAsia="en-US" w:bidi="ar-SA"/>
      </w:rPr>
    </w:lvl>
    <w:lvl w:ilvl="4" w:tplc="BC546066">
      <w:numFmt w:val="bullet"/>
      <w:lvlText w:val="•"/>
      <w:lvlJc w:val="left"/>
      <w:pPr>
        <w:ind w:left="1882" w:hanging="284"/>
      </w:pPr>
      <w:rPr>
        <w:rFonts w:hint="default"/>
        <w:lang w:val="en-US" w:eastAsia="en-US" w:bidi="ar-SA"/>
      </w:rPr>
    </w:lvl>
    <w:lvl w:ilvl="5" w:tplc="9FB44FC4">
      <w:numFmt w:val="bullet"/>
      <w:lvlText w:val="•"/>
      <w:lvlJc w:val="left"/>
      <w:pPr>
        <w:ind w:left="2289" w:hanging="284"/>
      </w:pPr>
      <w:rPr>
        <w:rFonts w:hint="default"/>
        <w:lang w:val="en-US" w:eastAsia="en-US" w:bidi="ar-SA"/>
      </w:rPr>
    </w:lvl>
    <w:lvl w:ilvl="6" w:tplc="6C12900C">
      <w:numFmt w:val="bullet"/>
      <w:lvlText w:val="•"/>
      <w:lvlJc w:val="left"/>
      <w:pPr>
        <w:ind w:left="2696" w:hanging="284"/>
      </w:pPr>
      <w:rPr>
        <w:rFonts w:hint="default"/>
        <w:lang w:val="en-US" w:eastAsia="en-US" w:bidi="ar-SA"/>
      </w:rPr>
    </w:lvl>
    <w:lvl w:ilvl="7" w:tplc="C2DAAFC0">
      <w:numFmt w:val="bullet"/>
      <w:lvlText w:val="•"/>
      <w:lvlJc w:val="left"/>
      <w:pPr>
        <w:ind w:left="3104" w:hanging="284"/>
      </w:pPr>
      <w:rPr>
        <w:rFonts w:hint="default"/>
        <w:lang w:val="en-US" w:eastAsia="en-US" w:bidi="ar-SA"/>
      </w:rPr>
    </w:lvl>
    <w:lvl w:ilvl="8" w:tplc="E88E2C24">
      <w:numFmt w:val="bullet"/>
      <w:lvlText w:val="•"/>
      <w:lvlJc w:val="left"/>
      <w:pPr>
        <w:ind w:left="3511" w:hanging="284"/>
      </w:pPr>
      <w:rPr>
        <w:rFonts w:hint="default"/>
        <w:lang w:val="en-US" w:eastAsia="en-US" w:bidi="ar-SA"/>
      </w:rPr>
    </w:lvl>
  </w:abstractNum>
  <w:abstractNum w:abstractNumId="1">
    <w:nsid w:val="197965A0"/>
    <w:multiLevelType w:val="hybridMultilevel"/>
    <w:tmpl w:val="F3C67C7A"/>
    <w:lvl w:ilvl="0" w:tplc="F4A4D698">
      <w:start w:val="1"/>
      <w:numFmt w:val="decimal"/>
      <w:lvlText w:val="%1."/>
      <w:lvlJc w:val="left"/>
      <w:pPr>
        <w:ind w:left="384" w:hanging="284"/>
      </w:pPr>
      <w:rPr>
        <w:rFonts w:ascii="Times New Roman" w:eastAsia="Times New Roman" w:hAnsi="Times New Roman" w:cs="Times New Roman" w:hint="default"/>
        <w:b w:val="0"/>
        <w:bCs w:val="0"/>
        <w:i w:val="0"/>
        <w:iCs w:val="0"/>
        <w:spacing w:val="0"/>
        <w:w w:val="100"/>
        <w:sz w:val="22"/>
        <w:szCs w:val="22"/>
        <w:lang w:val="en-US" w:eastAsia="en-US" w:bidi="ar-SA"/>
      </w:rPr>
    </w:lvl>
    <w:lvl w:ilvl="1" w:tplc="37A07BDA">
      <w:numFmt w:val="bullet"/>
      <w:lvlText w:val="•"/>
      <w:lvlJc w:val="left"/>
      <w:pPr>
        <w:ind w:left="789" w:hanging="284"/>
      </w:pPr>
      <w:rPr>
        <w:rFonts w:hint="default"/>
        <w:lang w:val="en-US" w:eastAsia="en-US" w:bidi="ar-SA"/>
      </w:rPr>
    </w:lvl>
    <w:lvl w:ilvl="2" w:tplc="DC149EE6">
      <w:numFmt w:val="bullet"/>
      <w:lvlText w:val="•"/>
      <w:lvlJc w:val="left"/>
      <w:pPr>
        <w:ind w:left="1198" w:hanging="284"/>
      </w:pPr>
      <w:rPr>
        <w:rFonts w:hint="default"/>
        <w:lang w:val="en-US" w:eastAsia="en-US" w:bidi="ar-SA"/>
      </w:rPr>
    </w:lvl>
    <w:lvl w:ilvl="3" w:tplc="7444CF9E">
      <w:numFmt w:val="bullet"/>
      <w:lvlText w:val="•"/>
      <w:lvlJc w:val="left"/>
      <w:pPr>
        <w:ind w:left="1608" w:hanging="284"/>
      </w:pPr>
      <w:rPr>
        <w:rFonts w:hint="default"/>
        <w:lang w:val="en-US" w:eastAsia="en-US" w:bidi="ar-SA"/>
      </w:rPr>
    </w:lvl>
    <w:lvl w:ilvl="4" w:tplc="95986FCA">
      <w:numFmt w:val="bullet"/>
      <w:lvlText w:val="•"/>
      <w:lvlJc w:val="left"/>
      <w:pPr>
        <w:ind w:left="2017" w:hanging="284"/>
      </w:pPr>
      <w:rPr>
        <w:rFonts w:hint="default"/>
        <w:lang w:val="en-US" w:eastAsia="en-US" w:bidi="ar-SA"/>
      </w:rPr>
    </w:lvl>
    <w:lvl w:ilvl="5" w:tplc="3152669C">
      <w:numFmt w:val="bullet"/>
      <w:lvlText w:val="•"/>
      <w:lvlJc w:val="left"/>
      <w:pPr>
        <w:ind w:left="2427" w:hanging="284"/>
      </w:pPr>
      <w:rPr>
        <w:rFonts w:hint="default"/>
        <w:lang w:val="en-US" w:eastAsia="en-US" w:bidi="ar-SA"/>
      </w:rPr>
    </w:lvl>
    <w:lvl w:ilvl="6" w:tplc="022CCDE8">
      <w:numFmt w:val="bullet"/>
      <w:lvlText w:val="•"/>
      <w:lvlJc w:val="left"/>
      <w:pPr>
        <w:ind w:left="2836" w:hanging="284"/>
      </w:pPr>
      <w:rPr>
        <w:rFonts w:hint="default"/>
        <w:lang w:val="en-US" w:eastAsia="en-US" w:bidi="ar-SA"/>
      </w:rPr>
    </w:lvl>
    <w:lvl w:ilvl="7" w:tplc="D4AA19D6">
      <w:numFmt w:val="bullet"/>
      <w:lvlText w:val="•"/>
      <w:lvlJc w:val="left"/>
      <w:pPr>
        <w:ind w:left="3246" w:hanging="284"/>
      </w:pPr>
      <w:rPr>
        <w:rFonts w:hint="default"/>
        <w:lang w:val="en-US" w:eastAsia="en-US" w:bidi="ar-SA"/>
      </w:rPr>
    </w:lvl>
    <w:lvl w:ilvl="8" w:tplc="84BA5A20">
      <w:numFmt w:val="bullet"/>
      <w:lvlText w:val="•"/>
      <w:lvlJc w:val="left"/>
      <w:pPr>
        <w:ind w:left="3655" w:hanging="284"/>
      </w:pPr>
      <w:rPr>
        <w:rFonts w:hint="default"/>
        <w:lang w:val="en-US" w:eastAsia="en-US" w:bidi="ar-SA"/>
      </w:rPr>
    </w:lvl>
  </w:abstractNum>
  <w:abstractNum w:abstractNumId="2">
    <w:nsid w:val="1FB103A1"/>
    <w:multiLevelType w:val="hybridMultilevel"/>
    <w:tmpl w:val="E92498E0"/>
    <w:lvl w:ilvl="0" w:tplc="BB8A449E">
      <w:start w:val="1"/>
      <w:numFmt w:val="decimal"/>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3">
    <w:nsid w:val="43E6037A"/>
    <w:multiLevelType w:val="hybridMultilevel"/>
    <w:tmpl w:val="F782C534"/>
    <w:lvl w:ilvl="0" w:tplc="30080744">
      <w:start w:val="1"/>
      <w:numFmt w:val="decimal"/>
      <w:lvlText w:val="2.%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nsid w:val="516C652B"/>
    <w:multiLevelType w:val="multilevel"/>
    <w:tmpl w:val="0D943AB2"/>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7552915"/>
    <w:multiLevelType w:val="hybridMultilevel"/>
    <w:tmpl w:val="941C9F9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5B4110A8"/>
    <w:multiLevelType w:val="hybridMultilevel"/>
    <w:tmpl w:val="3E9C6EB4"/>
    <w:lvl w:ilvl="0" w:tplc="6AE07C6C">
      <w:start w:val="1"/>
      <w:numFmt w:val="decimal"/>
      <w:lvlText w:val="%1."/>
      <w:lvlJc w:val="left"/>
      <w:pPr>
        <w:ind w:left="420" w:hanging="320"/>
      </w:pPr>
      <w:rPr>
        <w:rFonts w:ascii="Times New Roman" w:eastAsia="Times New Roman" w:hAnsi="Times New Roman" w:cs="Times New Roman" w:hint="default"/>
        <w:b w:val="0"/>
        <w:bCs w:val="0"/>
        <w:i w:val="0"/>
        <w:iCs w:val="0"/>
        <w:spacing w:val="0"/>
        <w:w w:val="100"/>
        <w:sz w:val="22"/>
        <w:szCs w:val="22"/>
        <w:lang w:val="en-US" w:eastAsia="en-US" w:bidi="ar-SA"/>
      </w:rPr>
    </w:lvl>
    <w:lvl w:ilvl="1" w:tplc="C9BCC9E0">
      <w:numFmt w:val="bullet"/>
      <w:lvlText w:val="•"/>
      <w:lvlJc w:val="left"/>
      <w:pPr>
        <w:ind w:left="810" w:hanging="320"/>
      </w:pPr>
      <w:rPr>
        <w:rFonts w:hint="default"/>
        <w:lang w:val="en-US" w:eastAsia="en-US" w:bidi="ar-SA"/>
      </w:rPr>
    </w:lvl>
    <w:lvl w:ilvl="2" w:tplc="53880D6E">
      <w:numFmt w:val="bullet"/>
      <w:lvlText w:val="•"/>
      <w:lvlJc w:val="left"/>
      <w:pPr>
        <w:ind w:left="1200" w:hanging="320"/>
      </w:pPr>
      <w:rPr>
        <w:rFonts w:hint="default"/>
        <w:lang w:val="en-US" w:eastAsia="en-US" w:bidi="ar-SA"/>
      </w:rPr>
    </w:lvl>
    <w:lvl w:ilvl="3" w:tplc="829073FE">
      <w:numFmt w:val="bullet"/>
      <w:lvlText w:val="•"/>
      <w:lvlJc w:val="left"/>
      <w:pPr>
        <w:ind w:left="1590" w:hanging="320"/>
      </w:pPr>
      <w:rPr>
        <w:rFonts w:hint="default"/>
        <w:lang w:val="en-US" w:eastAsia="en-US" w:bidi="ar-SA"/>
      </w:rPr>
    </w:lvl>
    <w:lvl w:ilvl="4" w:tplc="4B6E24FA">
      <w:numFmt w:val="bullet"/>
      <w:lvlText w:val="•"/>
      <w:lvlJc w:val="left"/>
      <w:pPr>
        <w:ind w:left="1980" w:hanging="320"/>
      </w:pPr>
      <w:rPr>
        <w:rFonts w:hint="default"/>
        <w:lang w:val="en-US" w:eastAsia="en-US" w:bidi="ar-SA"/>
      </w:rPr>
    </w:lvl>
    <w:lvl w:ilvl="5" w:tplc="1666962C">
      <w:numFmt w:val="bullet"/>
      <w:lvlText w:val="•"/>
      <w:lvlJc w:val="left"/>
      <w:pPr>
        <w:ind w:left="2371" w:hanging="320"/>
      </w:pPr>
      <w:rPr>
        <w:rFonts w:hint="default"/>
        <w:lang w:val="en-US" w:eastAsia="en-US" w:bidi="ar-SA"/>
      </w:rPr>
    </w:lvl>
    <w:lvl w:ilvl="6" w:tplc="93D6FA8A">
      <w:numFmt w:val="bullet"/>
      <w:lvlText w:val="•"/>
      <w:lvlJc w:val="left"/>
      <w:pPr>
        <w:ind w:left="2761" w:hanging="320"/>
      </w:pPr>
      <w:rPr>
        <w:rFonts w:hint="default"/>
        <w:lang w:val="en-US" w:eastAsia="en-US" w:bidi="ar-SA"/>
      </w:rPr>
    </w:lvl>
    <w:lvl w:ilvl="7" w:tplc="0C14D57E">
      <w:numFmt w:val="bullet"/>
      <w:lvlText w:val="•"/>
      <w:lvlJc w:val="left"/>
      <w:pPr>
        <w:ind w:left="3151" w:hanging="320"/>
      </w:pPr>
      <w:rPr>
        <w:rFonts w:hint="default"/>
        <w:lang w:val="en-US" w:eastAsia="en-US" w:bidi="ar-SA"/>
      </w:rPr>
    </w:lvl>
    <w:lvl w:ilvl="8" w:tplc="DFFA2BC4">
      <w:numFmt w:val="bullet"/>
      <w:lvlText w:val="•"/>
      <w:lvlJc w:val="left"/>
      <w:pPr>
        <w:ind w:left="3541" w:hanging="320"/>
      </w:pPr>
      <w:rPr>
        <w:rFonts w:hint="default"/>
        <w:lang w:val="en-US" w:eastAsia="en-US" w:bidi="ar-SA"/>
      </w:rPr>
    </w:lvl>
  </w:abstractNum>
  <w:abstractNum w:abstractNumId="7">
    <w:nsid w:val="79B31D63"/>
    <w:multiLevelType w:val="hybridMultilevel"/>
    <w:tmpl w:val="070E00C8"/>
    <w:lvl w:ilvl="0" w:tplc="6426A4FE">
      <w:start w:val="1"/>
      <w:numFmt w:val="decimal"/>
      <w:lvlText w:val="%1."/>
      <w:lvlJc w:val="left"/>
      <w:pPr>
        <w:ind w:left="668" w:hanging="568"/>
      </w:pPr>
      <w:rPr>
        <w:rFonts w:ascii="Times New Roman" w:eastAsia="Times New Roman" w:hAnsi="Times New Roman" w:cs="Times New Roman" w:hint="default"/>
        <w:b w:val="0"/>
        <w:bCs w:val="0"/>
        <w:i w:val="0"/>
        <w:iCs w:val="0"/>
        <w:spacing w:val="0"/>
        <w:w w:val="100"/>
        <w:sz w:val="22"/>
        <w:szCs w:val="22"/>
        <w:lang w:val="en-US" w:eastAsia="en-US" w:bidi="ar-SA"/>
      </w:rPr>
    </w:lvl>
    <w:lvl w:ilvl="1" w:tplc="3DDCB28C">
      <w:start w:val="1"/>
      <w:numFmt w:val="lowerLetter"/>
      <w:lvlText w:val="%2."/>
      <w:lvlJc w:val="left"/>
      <w:pPr>
        <w:ind w:left="384" w:hanging="284"/>
      </w:pPr>
      <w:rPr>
        <w:rFonts w:ascii="Times New Roman" w:eastAsia="Times New Roman" w:hAnsi="Times New Roman" w:cs="Times New Roman" w:hint="default"/>
        <w:b w:val="0"/>
        <w:bCs w:val="0"/>
        <w:i w:val="0"/>
        <w:iCs w:val="0"/>
        <w:spacing w:val="-2"/>
        <w:w w:val="100"/>
        <w:sz w:val="22"/>
        <w:szCs w:val="22"/>
        <w:lang w:val="en-US" w:eastAsia="en-US" w:bidi="ar-SA"/>
      </w:rPr>
    </w:lvl>
    <w:lvl w:ilvl="2" w:tplc="261C70BE">
      <w:numFmt w:val="bullet"/>
      <w:lvlText w:val="•"/>
      <w:lvlJc w:val="left"/>
      <w:pPr>
        <w:ind w:left="523" w:hanging="284"/>
      </w:pPr>
      <w:rPr>
        <w:rFonts w:hint="default"/>
        <w:lang w:val="en-US" w:eastAsia="en-US" w:bidi="ar-SA"/>
      </w:rPr>
    </w:lvl>
    <w:lvl w:ilvl="3" w:tplc="A7E46BF8">
      <w:numFmt w:val="bullet"/>
      <w:lvlText w:val="•"/>
      <w:lvlJc w:val="left"/>
      <w:pPr>
        <w:ind w:left="386" w:hanging="284"/>
      </w:pPr>
      <w:rPr>
        <w:rFonts w:hint="default"/>
        <w:lang w:val="en-US" w:eastAsia="en-US" w:bidi="ar-SA"/>
      </w:rPr>
    </w:lvl>
    <w:lvl w:ilvl="4" w:tplc="A18AB6C6">
      <w:numFmt w:val="bullet"/>
      <w:lvlText w:val="•"/>
      <w:lvlJc w:val="left"/>
      <w:pPr>
        <w:ind w:left="250" w:hanging="284"/>
      </w:pPr>
      <w:rPr>
        <w:rFonts w:hint="default"/>
        <w:lang w:val="en-US" w:eastAsia="en-US" w:bidi="ar-SA"/>
      </w:rPr>
    </w:lvl>
    <w:lvl w:ilvl="5" w:tplc="6854B896">
      <w:numFmt w:val="bullet"/>
      <w:lvlText w:val="•"/>
      <w:lvlJc w:val="left"/>
      <w:pPr>
        <w:ind w:left="113" w:hanging="284"/>
      </w:pPr>
      <w:rPr>
        <w:rFonts w:hint="default"/>
        <w:lang w:val="en-US" w:eastAsia="en-US" w:bidi="ar-SA"/>
      </w:rPr>
    </w:lvl>
    <w:lvl w:ilvl="6" w:tplc="D68C4EFE">
      <w:numFmt w:val="bullet"/>
      <w:lvlText w:val="•"/>
      <w:lvlJc w:val="left"/>
      <w:pPr>
        <w:ind w:left="-24" w:hanging="284"/>
      </w:pPr>
      <w:rPr>
        <w:rFonts w:hint="default"/>
        <w:lang w:val="en-US" w:eastAsia="en-US" w:bidi="ar-SA"/>
      </w:rPr>
    </w:lvl>
    <w:lvl w:ilvl="7" w:tplc="C0867D24">
      <w:numFmt w:val="bullet"/>
      <w:lvlText w:val="•"/>
      <w:lvlJc w:val="left"/>
      <w:pPr>
        <w:ind w:left="-160" w:hanging="284"/>
      </w:pPr>
      <w:rPr>
        <w:rFonts w:hint="default"/>
        <w:lang w:val="en-US" w:eastAsia="en-US" w:bidi="ar-SA"/>
      </w:rPr>
    </w:lvl>
    <w:lvl w:ilvl="8" w:tplc="6C800228">
      <w:numFmt w:val="bullet"/>
      <w:lvlText w:val="•"/>
      <w:lvlJc w:val="left"/>
      <w:pPr>
        <w:ind w:left="-297" w:hanging="284"/>
      </w:pPr>
      <w:rPr>
        <w:rFonts w:hint="default"/>
        <w:lang w:val="en-US" w:eastAsia="en-US" w:bidi="ar-SA"/>
      </w:rPr>
    </w:lvl>
  </w:abstractNum>
  <w:abstractNum w:abstractNumId="8">
    <w:nsid w:val="7AB705CC"/>
    <w:multiLevelType w:val="hybridMultilevel"/>
    <w:tmpl w:val="4B768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
  </w:num>
  <w:num w:numId="5">
    <w:abstractNumId w:val="7"/>
  </w:num>
  <w:num w:numId="6">
    <w:abstractNumId w:val="0"/>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434"/>
    <w:rsid w:val="0003374F"/>
    <w:rsid w:val="00062431"/>
    <w:rsid w:val="00073657"/>
    <w:rsid w:val="00087AC4"/>
    <w:rsid w:val="00097E7F"/>
    <w:rsid w:val="000D54F7"/>
    <w:rsid w:val="000E5C26"/>
    <w:rsid w:val="000F4B5B"/>
    <w:rsid w:val="00120AB5"/>
    <w:rsid w:val="00154781"/>
    <w:rsid w:val="00172FFB"/>
    <w:rsid w:val="00186389"/>
    <w:rsid w:val="001F1CF2"/>
    <w:rsid w:val="0023426C"/>
    <w:rsid w:val="002E3473"/>
    <w:rsid w:val="002F421E"/>
    <w:rsid w:val="00333A7F"/>
    <w:rsid w:val="00346BDB"/>
    <w:rsid w:val="003537CA"/>
    <w:rsid w:val="00356FA9"/>
    <w:rsid w:val="00387830"/>
    <w:rsid w:val="003E5A42"/>
    <w:rsid w:val="0046436B"/>
    <w:rsid w:val="004D3863"/>
    <w:rsid w:val="00515E70"/>
    <w:rsid w:val="00526FB8"/>
    <w:rsid w:val="00552C6F"/>
    <w:rsid w:val="00577D62"/>
    <w:rsid w:val="005D7408"/>
    <w:rsid w:val="005F12F1"/>
    <w:rsid w:val="0061352D"/>
    <w:rsid w:val="006370B5"/>
    <w:rsid w:val="00652279"/>
    <w:rsid w:val="00652E3E"/>
    <w:rsid w:val="007138E5"/>
    <w:rsid w:val="00727993"/>
    <w:rsid w:val="00774A34"/>
    <w:rsid w:val="007C5D9B"/>
    <w:rsid w:val="007E1F31"/>
    <w:rsid w:val="00823B41"/>
    <w:rsid w:val="00847483"/>
    <w:rsid w:val="0084756B"/>
    <w:rsid w:val="008821A9"/>
    <w:rsid w:val="0088492F"/>
    <w:rsid w:val="008A1352"/>
    <w:rsid w:val="008B672C"/>
    <w:rsid w:val="008D13E6"/>
    <w:rsid w:val="008D6434"/>
    <w:rsid w:val="008D6BF1"/>
    <w:rsid w:val="00907300"/>
    <w:rsid w:val="009242CE"/>
    <w:rsid w:val="00946FA8"/>
    <w:rsid w:val="00953B7F"/>
    <w:rsid w:val="009B0813"/>
    <w:rsid w:val="009F3522"/>
    <w:rsid w:val="00A50873"/>
    <w:rsid w:val="00A84D1F"/>
    <w:rsid w:val="00B121C6"/>
    <w:rsid w:val="00B33310"/>
    <w:rsid w:val="00B72838"/>
    <w:rsid w:val="00B76A91"/>
    <w:rsid w:val="00C0023A"/>
    <w:rsid w:val="00C00762"/>
    <w:rsid w:val="00C11183"/>
    <w:rsid w:val="00C141D2"/>
    <w:rsid w:val="00C15930"/>
    <w:rsid w:val="00C15A59"/>
    <w:rsid w:val="00C355C9"/>
    <w:rsid w:val="00CC0CDA"/>
    <w:rsid w:val="00CF0AA3"/>
    <w:rsid w:val="00CF1BFA"/>
    <w:rsid w:val="00D6492A"/>
    <w:rsid w:val="00D95F45"/>
    <w:rsid w:val="00DC0F13"/>
    <w:rsid w:val="00DC4936"/>
    <w:rsid w:val="00E5798C"/>
    <w:rsid w:val="00E67B47"/>
    <w:rsid w:val="00EE50C5"/>
    <w:rsid w:val="00FB4234"/>
    <w:rsid w:val="00FD4C58"/>
    <w:rsid w:val="00FF7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16AC5"/>
  <w15:chartTrackingRefBased/>
  <w15:docId w15:val="{BF23A6FC-DC1B-42AD-A314-2F94401D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434"/>
    <w:pPr>
      <w:spacing w:after="200" w:line="276" w:lineRule="auto"/>
    </w:pPr>
    <w:rPr>
      <w:lang w:val="id-ID"/>
    </w:rPr>
  </w:style>
  <w:style w:type="paragraph" w:styleId="Heading1">
    <w:name w:val="heading 1"/>
    <w:basedOn w:val="Normal"/>
    <w:link w:val="Heading1Char"/>
    <w:uiPriority w:val="9"/>
    <w:qFormat/>
    <w:rsid w:val="008D6434"/>
    <w:pPr>
      <w:widowControl w:val="0"/>
      <w:autoSpaceDE w:val="0"/>
      <w:autoSpaceDN w:val="0"/>
      <w:spacing w:after="0" w:line="240" w:lineRule="auto"/>
      <w:ind w:left="100"/>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D6434"/>
    <w:pPr>
      <w:ind w:left="720"/>
      <w:contextualSpacing/>
    </w:pPr>
  </w:style>
  <w:style w:type="character" w:styleId="Hyperlink">
    <w:name w:val="Hyperlink"/>
    <w:basedOn w:val="DefaultParagraphFont"/>
    <w:uiPriority w:val="99"/>
    <w:unhideWhenUsed/>
    <w:rsid w:val="008D6434"/>
    <w:rPr>
      <w:color w:val="0563C1" w:themeColor="hyperlink"/>
      <w:u w:val="single"/>
    </w:rPr>
  </w:style>
  <w:style w:type="paragraph" w:styleId="Header">
    <w:name w:val="header"/>
    <w:basedOn w:val="Normal"/>
    <w:link w:val="HeaderChar"/>
    <w:uiPriority w:val="99"/>
    <w:unhideWhenUsed/>
    <w:rsid w:val="008D6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434"/>
    <w:rPr>
      <w:lang w:val="id-ID"/>
    </w:rPr>
  </w:style>
  <w:style w:type="paragraph" w:styleId="Footer">
    <w:name w:val="footer"/>
    <w:basedOn w:val="Normal"/>
    <w:link w:val="FooterChar"/>
    <w:uiPriority w:val="99"/>
    <w:unhideWhenUsed/>
    <w:rsid w:val="008D6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434"/>
    <w:rPr>
      <w:lang w:val="id-ID"/>
    </w:rPr>
  </w:style>
  <w:style w:type="table" w:styleId="LightShading">
    <w:name w:val="Light Shading"/>
    <w:basedOn w:val="TableNormal"/>
    <w:uiPriority w:val="60"/>
    <w:rsid w:val="008D6434"/>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iPriority w:val="37"/>
    <w:unhideWhenUsed/>
    <w:rsid w:val="008D6434"/>
    <w:rPr>
      <w:rFonts w:eastAsia="Times New Roman" w:cs="Times New Roman"/>
      <w:lang w:val="en-US"/>
    </w:rPr>
  </w:style>
  <w:style w:type="character" w:styleId="CommentReference">
    <w:name w:val="annotation reference"/>
    <w:basedOn w:val="DefaultParagraphFont"/>
    <w:uiPriority w:val="99"/>
    <w:semiHidden/>
    <w:unhideWhenUsed/>
    <w:rsid w:val="008D6434"/>
    <w:rPr>
      <w:sz w:val="16"/>
      <w:szCs w:val="16"/>
    </w:rPr>
  </w:style>
  <w:style w:type="paragraph" w:styleId="CommentText">
    <w:name w:val="annotation text"/>
    <w:basedOn w:val="Normal"/>
    <w:link w:val="CommentTextChar"/>
    <w:uiPriority w:val="99"/>
    <w:unhideWhenUsed/>
    <w:rsid w:val="008D6434"/>
    <w:pPr>
      <w:spacing w:line="240" w:lineRule="auto"/>
    </w:pPr>
    <w:rPr>
      <w:sz w:val="20"/>
      <w:szCs w:val="20"/>
    </w:rPr>
  </w:style>
  <w:style w:type="character" w:customStyle="1" w:styleId="CommentTextChar">
    <w:name w:val="Comment Text Char"/>
    <w:basedOn w:val="DefaultParagraphFont"/>
    <w:link w:val="CommentText"/>
    <w:uiPriority w:val="99"/>
    <w:rsid w:val="008D6434"/>
    <w:rPr>
      <w:sz w:val="20"/>
      <w:szCs w:val="20"/>
      <w:lang w:val="id-ID"/>
    </w:rPr>
  </w:style>
  <w:style w:type="character" w:customStyle="1" w:styleId="Heading1Char">
    <w:name w:val="Heading 1 Char"/>
    <w:basedOn w:val="DefaultParagraphFont"/>
    <w:link w:val="Heading1"/>
    <w:uiPriority w:val="9"/>
    <w:rsid w:val="008D6434"/>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8D6434"/>
    <w:pPr>
      <w:widowControl w:val="0"/>
      <w:autoSpaceDE w:val="0"/>
      <w:autoSpaceDN w:val="0"/>
      <w:spacing w:after="0" w:line="240" w:lineRule="auto"/>
      <w:ind w:left="100"/>
      <w:jc w:val="both"/>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8D6434"/>
    <w:rPr>
      <w:rFonts w:ascii="Times New Roman" w:eastAsia="Times New Roman" w:hAnsi="Times New Roman" w:cs="Times New Roman"/>
    </w:rPr>
  </w:style>
  <w:style w:type="paragraph" w:styleId="Title">
    <w:name w:val="Title"/>
    <w:basedOn w:val="Normal"/>
    <w:link w:val="TitleChar"/>
    <w:uiPriority w:val="10"/>
    <w:qFormat/>
    <w:rsid w:val="008D6434"/>
    <w:pPr>
      <w:widowControl w:val="0"/>
      <w:autoSpaceDE w:val="0"/>
      <w:autoSpaceDN w:val="0"/>
      <w:spacing w:after="0" w:line="240" w:lineRule="auto"/>
      <w:ind w:left="2085" w:right="1878" w:firstLine="464"/>
    </w:pPr>
    <w:rPr>
      <w:rFonts w:ascii="Arial" w:eastAsia="Arial" w:hAnsi="Arial" w:cs="Arial"/>
      <w:b/>
      <w:bCs/>
      <w:sz w:val="28"/>
      <w:szCs w:val="28"/>
      <w:lang w:val="en-US"/>
    </w:rPr>
  </w:style>
  <w:style w:type="character" w:customStyle="1" w:styleId="TitleChar">
    <w:name w:val="Title Char"/>
    <w:basedOn w:val="DefaultParagraphFont"/>
    <w:link w:val="Title"/>
    <w:uiPriority w:val="10"/>
    <w:rsid w:val="008D6434"/>
    <w:rPr>
      <w:rFonts w:ascii="Arial" w:eastAsia="Arial" w:hAnsi="Arial" w:cs="Arial"/>
      <w:b/>
      <w:bCs/>
      <w:sz w:val="28"/>
      <w:szCs w:val="28"/>
    </w:rPr>
  </w:style>
  <w:style w:type="paragraph" w:customStyle="1" w:styleId="TableParagraph">
    <w:name w:val="Table Paragraph"/>
    <w:basedOn w:val="Normal"/>
    <w:uiPriority w:val="1"/>
    <w:qFormat/>
    <w:rsid w:val="00C00762"/>
    <w:pPr>
      <w:widowControl w:val="0"/>
      <w:autoSpaceDE w:val="0"/>
      <w:autoSpaceDN w:val="0"/>
      <w:spacing w:before="4" w:after="0" w:line="240" w:lineRule="auto"/>
      <w:ind w:left="139"/>
    </w:pPr>
    <w:rPr>
      <w:rFonts w:ascii="Times New Roman" w:eastAsia="Times New Roman" w:hAnsi="Times New Roman" w:cs="Times New Roman"/>
      <w:lang w:val="en-US"/>
    </w:rPr>
  </w:style>
  <w:style w:type="character" w:customStyle="1" w:styleId="UnresolvedMention1">
    <w:name w:val="Unresolved Mention1"/>
    <w:basedOn w:val="DefaultParagraphFont"/>
    <w:uiPriority w:val="99"/>
    <w:semiHidden/>
    <w:unhideWhenUsed/>
    <w:rsid w:val="0061352D"/>
    <w:rPr>
      <w:color w:val="605E5C"/>
      <w:shd w:val="clear" w:color="auto" w:fill="E1DFDD"/>
    </w:rPr>
  </w:style>
  <w:style w:type="paragraph" w:styleId="NormalWeb">
    <w:name w:val="Normal (Web)"/>
    <w:basedOn w:val="Normal"/>
    <w:uiPriority w:val="99"/>
    <w:unhideWhenUsed/>
    <w:rsid w:val="00C141D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
    <w:name w:val="Unresolved Mention"/>
    <w:basedOn w:val="DefaultParagraphFont"/>
    <w:uiPriority w:val="99"/>
    <w:semiHidden/>
    <w:unhideWhenUsed/>
    <w:rsid w:val="00C15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64853">
      <w:bodyDiv w:val="1"/>
      <w:marLeft w:val="0"/>
      <w:marRight w:val="0"/>
      <w:marTop w:val="0"/>
      <w:marBottom w:val="0"/>
      <w:divBdr>
        <w:top w:val="none" w:sz="0" w:space="0" w:color="auto"/>
        <w:left w:val="none" w:sz="0" w:space="0" w:color="auto"/>
        <w:bottom w:val="none" w:sz="0" w:space="0" w:color="auto"/>
        <w:right w:val="none" w:sz="0" w:space="0" w:color="auto"/>
      </w:divBdr>
    </w:div>
    <w:div w:id="1001935405">
      <w:bodyDiv w:val="1"/>
      <w:marLeft w:val="0"/>
      <w:marRight w:val="0"/>
      <w:marTop w:val="0"/>
      <w:marBottom w:val="0"/>
      <w:divBdr>
        <w:top w:val="none" w:sz="0" w:space="0" w:color="auto"/>
        <w:left w:val="none" w:sz="0" w:space="0" w:color="auto"/>
        <w:bottom w:val="none" w:sz="0" w:space="0" w:color="auto"/>
        <w:right w:val="none" w:sz="0" w:space="0" w:color="auto"/>
      </w:divBdr>
    </w:div>
    <w:div w:id="1190796572">
      <w:bodyDiv w:val="1"/>
      <w:marLeft w:val="0"/>
      <w:marRight w:val="0"/>
      <w:marTop w:val="0"/>
      <w:marBottom w:val="0"/>
      <w:divBdr>
        <w:top w:val="none" w:sz="0" w:space="0" w:color="auto"/>
        <w:left w:val="none" w:sz="0" w:space="0" w:color="auto"/>
        <w:bottom w:val="none" w:sz="0" w:space="0" w:color="auto"/>
        <w:right w:val="none" w:sz="0" w:space="0" w:color="auto"/>
      </w:divBdr>
    </w:div>
    <w:div w:id="1394112347">
      <w:bodyDiv w:val="1"/>
      <w:marLeft w:val="0"/>
      <w:marRight w:val="0"/>
      <w:marTop w:val="0"/>
      <w:marBottom w:val="0"/>
      <w:divBdr>
        <w:top w:val="none" w:sz="0" w:space="0" w:color="auto"/>
        <w:left w:val="none" w:sz="0" w:space="0" w:color="auto"/>
        <w:bottom w:val="none" w:sz="0" w:space="0" w:color="auto"/>
        <w:right w:val="none" w:sz="0" w:space="0" w:color="auto"/>
      </w:divBdr>
    </w:div>
    <w:div w:id="1527061995">
      <w:bodyDiv w:val="1"/>
      <w:marLeft w:val="0"/>
      <w:marRight w:val="0"/>
      <w:marTop w:val="0"/>
      <w:marBottom w:val="0"/>
      <w:divBdr>
        <w:top w:val="none" w:sz="0" w:space="0" w:color="auto"/>
        <w:left w:val="none" w:sz="0" w:space="0" w:color="auto"/>
        <w:bottom w:val="none" w:sz="0" w:space="0" w:color="auto"/>
        <w:right w:val="none" w:sz="0" w:space="0" w:color="auto"/>
      </w:divBdr>
    </w:div>
    <w:div w:id="1645427597">
      <w:bodyDiv w:val="1"/>
      <w:marLeft w:val="0"/>
      <w:marRight w:val="0"/>
      <w:marTop w:val="0"/>
      <w:marBottom w:val="0"/>
      <w:divBdr>
        <w:top w:val="none" w:sz="0" w:space="0" w:color="auto"/>
        <w:left w:val="none" w:sz="0" w:space="0" w:color="auto"/>
        <w:bottom w:val="none" w:sz="0" w:space="0" w:color="auto"/>
        <w:right w:val="none" w:sz="0" w:space="0" w:color="auto"/>
      </w:divBdr>
    </w:div>
    <w:div w:id="196700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ejournal2.undip.ac.id/index.php/pasop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07EC0-8EFF-4801-937D-A5D49A7C4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1712</Words>
  <Characters>11852</Characters>
  <Application>Microsoft Office Word</Application>
  <DocSecurity>0</DocSecurity>
  <Lines>164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Kustopo Budiraharjo</dc:creator>
  <cp:keywords/>
  <dc:description/>
  <cp:lastModifiedBy>Microsoft account</cp:lastModifiedBy>
  <cp:revision>5</cp:revision>
  <dcterms:created xsi:type="dcterms:W3CDTF">2025-08-04T12:21:00Z</dcterms:created>
  <dcterms:modified xsi:type="dcterms:W3CDTF">2025-08-04T23:34:00Z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f9ef55e4-78ba-4c10-a819-5628ecb694d3</vt:lpwstr>
  </property>
</Properties>
</file>