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E095" w14:textId="590B12B8" w:rsidR="00F714C7" w:rsidRPr="002D7BC7" w:rsidRDefault="002D7BC7" w:rsidP="002D7B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Pelaksanaan Penuntutan Oditur Militer Terhadap Oknum </w:t>
      </w:r>
      <w:r w:rsidR="00F22DFD">
        <w:rPr>
          <w:rFonts w:ascii="Times New Roman" w:hAnsi="Times New Roman" w:cs="Times New Roman"/>
          <w:b/>
          <w:bCs/>
          <w:sz w:val="28"/>
          <w:szCs w:val="28"/>
        </w:rPr>
        <w:t>T</w:t>
      </w:r>
      <w:r w:rsidR="00F22DFD" w:rsidRPr="00F22DFD">
        <w:rPr>
          <w:rFonts w:ascii="Times New Roman" w:hAnsi="Times New Roman" w:cs="Times New Roman"/>
          <w:b/>
          <w:bCs/>
          <w:sz w:val="28"/>
          <w:szCs w:val="28"/>
        </w:rPr>
        <w:t xml:space="preserve">entara Nasional Indonesia </w:t>
      </w:r>
      <w:r w:rsidR="00F22DFD" w:rsidRPr="00F22DFD">
        <w:rPr>
          <w:rFonts w:ascii="Times New Roman" w:hAnsi="Times New Roman" w:cs="Times New Roman"/>
          <w:b/>
          <w:bCs/>
          <w:sz w:val="28"/>
          <w:szCs w:val="28"/>
        </w:rPr>
        <w:t>Angkatan Darat (</w:t>
      </w:r>
      <w:r w:rsidRPr="00F22DFD">
        <w:rPr>
          <w:rFonts w:ascii="Times New Roman" w:hAnsi="Times New Roman" w:cs="Times New Roman"/>
          <w:b/>
          <w:bCs/>
          <w:sz w:val="28"/>
          <w:szCs w:val="28"/>
        </w:rPr>
        <w:t>T</w:t>
      </w:r>
      <w:r w:rsidR="00EA4EC5" w:rsidRPr="00F22DFD">
        <w:rPr>
          <w:rFonts w:ascii="Times New Roman" w:hAnsi="Times New Roman" w:cs="Times New Roman"/>
          <w:b/>
          <w:bCs/>
          <w:sz w:val="28"/>
          <w:szCs w:val="28"/>
        </w:rPr>
        <w:t>NI</w:t>
      </w:r>
      <w:r w:rsidR="007F156D" w:rsidRPr="00F22DFD">
        <w:rPr>
          <w:rFonts w:ascii="Times New Roman" w:hAnsi="Times New Roman" w:cs="Times New Roman"/>
          <w:b/>
          <w:bCs/>
          <w:sz w:val="28"/>
          <w:szCs w:val="28"/>
        </w:rPr>
        <w:t xml:space="preserve"> AD</w:t>
      </w:r>
      <w:r w:rsidR="00F22DFD" w:rsidRPr="00F22DFD">
        <w:rPr>
          <w:rFonts w:ascii="Times New Roman" w:hAnsi="Times New Roman" w:cs="Times New Roman"/>
          <w:b/>
          <w:bCs/>
          <w:sz w:val="28"/>
          <w:szCs w:val="28"/>
        </w:rPr>
        <w:t>)</w:t>
      </w:r>
      <w:r w:rsidRPr="00F22DFD">
        <w:rPr>
          <w:rFonts w:ascii="Times New Roman" w:hAnsi="Times New Roman" w:cs="Times New Roman"/>
          <w:b/>
          <w:bCs/>
          <w:sz w:val="28"/>
          <w:szCs w:val="28"/>
        </w:rPr>
        <w:t xml:space="preserve"> </w:t>
      </w:r>
      <w:r w:rsidR="00EA4EC5" w:rsidRPr="00F22DFD">
        <w:rPr>
          <w:rFonts w:ascii="Times New Roman" w:hAnsi="Times New Roman" w:cs="Times New Roman"/>
          <w:b/>
          <w:bCs/>
          <w:sz w:val="28"/>
          <w:szCs w:val="28"/>
        </w:rPr>
        <w:t xml:space="preserve">dalam </w:t>
      </w:r>
      <w:r w:rsidRPr="00F22DFD">
        <w:rPr>
          <w:rFonts w:ascii="Times New Roman" w:hAnsi="Times New Roman" w:cs="Times New Roman"/>
          <w:b/>
          <w:bCs/>
          <w:sz w:val="28"/>
          <w:szCs w:val="28"/>
        </w:rPr>
        <w:t>Tindak Pidana</w:t>
      </w:r>
      <w:r w:rsidR="00E14B60" w:rsidRPr="00F22DFD">
        <w:rPr>
          <w:rFonts w:ascii="Times New Roman" w:hAnsi="Times New Roman" w:cs="Times New Roman"/>
          <w:b/>
          <w:bCs/>
          <w:sz w:val="28"/>
          <w:szCs w:val="28"/>
        </w:rPr>
        <w:t xml:space="preserve"> </w:t>
      </w:r>
      <w:r w:rsidR="00E14B60">
        <w:rPr>
          <w:rFonts w:ascii="Times New Roman" w:hAnsi="Times New Roman" w:cs="Times New Roman"/>
          <w:b/>
          <w:bCs/>
          <w:sz w:val="28"/>
          <w:szCs w:val="28"/>
        </w:rPr>
        <w:t>Umum</w:t>
      </w:r>
    </w:p>
    <w:p w14:paraId="3EF667C1" w14:textId="69C482D1" w:rsidR="00F714C7" w:rsidRPr="002D7BC7" w:rsidRDefault="002D7BC7">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Alfajri</w:t>
      </w:r>
      <w:r w:rsidR="00B62BCB">
        <w:rPr>
          <w:rFonts w:ascii="Times New Roman" w:hAnsi="Times New Roman"/>
          <w:b/>
          <w:bCs/>
          <w:sz w:val="24"/>
          <w:szCs w:val="24"/>
        </w:rPr>
        <w:t>, Syaiful Munandar</w:t>
      </w:r>
    </w:p>
    <w:p w14:paraId="0DF736BA" w14:textId="6D1B2213" w:rsidR="00F714C7" w:rsidRPr="002D7BC7" w:rsidRDefault="00937D92">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 xml:space="preserve">Fakultas Hukum, </w:t>
      </w:r>
      <w:r w:rsidR="002D7BC7" w:rsidRPr="002D7BC7">
        <w:rPr>
          <w:rFonts w:ascii="Times New Roman" w:hAnsi="Times New Roman"/>
          <w:bCs/>
          <w:sz w:val="24"/>
          <w:szCs w:val="24"/>
        </w:rPr>
        <w:t>Universitas</w:t>
      </w:r>
      <w:r w:rsidR="002D7BC7">
        <w:rPr>
          <w:rFonts w:ascii="Times New Roman" w:hAnsi="Times New Roman"/>
          <w:bCs/>
          <w:sz w:val="24"/>
          <w:szCs w:val="24"/>
          <w:vertAlign w:val="superscript"/>
        </w:rPr>
        <w:t xml:space="preserve"> </w:t>
      </w:r>
      <w:r>
        <w:rPr>
          <w:rFonts w:ascii="Times New Roman" w:hAnsi="Times New Roman"/>
          <w:bCs/>
          <w:sz w:val="24"/>
          <w:szCs w:val="24"/>
        </w:rPr>
        <w:t>Muhammadiyah Sumatera Barat</w:t>
      </w:r>
    </w:p>
    <w:p w14:paraId="5FFB285A" w14:textId="11562B5B" w:rsidR="00F714C7" w:rsidRPr="00937D92" w:rsidRDefault="00937D92">
      <w:pPr>
        <w:autoSpaceDE w:val="0"/>
        <w:autoSpaceDN w:val="0"/>
        <w:adjustRightInd w:val="0"/>
        <w:spacing w:after="0" w:line="360" w:lineRule="auto"/>
        <w:jc w:val="center"/>
        <w:rPr>
          <w:rFonts w:ascii="Times New Roman" w:hAnsi="Times New Roman"/>
          <w:bCs/>
          <w:sz w:val="24"/>
          <w:szCs w:val="24"/>
        </w:rPr>
      </w:pPr>
      <w:r>
        <w:rPr>
          <w:rFonts w:ascii="Times New Roman" w:hAnsi="Times New Roman"/>
          <w:bCs/>
          <w:sz w:val="24"/>
          <w:szCs w:val="24"/>
        </w:rPr>
        <w:t xml:space="preserve">Email : </w:t>
      </w:r>
      <w:r w:rsidR="000D630B">
        <w:fldChar w:fldCharType="begin"/>
      </w:r>
      <w:r w:rsidR="000D630B">
        <w:instrText xml:space="preserve"> HYPERLINK "mailto:afajri024@gmail.com" </w:instrText>
      </w:r>
      <w:r w:rsidR="000D630B">
        <w:fldChar w:fldCharType="separate"/>
      </w:r>
      <w:r w:rsidR="00E90F90" w:rsidRPr="00E97C89">
        <w:rPr>
          <w:rStyle w:val="Hyperlink"/>
          <w:rFonts w:ascii="Times New Roman" w:hAnsi="Times New Roman"/>
          <w:bCs/>
          <w:sz w:val="24"/>
          <w:szCs w:val="24"/>
        </w:rPr>
        <w:t>afajri024@gmail.com</w:t>
      </w:r>
      <w:r w:rsidR="000D630B">
        <w:rPr>
          <w:rStyle w:val="Hyperlink"/>
          <w:rFonts w:ascii="Times New Roman" w:hAnsi="Times New Roman"/>
          <w:bCs/>
          <w:sz w:val="24"/>
          <w:szCs w:val="24"/>
        </w:rPr>
        <w:fldChar w:fldCharType="end"/>
      </w:r>
      <w:r w:rsidR="00E90F90">
        <w:rPr>
          <w:rFonts w:ascii="Times New Roman" w:hAnsi="Times New Roman"/>
          <w:bCs/>
          <w:sz w:val="24"/>
          <w:szCs w:val="24"/>
        </w:rPr>
        <w:t xml:space="preserve">, </w:t>
      </w:r>
      <w:hyperlink r:id="rId8" w:history="1">
        <w:r w:rsidR="00E90F90" w:rsidRPr="00E97C89">
          <w:rPr>
            <w:rStyle w:val="Hyperlink"/>
            <w:rFonts w:ascii="Times New Roman" w:hAnsi="Times New Roman"/>
            <w:bCs/>
            <w:sz w:val="24"/>
            <w:szCs w:val="24"/>
          </w:rPr>
          <w:t>munandarsyaiful@gmail.com</w:t>
        </w:r>
      </w:hyperlink>
      <w:r w:rsidR="00E90F90">
        <w:rPr>
          <w:rFonts w:ascii="Times New Roman" w:hAnsi="Times New Roman"/>
          <w:bCs/>
          <w:sz w:val="24"/>
          <w:szCs w:val="24"/>
        </w:rPr>
        <w:t xml:space="preserve"> </w:t>
      </w:r>
    </w:p>
    <w:p w14:paraId="72B63950" w14:textId="77777777" w:rsidR="00F714C7" w:rsidRDefault="008C3BB6" w:rsidP="00937D92">
      <w:pPr>
        <w:pStyle w:val="ListParagraph"/>
        <w:spacing w:after="0" w:line="240" w:lineRule="auto"/>
        <w:ind w:left="0"/>
        <w:jc w:val="center"/>
        <w:rPr>
          <w:rFonts w:ascii="Times New Roman" w:hAnsi="Times New Roman"/>
          <w:b/>
          <w:sz w:val="24"/>
          <w:szCs w:val="24"/>
        </w:rPr>
      </w:pPr>
      <w:proofErr w:type="spellStart"/>
      <w:r>
        <w:rPr>
          <w:rFonts w:ascii="Times New Roman" w:hAnsi="Times New Roman"/>
          <w:b/>
          <w:sz w:val="24"/>
          <w:szCs w:val="24"/>
        </w:rPr>
        <w:t>Abstrak</w:t>
      </w:r>
      <w:proofErr w:type="spellEnd"/>
    </w:p>
    <w:p w14:paraId="32AF2BEE" w14:textId="3D094F1A" w:rsidR="00F714C7" w:rsidRDefault="007F156D">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Penelitian ini</w:t>
      </w:r>
      <w:r w:rsidR="004616DF">
        <w:rPr>
          <w:rFonts w:ascii="Times New Roman" w:eastAsia="Calibri" w:hAnsi="Times New Roman" w:cs="Times New Roman"/>
          <w:sz w:val="24"/>
          <w:szCs w:val="24"/>
          <w:lang w:eastAsia="en-US"/>
        </w:rPr>
        <w:t xml:space="preserve"> ditujukan untuk mengetahui lebih lanjut mengenai pelaksanaan penuntutan oleh Oditur Militer mulai dari berkas perkara hasil penyidikan diterima oleh Oditur Militer sampai dengan pelimpahan berkas perkara ke Pengadilan Militer</w:t>
      </w:r>
      <w:r>
        <w:rPr>
          <w:rFonts w:ascii="Times New Roman" w:eastAsia="Calibri" w:hAnsi="Times New Roman" w:cs="Times New Roman"/>
          <w:sz w:val="24"/>
          <w:szCs w:val="24"/>
          <w:lang w:eastAsia="en-US"/>
        </w:rPr>
        <w:t xml:space="preserve">. Tujuan penelitian ini adalah </w:t>
      </w:r>
      <w:r w:rsidR="004616DF" w:rsidRPr="004616DF">
        <w:rPr>
          <w:rFonts w:ascii="Times New Roman" w:eastAsia="Calibri" w:hAnsi="Times New Roman" w:cs="Times New Roman"/>
          <w:sz w:val="24"/>
          <w:szCs w:val="24"/>
          <w:lang w:eastAsia="en-US"/>
        </w:rPr>
        <w:t xml:space="preserve">Untuk mengetahui </w:t>
      </w:r>
      <w:r w:rsidR="004616DF" w:rsidRPr="004616DF">
        <w:rPr>
          <w:rFonts w:ascii="Times New Roman" w:eastAsia="Calibri" w:hAnsi="Times New Roman" w:cs="Times New Roman"/>
          <w:bCs/>
          <w:sz w:val="24"/>
          <w:szCs w:val="24"/>
          <w:lang w:val="id" w:eastAsia="en-US"/>
        </w:rPr>
        <w:t xml:space="preserve">pelaksanaan penuntutan yang dilakukan oleh Oditur Militer terhadap oknum TNI </w:t>
      </w:r>
      <w:r w:rsidR="004616DF" w:rsidRPr="004616DF">
        <w:rPr>
          <w:rFonts w:ascii="Times New Roman" w:eastAsia="Calibri" w:hAnsi="Times New Roman" w:cs="Times New Roman"/>
          <w:bCs/>
          <w:sz w:val="24"/>
          <w:szCs w:val="24"/>
          <w:lang w:eastAsia="en-US"/>
        </w:rPr>
        <w:t xml:space="preserve">AD </w:t>
      </w:r>
      <w:r w:rsidR="004616DF" w:rsidRPr="004616DF">
        <w:rPr>
          <w:rFonts w:ascii="Times New Roman" w:eastAsia="Calibri" w:hAnsi="Times New Roman" w:cs="Times New Roman"/>
          <w:bCs/>
          <w:sz w:val="24"/>
          <w:szCs w:val="24"/>
          <w:lang w:val="id" w:eastAsia="en-US"/>
        </w:rPr>
        <w:t>yang melakukan tindak pidana</w:t>
      </w:r>
      <w:r w:rsidR="004616DF">
        <w:rPr>
          <w:rFonts w:ascii="Times New Roman" w:eastAsia="Calibri" w:hAnsi="Times New Roman" w:cs="Times New Roman"/>
          <w:bCs/>
          <w:sz w:val="24"/>
          <w:szCs w:val="24"/>
          <w:lang w:eastAsia="en-US"/>
        </w:rPr>
        <w:t xml:space="preserve"> dan u</w:t>
      </w:r>
      <w:r w:rsidR="004616DF" w:rsidRPr="004616DF">
        <w:rPr>
          <w:rFonts w:ascii="Times New Roman" w:eastAsia="Calibri" w:hAnsi="Times New Roman" w:cs="Times New Roman"/>
          <w:bCs/>
          <w:sz w:val="24"/>
          <w:szCs w:val="24"/>
          <w:lang w:eastAsia="en-US"/>
        </w:rPr>
        <w:t>ntuk mengetahui apa saja kendala dan bagaimana upaya menanggulangi kendala dalam pelaksanaan penuntutan terhadap oknum TNI AD yang melakukan tindak pidana.</w:t>
      </w:r>
      <w:r w:rsidR="004616DF">
        <w:rPr>
          <w:rFonts w:ascii="Times New Roman" w:eastAsia="Calibri" w:hAnsi="Times New Roman" w:cs="Times New Roman"/>
          <w:bCs/>
          <w:sz w:val="24"/>
          <w:szCs w:val="24"/>
          <w:lang w:eastAsia="en-US"/>
        </w:rPr>
        <w:t xml:space="preserve"> </w:t>
      </w:r>
      <w:r w:rsidR="00D27E52">
        <w:rPr>
          <w:rFonts w:ascii="Times New Roman" w:eastAsia="Calibri" w:hAnsi="Times New Roman" w:cs="Times New Roman"/>
          <w:bCs/>
          <w:sz w:val="24"/>
          <w:szCs w:val="24"/>
          <w:lang w:eastAsia="en-US"/>
        </w:rPr>
        <w:t>Jenis p</w:t>
      </w:r>
      <w:r w:rsidR="004616DF">
        <w:rPr>
          <w:rFonts w:ascii="Times New Roman" w:eastAsia="Calibri" w:hAnsi="Times New Roman" w:cs="Times New Roman"/>
          <w:bCs/>
          <w:sz w:val="24"/>
          <w:szCs w:val="24"/>
          <w:lang w:eastAsia="en-US"/>
        </w:rPr>
        <w:t xml:space="preserve">enelitian ini </w:t>
      </w:r>
      <w:r w:rsidR="00D27E52">
        <w:rPr>
          <w:rFonts w:ascii="Times New Roman" w:eastAsia="Calibri" w:hAnsi="Times New Roman" w:cs="Times New Roman"/>
          <w:bCs/>
          <w:sz w:val="24"/>
          <w:szCs w:val="24"/>
          <w:lang w:eastAsia="en-US"/>
        </w:rPr>
        <w:t xml:space="preserve">adalah </w:t>
      </w:r>
      <w:r w:rsidR="00D27E52" w:rsidRPr="00D27E52">
        <w:rPr>
          <w:rFonts w:ascii="Times New Roman" w:eastAsia="Calibri" w:hAnsi="Times New Roman" w:cs="Times New Roman"/>
          <w:bCs/>
          <w:i/>
          <w:iCs/>
          <w:sz w:val="24"/>
          <w:szCs w:val="24"/>
          <w:lang w:eastAsia="en-US"/>
        </w:rPr>
        <w:t>field research</w:t>
      </w:r>
      <w:r w:rsidR="00D27E52">
        <w:rPr>
          <w:rFonts w:ascii="Times New Roman" w:eastAsia="Calibri" w:hAnsi="Times New Roman" w:cs="Times New Roman"/>
          <w:bCs/>
          <w:i/>
          <w:iCs/>
          <w:sz w:val="24"/>
          <w:szCs w:val="24"/>
          <w:lang w:eastAsia="en-US"/>
        </w:rPr>
        <w:t xml:space="preserve"> </w:t>
      </w:r>
      <w:r w:rsidR="00D27E52">
        <w:rPr>
          <w:rFonts w:ascii="Times New Roman" w:eastAsia="Calibri" w:hAnsi="Times New Roman" w:cs="Times New Roman"/>
          <w:bCs/>
          <w:sz w:val="24"/>
          <w:szCs w:val="24"/>
          <w:lang w:eastAsia="en-US"/>
        </w:rPr>
        <w:t>yang berlokasi di kantor Oditur Militer I-04 Padang</w:t>
      </w:r>
      <w:r w:rsidR="00D27E52">
        <w:rPr>
          <w:rFonts w:ascii="Times New Roman" w:eastAsia="Calibri" w:hAnsi="Times New Roman" w:cs="Times New Roman"/>
          <w:bCs/>
          <w:sz w:val="24"/>
          <w:szCs w:val="24"/>
          <w:lang w:eastAsia="en-US"/>
        </w:rPr>
        <w:t xml:space="preserve"> Sumatera Barat</w:t>
      </w:r>
      <w:r w:rsidR="00D27E52">
        <w:rPr>
          <w:rFonts w:ascii="Times New Roman" w:eastAsia="Calibri" w:hAnsi="Times New Roman" w:cs="Times New Roman"/>
          <w:bCs/>
          <w:i/>
          <w:iCs/>
          <w:sz w:val="24"/>
          <w:szCs w:val="24"/>
          <w:lang w:eastAsia="en-US"/>
        </w:rPr>
        <w:t>,</w:t>
      </w:r>
      <w:r w:rsidR="00D27E52">
        <w:rPr>
          <w:rFonts w:ascii="Times New Roman" w:eastAsia="Calibri" w:hAnsi="Times New Roman" w:cs="Times New Roman"/>
          <w:bCs/>
          <w:sz w:val="24"/>
          <w:szCs w:val="24"/>
          <w:lang w:eastAsia="en-US"/>
        </w:rPr>
        <w:t xml:space="preserve"> dan </w:t>
      </w:r>
      <w:r w:rsidR="004616DF">
        <w:rPr>
          <w:rFonts w:ascii="Times New Roman" w:eastAsia="Calibri" w:hAnsi="Times New Roman" w:cs="Times New Roman"/>
          <w:bCs/>
          <w:sz w:val="24"/>
          <w:szCs w:val="24"/>
          <w:lang w:eastAsia="en-US"/>
        </w:rPr>
        <w:t xml:space="preserve">menggunakan </w:t>
      </w:r>
      <w:r w:rsidR="00D27E52">
        <w:rPr>
          <w:rFonts w:ascii="Times New Roman" w:eastAsia="Calibri" w:hAnsi="Times New Roman" w:cs="Times New Roman"/>
          <w:bCs/>
          <w:sz w:val="24"/>
          <w:szCs w:val="24"/>
          <w:lang w:eastAsia="en-US"/>
        </w:rPr>
        <w:t xml:space="preserve">pendekatan </w:t>
      </w:r>
      <w:r w:rsidR="004616DF">
        <w:rPr>
          <w:rFonts w:ascii="Times New Roman" w:eastAsia="Calibri" w:hAnsi="Times New Roman" w:cs="Times New Roman"/>
          <w:bCs/>
          <w:sz w:val="24"/>
          <w:szCs w:val="24"/>
          <w:lang w:eastAsia="en-US"/>
        </w:rPr>
        <w:t>yuridi</w:t>
      </w:r>
      <w:r w:rsidR="00050062">
        <w:rPr>
          <w:rFonts w:ascii="Times New Roman" w:eastAsia="Calibri" w:hAnsi="Times New Roman" w:cs="Times New Roman"/>
          <w:bCs/>
          <w:sz w:val="24"/>
          <w:szCs w:val="24"/>
          <w:lang w:eastAsia="en-US"/>
        </w:rPr>
        <w:t>s empiris</w:t>
      </w:r>
      <w:r w:rsidR="004616DF">
        <w:rPr>
          <w:rFonts w:ascii="Times New Roman" w:eastAsia="Calibri" w:hAnsi="Times New Roman" w:cs="Times New Roman"/>
          <w:bCs/>
          <w:sz w:val="24"/>
          <w:szCs w:val="24"/>
          <w:lang w:eastAsia="en-US"/>
        </w:rPr>
        <w:t xml:space="preserve">. </w:t>
      </w:r>
      <w:r w:rsidR="00050062">
        <w:rPr>
          <w:rFonts w:ascii="Times New Roman" w:eastAsia="Calibri" w:hAnsi="Times New Roman" w:cs="Times New Roman"/>
          <w:bCs/>
          <w:sz w:val="24"/>
          <w:szCs w:val="24"/>
          <w:lang w:eastAsia="en-US"/>
        </w:rPr>
        <w:t xml:space="preserve">Data yang digunakan adalah data primer dan sekunder yang diperoleh dari hasil wawancara, peraturan perundang-undangan, dan studi literatur. Informan dalam penelitian ini adalah Kepala Oditurat Militer I-04 Padang. Hasil penelitian </w:t>
      </w:r>
      <w:r w:rsidR="005E04DC">
        <w:rPr>
          <w:rFonts w:ascii="Times New Roman" w:eastAsia="Calibri" w:hAnsi="Times New Roman" w:cs="Times New Roman"/>
          <w:bCs/>
          <w:sz w:val="24"/>
          <w:szCs w:val="24"/>
          <w:lang w:eastAsia="en-US"/>
        </w:rPr>
        <w:t>adalah pelaksanaan penuntutan dimulai saat berkas perkara diterima Oditur, Oditur meneliti berkas berkara, membuat Bapat Sph, membuat surat dakwaan, dan pelimpahan berkas perrkara ke Pengadilan Militer.</w:t>
      </w:r>
    </w:p>
    <w:p w14:paraId="2E264B2E" w14:textId="77777777" w:rsidR="00EA4EC5" w:rsidRDefault="00EA4EC5">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3F10DEB7" w14:textId="5EC494EC" w:rsidR="005E04DC" w:rsidRDefault="005E04DC">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t xml:space="preserve">Kata Kunci : </w:t>
      </w:r>
      <w:r>
        <w:rPr>
          <w:rFonts w:ascii="Times New Roman" w:eastAsia="Calibri" w:hAnsi="Times New Roman" w:cs="Times New Roman"/>
          <w:bCs/>
          <w:sz w:val="24"/>
          <w:szCs w:val="24"/>
          <w:lang w:eastAsia="en-US"/>
        </w:rPr>
        <w:t>Oditur Militer, Penuntutan, Pengadilan Militer</w:t>
      </w:r>
    </w:p>
    <w:p w14:paraId="2CC8E1BE" w14:textId="77777777" w:rsidR="00FE1C05" w:rsidRDefault="00FE1C05">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3188F497" w14:textId="6E1C1207" w:rsidR="00FE1C05" w:rsidRDefault="00FE1C05" w:rsidP="00FE1C05">
      <w:pPr>
        <w:autoSpaceDE w:val="0"/>
        <w:autoSpaceDN w:val="0"/>
        <w:adjustRightInd w:val="0"/>
        <w:spacing w:after="0" w:line="240" w:lineRule="auto"/>
        <w:jc w:val="center"/>
        <w:rPr>
          <w:rFonts w:ascii="Times New Roman" w:eastAsia="Calibri" w:hAnsi="Times New Roman" w:cs="Times New Roman"/>
          <w:b/>
          <w:bCs/>
          <w:i/>
          <w:sz w:val="24"/>
          <w:szCs w:val="24"/>
          <w:lang w:eastAsia="en-US"/>
        </w:rPr>
      </w:pPr>
      <w:r w:rsidRPr="00FE1C05">
        <w:rPr>
          <w:rFonts w:ascii="Times New Roman" w:eastAsia="Calibri" w:hAnsi="Times New Roman" w:cs="Times New Roman"/>
          <w:b/>
          <w:bCs/>
          <w:i/>
          <w:sz w:val="24"/>
          <w:szCs w:val="24"/>
          <w:lang w:eastAsia="en-US"/>
        </w:rPr>
        <w:t>Abstract</w:t>
      </w:r>
    </w:p>
    <w:p w14:paraId="42CF898A" w14:textId="3AB17D90" w:rsidR="00FE1C05" w:rsidRDefault="00FE1C05" w:rsidP="00046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r w:rsidRPr="00FE1C05">
        <w:rPr>
          <w:rFonts w:ascii="Times New Roman" w:eastAsia="Times New Roman" w:hAnsi="Times New Roman" w:cs="Times New Roman"/>
          <w:i/>
          <w:color w:val="202124"/>
          <w:sz w:val="24"/>
          <w:szCs w:val="24"/>
          <w:lang w:val="en"/>
        </w:rPr>
        <w:t>This research is aimed at finding out more about the implementation of prosecutions by Military Prosecutors starting from the case files resulting from the investigation being received by the Military Prosecutor until the transfer of case files to the Military Court. The aim of this research is to determine the implementation of prosecutions carried out by Military Prosecutors against TNI AD personnel who commit criminal acts and to find out what the obstacles are and how to overcome obstacles in carrying out prosecutions against TNI AD individuals who commit criminal acts.</w:t>
      </w:r>
      <w:r w:rsidR="00D27E52" w:rsidRPr="00D27E52">
        <w:t xml:space="preserve"> </w:t>
      </w:r>
      <w:r w:rsidR="00D27E52" w:rsidRPr="00D27E52">
        <w:rPr>
          <w:rFonts w:ascii="Times New Roman" w:eastAsia="Times New Roman" w:hAnsi="Times New Roman" w:cs="Times New Roman"/>
          <w:i/>
          <w:color w:val="202124"/>
          <w:sz w:val="24"/>
          <w:szCs w:val="24"/>
          <w:lang w:val="en"/>
        </w:rPr>
        <w:t xml:space="preserve">This type of research is </w:t>
      </w:r>
      <w:proofErr w:type="gramStart"/>
      <w:r w:rsidR="00D27E52" w:rsidRPr="00D27E52">
        <w:rPr>
          <w:rFonts w:ascii="Times New Roman" w:eastAsia="Times New Roman" w:hAnsi="Times New Roman" w:cs="Times New Roman"/>
          <w:i/>
          <w:color w:val="202124"/>
          <w:sz w:val="24"/>
          <w:szCs w:val="24"/>
          <w:lang w:val="en"/>
        </w:rPr>
        <w:t>a field research</w:t>
      </w:r>
      <w:proofErr w:type="gramEnd"/>
      <w:r w:rsidR="00D27E52" w:rsidRPr="00D27E52">
        <w:rPr>
          <w:rFonts w:ascii="Times New Roman" w:eastAsia="Times New Roman" w:hAnsi="Times New Roman" w:cs="Times New Roman"/>
          <w:i/>
          <w:color w:val="202124"/>
          <w:sz w:val="24"/>
          <w:szCs w:val="24"/>
          <w:lang w:val="en"/>
        </w:rPr>
        <w:t xml:space="preserve"> located at the I-04 Military Prosecutor's office, Padang, West Sumatra</w:t>
      </w:r>
      <w:r w:rsidRPr="00FE1C05">
        <w:rPr>
          <w:rFonts w:ascii="Times New Roman" w:eastAsia="Times New Roman" w:hAnsi="Times New Roman" w:cs="Times New Roman"/>
          <w:i/>
          <w:color w:val="202124"/>
          <w:sz w:val="24"/>
          <w:szCs w:val="24"/>
          <w:lang w:val="en"/>
        </w:rPr>
        <w:t xml:space="preserve">. The data used are primary data and secondary data obtained from interviews, statutory regulations and literature studies. The informant in this research was the Head of the I-04 Padang Military Authority. The results of this research are that the implementation of the prosecution begins when the case file is received by the </w:t>
      </w:r>
      <w:proofErr w:type="spellStart"/>
      <w:r w:rsidRPr="00FE1C05">
        <w:rPr>
          <w:rFonts w:ascii="Times New Roman" w:eastAsia="Times New Roman" w:hAnsi="Times New Roman" w:cs="Times New Roman"/>
          <w:i/>
          <w:color w:val="202124"/>
          <w:sz w:val="24"/>
          <w:szCs w:val="24"/>
          <w:lang w:val="en"/>
        </w:rPr>
        <w:t>Oditur</w:t>
      </w:r>
      <w:proofErr w:type="spellEnd"/>
      <w:r w:rsidRPr="00FE1C05">
        <w:rPr>
          <w:rFonts w:ascii="Times New Roman" w:eastAsia="Times New Roman" w:hAnsi="Times New Roman" w:cs="Times New Roman"/>
          <w:i/>
          <w:color w:val="202124"/>
          <w:sz w:val="24"/>
          <w:szCs w:val="24"/>
          <w:lang w:val="en"/>
        </w:rPr>
        <w:t xml:space="preserve">, the </w:t>
      </w:r>
      <w:proofErr w:type="spellStart"/>
      <w:r w:rsidRPr="00FE1C05">
        <w:rPr>
          <w:rFonts w:ascii="Times New Roman" w:eastAsia="Times New Roman" w:hAnsi="Times New Roman" w:cs="Times New Roman"/>
          <w:i/>
          <w:color w:val="202124"/>
          <w:sz w:val="24"/>
          <w:szCs w:val="24"/>
          <w:lang w:val="en"/>
        </w:rPr>
        <w:t>Oditur</w:t>
      </w:r>
      <w:proofErr w:type="spellEnd"/>
      <w:r w:rsidRPr="00FE1C05">
        <w:rPr>
          <w:rFonts w:ascii="Times New Roman" w:eastAsia="Times New Roman" w:hAnsi="Times New Roman" w:cs="Times New Roman"/>
          <w:i/>
          <w:color w:val="202124"/>
          <w:sz w:val="24"/>
          <w:szCs w:val="24"/>
          <w:lang w:val="en"/>
        </w:rPr>
        <w:t xml:space="preserve"> examines the case file, makes a </w:t>
      </w:r>
      <w:proofErr w:type="spellStart"/>
      <w:r w:rsidRPr="00FE1C05">
        <w:rPr>
          <w:rFonts w:ascii="Times New Roman" w:eastAsia="Times New Roman" w:hAnsi="Times New Roman" w:cs="Times New Roman"/>
          <w:i/>
          <w:color w:val="202124"/>
          <w:sz w:val="24"/>
          <w:szCs w:val="24"/>
          <w:lang w:val="en"/>
        </w:rPr>
        <w:t>Sph</w:t>
      </w:r>
      <w:proofErr w:type="spellEnd"/>
      <w:r w:rsidRPr="00FE1C05">
        <w:rPr>
          <w:rFonts w:ascii="Times New Roman" w:eastAsia="Times New Roman" w:hAnsi="Times New Roman" w:cs="Times New Roman"/>
          <w:i/>
          <w:color w:val="202124"/>
          <w:sz w:val="24"/>
          <w:szCs w:val="24"/>
          <w:lang w:val="en"/>
        </w:rPr>
        <w:t xml:space="preserve"> Father, makes an indictment, and transfers the case file to the Military Court.</w:t>
      </w:r>
    </w:p>
    <w:p w14:paraId="561CF9F4" w14:textId="77777777" w:rsidR="00EA4EC5" w:rsidRDefault="00EA4EC5" w:rsidP="00046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rPr>
      </w:pPr>
    </w:p>
    <w:p w14:paraId="4AE24896" w14:textId="421ACB62" w:rsidR="00FE1C05" w:rsidRPr="00FE1C05" w:rsidRDefault="00FE1C05" w:rsidP="00046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rPr>
      </w:pPr>
      <w:r w:rsidRPr="00EA4EC5">
        <w:rPr>
          <w:rFonts w:ascii="Times New Roman" w:eastAsia="Times New Roman" w:hAnsi="Times New Roman" w:cs="Times New Roman"/>
          <w:b/>
          <w:bCs/>
          <w:iCs/>
          <w:color w:val="202124"/>
          <w:sz w:val="24"/>
          <w:szCs w:val="24"/>
        </w:rPr>
        <w:t>Key</w:t>
      </w:r>
      <w:r w:rsidR="00EA4EC5" w:rsidRPr="00EA4EC5">
        <w:rPr>
          <w:rFonts w:ascii="Times New Roman" w:eastAsia="Times New Roman" w:hAnsi="Times New Roman" w:cs="Times New Roman"/>
          <w:b/>
          <w:bCs/>
          <w:iCs/>
          <w:color w:val="202124"/>
          <w:sz w:val="24"/>
          <w:szCs w:val="24"/>
        </w:rPr>
        <w:t xml:space="preserve"> W</w:t>
      </w:r>
      <w:r w:rsidRPr="00EA4EC5">
        <w:rPr>
          <w:rFonts w:ascii="Times New Roman" w:eastAsia="Times New Roman" w:hAnsi="Times New Roman" w:cs="Times New Roman"/>
          <w:b/>
          <w:bCs/>
          <w:iCs/>
          <w:color w:val="202124"/>
          <w:sz w:val="24"/>
          <w:szCs w:val="24"/>
        </w:rPr>
        <w:t>ords</w:t>
      </w:r>
      <w:r w:rsidRPr="00EA4EC5">
        <w:rPr>
          <w:rFonts w:ascii="Times New Roman" w:eastAsia="Times New Roman" w:hAnsi="Times New Roman" w:cs="Times New Roman"/>
          <w:iCs/>
          <w:color w:val="202124"/>
          <w:sz w:val="24"/>
          <w:szCs w:val="24"/>
        </w:rPr>
        <w:t xml:space="preserve"> </w:t>
      </w:r>
      <w:r>
        <w:rPr>
          <w:rFonts w:ascii="Times New Roman" w:eastAsia="Times New Roman" w:hAnsi="Times New Roman" w:cs="Times New Roman"/>
          <w:i/>
          <w:color w:val="202124"/>
          <w:sz w:val="24"/>
          <w:szCs w:val="24"/>
        </w:rPr>
        <w:t xml:space="preserve">: Military Prosecutor, </w:t>
      </w:r>
      <w:r w:rsidRPr="00FE1C05">
        <w:rPr>
          <w:rFonts w:ascii="Times New Roman" w:eastAsia="Times New Roman" w:hAnsi="Times New Roman" w:cs="Times New Roman"/>
          <w:i/>
          <w:color w:val="202124"/>
          <w:sz w:val="24"/>
          <w:szCs w:val="24"/>
        </w:rPr>
        <w:t>Prosecution</w:t>
      </w:r>
      <w:r>
        <w:rPr>
          <w:rFonts w:ascii="Times New Roman" w:eastAsia="Times New Roman" w:hAnsi="Times New Roman" w:cs="Times New Roman"/>
          <w:i/>
          <w:color w:val="202124"/>
          <w:sz w:val="24"/>
          <w:szCs w:val="24"/>
        </w:rPr>
        <w:t xml:space="preserve">, </w:t>
      </w:r>
      <w:r w:rsidRPr="00FE1C05">
        <w:rPr>
          <w:rFonts w:ascii="Times New Roman" w:eastAsia="Times New Roman" w:hAnsi="Times New Roman" w:cs="Times New Roman"/>
          <w:i/>
          <w:color w:val="202124"/>
          <w:sz w:val="24"/>
          <w:szCs w:val="24"/>
        </w:rPr>
        <w:t>Military Court</w:t>
      </w:r>
    </w:p>
    <w:p w14:paraId="723D91D7" w14:textId="77777777" w:rsidR="005E04DC" w:rsidRPr="007F156D" w:rsidRDefault="005E04DC">
      <w:pPr>
        <w:autoSpaceDE w:val="0"/>
        <w:autoSpaceDN w:val="0"/>
        <w:adjustRightInd w:val="0"/>
        <w:spacing w:after="0" w:line="240" w:lineRule="auto"/>
        <w:jc w:val="both"/>
        <w:rPr>
          <w:rFonts w:ascii="Times New Roman" w:hAnsi="Times New Roman"/>
          <w:b/>
          <w:bCs/>
          <w:sz w:val="24"/>
          <w:szCs w:val="24"/>
        </w:rPr>
      </w:pPr>
    </w:p>
    <w:p w14:paraId="3043F3D7" w14:textId="3AC8507F" w:rsidR="009C17E2" w:rsidRPr="009C17E2" w:rsidRDefault="008C3BB6" w:rsidP="009C17E2">
      <w:pPr>
        <w:pStyle w:val="Heading3"/>
        <w:spacing w:line="360" w:lineRule="auto"/>
        <w:ind w:left="567" w:hanging="567"/>
        <w:rPr>
          <w:rFonts w:ascii="Times New Roman" w:hAnsi="Times New Roman"/>
          <w:sz w:val="24"/>
          <w:szCs w:val="24"/>
        </w:rPr>
      </w:pPr>
      <w:proofErr w:type="spellStart"/>
      <w:r>
        <w:rPr>
          <w:rFonts w:ascii="Times New Roman" w:hAnsi="Times New Roman"/>
          <w:sz w:val="24"/>
          <w:szCs w:val="24"/>
          <w:lang w:val="en-US"/>
        </w:rPr>
        <w:lastRenderedPageBreak/>
        <w:t>Pendahuluan</w:t>
      </w:r>
      <w:proofErr w:type="spellEnd"/>
    </w:p>
    <w:p w14:paraId="2E55BDF9" w14:textId="77777777" w:rsidR="007B43E1" w:rsidRDefault="00DA5351" w:rsidP="000466EE">
      <w:pPr>
        <w:spacing w:after="0" w:line="360" w:lineRule="auto"/>
        <w:ind w:firstLine="426"/>
        <w:jc w:val="both"/>
        <w:rPr>
          <w:rFonts w:ascii="Times New Roman" w:hAnsi="Times New Roman" w:cs="Times New Roman"/>
          <w:sz w:val="24"/>
          <w:szCs w:val="24"/>
        </w:rPr>
      </w:pPr>
      <w:r w:rsidRPr="00E31F90">
        <w:rPr>
          <w:rFonts w:ascii="Times New Roman" w:hAnsi="Times New Roman" w:cs="Times New Roman"/>
          <w:bCs/>
          <w:sz w:val="24"/>
          <w:szCs w:val="24"/>
        </w:rPr>
        <w:t xml:space="preserve">Negara kesatuan </w:t>
      </w:r>
      <w:r>
        <w:rPr>
          <w:rFonts w:ascii="Times New Roman" w:hAnsi="Times New Roman" w:cs="Times New Roman"/>
          <w:bCs/>
          <w:sz w:val="24"/>
          <w:szCs w:val="24"/>
        </w:rPr>
        <w:t xml:space="preserve">republik Indonesia adalah Negara </w:t>
      </w:r>
      <w:r w:rsidRPr="00E31F90">
        <w:rPr>
          <w:rFonts w:ascii="Times New Roman" w:hAnsi="Times New Roman" w:cs="Times New Roman"/>
          <w:bCs/>
          <w:sz w:val="24"/>
          <w:szCs w:val="24"/>
        </w:rPr>
        <w:t>yang  berlandask</w:t>
      </w:r>
      <w:r>
        <w:rPr>
          <w:rFonts w:ascii="Times New Roman" w:hAnsi="Times New Roman" w:cs="Times New Roman"/>
          <w:bCs/>
          <w:sz w:val="24"/>
          <w:szCs w:val="24"/>
        </w:rPr>
        <w:t xml:space="preserve">an  pada  hukum,  jadi  setiap </w:t>
      </w:r>
      <w:r w:rsidRPr="00E31F90">
        <w:rPr>
          <w:rFonts w:ascii="Times New Roman" w:hAnsi="Times New Roman" w:cs="Times New Roman"/>
          <w:bCs/>
          <w:sz w:val="24"/>
          <w:szCs w:val="24"/>
        </w:rPr>
        <w:t>warga Negara Indonesia taat dan tunduk kepada hukum tidak terkecuali bagi para prajurit Tentara Nasional Indonesia dikenal dengan sikap disiplinnya</w:t>
      </w:r>
      <w:r w:rsidRPr="00884953">
        <w:rPr>
          <w:rFonts w:ascii="Times New Roman" w:hAnsi="Times New Roman" w:cs="Times New Roman"/>
          <w:bCs/>
          <w:sz w:val="24"/>
          <w:szCs w:val="24"/>
        </w:rPr>
        <w:t>.</w:t>
      </w:r>
      <w:r w:rsidRPr="00884953">
        <w:rPr>
          <w:rFonts w:ascii="Times New Roman" w:eastAsia="Times New Roman" w:hAnsi="Times New Roman" w:cs="Times New Roman"/>
          <w:color w:val="000000"/>
          <w:spacing w:val="-1"/>
          <w:sz w:val="24"/>
          <w:szCs w:val="24"/>
        </w:rPr>
        <w:t xml:space="preserve"> D</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pacing w:val="-2"/>
          <w:sz w:val="24"/>
          <w:szCs w:val="24"/>
        </w:rPr>
        <w:t>p</w:t>
      </w:r>
      <w:r w:rsidRPr="00884953">
        <w:rPr>
          <w:rFonts w:ascii="Times New Roman" w:eastAsia="Times New Roman" w:hAnsi="Times New Roman" w:cs="Times New Roman"/>
          <w:color w:val="000000"/>
          <w:spacing w:val="1"/>
          <w:sz w:val="24"/>
          <w:szCs w:val="24"/>
        </w:rPr>
        <w:t>l</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 xml:space="preserve">n </w:t>
      </w:r>
      <w:r w:rsidRPr="00884953">
        <w:rPr>
          <w:rFonts w:ascii="Times New Roman" w:eastAsia="Times New Roman" w:hAnsi="Times New Roman" w:cs="Times New Roman"/>
          <w:color w:val="000000"/>
          <w:spacing w:val="-4"/>
          <w:sz w:val="24"/>
          <w:szCs w:val="24"/>
        </w:rPr>
        <w:t>m</w:t>
      </w:r>
      <w:r w:rsidRPr="00884953">
        <w:rPr>
          <w:rFonts w:ascii="Times New Roman" w:eastAsia="Times New Roman" w:hAnsi="Times New Roman" w:cs="Times New Roman"/>
          <w:color w:val="000000"/>
          <w:sz w:val="24"/>
          <w:szCs w:val="24"/>
        </w:rPr>
        <w:t>e</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z w:val="24"/>
          <w:szCs w:val="24"/>
        </w:rPr>
        <w:t>upa</w:t>
      </w:r>
      <w:r w:rsidRPr="00884953">
        <w:rPr>
          <w:rFonts w:ascii="Times New Roman" w:eastAsia="Times New Roman" w:hAnsi="Times New Roman" w:cs="Times New Roman"/>
          <w:color w:val="000000"/>
          <w:spacing w:val="-2"/>
          <w:sz w:val="24"/>
          <w:szCs w:val="24"/>
        </w:rPr>
        <w:t>k</w:t>
      </w:r>
      <w:r w:rsidRPr="00884953">
        <w:rPr>
          <w:rFonts w:ascii="Times New Roman" w:eastAsia="Times New Roman" w:hAnsi="Times New Roman" w:cs="Times New Roman"/>
          <w:color w:val="000000"/>
          <w:sz w:val="24"/>
          <w:szCs w:val="24"/>
        </w:rPr>
        <w:t>an</w:t>
      </w:r>
      <w:r w:rsidRPr="00884953">
        <w:rPr>
          <w:rFonts w:ascii="Times New Roman" w:eastAsia="Times New Roman" w:hAnsi="Times New Roman" w:cs="Times New Roman"/>
          <w:color w:val="000000"/>
          <w:spacing w:val="4"/>
          <w:sz w:val="24"/>
          <w:szCs w:val="24"/>
        </w:rPr>
        <w:t xml:space="preserve"> </w:t>
      </w:r>
      <w:r w:rsidRPr="00884953">
        <w:rPr>
          <w:rFonts w:ascii="Times New Roman" w:eastAsia="Times New Roman" w:hAnsi="Times New Roman" w:cs="Times New Roman"/>
          <w:color w:val="000000"/>
          <w:sz w:val="24"/>
          <w:szCs w:val="24"/>
        </w:rPr>
        <w:t>na</w:t>
      </w:r>
      <w:r w:rsidRPr="00884953">
        <w:rPr>
          <w:rFonts w:ascii="Times New Roman" w:eastAsia="Times New Roman" w:hAnsi="Times New Roman" w:cs="Times New Roman"/>
          <w:color w:val="000000"/>
          <w:spacing w:val="1"/>
          <w:sz w:val="24"/>
          <w:szCs w:val="24"/>
        </w:rPr>
        <w:t>f</w:t>
      </w:r>
      <w:r w:rsidRPr="00884953">
        <w:rPr>
          <w:rFonts w:ascii="Times New Roman" w:eastAsia="Times New Roman" w:hAnsi="Times New Roman" w:cs="Times New Roman"/>
          <w:color w:val="000000"/>
          <w:sz w:val="24"/>
          <w:szCs w:val="24"/>
        </w:rPr>
        <w:t>as</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pacing w:val="-2"/>
          <w:sz w:val="24"/>
          <w:szCs w:val="24"/>
        </w:rPr>
        <w:t>d</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z w:val="24"/>
          <w:szCs w:val="24"/>
        </w:rPr>
        <w:t>i</w:t>
      </w:r>
      <w:r w:rsidRPr="00884953">
        <w:rPr>
          <w:rFonts w:ascii="Times New Roman" w:eastAsia="Times New Roman" w:hAnsi="Times New Roman" w:cs="Times New Roman"/>
          <w:color w:val="000000"/>
          <w:spacing w:val="4"/>
          <w:sz w:val="24"/>
          <w:szCs w:val="24"/>
        </w:rPr>
        <w:t xml:space="preserve"> </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e</w:t>
      </w:r>
      <w:r w:rsidRPr="00884953">
        <w:rPr>
          <w:rFonts w:ascii="Times New Roman" w:eastAsia="Times New Roman" w:hAnsi="Times New Roman" w:cs="Times New Roman"/>
          <w:color w:val="000000"/>
          <w:spacing w:val="-2"/>
          <w:sz w:val="24"/>
          <w:szCs w:val="24"/>
        </w:rPr>
        <w:t>o</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pacing w:val="-2"/>
          <w:sz w:val="24"/>
          <w:szCs w:val="24"/>
        </w:rPr>
        <w:t>a</w:t>
      </w:r>
      <w:r w:rsidRPr="00884953">
        <w:rPr>
          <w:rFonts w:ascii="Times New Roman" w:eastAsia="Times New Roman" w:hAnsi="Times New Roman" w:cs="Times New Roman"/>
          <w:color w:val="000000"/>
          <w:sz w:val="24"/>
          <w:szCs w:val="24"/>
        </w:rPr>
        <w:t xml:space="preserve">ng </w:t>
      </w:r>
      <w:r w:rsidRPr="00884953">
        <w:rPr>
          <w:rFonts w:ascii="Times New Roman" w:eastAsia="Times New Roman" w:hAnsi="Times New Roman" w:cs="Times New Roman"/>
          <w:color w:val="000000"/>
          <w:spacing w:val="2"/>
          <w:sz w:val="24"/>
          <w:szCs w:val="24"/>
        </w:rPr>
        <w:t>T</w:t>
      </w:r>
      <w:r w:rsidRPr="00884953">
        <w:rPr>
          <w:rFonts w:ascii="Times New Roman" w:eastAsia="Times New Roman" w:hAnsi="Times New Roman" w:cs="Times New Roman"/>
          <w:color w:val="000000"/>
          <w:sz w:val="24"/>
          <w:szCs w:val="24"/>
        </w:rPr>
        <w:t>en</w:t>
      </w:r>
      <w:r w:rsidRPr="00884953">
        <w:rPr>
          <w:rFonts w:ascii="Times New Roman" w:eastAsia="Times New Roman" w:hAnsi="Times New Roman" w:cs="Times New Roman"/>
          <w:color w:val="000000"/>
          <w:spacing w:val="-1"/>
          <w:sz w:val="24"/>
          <w:szCs w:val="24"/>
        </w:rPr>
        <w:t>t</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pacing w:val="-1"/>
          <w:sz w:val="24"/>
          <w:szCs w:val="24"/>
        </w:rPr>
        <w:t>N</w:t>
      </w:r>
      <w:r w:rsidRPr="00884953">
        <w:rPr>
          <w:rFonts w:ascii="Times New Roman" w:eastAsia="Times New Roman" w:hAnsi="Times New Roman" w:cs="Times New Roman"/>
          <w:color w:val="000000"/>
          <w:spacing w:val="-2"/>
          <w:sz w:val="24"/>
          <w:szCs w:val="24"/>
        </w:rPr>
        <w:t>a</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on</w:t>
      </w:r>
      <w:r w:rsidRPr="00884953">
        <w:rPr>
          <w:rFonts w:ascii="Times New Roman" w:eastAsia="Times New Roman" w:hAnsi="Times New Roman" w:cs="Times New Roman"/>
          <w:color w:val="000000"/>
          <w:spacing w:val="-2"/>
          <w:sz w:val="24"/>
          <w:szCs w:val="24"/>
        </w:rPr>
        <w:t>a</w:t>
      </w:r>
      <w:r w:rsidRPr="00884953">
        <w:rPr>
          <w:rFonts w:ascii="Times New Roman" w:eastAsia="Times New Roman" w:hAnsi="Times New Roman" w:cs="Times New Roman"/>
          <w:color w:val="000000"/>
          <w:sz w:val="24"/>
          <w:szCs w:val="24"/>
        </w:rPr>
        <w:t xml:space="preserve">l </w:t>
      </w:r>
      <w:r w:rsidRPr="00884953">
        <w:rPr>
          <w:rFonts w:ascii="Times New Roman" w:eastAsia="Times New Roman" w:hAnsi="Times New Roman" w:cs="Times New Roman"/>
          <w:color w:val="000000"/>
          <w:spacing w:val="-4"/>
          <w:sz w:val="24"/>
          <w:szCs w:val="24"/>
        </w:rPr>
        <w:t>I</w:t>
      </w:r>
      <w:r w:rsidRPr="00884953">
        <w:rPr>
          <w:rFonts w:ascii="Times New Roman" w:eastAsia="Times New Roman" w:hAnsi="Times New Roman" w:cs="Times New Roman"/>
          <w:color w:val="000000"/>
          <w:sz w:val="24"/>
          <w:szCs w:val="24"/>
        </w:rPr>
        <w:t>ndone</w:t>
      </w:r>
      <w:r w:rsidRPr="00884953">
        <w:rPr>
          <w:rFonts w:ascii="Times New Roman" w:eastAsia="Times New Roman" w:hAnsi="Times New Roman" w:cs="Times New Roman"/>
          <w:color w:val="000000"/>
          <w:spacing w:val="1"/>
          <w:sz w:val="24"/>
          <w:szCs w:val="24"/>
        </w:rPr>
        <w:t>si</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2"/>
          <w:sz w:val="24"/>
          <w:szCs w:val="24"/>
        </w:rPr>
        <w:t xml:space="preserve"> T</w:t>
      </w:r>
      <w:r w:rsidRPr="00884953">
        <w:rPr>
          <w:rFonts w:ascii="Times New Roman" w:eastAsia="Times New Roman" w:hAnsi="Times New Roman" w:cs="Times New Roman"/>
          <w:color w:val="000000"/>
          <w:sz w:val="24"/>
          <w:szCs w:val="24"/>
        </w:rPr>
        <w:t>anpa</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pacing w:val="-2"/>
          <w:sz w:val="24"/>
          <w:szCs w:val="24"/>
        </w:rPr>
        <w:t>d</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pacing w:val="-2"/>
          <w:sz w:val="24"/>
          <w:szCs w:val="24"/>
        </w:rPr>
        <w:t>s</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p</w:t>
      </w:r>
      <w:r w:rsidRPr="00884953">
        <w:rPr>
          <w:rFonts w:ascii="Times New Roman" w:eastAsia="Times New Roman" w:hAnsi="Times New Roman" w:cs="Times New Roman"/>
          <w:color w:val="000000"/>
          <w:spacing w:val="-1"/>
          <w:sz w:val="24"/>
          <w:szCs w:val="24"/>
        </w:rPr>
        <w:t>l</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n</w:t>
      </w:r>
      <w:r w:rsidRPr="00884953">
        <w:rPr>
          <w:rFonts w:ascii="Times New Roman" w:eastAsia="Times New Roman" w:hAnsi="Times New Roman" w:cs="Times New Roman"/>
          <w:color w:val="000000"/>
          <w:spacing w:val="2"/>
          <w:sz w:val="24"/>
          <w:szCs w:val="24"/>
        </w:rPr>
        <w:t xml:space="preserve"> </w:t>
      </w:r>
      <w:r w:rsidRPr="00884953">
        <w:rPr>
          <w:rFonts w:ascii="Times New Roman" w:eastAsia="Times New Roman" w:hAnsi="Times New Roman" w:cs="Times New Roman"/>
          <w:color w:val="000000"/>
          <w:spacing w:val="-2"/>
          <w:sz w:val="24"/>
          <w:szCs w:val="24"/>
        </w:rPr>
        <w:t>s</w:t>
      </w:r>
      <w:r w:rsidRPr="00884953">
        <w:rPr>
          <w:rFonts w:ascii="Times New Roman" w:eastAsia="Times New Roman" w:hAnsi="Times New Roman" w:cs="Times New Roman"/>
          <w:color w:val="000000"/>
          <w:sz w:val="24"/>
          <w:szCs w:val="24"/>
        </w:rPr>
        <w:t>eo</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z w:val="24"/>
          <w:szCs w:val="24"/>
        </w:rPr>
        <w:t>ang p</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pacing w:val="-2"/>
          <w:sz w:val="24"/>
          <w:szCs w:val="24"/>
        </w:rPr>
        <w:t>a</w:t>
      </w:r>
      <w:r w:rsidRPr="00884953">
        <w:rPr>
          <w:rFonts w:ascii="Times New Roman" w:eastAsia="Times New Roman" w:hAnsi="Times New Roman" w:cs="Times New Roman"/>
          <w:color w:val="000000"/>
          <w:spacing w:val="1"/>
          <w:sz w:val="24"/>
          <w:szCs w:val="24"/>
        </w:rPr>
        <w:t>j</w:t>
      </w:r>
      <w:r w:rsidRPr="00884953">
        <w:rPr>
          <w:rFonts w:ascii="Times New Roman" w:eastAsia="Times New Roman" w:hAnsi="Times New Roman" w:cs="Times New Roman"/>
          <w:color w:val="000000"/>
          <w:sz w:val="24"/>
          <w:szCs w:val="24"/>
        </w:rPr>
        <w:t>u</w:t>
      </w:r>
      <w:r w:rsidRPr="00884953">
        <w:rPr>
          <w:rFonts w:ascii="Times New Roman" w:eastAsia="Times New Roman" w:hAnsi="Times New Roman" w:cs="Times New Roman"/>
          <w:color w:val="000000"/>
          <w:spacing w:val="-2"/>
          <w:sz w:val="24"/>
          <w:szCs w:val="24"/>
        </w:rPr>
        <w:t>r</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t</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pacing w:val="2"/>
          <w:sz w:val="24"/>
          <w:szCs w:val="24"/>
        </w:rPr>
        <w:t>t</w:t>
      </w:r>
      <w:r w:rsidRPr="00884953">
        <w:rPr>
          <w:rFonts w:ascii="Times New Roman" w:eastAsia="Times New Roman" w:hAnsi="Times New Roman" w:cs="Times New Roman"/>
          <w:color w:val="000000"/>
          <w:spacing w:val="-1"/>
          <w:sz w:val="24"/>
          <w:szCs w:val="24"/>
        </w:rPr>
        <w:t>i</w:t>
      </w:r>
      <w:r w:rsidRPr="00884953">
        <w:rPr>
          <w:rFonts w:ascii="Times New Roman" w:eastAsia="Times New Roman" w:hAnsi="Times New Roman" w:cs="Times New Roman"/>
          <w:color w:val="000000"/>
          <w:sz w:val="24"/>
          <w:szCs w:val="24"/>
        </w:rPr>
        <w:t>dak ada</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z w:val="24"/>
          <w:szCs w:val="24"/>
        </w:rPr>
        <w:t>bedan</w:t>
      </w:r>
      <w:r w:rsidRPr="00884953">
        <w:rPr>
          <w:rFonts w:ascii="Times New Roman" w:eastAsia="Times New Roman" w:hAnsi="Times New Roman" w:cs="Times New Roman"/>
          <w:color w:val="000000"/>
          <w:spacing w:val="-2"/>
          <w:sz w:val="24"/>
          <w:szCs w:val="24"/>
        </w:rPr>
        <w:t>y</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9"/>
          <w:sz w:val="24"/>
          <w:szCs w:val="24"/>
        </w:rPr>
        <w:t xml:space="preserve"> </w:t>
      </w:r>
      <w:r w:rsidRPr="00884953">
        <w:rPr>
          <w:rFonts w:ascii="Times New Roman" w:eastAsia="Times New Roman" w:hAnsi="Times New Roman" w:cs="Times New Roman"/>
          <w:color w:val="000000"/>
          <w:spacing w:val="-2"/>
          <w:sz w:val="24"/>
          <w:szCs w:val="24"/>
        </w:rPr>
        <w:t>d</w:t>
      </w:r>
      <w:r w:rsidRPr="00884953">
        <w:rPr>
          <w:rFonts w:ascii="Times New Roman" w:eastAsia="Times New Roman" w:hAnsi="Times New Roman" w:cs="Times New Roman"/>
          <w:color w:val="000000"/>
          <w:sz w:val="24"/>
          <w:szCs w:val="24"/>
        </w:rPr>
        <w:t>en</w:t>
      </w:r>
      <w:r w:rsidRPr="00884953">
        <w:rPr>
          <w:rFonts w:ascii="Times New Roman" w:eastAsia="Times New Roman" w:hAnsi="Times New Roman" w:cs="Times New Roman"/>
          <w:color w:val="000000"/>
          <w:spacing w:val="-2"/>
          <w:sz w:val="24"/>
          <w:szCs w:val="24"/>
        </w:rPr>
        <w:t>g</w:t>
      </w:r>
      <w:r w:rsidRPr="00884953">
        <w:rPr>
          <w:rFonts w:ascii="Times New Roman" w:eastAsia="Times New Roman" w:hAnsi="Times New Roman" w:cs="Times New Roman"/>
          <w:color w:val="000000"/>
          <w:sz w:val="24"/>
          <w:szCs w:val="24"/>
        </w:rPr>
        <w:t>an</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e</w:t>
      </w:r>
      <w:r w:rsidRPr="00884953">
        <w:rPr>
          <w:rFonts w:ascii="Times New Roman" w:eastAsia="Times New Roman" w:hAnsi="Times New Roman" w:cs="Times New Roman"/>
          <w:color w:val="000000"/>
          <w:spacing w:val="-2"/>
          <w:sz w:val="24"/>
          <w:szCs w:val="24"/>
        </w:rPr>
        <w:t>g</w:t>
      </w:r>
      <w:r w:rsidRPr="00884953">
        <w:rPr>
          <w:rFonts w:ascii="Times New Roman" w:eastAsia="Times New Roman" w:hAnsi="Times New Roman" w:cs="Times New Roman"/>
          <w:color w:val="000000"/>
          <w:sz w:val="24"/>
          <w:szCs w:val="24"/>
        </w:rPr>
        <w:t>ero</w:t>
      </w:r>
      <w:r w:rsidRPr="00884953">
        <w:rPr>
          <w:rFonts w:ascii="Times New Roman" w:eastAsia="Times New Roman" w:hAnsi="Times New Roman" w:cs="Times New Roman"/>
          <w:color w:val="000000"/>
          <w:spacing w:val="-4"/>
          <w:sz w:val="24"/>
          <w:szCs w:val="24"/>
        </w:rPr>
        <w:t>m</w:t>
      </w:r>
      <w:r w:rsidRPr="00884953">
        <w:rPr>
          <w:rFonts w:ascii="Times New Roman" w:eastAsia="Times New Roman" w:hAnsi="Times New Roman" w:cs="Times New Roman"/>
          <w:color w:val="000000"/>
          <w:sz w:val="24"/>
          <w:szCs w:val="24"/>
        </w:rPr>
        <w:t>bo</w:t>
      </w:r>
      <w:r w:rsidRPr="00884953">
        <w:rPr>
          <w:rFonts w:ascii="Times New Roman" w:eastAsia="Times New Roman" w:hAnsi="Times New Roman" w:cs="Times New Roman"/>
          <w:color w:val="000000"/>
          <w:spacing w:val="1"/>
          <w:sz w:val="24"/>
          <w:szCs w:val="24"/>
        </w:rPr>
        <w:t>l</w:t>
      </w:r>
      <w:r w:rsidRPr="00884953">
        <w:rPr>
          <w:rFonts w:ascii="Times New Roman" w:eastAsia="Times New Roman" w:hAnsi="Times New Roman" w:cs="Times New Roman"/>
          <w:color w:val="000000"/>
          <w:sz w:val="24"/>
          <w:szCs w:val="24"/>
        </w:rPr>
        <w:t>an</w:t>
      </w:r>
      <w:r w:rsidRPr="00884953">
        <w:rPr>
          <w:rFonts w:ascii="Times New Roman" w:eastAsia="Times New Roman" w:hAnsi="Times New Roman" w:cs="Times New Roman"/>
          <w:color w:val="000000"/>
          <w:spacing w:val="2"/>
          <w:sz w:val="24"/>
          <w:szCs w:val="24"/>
        </w:rPr>
        <w:t xml:space="preserve"> </w:t>
      </w:r>
      <w:r w:rsidRPr="00884953">
        <w:rPr>
          <w:rFonts w:ascii="Times New Roman" w:eastAsia="Times New Roman" w:hAnsi="Times New Roman" w:cs="Times New Roman"/>
          <w:color w:val="000000"/>
          <w:sz w:val="24"/>
          <w:szCs w:val="24"/>
        </w:rPr>
        <w:t>b</w:t>
      </w:r>
      <w:r w:rsidRPr="00884953">
        <w:rPr>
          <w:rFonts w:ascii="Times New Roman" w:eastAsia="Times New Roman" w:hAnsi="Times New Roman" w:cs="Times New Roman"/>
          <w:color w:val="000000"/>
          <w:spacing w:val="1"/>
          <w:sz w:val="24"/>
          <w:szCs w:val="24"/>
        </w:rPr>
        <w:t>er</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e</w:t>
      </w:r>
      <w:r w:rsidRPr="00884953">
        <w:rPr>
          <w:rFonts w:ascii="Times New Roman" w:eastAsia="Times New Roman" w:hAnsi="Times New Roman" w:cs="Times New Roman"/>
          <w:color w:val="000000"/>
          <w:spacing w:val="-2"/>
          <w:sz w:val="24"/>
          <w:szCs w:val="24"/>
        </w:rPr>
        <w:t>n</w:t>
      </w:r>
      <w:r w:rsidRPr="00884953">
        <w:rPr>
          <w:rFonts w:ascii="Times New Roman" w:eastAsia="Times New Roman" w:hAnsi="Times New Roman" w:cs="Times New Roman"/>
          <w:color w:val="000000"/>
          <w:spacing w:val="1"/>
          <w:sz w:val="24"/>
          <w:szCs w:val="24"/>
        </w:rPr>
        <w:t>j</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1"/>
          <w:sz w:val="24"/>
          <w:szCs w:val="24"/>
        </w:rPr>
        <w:t>t</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3"/>
          <w:sz w:val="24"/>
          <w:szCs w:val="24"/>
        </w:rPr>
        <w:t xml:space="preserve"> </w:t>
      </w:r>
      <w:r w:rsidRPr="00884953">
        <w:rPr>
          <w:rFonts w:ascii="Times New Roman" w:eastAsia="Times New Roman" w:hAnsi="Times New Roman" w:cs="Times New Roman"/>
          <w:color w:val="000000"/>
          <w:spacing w:val="-2"/>
          <w:sz w:val="24"/>
          <w:szCs w:val="24"/>
        </w:rPr>
        <w:t>y</w:t>
      </w:r>
      <w:r w:rsidRPr="00884953">
        <w:rPr>
          <w:rFonts w:ascii="Times New Roman" w:eastAsia="Times New Roman" w:hAnsi="Times New Roman" w:cs="Times New Roman"/>
          <w:color w:val="000000"/>
          <w:sz w:val="24"/>
          <w:szCs w:val="24"/>
        </w:rPr>
        <w:t>ang a</w:t>
      </w:r>
      <w:r w:rsidRPr="00884953">
        <w:rPr>
          <w:rFonts w:ascii="Times New Roman" w:eastAsia="Times New Roman" w:hAnsi="Times New Roman" w:cs="Times New Roman"/>
          <w:color w:val="000000"/>
          <w:spacing w:val="-2"/>
          <w:sz w:val="24"/>
          <w:szCs w:val="24"/>
        </w:rPr>
        <w:t>k</w:t>
      </w:r>
      <w:r w:rsidRPr="00884953">
        <w:rPr>
          <w:rFonts w:ascii="Times New Roman" w:eastAsia="Times New Roman" w:hAnsi="Times New Roman" w:cs="Times New Roman"/>
          <w:color w:val="000000"/>
          <w:sz w:val="24"/>
          <w:szCs w:val="24"/>
        </w:rPr>
        <w:t xml:space="preserve">an </w:t>
      </w:r>
      <w:r w:rsidRPr="00884953">
        <w:rPr>
          <w:rFonts w:ascii="Times New Roman" w:eastAsia="Times New Roman" w:hAnsi="Times New Roman" w:cs="Times New Roman"/>
          <w:color w:val="000000"/>
          <w:spacing w:val="4"/>
          <w:sz w:val="24"/>
          <w:szCs w:val="24"/>
        </w:rPr>
        <w:t xml:space="preserve"> </w:t>
      </w:r>
      <w:r w:rsidRPr="00884953">
        <w:rPr>
          <w:rFonts w:ascii="Times New Roman" w:eastAsia="Times New Roman" w:hAnsi="Times New Roman" w:cs="Times New Roman"/>
          <w:color w:val="000000"/>
          <w:spacing w:val="-4"/>
          <w:sz w:val="24"/>
          <w:szCs w:val="24"/>
        </w:rPr>
        <w:t>m</w:t>
      </w:r>
      <w:r w:rsidRPr="00884953">
        <w:rPr>
          <w:rFonts w:ascii="Times New Roman" w:eastAsia="Times New Roman" w:hAnsi="Times New Roman" w:cs="Times New Roman"/>
          <w:color w:val="000000"/>
          <w:sz w:val="24"/>
          <w:szCs w:val="24"/>
        </w:rPr>
        <w:t>en</w:t>
      </w:r>
      <w:r w:rsidRPr="00884953">
        <w:rPr>
          <w:rFonts w:ascii="Times New Roman" w:eastAsia="Times New Roman" w:hAnsi="Times New Roman" w:cs="Times New Roman"/>
          <w:color w:val="000000"/>
          <w:spacing w:val="3"/>
          <w:sz w:val="24"/>
          <w:szCs w:val="24"/>
        </w:rPr>
        <w:t>j</w:t>
      </w:r>
      <w:r w:rsidRPr="00884953">
        <w:rPr>
          <w:rFonts w:ascii="Times New Roman" w:eastAsia="Times New Roman" w:hAnsi="Times New Roman" w:cs="Times New Roman"/>
          <w:color w:val="000000"/>
          <w:sz w:val="24"/>
          <w:szCs w:val="24"/>
        </w:rPr>
        <w:t xml:space="preserve">adi </w:t>
      </w:r>
      <w:r w:rsidRPr="00884953">
        <w:rPr>
          <w:rFonts w:ascii="Times New Roman" w:eastAsia="Times New Roman" w:hAnsi="Times New Roman" w:cs="Times New Roman"/>
          <w:color w:val="000000"/>
          <w:spacing w:val="5"/>
          <w:sz w:val="24"/>
          <w:szCs w:val="24"/>
        </w:rPr>
        <w:t xml:space="preserve"> </w:t>
      </w:r>
      <w:r w:rsidRPr="00884953">
        <w:rPr>
          <w:rFonts w:ascii="Times New Roman" w:eastAsia="Times New Roman" w:hAnsi="Times New Roman" w:cs="Times New Roman"/>
          <w:color w:val="000000"/>
          <w:sz w:val="24"/>
          <w:szCs w:val="24"/>
        </w:rPr>
        <w:t>pen</w:t>
      </w:r>
      <w:r w:rsidRPr="00884953">
        <w:rPr>
          <w:rFonts w:ascii="Times New Roman" w:eastAsia="Times New Roman" w:hAnsi="Times New Roman" w:cs="Times New Roman"/>
          <w:color w:val="000000"/>
          <w:spacing w:val="-2"/>
          <w:sz w:val="24"/>
          <w:szCs w:val="24"/>
        </w:rPr>
        <w:t>g</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1"/>
          <w:sz w:val="24"/>
          <w:szCs w:val="24"/>
        </w:rPr>
        <w:t>c</w:t>
      </w:r>
      <w:r w:rsidRPr="00884953">
        <w:rPr>
          <w:rFonts w:ascii="Times New Roman" w:eastAsia="Times New Roman" w:hAnsi="Times New Roman" w:cs="Times New Roman"/>
          <w:color w:val="000000"/>
          <w:sz w:val="24"/>
          <w:szCs w:val="24"/>
        </w:rPr>
        <w:t xml:space="preserve">au </w:t>
      </w:r>
      <w:r w:rsidRPr="00884953">
        <w:rPr>
          <w:rFonts w:ascii="Times New Roman" w:eastAsia="Times New Roman" w:hAnsi="Times New Roman" w:cs="Times New Roman"/>
          <w:color w:val="000000"/>
          <w:spacing w:val="1"/>
          <w:sz w:val="24"/>
          <w:szCs w:val="24"/>
        </w:rPr>
        <w:t xml:space="preserve"> </w:t>
      </w:r>
      <w:r w:rsidRPr="00884953">
        <w:rPr>
          <w:rFonts w:ascii="Times New Roman" w:eastAsia="Times New Roman" w:hAnsi="Times New Roman" w:cs="Times New Roman"/>
          <w:color w:val="000000"/>
          <w:sz w:val="24"/>
          <w:szCs w:val="24"/>
        </w:rPr>
        <w:t>s</w:t>
      </w:r>
      <w:r w:rsidRPr="00884953">
        <w:rPr>
          <w:rFonts w:ascii="Times New Roman" w:eastAsia="Times New Roman" w:hAnsi="Times New Roman" w:cs="Times New Roman"/>
          <w:color w:val="000000"/>
          <w:spacing w:val="1"/>
          <w:sz w:val="24"/>
          <w:szCs w:val="24"/>
        </w:rPr>
        <w:t>e</w:t>
      </w:r>
      <w:r w:rsidRPr="00884953">
        <w:rPr>
          <w:rFonts w:ascii="Times New Roman" w:eastAsia="Times New Roman" w:hAnsi="Times New Roman" w:cs="Times New Roman"/>
          <w:color w:val="000000"/>
          <w:sz w:val="24"/>
          <w:szCs w:val="24"/>
        </w:rPr>
        <w:t xml:space="preserve">buah </w:t>
      </w:r>
      <w:r w:rsidRPr="00884953">
        <w:rPr>
          <w:rFonts w:ascii="Times New Roman" w:eastAsia="Times New Roman" w:hAnsi="Times New Roman" w:cs="Times New Roman"/>
          <w:color w:val="000000"/>
          <w:spacing w:val="4"/>
          <w:sz w:val="24"/>
          <w:szCs w:val="24"/>
        </w:rPr>
        <w:t xml:space="preserve"> </w:t>
      </w:r>
      <w:r w:rsidRPr="00884953">
        <w:rPr>
          <w:rFonts w:ascii="Times New Roman" w:eastAsia="Times New Roman" w:hAnsi="Times New Roman" w:cs="Times New Roman"/>
          <w:color w:val="000000"/>
          <w:sz w:val="24"/>
          <w:szCs w:val="24"/>
        </w:rPr>
        <w:t>ne</w:t>
      </w:r>
      <w:r w:rsidRPr="00884953">
        <w:rPr>
          <w:rFonts w:ascii="Times New Roman" w:eastAsia="Times New Roman" w:hAnsi="Times New Roman" w:cs="Times New Roman"/>
          <w:color w:val="000000"/>
          <w:spacing w:val="-2"/>
          <w:sz w:val="24"/>
          <w:szCs w:val="24"/>
        </w:rPr>
        <w:t>g</w:t>
      </w:r>
      <w:r w:rsidRPr="00884953">
        <w:rPr>
          <w:rFonts w:ascii="Times New Roman" w:eastAsia="Times New Roman" w:hAnsi="Times New Roman" w:cs="Times New Roman"/>
          <w:color w:val="000000"/>
          <w:sz w:val="24"/>
          <w:szCs w:val="24"/>
        </w:rPr>
        <w:t>a</w:t>
      </w:r>
      <w:r w:rsidRPr="00884953">
        <w:rPr>
          <w:rFonts w:ascii="Times New Roman" w:eastAsia="Times New Roman" w:hAnsi="Times New Roman" w:cs="Times New Roman"/>
          <w:color w:val="000000"/>
          <w:spacing w:val="1"/>
          <w:sz w:val="24"/>
          <w:szCs w:val="24"/>
        </w:rPr>
        <w:t>r</w:t>
      </w:r>
      <w:r w:rsidRPr="00884953">
        <w:rPr>
          <w:rFonts w:ascii="Times New Roman" w:eastAsia="Times New Roman" w:hAnsi="Times New Roman" w:cs="Times New Roman"/>
          <w:color w:val="000000"/>
          <w:sz w:val="24"/>
          <w:szCs w:val="24"/>
        </w:rPr>
        <w:t>a.</w:t>
      </w:r>
      <w:r>
        <w:rPr>
          <w:rStyle w:val="FootnoteReference"/>
          <w:rFonts w:ascii="Times New Roman" w:eastAsia="Times New Roman" w:hAnsi="Times New Roman" w:cs="Times New Roman"/>
          <w:color w:val="000000"/>
          <w:sz w:val="24"/>
          <w:szCs w:val="24"/>
        </w:rPr>
        <w:footnoteReference w:id="1"/>
      </w:r>
      <w:r w:rsidRPr="00DA5351">
        <w:rPr>
          <w:rFonts w:ascii="Times New Roman" w:hAnsi="Times New Roman" w:cs="Times New Roman"/>
          <w:sz w:val="24"/>
          <w:szCs w:val="24"/>
        </w:rPr>
        <w:t>Tentara Nasional Indonesia (TNI) merupakan bagian dari masyarakat umum yang dibentuk secara khusus dan memenuhi persyaratan yang ditentukan dalam perundang-undangan dan diangkat oleh pejabat yang berwenang untuk mengabdikan diri dalam dinas keprajuritan dan untuk melaksanakan tugas pertahanan dan keamanan negara.</w:t>
      </w:r>
      <w:r w:rsidRPr="00DA5351">
        <w:rPr>
          <w:rStyle w:val="FootnoteReference"/>
          <w:rFonts w:ascii="Times New Roman" w:hAnsi="Times New Roman" w:cs="Times New Roman"/>
          <w:bCs/>
          <w:sz w:val="24"/>
          <w:szCs w:val="24"/>
        </w:rPr>
        <w:footnoteReference w:id="2"/>
      </w:r>
      <w:r w:rsidRPr="00DA5351">
        <w:rPr>
          <w:rFonts w:ascii="Times New Roman" w:hAnsi="Times New Roman" w:cs="Times New Roman"/>
          <w:sz w:val="24"/>
          <w:szCs w:val="24"/>
        </w:rPr>
        <w:t xml:space="preserve"> </w:t>
      </w:r>
    </w:p>
    <w:p w14:paraId="77AA9F21" w14:textId="00901328" w:rsidR="00DA5351" w:rsidRPr="007B43E1" w:rsidRDefault="00DA5351" w:rsidP="000466EE">
      <w:pPr>
        <w:spacing w:after="0" w:line="360" w:lineRule="auto"/>
        <w:ind w:firstLine="426"/>
        <w:jc w:val="both"/>
        <w:rPr>
          <w:rFonts w:ascii="Times New Roman" w:eastAsia="Times New Roman" w:hAnsi="Times New Roman" w:cs="Times New Roman"/>
          <w:color w:val="000000"/>
          <w:sz w:val="24"/>
          <w:szCs w:val="24"/>
        </w:rPr>
      </w:pPr>
      <w:r w:rsidRPr="00DA5351">
        <w:rPr>
          <w:rFonts w:ascii="Times New Roman" w:hAnsi="Times New Roman" w:cs="Times New Roman"/>
          <w:sz w:val="24"/>
          <w:szCs w:val="24"/>
        </w:rPr>
        <w:t>T</w:t>
      </w:r>
      <w:r w:rsidR="00B65464">
        <w:rPr>
          <w:rFonts w:ascii="Times New Roman" w:hAnsi="Times New Roman" w:cs="Times New Roman"/>
          <w:sz w:val="24"/>
          <w:szCs w:val="24"/>
        </w:rPr>
        <w:t xml:space="preserve">entara </w:t>
      </w:r>
      <w:r w:rsidRPr="00DA5351">
        <w:rPr>
          <w:rFonts w:ascii="Times New Roman" w:hAnsi="Times New Roman" w:cs="Times New Roman"/>
          <w:sz w:val="24"/>
          <w:szCs w:val="24"/>
        </w:rPr>
        <w:t>N</w:t>
      </w:r>
      <w:r w:rsidR="00B65464">
        <w:rPr>
          <w:rFonts w:ascii="Times New Roman" w:hAnsi="Times New Roman" w:cs="Times New Roman"/>
          <w:sz w:val="24"/>
          <w:szCs w:val="24"/>
        </w:rPr>
        <w:t xml:space="preserve">asional </w:t>
      </w:r>
      <w:r w:rsidRPr="00DA5351">
        <w:rPr>
          <w:rFonts w:ascii="Times New Roman" w:hAnsi="Times New Roman" w:cs="Times New Roman"/>
          <w:sz w:val="24"/>
          <w:szCs w:val="24"/>
        </w:rPr>
        <w:t>I</w:t>
      </w:r>
      <w:r w:rsidR="00B65464">
        <w:rPr>
          <w:rFonts w:ascii="Times New Roman" w:hAnsi="Times New Roman" w:cs="Times New Roman"/>
          <w:sz w:val="24"/>
          <w:szCs w:val="24"/>
        </w:rPr>
        <w:t>ndonesia dalam Undang-Undang Nomor 34 Tahun 2004 tentang Tentara Nasional Indoe</w:t>
      </w:r>
      <w:r w:rsidR="00621255">
        <w:rPr>
          <w:rFonts w:ascii="Times New Roman" w:hAnsi="Times New Roman" w:cs="Times New Roman"/>
          <w:sz w:val="24"/>
          <w:szCs w:val="24"/>
        </w:rPr>
        <w:t xml:space="preserve">nsia berdasarkan </w:t>
      </w:r>
      <w:r w:rsidR="000466EE">
        <w:rPr>
          <w:rFonts w:ascii="Times New Roman" w:hAnsi="Times New Roman" w:cs="Times New Roman"/>
          <w:sz w:val="24"/>
          <w:szCs w:val="24"/>
        </w:rPr>
        <w:t>P</w:t>
      </w:r>
      <w:r w:rsidR="00621255">
        <w:rPr>
          <w:rFonts w:ascii="Times New Roman" w:hAnsi="Times New Roman" w:cs="Times New Roman"/>
          <w:sz w:val="24"/>
          <w:szCs w:val="24"/>
        </w:rPr>
        <w:t xml:space="preserve">asal 4 </w:t>
      </w:r>
      <w:r w:rsidR="000466EE">
        <w:rPr>
          <w:rFonts w:ascii="Times New Roman" w:hAnsi="Times New Roman" w:cs="Times New Roman"/>
          <w:sz w:val="24"/>
          <w:szCs w:val="24"/>
        </w:rPr>
        <w:t>A</w:t>
      </w:r>
      <w:r w:rsidR="00F27C26">
        <w:rPr>
          <w:rFonts w:ascii="Times New Roman" w:hAnsi="Times New Roman" w:cs="Times New Roman"/>
          <w:sz w:val="24"/>
          <w:szCs w:val="24"/>
        </w:rPr>
        <w:t>yat</w:t>
      </w:r>
      <w:r w:rsidR="00621255">
        <w:rPr>
          <w:rFonts w:ascii="Times New Roman" w:hAnsi="Times New Roman" w:cs="Times New Roman"/>
          <w:sz w:val="24"/>
          <w:szCs w:val="24"/>
        </w:rPr>
        <w:t xml:space="preserve"> </w:t>
      </w:r>
      <w:r w:rsidR="00F27C26">
        <w:rPr>
          <w:rFonts w:ascii="Times New Roman" w:hAnsi="Times New Roman" w:cs="Times New Roman"/>
          <w:sz w:val="24"/>
          <w:szCs w:val="24"/>
        </w:rPr>
        <w:t>(</w:t>
      </w:r>
      <w:r w:rsidR="00621255">
        <w:rPr>
          <w:rFonts w:ascii="Times New Roman" w:hAnsi="Times New Roman" w:cs="Times New Roman"/>
          <w:sz w:val="24"/>
          <w:szCs w:val="24"/>
        </w:rPr>
        <w:t>1</w:t>
      </w:r>
      <w:r w:rsidR="00F27C26">
        <w:rPr>
          <w:rFonts w:ascii="Times New Roman" w:hAnsi="Times New Roman" w:cs="Times New Roman"/>
          <w:sz w:val="24"/>
          <w:szCs w:val="24"/>
        </w:rPr>
        <w:t>)</w:t>
      </w:r>
      <w:r w:rsidR="00B65464">
        <w:rPr>
          <w:rFonts w:ascii="Times New Roman" w:hAnsi="Times New Roman" w:cs="Times New Roman"/>
          <w:sz w:val="24"/>
          <w:szCs w:val="24"/>
        </w:rPr>
        <w:t xml:space="preserve"> </w:t>
      </w:r>
      <w:r w:rsidRPr="00DA5351">
        <w:rPr>
          <w:rFonts w:ascii="Times New Roman" w:hAnsi="Times New Roman" w:cs="Times New Roman"/>
          <w:sz w:val="24"/>
          <w:szCs w:val="24"/>
        </w:rPr>
        <w:t xml:space="preserve">terdiri dari atas TNI Angkatan Darat, </w:t>
      </w:r>
      <w:r w:rsidR="00B65464">
        <w:rPr>
          <w:rFonts w:ascii="Times New Roman" w:hAnsi="Times New Roman" w:cs="Times New Roman"/>
          <w:sz w:val="24"/>
          <w:szCs w:val="24"/>
        </w:rPr>
        <w:t xml:space="preserve">TNI </w:t>
      </w:r>
      <w:r w:rsidRPr="00DA5351">
        <w:rPr>
          <w:rFonts w:ascii="Times New Roman" w:hAnsi="Times New Roman" w:cs="Times New Roman"/>
          <w:sz w:val="24"/>
          <w:szCs w:val="24"/>
        </w:rPr>
        <w:t xml:space="preserve">Angkatan Laut, dan </w:t>
      </w:r>
      <w:r w:rsidR="00B65464">
        <w:rPr>
          <w:rFonts w:ascii="Times New Roman" w:hAnsi="Times New Roman" w:cs="Times New Roman"/>
          <w:sz w:val="24"/>
          <w:szCs w:val="24"/>
        </w:rPr>
        <w:t xml:space="preserve">TNI </w:t>
      </w:r>
      <w:r w:rsidRPr="00DA5351">
        <w:rPr>
          <w:rFonts w:ascii="Times New Roman" w:hAnsi="Times New Roman" w:cs="Times New Roman"/>
          <w:sz w:val="24"/>
          <w:szCs w:val="24"/>
        </w:rPr>
        <w:t>Angkatan Udara yang melaksanakan tugasnya secara matra atau gabungan dibawah pimpinan panglima.</w:t>
      </w:r>
      <w:r w:rsidR="00621255" w:rsidRPr="00621255">
        <w:rPr>
          <w:rFonts w:ascii="Times New Roman" w:hAnsi="Times New Roman" w:cs="Times New Roman"/>
          <w:sz w:val="24"/>
          <w:szCs w:val="24"/>
        </w:rPr>
        <w:t>TNI sebagai prajurit di garda terdepan Indonesia dimata masyarakat menjadi tauladan oleh masyarakat. Oleh karena itu segala tindakan serta perbuatan yang dilakukan oleh prajurit harus sesuai dengan aturan dan menghindari perbuatan tercela apalagi melanggar disiplin militer, Kitab Undang-Undang Hukum Militer ataupun Kitab Undang- Undang Hukum Pidana umum berdasarkan kekuasaan kehakiman maka diadili oleh Peradilan Militer.</w:t>
      </w:r>
      <w:r w:rsidR="00621255">
        <w:rPr>
          <w:rStyle w:val="FootnoteReference"/>
          <w:rFonts w:ascii="Times New Roman" w:hAnsi="Times New Roman" w:cs="Times New Roman"/>
          <w:sz w:val="24"/>
          <w:szCs w:val="24"/>
        </w:rPr>
        <w:footnoteReference w:id="3"/>
      </w:r>
    </w:p>
    <w:p w14:paraId="0A64E733" w14:textId="176A6A8E" w:rsidR="00B55B46" w:rsidRDefault="00B55B46" w:rsidP="000466EE">
      <w:pPr>
        <w:spacing w:line="360" w:lineRule="auto"/>
        <w:ind w:firstLine="426"/>
        <w:jc w:val="both"/>
        <w:rPr>
          <w:rFonts w:ascii="Times New Roman" w:hAnsi="Times New Roman" w:cs="Times New Roman"/>
          <w:bCs/>
          <w:sz w:val="24"/>
          <w:szCs w:val="24"/>
        </w:rPr>
      </w:pPr>
      <w:r w:rsidRPr="00AA565D">
        <w:rPr>
          <w:rFonts w:ascii="Times New Roman" w:hAnsi="Times New Roman" w:cs="Times New Roman"/>
          <w:bCs/>
          <w:sz w:val="24"/>
          <w:szCs w:val="24"/>
        </w:rPr>
        <w:t xml:space="preserve">Setiap anggota TNI harus tunduk dan taat terhadap ketentuan-ketentuan hukum yang berlaku </w:t>
      </w:r>
      <w:r>
        <w:rPr>
          <w:rFonts w:ascii="Times New Roman" w:hAnsi="Times New Roman" w:cs="Times New Roman"/>
          <w:bCs/>
          <w:sz w:val="24"/>
          <w:szCs w:val="24"/>
        </w:rPr>
        <w:t xml:space="preserve"> bagi  militer  yang  meliputi </w:t>
      </w:r>
      <w:r w:rsidRPr="00AA565D">
        <w:rPr>
          <w:rFonts w:ascii="Times New Roman" w:hAnsi="Times New Roman" w:cs="Times New Roman"/>
          <w:bCs/>
          <w:sz w:val="24"/>
          <w:szCs w:val="24"/>
        </w:rPr>
        <w:t>Kitab Undang-Undang Hukum Pida</w:t>
      </w:r>
      <w:r>
        <w:rPr>
          <w:rFonts w:ascii="Times New Roman" w:hAnsi="Times New Roman" w:cs="Times New Roman"/>
          <w:bCs/>
          <w:sz w:val="24"/>
          <w:szCs w:val="24"/>
        </w:rPr>
        <w:t>na Militer (</w:t>
      </w:r>
      <w:r w:rsidRPr="00AA565D">
        <w:rPr>
          <w:rFonts w:ascii="Times New Roman" w:hAnsi="Times New Roman" w:cs="Times New Roman"/>
          <w:bCs/>
          <w:sz w:val="24"/>
          <w:szCs w:val="24"/>
        </w:rPr>
        <w:t>KUHPM),</w:t>
      </w:r>
      <w:r>
        <w:rPr>
          <w:rFonts w:ascii="Times New Roman" w:hAnsi="Times New Roman" w:cs="Times New Roman"/>
          <w:bCs/>
          <w:sz w:val="24"/>
          <w:szCs w:val="24"/>
        </w:rPr>
        <w:t xml:space="preserve"> dan</w:t>
      </w:r>
      <w:r w:rsidRPr="00AA565D">
        <w:rPr>
          <w:rFonts w:ascii="Times New Roman" w:hAnsi="Times New Roman" w:cs="Times New Roman"/>
          <w:bCs/>
          <w:sz w:val="24"/>
          <w:szCs w:val="24"/>
        </w:rPr>
        <w:t xml:space="preserve"> </w:t>
      </w:r>
      <w:r>
        <w:rPr>
          <w:rFonts w:ascii="Times New Roman" w:hAnsi="Times New Roman" w:cs="Times New Roman"/>
          <w:bCs/>
          <w:sz w:val="24"/>
          <w:szCs w:val="24"/>
        </w:rPr>
        <w:t xml:space="preserve">Undang-Undang </w:t>
      </w:r>
      <w:r>
        <w:rPr>
          <w:rFonts w:ascii="Times New Roman" w:hAnsi="Times New Roman" w:cs="Times New Roman"/>
          <w:sz w:val="24"/>
          <w:szCs w:val="24"/>
        </w:rPr>
        <w:t xml:space="preserve">Nomor 25 Tahun 2014 tentang </w:t>
      </w:r>
      <w:r w:rsidRPr="00AA565D">
        <w:rPr>
          <w:rFonts w:ascii="Times New Roman" w:hAnsi="Times New Roman" w:cs="Times New Roman"/>
          <w:bCs/>
          <w:sz w:val="24"/>
          <w:szCs w:val="24"/>
        </w:rPr>
        <w:t>Hukum</w:t>
      </w:r>
      <w:r>
        <w:rPr>
          <w:rFonts w:ascii="Times New Roman" w:hAnsi="Times New Roman" w:cs="Times New Roman"/>
          <w:bCs/>
          <w:sz w:val="24"/>
          <w:szCs w:val="24"/>
        </w:rPr>
        <w:t xml:space="preserve"> Disiplin Militer</w:t>
      </w:r>
      <w:r w:rsidRPr="00AA565D">
        <w:rPr>
          <w:rFonts w:ascii="Times New Roman" w:hAnsi="Times New Roman" w:cs="Times New Roman"/>
          <w:bCs/>
          <w:sz w:val="24"/>
          <w:szCs w:val="24"/>
        </w:rPr>
        <w:t xml:space="preserve">. Peraturan Hukum </w:t>
      </w:r>
      <w:r w:rsidRPr="00AA565D">
        <w:rPr>
          <w:rFonts w:ascii="Times New Roman" w:hAnsi="Times New Roman" w:cs="Times New Roman"/>
          <w:bCs/>
          <w:sz w:val="24"/>
          <w:szCs w:val="24"/>
        </w:rPr>
        <w:lastRenderedPageBreak/>
        <w:t>Militer inilah  yang diterapkan  kepada  semua Prajurit TNI, baik Tamtama, Bintara, maupun Perwira yang  melakukan  suatu  tindakan  yang merugikan kesatuan masyarakat umum, dan negara   yang   tidak   terlepas   dari   peraturan lainnya yang ber</w:t>
      </w:r>
      <w:r>
        <w:rPr>
          <w:rFonts w:ascii="Times New Roman" w:hAnsi="Times New Roman" w:cs="Times New Roman"/>
          <w:bCs/>
          <w:sz w:val="24"/>
          <w:szCs w:val="24"/>
        </w:rPr>
        <w:t>laku juga bagi masyarakat umum.</w:t>
      </w:r>
      <w:r w:rsidR="00D931D6">
        <w:rPr>
          <w:rStyle w:val="FootnoteReference"/>
          <w:rFonts w:ascii="Times New Roman" w:hAnsi="Times New Roman" w:cs="Times New Roman"/>
          <w:bCs/>
          <w:sz w:val="24"/>
          <w:szCs w:val="24"/>
        </w:rPr>
        <w:footnoteReference w:id="4"/>
      </w:r>
      <w:r w:rsidR="00D931D6">
        <w:rPr>
          <w:rFonts w:ascii="Times New Roman" w:hAnsi="Times New Roman" w:cs="Times New Roman"/>
          <w:bCs/>
          <w:sz w:val="24"/>
          <w:szCs w:val="24"/>
        </w:rPr>
        <w:t xml:space="preserve"> TNI juga tidak terlepas dari suatu tindak pidana. TNI juga masih ada yang melakukan tindak pidana sehingga diperlukan adanya suatu lembaga yang dapat mengadili oknum TNI yang melakukan tindak pidana tersebut.</w:t>
      </w:r>
    </w:p>
    <w:p w14:paraId="68868899" w14:textId="581BF25D" w:rsidR="00D931D6" w:rsidRDefault="00D931D6" w:rsidP="000466EE">
      <w:pPr>
        <w:spacing w:line="360" w:lineRule="auto"/>
        <w:ind w:firstLine="426"/>
        <w:jc w:val="both"/>
        <w:rPr>
          <w:rFonts w:ascii="Times New Roman" w:hAnsi="Times New Roman" w:cs="Times New Roman"/>
          <w:bCs/>
          <w:sz w:val="24"/>
          <w:szCs w:val="24"/>
        </w:rPr>
      </w:pPr>
      <w:r w:rsidRPr="00BC1978">
        <w:rPr>
          <w:rFonts w:ascii="Times New Roman" w:hAnsi="Times New Roman" w:cs="Times New Roman"/>
          <w:bCs/>
          <w:sz w:val="24"/>
          <w:szCs w:val="24"/>
        </w:rPr>
        <w:t>Demi terciptanya suatu angkatan bersenj</w:t>
      </w:r>
      <w:r>
        <w:rPr>
          <w:rFonts w:ascii="Times New Roman" w:hAnsi="Times New Roman" w:cs="Times New Roman"/>
          <w:bCs/>
          <w:sz w:val="24"/>
          <w:szCs w:val="24"/>
        </w:rPr>
        <w:t xml:space="preserve">ata atau dalam hal ini Tentara </w:t>
      </w:r>
      <w:r w:rsidRPr="00BC1978">
        <w:rPr>
          <w:rFonts w:ascii="Times New Roman" w:hAnsi="Times New Roman" w:cs="Times New Roman"/>
          <w:bCs/>
          <w:sz w:val="24"/>
          <w:szCs w:val="24"/>
        </w:rPr>
        <w:t>Nasional</w:t>
      </w:r>
      <w:r>
        <w:rPr>
          <w:rFonts w:ascii="Times New Roman" w:hAnsi="Times New Roman" w:cs="Times New Roman"/>
          <w:bCs/>
          <w:sz w:val="24"/>
          <w:szCs w:val="24"/>
        </w:rPr>
        <w:t xml:space="preserve"> Indonesia  yang kuat dan solid</w:t>
      </w:r>
      <w:r>
        <w:rPr>
          <w:rStyle w:val="FootnoteReference"/>
          <w:rFonts w:ascii="Times New Roman" w:hAnsi="Times New Roman" w:cs="Times New Roman"/>
          <w:bCs/>
          <w:sz w:val="24"/>
          <w:szCs w:val="24"/>
        </w:rPr>
        <w:footnoteReference w:id="5"/>
      </w:r>
      <w:r w:rsidRPr="00D931D6">
        <w:rPr>
          <w:rFonts w:ascii="Times New Roman" w:hAnsi="Times New Roman" w:cs="Times New Roman"/>
          <w:bCs/>
          <w:sz w:val="24"/>
          <w:szCs w:val="24"/>
        </w:rPr>
        <w:t xml:space="preserve"> </w:t>
      </w:r>
      <w:r w:rsidRPr="00BC1978">
        <w:rPr>
          <w:rFonts w:ascii="Times New Roman" w:hAnsi="Times New Roman" w:cs="Times New Roman"/>
          <w:bCs/>
          <w:sz w:val="24"/>
          <w:szCs w:val="24"/>
        </w:rPr>
        <w:t>diperlukan s</w:t>
      </w:r>
      <w:r>
        <w:rPr>
          <w:rFonts w:ascii="Times New Roman" w:hAnsi="Times New Roman" w:cs="Times New Roman"/>
          <w:bCs/>
          <w:sz w:val="24"/>
          <w:szCs w:val="24"/>
        </w:rPr>
        <w:t xml:space="preserve">uatu hukum khusus dan </w:t>
      </w:r>
      <w:r w:rsidRPr="00BC1978">
        <w:rPr>
          <w:rFonts w:ascii="Times New Roman" w:hAnsi="Times New Roman" w:cs="Times New Roman"/>
          <w:bCs/>
          <w:sz w:val="24"/>
          <w:szCs w:val="24"/>
        </w:rPr>
        <w:t>peradilan yang tersendir</w:t>
      </w:r>
      <w:r>
        <w:rPr>
          <w:rFonts w:ascii="Times New Roman" w:hAnsi="Times New Roman" w:cs="Times New Roman"/>
          <w:bCs/>
          <w:sz w:val="24"/>
          <w:szCs w:val="24"/>
        </w:rPr>
        <w:t>i terpisah dari peradilan umum.</w:t>
      </w:r>
      <w:r w:rsidRPr="00D931D6">
        <w:rPr>
          <w:rFonts w:ascii="Times New Roman" w:hAnsi="Times New Roman" w:cs="Times New Roman"/>
          <w:bCs/>
          <w:sz w:val="24"/>
          <w:szCs w:val="24"/>
        </w:rPr>
        <w:t xml:space="preserve"> </w:t>
      </w:r>
      <w:r>
        <w:rPr>
          <w:rFonts w:ascii="Times New Roman" w:hAnsi="Times New Roman" w:cs="Times New Roman"/>
          <w:bCs/>
          <w:sz w:val="24"/>
          <w:szCs w:val="24"/>
        </w:rPr>
        <w:t>Dibentuklah</w:t>
      </w:r>
      <w:r w:rsidRPr="00BC1978">
        <w:rPr>
          <w:rFonts w:ascii="Times New Roman" w:hAnsi="Times New Roman" w:cs="Times New Roman"/>
          <w:bCs/>
          <w:sz w:val="24"/>
          <w:szCs w:val="24"/>
        </w:rPr>
        <w:t xml:space="preserve"> lembaga peradilan militer tidak la</w:t>
      </w:r>
      <w:r>
        <w:rPr>
          <w:rFonts w:ascii="Times New Roman" w:hAnsi="Times New Roman" w:cs="Times New Roman"/>
          <w:bCs/>
          <w:sz w:val="24"/>
          <w:szCs w:val="24"/>
        </w:rPr>
        <w:t xml:space="preserve">in adalah untuk  menindak para </w:t>
      </w:r>
      <w:r w:rsidRPr="00BC1978">
        <w:rPr>
          <w:rFonts w:ascii="Times New Roman" w:hAnsi="Times New Roman" w:cs="Times New Roman"/>
          <w:bCs/>
          <w:sz w:val="24"/>
          <w:szCs w:val="24"/>
        </w:rPr>
        <w:t>anggota TNI yang melakukan tindak pidana, menjadi</w:t>
      </w:r>
      <w:r>
        <w:rPr>
          <w:rFonts w:ascii="Times New Roman" w:hAnsi="Times New Roman" w:cs="Times New Roman"/>
          <w:bCs/>
          <w:sz w:val="24"/>
          <w:szCs w:val="24"/>
        </w:rPr>
        <w:t xml:space="preserve"> salah satu  alat kontrol bagi </w:t>
      </w:r>
      <w:r w:rsidRPr="00BC1978">
        <w:rPr>
          <w:rFonts w:ascii="Times New Roman" w:hAnsi="Times New Roman" w:cs="Times New Roman"/>
          <w:bCs/>
          <w:sz w:val="24"/>
          <w:szCs w:val="24"/>
        </w:rPr>
        <w:t>anggota TNI dalam menjalankan tugasnya, sehingga dapat  membe</w:t>
      </w:r>
      <w:r>
        <w:rPr>
          <w:rFonts w:ascii="Times New Roman" w:hAnsi="Times New Roman" w:cs="Times New Roman"/>
          <w:bCs/>
          <w:sz w:val="24"/>
          <w:szCs w:val="24"/>
        </w:rPr>
        <w:t xml:space="preserve">ntuk dan </w:t>
      </w:r>
      <w:r w:rsidRPr="00BC1978">
        <w:rPr>
          <w:rFonts w:ascii="Times New Roman" w:hAnsi="Times New Roman" w:cs="Times New Roman"/>
          <w:bCs/>
          <w:sz w:val="24"/>
          <w:szCs w:val="24"/>
        </w:rPr>
        <w:t xml:space="preserve">membina TNI yang kuat, profesional dan taat </w:t>
      </w:r>
      <w:r>
        <w:rPr>
          <w:rFonts w:ascii="Times New Roman" w:hAnsi="Times New Roman" w:cs="Times New Roman"/>
          <w:bCs/>
          <w:sz w:val="24"/>
          <w:szCs w:val="24"/>
        </w:rPr>
        <w:t xml:space="preserve">hukum karena  tugas TNI sangat </w:t>
      </w:r>
      <w:r w:rsidRPr="00BC1978">
        <w:rPr>
          <w:rFonts w:ascii="Times New Roman" w:hAnsi="Times New Roman" w:cs="Times New Roman"/>
          <w:bCs/>
          <w:sz w:val="24"/>
          <w:szCs w:val="24"/>
        </w:rPr>
        <w:t>besar untuk mengawal dan m</w:t>
      </w:r>
      <w:r>
        <w:rPr>
          <w:rFonts w:ascii="Times New Roman" w:hAnsi="Times New Roman" w:cs="Times New Roman"/>
          <w:bCs/>
          <w:sz w:val="24"/>
          <w:szCs w:val="24"/>
        </w:rPr>
        <w:t>enyelamatkan bangsa dan negara.</w:t>
      </w:r>
      <w:r>
        <w:rPr>
          <w:rStyle w:val="FootnoteReference"/>
          <w:rFonts w:ascii="Times New Roman" w:hAnsi="Times New Roman" w:cs="Times New Roman"/>
          <w:bCs/>
          <w:sz w:val="24"/>
          <w:szCs w:val="24"/>
        </w:rPr>
        <w:footnoteReference w:id="6"/>
      </w:r>
    </w:p>
    <w:p w14:paraId="74B54114" w14:textId="17986A8D" w:rsidR="00862C31" w:rsidRDefault="00862C31" w:rsidP="000466EE">
      <w:pPr>
        <w:spacing w:line="360" w:lineRule="auto"/>
        <w:ind w:firstLine="426"/>
        <w:jc w:val="both"/>
        <w:rPr>
          <w:rFonts w:ascii="Times New Roman" w:hAnsi="Times New Roman" w:cs="Times New Roman"/>
          <w:sz w:val="24"/>
          <w:szCs w:val="24"/>
        </w:rPr>
      </w:pPr>
      <w:r w:rsidRPr="00862C31">
        <w:rPr>
          <w:rFonts w:ascii="Times New Roman" w:hAnsi="Times New Roman" w:cs="Times New Roman"/>
          <w:sz w:val="24"/>
          <w:szCs w:val="24"/>
        </w:rPr>
        <w:t>Indonesia sebagai negara yang memiliki sistem pertahanan yang kuat, termasuk keberadaan lembaga militer, menunjukan pentingnya penegakan hukum pidana militer.</w:t>
      </w:r>
      <w:r w:rsidR="00930238">
        <w:rPr>
          <w:rStyle w:val="FootnoteReference"/>
          <w:rFonts w:ascii="Times New Roman" w:hAnsi="Times New Roman" w:cs="Times New Roman"/>
          <w:sz w:val="24"/>
          <w:szCs w:val="24"/>
        </w:rPr>
        <w:footnoteReference w:id="7"/>
      </w:r>
      <w:r w:rsidRPr="00862C31">
        <w:rPr>
          <w:rFonts w:ascii="Times New Roman" w:hAnsi="Times New Roman" w:cs="Times New Roman"/>
          <w:sz w:val="24"/>
          <w:szCs w:val="24"/>
        </w:rPr>
        <w:t xml:space="preserve"> Oditur Militer sebagai penuntut umum dan penyidik di peradilan militer juga dituntut dalam penegakan hukum pidana militer. Penegakan hukum pidana militer menjadi bagian dari sistem keamanan dan disiplin di lingkungan militer. Oditur Militer sebagai pelaksana tugas penegakan hukum pidana militer memiliki peran yang sangat penting dalam menjaga integritas dan ketaatan terhadap hukum di dalam organisasi militer.</w:t>
      </w:r>
      <w:r w:rsidR="006818F7">
        <w:rPr>
          <w:rFonts w:ascii="Times New Roman" w:hAnsi="Times New Roman" w:cs="Times New Roman"/>
          <w:sz w:val="24"/>
          <w:szCs w:val="24"/>
        </w:rPr>
        <w:t xml:space="preserve"> </w:t>
      </w:r>
      <w:r w:rsidR="006818F7" w:rsidRPr="006818F7">
        <w:rPr>
          <w:rFonts w:ascii="Times New Roman" w:hAnsi="Times New Roman" w:cs="Times New Roman"/>
          <w:sz w:val="24"/>
          <w:szCs w:val="24"/>
        </w:rPr>
        <w:t>Saat ini pen</w:t>
      </w:r>
      <w:r w:rsidR="006818F7">
        <w:rPr>
          <w:rFonts w:ascii="Times New Roman" w:hAnsi="Times New Roman" w:cs="Times New Roman"/>
          <w:sz w:val="24"/>
          <w:szCs w:val="24"/>
        </w:rPr>
        <w:t xml:space="preserve">yelenggaraan peradilan terhadap </w:t>
      </w:r>
      <w:r w:rsidR="006818F7" w:rsidRPr="006818F7">
        <w:rPr>
          <w:rFonts w:ascii="Times New Roman" w:hAnsi="Times New Roman" w:cs="Times New Roman"/>
          <w:sz w:val="24"/>
          <w:szCs w:val="24"/>
        </w:rPr>
        <w:t>perkara pidana</w:t>
      </w:r>
      <w:r w:rsidR="006818F7">
        <w:rPr>
          <w:rFonts w:ascii="Times New Roman" w:hAnsi="Times New Roman" w:cs="Times New Roman"/>
          <w:sz w:val="24"/>
          <w:szCs w:val="24"/>
        </w:rPr>
        <w:t xml:space="preserve"> </w:t>
      </w:r>
      <w:r w:rsidR="006818F7">
        <w:rPr>
          <w:rFonts w:ascii="Times New Roman" w:hAnsi="Times New Roman" w:cs="Times New Roman"/>
          <w:sz w:val="24"/>
          <w:szCs w:val="24"/>
        </w:rPr>
        <w:lastRenderedPageBreak/>
        <w:t xml:space="preserve">di lingkungan </w:t>
      </w:r>
      <w:r w:rsidR="006818F7" w:rsidRPr="006818F7">
        <w:rPr>
          <w:rFonts w:ascii="Times New Roman" w:hAnsi="Times New Roman" w:cs="Times New Roman"/>
          <w:sz w:val="24"/>
          <w:szCs w:val="24"/>
        </w:rPr>
        <w:t xml:space="preserve">TNI </w:t>
      </w:r>
      <w:r w:rsidR="006818F7">
        <w:rPr>
          <w:rFonts w:ascii="Times New Roman" w:hAnsi="Times New Roman" w:cs="Times New Roman"/>
          <w:sz w:val="24"/>
          <w:szCs w:val="24"/>
        </w:rPr>
        <w:t xml:space="preserve">dilaksanakan melalui pengadilan </w:t>
      </w:r>
      <w:r w:rsidR="006818F7" w:rsidRPr="006818F7">
        <w:rPr>
          <w:rFonts w:ascii="Times New Roman" w:hAnsi="Times New Roman" w:cs="Times New Roman"/>
          <w:sz w:val="24"/>
          <w:szCs w:val="24"/>
        </w:rPr>
        <w:t>dalam lin</w:t>
      </w:r>
      <w:r w:rsidR="006818F7">
        <w:rPr>
          <w:rFonts w:ascii="Times New Roman" w:hAnsi="Times New Roman" w:cs="Times New Roman"/>
          <w:sz w:val="24"/>
          <w:szCs w:val="24"/>
        </w:rPr>
        <w:t xml:space="preserve">gkungan Peradilan Militer, yang </w:t>
      </w:r>
      <w:r w:rsidR="006818F7" w:rsidRPr="006818F7">
        <w:rPr>
          <w:rFonts w:ascii="Times New Roman" w:hAnsi="Times New Roman" w:cs="Times New Roman"/>
          <w:sz w:val="24"/>
          <w:szCs w:val="24"/>
        </w:rPr>
        <w:t>berpuncak pada Mahkamah Agung</w:t>
      </w:r>
      <w:r w:rsidR="006818F7">
        <w:rPr>
          <w:rStyle w:val="FootnoteReference"/>
          <w:rFonts w:ascii="Times New Roman" w:hAnsi="Times New Roman" w:cs="Times New Roman"/>
          <w:sz w:val="24"/>
          <w:szCs w:val="24"/>
        </w:rPr>
        <w:footnoteReference w:id="8"/>
      </w:r>
      <w:r w:rsidR="006818F7" w:rsidRPr="006818F7">
        <w:rPr>
          <w:rFonts w:ascii="Times New Roman" w:hAnsi="Times New Roman" w:cs="Times New Roman"/>
          <w:sz w:val="24"/>
          <w:szCs w:val="24"/>
        </w:rPr>
        <w:t>.</w:t>
      </w:r>
    </w:p>
    <w:p w14:paraId="328456FB" w14:textId="389C4DEA" w:rsidR="0081320B" w:rsidRDefault="0081320B" w:rsidP="000466EE">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Undang-Undang 31 Tahun 1997 tentang Peradilan Militer Pasal 1 </w:t>
      </w:r>
      <w:r w:rsidR="000466EE">
        <w:rPr>
          <w:rFonts w:ascii="Times New Roman" w:hAnsi="Times New Roman" w:cs="Times New Roman"/>
          <w:bCs/>
          <w:sz w:val="24"/>
          <w:szCs w:val="24"/>
        </w:rPr>
        <w:t>A</w:t>
      </w:r>
      <w:r>
        <w:rPr>
          <w:rFonts w:ascii="Times New Roman" w:hAnsi="Times New Roman" w:cs="Times New Roman"/>
          <w:bCs/>
          <w:sz w:val="24"/>
          <w:szCs w:val="24"/>
        </w:rPr>
        <w:t>yat (7) menjelaskan bahwa Oditur Militer yang selanjutnya disebut Oditur adalah pejabat yang diberi wewenang untuk bertindak sebagai penuntut umum, sebagai pelaksana putusan atau penetepan pengadilan dalam lingkungan peradilan militer atau pengadilan dalam lingkungan peradilan umum dalam perkara pidana, dan sebagai penyidik sesuai dengan ketentuan Undang-Undang ini.</w:t>
      </w:r>
      <w:r w:rsidR="007B43E1">
        <w:rPr>
          <w:rFonts w:ascii="Times New Roman" w:hAnsi="Times New Roman" w:cs="Times New Roman"/>
          <w:bCs/>
          <w:sz w:val="24"/>
          <w:szCs w:val="24"/>
        </w:rPr>
        <w:t xml:space="preserve"> </w:t>
      </w:r>
      <w:r>
        <w:rPr>
          <w:rFonts w:ascii="Times New Roman" w:hAnsi="Times New Roman" w:cs="Times New Roman"/>
          <w:bCs/>
          <w:sz w:val="24"/>
          <w:szCs w:val="24"/>
        </w:rPr>
        <w:t xml:space="preserve">Oditur Militer sebagai penuntut umum di peradilan militer mempunyai tugas dan wewenang yang terdapat dalam Undang-Undang Nomor 31 Tahun 1997 </w:t>
      </w:r>
      <w:r w:rsidR="000466EE">
        <w:rPr>
          <w:rFonts w:ascii="Times New Roman" w:hAnsi="Times New Roman" w:cs="Times New Roman"/>
          <w:bCs/>
          <w:sz w:val="24"/>
          <w:szCs w:val="24"/>
        </w:rPr>
        <w:t>P</w:t>
      </w:r>
      <w:r>
        <w:rPr>
          <w:rFonts w:ascii="Times New Roman" w:hAnsi="Times New Roman" w:cs="Times New Roman"/>
          <w:bCs/>
          <w:sz w:val="24"/>
          <w:szCs w:val="24"/>
        </w:rPr>
        <w:t xml:space="preserve">asal 64 tentang Peradilan Militer antara lain : </w:t>
      </w:r>
    </w:p>
    <w:p w14:paraId="3B956122" w14:textId="167A0EB6" w:rsidR="0081320B" w:rsidRDefault="0081320B" w:rsidP="000466EE">
      <w:pPr>
        <w:pStyle w:val="ListParagraph"/>
        <w:numPr>
          <w:ilvl w:val="0"/>
          <w:numId w:val="6"/>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Melakukan penuntutan dalam perkara tindak pidana yang terdakwanya ;</w:t>
      </w:r>
    </w:p>
    <w:p w14:paraId="6CBC31D0" w14:textId="77777777" w:rsidR="0081320B" w:rsidRDefault="0081320B" w:rsidP="000466EE">
      <w:pPr>
        <w:pStyle w:val="ListParagraph"/>
        <w:numPr>
          <w:ilvl w:val="0"/>
          <w:numId w:val="7"/>
        </w:numPr>
        <w:spacing w:line="360" w:lineRule="auto"/>
        <w:ind w:left="851" w:hanging="426"/>
        <w:jc w:val="both"/>
        <w:rPr>
          <w:rFonts w:ascii="Times New Roman" w:hAnsi="Times New Roman"/>
          <w:bCs/>
          <w:sz w:val="24"/>
          <w:szCs w:val="24"/>
          <w:lang w:val="id-ID"/>
        </w:rPr>
      </w:pPr>
      <w:r>
        <w:rPr>
          <w:rFonts w:ascii="Times New Roman" w:hAnsi="Times New Roman"/>
          <w:bCs/>
          <w:sz w:val="24"/>
          <w:szCs w:val="24"/>
          <w:lang w:val="id-ID"/>
        </w:rPr>
        <w:t>Prajurit yang berpangkat Kapten kebawah.</w:t>
      </w:r>
    </w:p>
    <w:p w14:paraId="0ACFE36A" w14:textId="77777777" w:rsidR="0081320B" w:rsidRDefault="0081320B" w:rsidP="000466EE">
      <w:pPr>
        <w:pStyle w:val="ListParagraph"/>
        <w:numPr>
          <w:ilvl w:val="0"/>
          <w:numId w:val="7"/>
        </w:numPr>
        <w:spacing w:line="360" w:lineRule="auto"/>
        <w:ind w:left="851" w:hanging="426"/>
        <w:jc w:val="both"/>
        <w:rPr>
          <w:rFonts w:ascii="Times New Roman" w:hAnsi="Times New Roman"/>
          <w:bCs/>
          <w:sz w:val="24"/>
          <w:szCs w:val="24"/>
          <w:lang w:val="id-ID"/>
        </w:rPr>
      </w:pPr>
      <w:r>
        <w:rPr>
          <w:rFonts w:ascii="Times New Roman" w:hAnsi="Times New Roman"/>
          <w:bCs/>
          <w:sz w:val="24"/>
          <w:szCs w:val="24"/>
          <w:lang w:val="id-ID"/>
        </w:rPr>
        <w:t>Mereka yang tingkat kepangkatan Kapten kebawah.</w:t>
      </w:r>
    </w:p>
    <w:p w14:paraId="64540DE1" w14:textId="28FFE16E" w:rsidR="0081320B" w:rsidRDefault="0081320B" w:rsidP="000466EE">
      <w:pPr>
        <w:pStyle w:val="ListParagraph"/>
        <w:numPr>
          <w:ilvl w:val="0"/>
          <w:numId w:val="7"/>
        </w:numPr>
        <w:spacing w:line="360" w:lineRule="auto"/>
        <w:ind w:left="851" w:hanging="426"/>
        <w:jc w:val="both"/>
        <w:rPr>
          <w:rFonts w:ascii="Times New Roman" w:hAnsi="Times New Roman"/>
          <w:bCs/>
          <w:sz w:val="24"/>
          <w:szCs w:val="24"/>
          <w:lang w:val="id-ID"/>
        </w:rPr>
      </w:pPr>
      <w:r>
        <w:rPr>
          <w:rFonts w:ascii="Times New Roman" w:hAnsi="Times New Roman"/>
          <w:bCs/>
          <w:sz w:val="24"/>
          <w:szCs w:val="24"/>
          <w:lang w:val="id-ID"/>
        </w:rPr>
        <w:t>Mereka yang harus diadili oleh Pengadilan Militer.</w:t>
      </w:r>
    </w:p>
    <w:p w14:paraId="07A56FAC" w14:textId="77777777" w:rsidR="0081320B" w:rsidRDefault="0081320B" w:rsidP="000466EE">
      <w:pPr>
        <w:pStyle w:val="ListParagraph"/>
        <w:numPr>
          <w:ilvl w:val="0"/>
          <w:numId w:val="6"/>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Melaksanakan penetapan hakim atau putusan pengadilan dalam lingkungan peradilan militer atau pengadilan dalam lingkungan peradilan umum.</w:t>
      </w:r>
    </w:p>
    <w:p w14:paraId="70B9C16B" w14:textId="77777777" w:rsidR="0081320B" w:rsidRDefault="0081320B" w:rsidP="000466EE">
      <w:pPr>
        <w:pStyle w:val="ListParagraph"/>
        <w:numPr>
          <w:ilvl w:val="0"/>
          <w:numId w:val="6"/>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Melakukan pemeriksaan tambahan.</w:t>
      </w:r>
    </w:p>
    <w:p w14:paraId="045A6EB4" w14:textId="4EECBBB0" w:rsidR="00C857F4" w:rsidRDefault="0081320B" w:rsidP="000466EE">
      <w:pPr>
        <w:pStyle w:val="ListParagraph"/>
        <w:numPr>
          <w:ilvl w:val="0"/>
          <w:numId w:val="6"/>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Selain mempunyai tugas dan wewenang, Oditur Militer dapat melakukan penyidikan.</w:t>
      </w:r>
    </w:p>
    <w:p w14:paraId="65EA0157" w14:textId="250A7644" w:rsidR="0096081C" w:rsidRPr="00AF2201" w:rsidRDefault="0096081C" w:rsidP="00AF2201">
      <w:pPr>
        <w:spacing w:line="360" w:lineRule="auto"/>
        <w:jc w:val="both"/>
        <w:rPr>
          <w:rFonts w:ascii="Times New Roman" w:hAnsi="Times New Roman"/>
          <w:bCs/>
          <w:sz w:val="24"/>
          <w:szCs w:val="24"/>
        </w:rPr>
      </w:pPr>
      <w:r>
        <w:rPr>
          <w:rFonts w:ascii="Times New Roman" w:hAnsi="Times New Roman"/>
          <w:bCs/>
          <w:sz w:val="24"/>
          <w:szCs w:val="24"/>
        </w:rPr>
        <w:tab/>
      </w:r>
      <w:r w:rsidR="00AF2201">
        <w:rPr>
          <w:rFonts w:ascii="Times New Roman" w:hAnsi="Times New Roman"/>
          <w:bCs/>
          <w:sz w:val="24"/>
          <w:szCs w:val="24"/>
        </w:rPr>
        <w:t xml:space="preserve">Tujuan utama penuntutan oleh </w:t>
      </w:r>
      <w:r w:rsidR="00AF2201" w:rsidRPr="00AF2201">
        <w:rPr>
          <w:rFonts w:ascii="Times New Roman" w:hAnsi="Times New Roman"/>
          <w:bCs/>
          <w:sz w:val="24"/>
          <w:szCs w:val="24"/>
        </w:rPr>
        <w:t>Oditur Mili</w:t>
      </w:r>
      <w:r w:rsidR="00AF2201">
        <w:rPr>
          <w:rFonts w:ascii="Times New Roman" w:hAnsi="Times New Roman"/>
          <w:bCs/>
          <w:sz w:val="24"/>
          <w:szCs w:val="24"/>
        </w:rPr>
        <w:t xml:space="preserve">ter selaku penuntut umum adalah </w:t>
      </w:r>
      <w:r w:rsidR="00AF2201" w:rsidRPr="00AF2201">
        <w:rPr>
          <w:rFonts w:ascii="Times New Roman" w:hAnsi="Times New Roman"/>
          <w:bCs/>
          <w:sz w:val="24"/>
          <w:szCs w:val="24"/>
        </w:rPr>
        <w:t>untuk me</w:t>
      </w:r>
      <w:r w:rsidR="00AF2201">
        <w:rPr>
          <w:rFonts w:ascii="Times New Roman" w:hAnsi="Times New Roman"/>
          <w:bCs/>
          <w:sz w:val="24"/>
          <w:szCs w:val="24"/>
        </w:rPr>
        <w:t xml:space="preserve">ncari dan mendapatkan kebenaran </w:t>
      </w:r>
      <w:r w:rsidR="00AF2201" w:rsidRPr="00AF2201">
        <w:rPr>
          <w:rFonts w:ascii="Times New Roman" w:hAnsi="Times New Roman"/>
          <w:bCs/>
          <w:sz w:val="24"/>
          <w:szCs w:val="24"/>
        </w:rPr>
        <w:t>materiil, yaitu keb</w:t>
      </w:r>
      <w:r w:rsidR="00AF2201">
        <w:rPr>
          <w:rFonts w:ascii="Times New Roman" w:hAnsi="Times New Roman"/>
          <w:bCs/>
          <w:sz w:val="24"/>
          <w:szCs w:val="24"/>
        </w:rPr>
        <w:t xml:space="preserve">enaran yang selengkaplengkapnya dari suatu perkara pidana sesuai ketentuan </w:t>
      </w:r>
      <w:r w:rsidR="00AF2201" w:rsidRPr="00AF2201">
        <w:rPr>
          <w:rFonts w:ascii="Times New Roman" w:hAnsi="Times New Roman"/>
          <w:bCs/>
          <w:sz w:val="24"/>
          <w:szCs w:val="24"/>
        </w:rPr>
        <w:t>hukum acara yang berl</w:t>
      </w:r>
      <w:r w:rsidR="00AF2201">
        <w:rPr>
          <w:rFonts w:ascii="Times New Roman" w:hAnsi="Times New Roman"/>
          <w:bCs/>
          <w:sz w:val="24"/>
          <w:szCs w:val="24"/>
        </w:rPr>
        <w:t xml:space="preserve">aku guna </w:t>
      </w:r>
      <w:r w:rsidR="00AF2201" w:rsidRPr="00AF2201">
        <w:rPr>
          <w:rFonts w:ascii="Times New Roman" w:hAnsi="Times New Roman"/>
          <w:bCs/>
          <w:sz w:val="24"/>
          <w:szCs w:val="24"/>
        </w:rPr>
        <w:t>menentuk</w:t>
      </w:r>
      <w:r w:rsidR="00AF2201">
        <w:rPr>
          <w:rFonts w:ascii="Times New Roman" w:hAnsi="Times New Roman"/>
          <w:bCs/>
          <w:sz w:val="24"/>
          <w:szCs w:val="24"/>
        </w:rPr>
        <w:t xml:space="preserve">an apakah orang yang didakwanya </w:t>
      </w:r>
      <w:r w:rsidR="00AF2201" w:rsidRPr="00AF2201">
        <w:rPr>
          <w:rFonts w:ascii="Times New Roman" w:hAnsi="Times New Roman"/>
          <w:bCs/>
          <w:sz w:val="24"/>
          <w:szCs w:val="24"/>
        </w:rPr>
        <w:t>dapat dinyatakan bersalah.</w:t>
      </w:r>
      <w:r w:rsidR="00AF2201">
        <w:rPr>
          <w:rStyle w:val="FootnoteReference"/>
          <w:rFonts w:ascii="Times New Roman" w:hAnsi="Times New Roman"/>
          <w:bCs/>
          <w:sz w:val="24"/>
          <w:szCs w:val="24"/>
        </w:rPr>
        <w:footnoteReference w:id="9"/>
      </w:r>
      <w:r w:rsidR="00AF2201">
        <w:rPr>
          <w:rFonts w:ascii="Times New Roman" w:hAnsi="Times New Roman"/>
          <w:bCs/>
          <w:sz w:val="24"/>
          <w:szCs w:val="24"/>
        </w:rPr>
        <w:t xml:space="preserve"> </w:t>
      </w:r>
      <w:r w:rsidR="00C857F4">
        <w:rPr>
          <w:rFonts w:ascii="Times New Roman" w:hAnsi="Times New Roman"/>
          <w:bCs/>
          <w:sz w:val="24"/>
          <w:szCs w:val="24"/>
        </w:rPr>
        <w:t xml:space="preserve">Oditur Militer adalah </w:t>
      </w:r>
      <w:r>
        <w:rPr>
          <w:rFonts w:ascii="Times New Roman" w:hAnsi="Times New Roman"/>
          <w:bCs/>
          <w:sz w:val="24"/>
          <w:szCs w:val="24"/>
        </w:rPr>
        <w:t xml:space="preserve">Prajurit </w:t>
      </w:r>
      <w:r w:rsidR="00C857F4">
        <w:rPr>
          <w:rFonts w:ascii="Times New Roman" w:hAnsi="Times New Roman"/>
          <w:bCs/>
          <w:sz w:val="24"/>
          <w:szCs w:val="24"/>
        </w:rPr>
        <w:t xml:space="preserve">Tentara Nasional Indonesia, tetapi tidak semua </w:t>
      </w:r>
      <w:r>
        <w:rPr>
          <w:rFonts w:ascii="Times New Roman" w:hAnsi="Times New Roman"/>
          <w:bCs/>
          <w:sz w:val="24"/>
          <w:szCs w:val="24"/>
        </w:rPr>
        <w:t xml:space="preserve">Prajurit </w:t>
      </w:r>
      <w:r w:rsidR="00C857F4">
        <w:rPr>
          <w:rFonts w:ascii="Times New Roman" w:hAnsi="Times New Roman"/>
          <w:bCs/>
          <w:sz w:val="24"/>
          <w:szCs w:val="24"/>
        </w:rPr>
        <w:t>Tentara</w:t>
      </w:r>
      <w:r>
        <w:rPr>
          <w:rFonts w:ascii="Times New Roman" w:hAnsi="Times New Roman"/>
          <w:bCs/>
          <w:sz w:val="24"/>
          <w:szCs w:val="24"/>
        </w:rPr>
        <w:t xml:space="preserve"> Nasional</w:t>
      </w:r>
      <w:r w:rsidR="00C857F4">
        <w:rPr>
          <w:rFonts w:ascii="Times New Roman" w:hAnsi="Times New Roman"/>
          <w:bCs/>
          <w:sz w:val="24"/>
          <w:szCs w:val="24"/>
        </w:rPr>
        <w:t xml:space="preserve"> Indonesia bisa menjadi Oditur Militer. </w:t>
      </w:r>
      <w:r w:rsidR="00C857F4">
        <w:rPr>
          <w:rFonts w:ascii="Times New Roman" w:hAnsi="Times New Roman"/>
          <w:bCs/>
          <w:sz w:val="24"/>
          <w:szCs w:val="24"/>
        </w:rPr>
        <w:lastRenderedPageBreak/>
        <w:t>Ada beberapa syarat</w:t>
      </w:r>
      <w:r>
        <w:rPr>
          <w:rFonts w:ascii="Times New Roman" w:hAnsi="Times New Roman"/>
          <w:bCs/>
          <w:sz w:val="24"/>
          <w:szCs w:val="24"/>
        </w:rPr>
        <w:t xml:space="preserve"> bagi seorang prajurit agar </w:t>
      </w:r>
      <w:r w:rsidR="00C857F4">
        <w:rPr>
          <w:rFonts w:ascii="Times New Roman" w:hAnsi="Times New Roman"/>
          <w:bCs/>
          <w:sz w:val="24"/>
          <w:szCs w:val="24"/>
        </w:rPr>
        <w:t xml:space="preserve">dapat di angkat menjadi Oditur Militer </w:t>
      </w:r>
      <w:r>
        <w:rPr>
          <w:rFonts w:ascii="Times New Roman" w:hAnsi="Times New Roman"/>
          <w:bCs/>
          <w:sz w:val="24"/>
          <w:szCs w:val="24"/>
        </w:rPr>
        <w:t xml:space="preserve">berdasarkan </w:t>
      </w:r>
      <w:r>
        <w:rPr>
          <w:rFonts w:ascii="Times New Roman" w:hAnsi="Times New Roman" w:cs="Times New Roman"/>
          <w:bCs/>
          <w:sz w:val="24"/>
          <w:szCs w:val="24"/>
        </w:rPr>
        <w:t xml:space="preserve">Undang-Undang Nomor 31 tahun 1997 </w:t>
      </w:r>
      <w:r w:rsidR="000466EE">
        <w:rPr>
          <w:rFonts w:ascii="Times New Roman" w:hAnsi="Times New Roman" w:cs="Times New Roman"/>
          <w:bCs/>
          <w:sz w:val="24"/>
          <w:szCs w:val="24"/>
        </w:rPr>
        <w:t>P</w:t>
      </w:r>
      <w:r>
        <w:rPr>
          <w:rFonts w:ascii="Times New Roman" w:hAnsi="Times New Roman" w:cs="Times New Roman"/>
          <w:bCs/>
          <w:sz w:val="24"/>
          <w:szCs w:val="24"/>
        </w:rPr>
        <w:t xml:space="preserve">asal 52 antara lain : </w:t>
      </w:r>
    </w:p>
    <w:p w14:paraId="0D0048BD"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Bertakwa kepada Tuhan Yang Maha Esa</w:t>
      </w:r>
    </w:p>
    <w:p w14:paraId="5EF34417"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Setia dan taat kepada Pancasila dan Undang-Undang Dasar 1945</w:t>
      </w:r>
    </w:p>
    <w:p w14:paraId="3588007F"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Tidak terlibat partai atau organisasi terlarang</w:t>
      </w:r>
    </w:p>
    <w:p w14:paraId="3D87CF52"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Paling rendah berpangkat Kapten dan berijazah Sarjana Hukum</w:t>
      </w:r>
    </w:p>
    <w:p w14:paraId="1E2945B2"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Berpengalaman di bidang peradilan dan/atau hukum</w:t>
      </w:r>
    </w:p>
    <w:p w14:paraId="6F5CC7FA" w14:textId="77777777" w:rsidR="0096081C" w:rsidRDefault="0096081C" w:rsidP="000466EE">
      <w:pPr>
        <w:pStyle w:val="ListParagraph"/>
        <w:numPr>
          <w:ilvl w:val="0"/>
          <w:numId w:val="8"/>
        </w:numPr>
        <w:spacing w:line="360" w:lineRule="auto"/>
        <w:ind w:left="426" w:hanging="426"/>
        <w:jc w:val="both"/>
        <w:rPr>
          <w:rFonts w:ascii="Times New Roman" w:hAnsi="Times New Roman"/>
          <w:bCs/>
          <w:sz w:val="24"/>
          <w:szCs w:val="24"/>
          <w:lang w:val="id-ID"/>
        </w:rPr>
      </w:pPr>
      <w:r>
        <w:rPr>
          <w:rFonts w:ascii="Times New Roman" w:hAnsi="Times New Roman"/>
          <w:bCs/>
          <w:sz w:val="24"/>
          <w:szCs w:val="24"/>
          <w:lang w:val="id-ID"/>
        </w:rPr>
        <w:t>Berwibawa, jujur, adil, dan berkelakuan tidak tercela</w:t>
      </w:r>
    </w:p>
    <w:p w14:paraId="6AE93CB5" w14:textId="1D211E47" w:rsidR="00C857F4" w:rsidRDefault="0096081C" w:rsidP="000466EE">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Oditur Militer </w:t>
      </w:r>
      <w:r w:rsidR="005D01E0">
        <w:rPr>
          <w:rFonts w:ascii="Times New Roman" w:hAnsi="Times New Roman" w:cs="Times New Roman"/>
          <w:bCs/>
          <w:sz w:val="24"/>
          <w:szCs w:val="24"/>
        </w:rPr>
        <w:t xml:space="preserve">sebagai penuntut umum </w:t>
      </w:r>
      <w:r>
        <w:rPr>
          <w:rFonts w:ascii="Times New Roman" w:hAnsi="Times New Roman" w:cs="Times New Roman"/>
          <w:bCs/>
          <w:sz w:val="24"/>
          <w:szCs w:val="24"/>
        </w:rPr>
        <w:t>melaksanakan penuntutan dengan keyakinan berdasarkan alat bukti yang sah “Demi keadilan berdasarkan Ketuhanan Yang Maha Esa”</w:t>
      </w:r>
      <w:r w:rsidR="005D01E0">
        <w:rPr>
          <w:rFonts w:ascii="Times New Roman" w:hAnsi="Times New Roman" w:cs="Times New Roman"/>
          <w:bCs/>
          <w:sz w:val="24"/>
          <w:szCs w:val="24"/>
        </w:rPr>
        <w:t xml:space="preserve"> terdapat pada Undang-Undang Nomor 31 Tahun 1997 </w:t>
      </w:r>
      <w:r w:rsidR="000466EE">
        <w:rPr>
          <w:rFonts w:ascii="Times New Roman" w:hAnsi="Times New Roman" w:cs="Times New Roman"/>
          <w:bCs/>
          <w:sz w:val="24"/>
          <w:szCs w:val="24"/>
        </w:rPr>
        <w:t>P</w:t>
      </w:r>
      <w:r w:rsidR="005D01E0">
        <w:rPr>
          <w:rFonts w:ascii="Times New Roman" w:hAnsi="Times New Roman" w:cs="Times New Roman"/>
          <w:bCs/>
          <w:sz w:val="24"/>
          <w:szCs w:val="24"/>
        </w:rPr>
        <w:t xml:space="preserve">asal 57 </w:t>
      </w:r>
      <w:r w:rsidR="000466EE">
        <w:rPr>
          <w:rFonts w:ascii="Times New Roman" w:hAnsi="Times New Roman" w:cs="Times New Roman"/>
          <w:bCs/>
          <w:sz w:val="24"/>
          <w:szCs w:val="24"/>
        </w:rPr>
        <w:t>A</w:t>
      </w:r>
      <w:r w:rsidR="005D01E0">
        <w:rPr>
          <w:rFonts w:ascii="Times New Roman" w:hAnsi="Times New Roman" w:cs="Times New Roman"/>
          <w:bCs/>
          <w:sz w:val="24"/>
          <w:szCs w:val="24"/>
        </w:rPr>
        <w:t>yat (2)</w:t>
      </w:r>
      <w:r>
        <w:rPr>
          <w:rFonts w:ascii="Times New Roman" w:hAnsi="Times New Roman" w:cs="Times New Roman"/>
          <w:bCs/>
          <w:sz w:val="24"/>
          <w:szCs w:val="24"/>
        </w:rPr>
        <w:t>.</w:t>
      </w:r>
      <w:r w:rsidRPr="0096081C">
        <w:rPr>
          <w:rFonts w:ascii="Times New Roman" w:hAnsi="Times New Roman" w:cs="Times New Roman"/>
          <w:bCs/>
          <w:sz w:val="24"/>
          <w:szCs w:val="24"/>
        </w:rPr>
        <w:t xml:space="preserve"> </w:t>
      </w:r>
      <w:r w:rsidR="005D01E0">
        <w:rPr>
          <w:rFonts w:ascii="Times New Roman" w:hAnsi="Times New Roman" w:cs="Times New Roman"/>
          <w:bCs/>
          <w:sz w:val="24"/>
          <w:szCs w:val="24"/>
        </w:rPr>
        <w:t>Dalam melaksanakan</w:t>
      </w:r>
      <w:r>
        <w:rPr>
          <w:rFonts w:ascii="Times New Roman" w:hAnsi="Times New Roman" w:cs="Times New Roman"/>
          <w:bCs/>
          <w:sz w:val="24"/>
          <w:szCs w:val="24"/>
        </w:rPr>
        <w:t xml:space="preserve"> penuntutan Oditur </w:t>
      </w:r>
      <w:r w:rsidR="005D01E0">
        <w:rPr>
          <w:rFonts w:ascii="Times New Roman" w:hAnsi="Times New Roman" w:cs="Times New Roman"/>
          <w:bCs/>
          <w:sz w:val="24"/>
          <w:szCs w:val="24"/>
        </w:rPr>
        <w:t xml:space="preserve">Militer </w:t>
      </w:r>
      <w:r>
        <w:rPr>
          <w:rFonts w:ascii="Times New Roman" w:hAnsi="Times New Roman" w:cs="Times New Roman"/>
          <w:bCs/>
          <w:sz w:val="24"/>
          <w:szCs w:val="24"/>
        </w:rPr>
        <w:t>se</w:t>
      </w:r>
      <w:r w:rsidR="005D01E0">
        <w:rPr>
          <w:rFonts w:ascii="Times New Roman" w:hAnsi="Times New Roman" w:cs="Times New Roman"/>
          <w:bCs/>
          <w:sz w:val="24"/>
          <w:szCs w:val="24"/>
        </w:rPr>
        <w:t>nantiasa m</w:t>
      </w:r>
      <w:r>
        <w:rPr>
          <w:rFonts w:ascii="Times New Roman" w:hAnsi="Times New Roman" w:cs="Times New Roman"/>
          <w:bCs/>
          <w:sz w:val="24"/>
          <w:szCs w:val="24"/>
        </w:rPr>
        <w:t>engindahkan norma keagamaan, kemanusiaan, dan kesusilaan serta wajib menggali nilai-nilai hukum dan keadilan yang hidup dalam masyarakat dengan memperhatikan kepenti</w:t>
      </w:r>
      <w:r w:rsidR="005D01E0">
        <w:rPr>
          <w:rFonts w:ascii="Times New Roman" w:hAnsi="Times New Roman" w:cs="Times New Roman"/>
          <w:bCs/>
          <w:sz w:val="24"/>
          <w:szCs w:val="24"/>
        </w:rPr>
        <w:t xml:space="preserve">ngan pertahanan keamanan negara berdasarkan </w:t>
      </w:r>
      <w:r w:rsidR="000466EE">
        <w:rPr>
          <w:rFonts w:ascii="Times New Roman" w:hAnsi="Times New Roman" w:cs="Times New Roman"/>
          <w:bCs/>
          <w:sz w:val="24"/>
          <w:szCs w:val="24"/>
        </w:rPr>
        <w:t>P</w:t>
      </w:r>
      <w:r w:rsidR="005D01E0">
        <w:rPr>
          <w:rFonts w:ascii="Times New Roman" w:hAnsi="Times New Roman" w:cs="Times New Roman"/>
          <w:bCs/>
          <w:sz w:val="24"/>
          <w:szCs w:val="24"/>
        </w:rPr>
        <w:t xml:space="preserve">asal 57 </w:t>
      </w:r>
      <w:r w:rsidR="000466EE">
        <w:rPr>
          <w:rFonts w:ascii="Times New Roman" w:hAnsi="Times New Roman" w:cs="Times New Roman"/>
          <w:bCs/>
          <w:sz w:val="24"/>
          <w:szCs w:val="24"/>
        </w:rPr>
        <w:t>A</w:t>
      </w:r>
      <w:r w:rsidR="005D01E0">
        <w:rPr>
          <w:rFonts w:ascii="Times New Roman" w:hAnsi="Times New Roman" w:cs="Times New Roman"/>
          <w:bCs/>
          <w:sz w:val="24"/>
          <w:szCs w:val="24"/>
        </w:rPr>
        <w:t>yat (3) Undang-Undang Nomor 31 Tahun 1997.</w:t>
      </w:r>
    </w:p>
    <w:p w14:paraId="506F8A6A" w14:textId="399F1841" w:rsidR="00233463" w:rsidRDefault="00082E88" w:rsidP="000466EE">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Sistem peradilan militer dipandang oleh masyarakat sebagai peradilan tertutup, tetapi pada kenyataannya peradilan militer merupakan peradilan terbuka bagi masyarakat umum kecuali untuk pemeriksaan perkara kesusilaan, sidang dinyatakan tertutup.</w:t>
      </w:r>
      <w:r w:rsidR="00E313A6">
        <w:rPr>
          <w:rStyle w:val="FootnoteReference"/>
          <w:rFonts w:ascii="Times New Roman" w:hAnsi="Times New Roman" w:cs="Times New Roman"/>
          <w:bCs/>
          <w:sz w:val="24"/>
          <w:szCs w:val="24"/>
        </w:rPr>
        <w:footnoteReference w:id="10"/>
      </w:r>
      <w:r>
        <w:rPr>
          <w:rFonts w:ascii="Times New Roman" w:hAnsi="Times New Roman" w:cs="Times New Roman"/>
          <w:bCs/>
          <w:sz w:val="24"/>
          <w:szCs w:val="24"/>
        </w:rPr>
        <w:t xml:space="preserve"> Tetapi secara umum praktek peradilan </w:t>
      </w:r>
      <w:r w:rsidR="00233463">
        <w:rPr>
          <w:rFonts w:ascii="Times New Roman" w:hAnsi="Times New Roman" w:cs="Times New Roman"/>
          <w:bCs/>
          <w:sz w:val="24"/>
          <w:szCs w:val="24"/>
        </w:rPr>
        <w:t xml:space="preserve">pidana militer tetap sama halnya dengan praktek peradilan umum yang biasa kita lihat. Berbeda halnya dengan proses penuntutan yang dilakukan oleh Oditur Militer. Tidak banyak masyarakat umum yang </w:t>
      </w:r>
      <w:r w:rsidR="00E313A6">
        <w:rPr>
          <w:rFonts w:ascii="Times New Roman" w:hAnsi="Times New Roman" w:cs="Times New Roman"/>
          <w:bCs/>
          <w:sz w:val="24"/>
          <w:szCs w:val="24"/>
        </w:rPr>
        <w:t xml:space="preserve">mengetahui </w:t>
      </w:r>
      <w:r w:rsidR="00233463">
        <w:rPr>
          <w:rFonts w:ascii="Times New Roman" w:hAnsi="Times New Roman" w:cs="Times New Roman"/>
          <w:bCs/>
          <w:sz w:val="24"/>
          <w:szCs w:val="24"/>
        </w:rPr>
        <w:t xml:space="preserve">bagaimana proses penuntutan yang dilakukan oleh Oditur Militer dari mulai perkara dilimpahkan oleh penyidik Polisi Militer kepada Oditurat Militer sampai dengan keluarrya Surat Keputusan Penyerahan perkara atau SKEPPERA oleh Perwira Penyerah Perkara atau Papera yang selanjutnya berkas perkara dilimpahkan ke pengadilan </w:t>
      </w:r>
      <w:r w:rsidR="00233463">
        <w:rPr>
          <w:rFonts w:ascii="Times New Roman" w:hAnsi="Times New Roman" w:cs="Times New Roman"/>
          <w:bCs/>
          <w:sz w:val="24"/>
          <w:szCs w:val="24"/>
        </w:rPr>
        <w:lastRenderedPageBreak/>
        <w:t xml:space="preserve">militer oleh Oditur Militer dan kemudian pengadilan militer menunjuk hakim serta menentukan hari sidang. </w:t>
      </w:r>
    </w:p>
    <w:p w14:paraId="71EFE609" w14:textId="4B396F5D" w:rsidR="005010EB" w:rsidRDefault="000466EE" w:rsidP="000466EE">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Pada </w:t>
      </w:r>
      <w:r w:rsidR="00233463">
        <w:rPr>
          <w:rFonts w:ascii="Times New Roman" w:hAnsi="Times New Roman" w:cs="Times New Roman"/>
          <w:bCs/>
          <w:sz w:val="24"/>
          <w:szCs w:val="24"/>
        </w:rPr>
        <w:t>proses penuntutan tersebut Oditur Militer juga mendapatkan kendala yaitu terjadinya perbedaan pendapat antara Oditur Militer dengan Papera atau Ankum terdakwa.</w:t>
      </w:r>
      <w:r w:rsidR="00301C74">
        <w:rPr>
          <w:rFonts w:ascii="Times New Roman" w:hAnsi="Times New Roman" w:cs="Times New Roman"/>
          <w:bCs/>
          <w:sz w:val="24"/>
          <w:szCs w:val="24"/>
        </w:rPr>
        <w:t xml:space="preserve"> Artinya menurut Oditur Militer perkara ini sudah memenuhi dua alat bukti yang cukup atau memenuhi unsur pidana, tetapi menurut Papera tidak. Atau menurut Oditur Militer ini sudah cukup bukti untuk disidangkan di pengadilan militer tapi menurut Papera perkara ini sedemikian ringan sifatnya atau perkara ini sudah diselesaikan oleh para pihak sehingga Papera menginginkan untuk perkara tersebut diselesaikan di luar pengadilan atau di tingkat satuan tentunya Papera akan menjatuhkan hukuman disiplin.</w:t>
      </w:r>
      <w:r w:rsidR="00233463">
        <w:rPr>
          <w:rStyle w:val="FootnoteReference"/>
          <w:rFonts w:ascii="Times New Roman" w:hAnsi="Times New Roman" w:cs="Times New Roman"/>
          <w:bCs/>
          <w:sz w:val="24"/>
          <w:szCs w:val="24"/>
        </w:rPr>
        <w:footnoteReference w:id="11"/>
      </w:r>
      <w:r w:rsidR="008F08A7">
        <w:rPr>
          <w:rFonts w:ascii="Times New Roman" w:hAnsi="Times New Roman" w:cs="Times New Roman"/>
          <w:bCs/>
          <w:sz w:val="24"/>
          <w:szCs w:val="24"/>
        </w:rPr>
        <w:t xml:space="preserve"> </w:t>
      </w:r>
      <w:r w:rsidR="008F08A7" w:rsidRPr="008F08A7">
        <w:rPr>
          <w:rFonts w:ascii="Times New Roman" w:hAnsi="Times New Roman" w:cs="Times New Roman"/>
          <w:bCs/>
          <w:sz w:val="24"/>
          <w:szCs w:val="24"/>
        </w:rPr>
        <w:t>Oditur Militer d</w:t>
      </w:r>
      <w:r w:rsidR="008F08A7">
        <w:rPr>
          <w:rFonts w:ascii="Times New Roman" w:hAnsi="Times New Roman" w:cs="Times New Roman"/>
          <w:bCs/>
          <w:sz w:val="24"/>
          <w:szCs w:val="24"/>
        </w:rPr>
        <w:t>alam proses penuntutan.</w:t>
      </w:r>
      <w:r w:rsidR="008F08A7" w:rsidRPr="008F08A7">
        <w:rPr>
          <w:rFonts w:ascii="Times New Roman" w:hAnsi="Times New Roman" w:cs="Times New Roman"/>
          <w:bCs/>
          <w:sz w:val="24"/>
          <w:szCs w:val="24"/>
        </w:rPr>
        <w:t xml:space="preserve"> memerlukan </w:t>
      </w:r>
      <w:r w:rsidR="006F406A" w:rsidRPr="008F08A7">
        <w:rPr>
          <w:rFonts w:ascii="Times New Roman" w:hAnsi="Times New Roman" w:cs="Times New Roman"/>
          <w:bCs/>
          <w:sz w:val="24"/>
          <w:szCs w:val="24"/>
        </w:rPr>
        <w:t>Skeppera</w:t>
      </w:r>
      <w:r w:rsidR="008F08A7" w:rsidRPr="008F08A7">
        <w:rPr>
          <w:rFonts w:ascii="Times New Roman" w:hAnsi="Times New Roman" w:cs="Times New Roman"/>
          <w:bCs/>
          <w:sz w:val="24"/>
          <w:szCs w:val="24"/>
        </w:rPr>
        <w:t xml:space="preserve"> dari Papera sebagai syarat utama agar berkas perkara tersebut bisa dilimpahkan kepada Pengadilan Militer.</w:t>
      </w:r>
      <w:r w:rsidR="006F406A">
        <w:rPr>
          <w:rFonts w:ascii="Times New Roman" w:hAnsi="Times New Roman" w:cs="Times New Roman"/>
          <w:bCs/>
          <w:sz w:val="24"/>
          <w:szCs w:val="24"/>
        </w:rPr>
        <w:t xml:space="preserve"> Terjadinya perbedaan pendapat tentu akan menggangu </w:t>
      </w:r>
      <w:r w:rsidR="005010EB">
        <w:rPr>
          <w:rFonts w:ascii="Times New Roman" w:hAnsi="Times New Roman" w:cs="Times New Roman"/>
          <w:bCs/>
          <w:sz w:val="24"/>
          <w:szCs w:val="24"/>
        </w:rPr>
        <w:t xml:space="preserve">jalannya </w:t>
      </w:r>
      <w:r w:rsidR="006F406A">
        <w:rPr>
          <w:rFonts w:ascii="Times New Roman" w:hAnsi="Times New Roman" w:cs="Times New Roman"/>
          <w:bCs/>
          <w:sz w:val="24"/>
          <w:szCs w:val="24"/>
        </w:rPr>
        <w:t>proses penuntutan yang dilakukan oleh Oditur Militer.</w:t>
      </w:r>
    </w:p>
    <w:p w14:paraId="42BDC31C" w14:textId="5A87C78E" w:rsidR="00E14B60" w:rsidRDefault="005010EB" w:rsidP="000466EE">
      <w:pPr>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Perbedaan pendapat tersebut merupakan kendala yang dialami oleh Oditur Militer dalam pelaksanaan penuntutan sehingga perlu ditilik bagaimana mengenai mekanisme penyelesaiannya. Dalam penelitian ini </w:t>
      </w:r>
      <w:r w:rsidR="009C5EF9">
        <w:rPr>
          <w:rFonts w:ascii="Times New Roman" w:hAnsi="Times New Roman" w:cs="Times New Roman"/>
          <w:bCs/>
          <w:sz w:val="24"/>
          <w:szCs w:val="24"/>
        </w:rPr>
        <w:t>akan dikemukakan mengenai bagaimana pelaksanaan penuntutan yang dilakukan oleh Oditur Militer terhadap oknum T</w:t>
      </w:r>
      <w:r w:rsidR="00D27E52">
        <w:rPr>
          <w:rFonts w:ascii="Times New Roman" w:hAnsi="Times New Roman" w:cs="Times New Roman"/>
          <w:bCs/>
          <w:sz w:val="24"/>
          <w:szCs w:val="24"/>
        </w:rPr>
        <w:t>NI</w:t>
      </w:r>
      <w:r w:rsidR="009C5EF9">
        <w:rPr>
          <w:rFonts w:ascii="Times New Roman" w:hAnsi="Times New Roman" w:cs="Times New Roman"/>
          <w:bCs/>
          <w:sz w:val="24"/>
          <w:szCs w:val="24"/>
        </w:rPr>
        <w:t xml:space="preserve"> AD yang melakukan tindak pidana</w:t>
      </w:r>
      <w:r>
        <w:rPr>
          <w:rFonts w:ascii="Times New Roman" w:hAnsi="Times New Roman" w:cs="Times New Roman"/>
          <w:bCs/>
          <w:sz w:val="24"/>
          <w:szCs w:val="24"/>
        </w:rPr>
        <w:t xml:space="preserve"> </w:t>
      </w:r>
      <w:r w:rsidR="009C5EF9">
        <w:rPr>
          <w:rFonts w:ascii="Times New Roman" w:hAnsi="Times New Roman" w:cs="Times New Roman"/>
          <w:bCs/>
          <w:sz w:val="24"/>
          <w:szCs w:val="24"/>
        </w:rPr>
        <w:t>serta apa saja kendala dan bagaimana upaya menanggulangi kendala dalam pelaksanaan penuntutan terhadap oknum T</w:t>
      </w:r>
      <w:r w:rsidR="00D27E52">
        <w:rPr>
          <w:rFonts w:ascii="Times New Roman" w:hAnsi="Times New Roman" w:cs="Times New Roman"/>
          <w:bCs/>
          <w:sz w:val="24"/>
          <w:szCs w:val="24"/>
        </w:rPr>
        <w:t>NI</w:t>
      </w:r>
      <w:r w:rsidR="009C5EF9">
        <w:rPr>
          <w:rFonts w:ascii="Times New Roman" w:hAnsi="Times New Roman" w:cs="Times New Roman"/>
          <w:bCs/>
          <w:sz w:val="24"/>
          <w:szCs w:val="24"/>
        </w:rPr>
        <w:t xml:space="preserve"> AD yang melakukan tindak pidana.</w:t>
      </w:r>
      <w:r w:rsidR="00E14B60">
        <w:rPr>
          <w:rFonts w:ascii="Times New Roman" w:hAnsi="Times New Roman" w:cs="Times New Roman"/>
          <w:bCs/>
          <w:sz w:val="24"/>
          <w:szCs w:val="24"/>
        </w:rPr>
        <w:t xml:space="preserve"> </w:t>
      </w:r>
    </w:p>
    <w:p w14:paraId="03F46DA7" w14:textId="36A9CD53" w:rsidR="00DA5351" w:rsidRPr="00C17564" w:rsidRDefault="005010EB" w:rsidP="000466EE">
      <w:pPr>
        <w:spacing w:line="360" w:lineRule="auto"/>
        <w:ind w:firstLine="426"/>
        <w:jc w:val="both"/>
        <w:rPr>
          <w:rFonts w:ascii="Times New Roman" w:hAnsi="Times New Roman"/>
          <w:bCs/>
          <w:sz w:val="24"/>
          <w:szCs w:val="24"/>
        </w:rPr>
      </w:pPr>
      <w:r>
        <w:rPr>
          <w:rFonts w:ascii="Times New Roman" w:hAnsi="Times New Roman" w:cs="Times New Roman"/>
          <w:bCs/>
          <w:sz w:val="24"/>
          <w:szCs w:val="24"/>
        </w:rPr>
        <w:t xml:space="preserve">Penelitian hukum ini menggunakan metode penelitian yuridis empiris atau penelitian </w:t>
      </w:r>
      <w:r w:rsidR="006F406A">
        <w:rPr>
          <w:rFonts w:ascii="Times New Roman" w:hAnsi="Times New Roman" w:cs="Times New Roman"/>
          <w:bCs/>
          <w:sz w:val="24"/>
          <w:szCs w:val="24"/>
        </w:rPr>
        <w:t xml:space="preserve"> </w:t>
      </w:r>
      <w:r w:rsidRPr="005010EB">
        <w:rPr>
          <w:rFonts w:ascii="Times New Roman" w:hAnsi="Times New Roman" w:cs="Times New Roman"/>
          <w:bCs/>
          <w:i/>
          <w:sz w:val="24"/>
          <w:szCs w:val="24"/>
        </w:rPr>
        <w:t xml:space="preserve">(empirical law research) </w:t>
      </w:r>
      <w:r w:rsidRPr="005010EB">
        <w:rPr>
          <w:rFonts w:ascii="Times New Roman" w:hAnsi="Times New Roman" w:cs="Times New Roman"/>
          <w:bCs/>
          <w:sz w:val="24"/>
          <w:szCs w:val="24"/>
        </w:rPr>
        <w:t xml:space="preserve">disebut juga penelitian hukum sosiologis, merupakan penelitian hukum yang mengkaji hukum yang konsepkan sebagai perilaku nyata </w:t>
      </w:r>
      <w:r w:rsidRPr="007E1CAA">
        <w:rPr>
          <w:rFonts w:ascii="Times New Roman" w:hAnsi="Times New Roman" w:cs="Times New Roman"/>
          <w:bCs/>
          <w:i/>
          <w:sz w:val="24"/>
          <w:szCs w:val="24"/>
        </w:rPr>
        <w:t>(actual behavior),</w:t>
      </w:r>
      <w:r w:rsidRPr="005010EB">
        <w:rPr>
          <w:rFonts w:ascii="Times New Roman" w:hAnsi="Times New Roman" w:cs="Times New Roman"/>
          <w:bCs/>
          <w:sz w:val="24"/>
          <w:szCs w:val="24"/>
        </w:rPr>
        <w:t xml:space="preserve"> sebagai gejala sosial yang sifatnya tidak tertulis, yang dialami setiap orang dal</w:t>
      </w:r>
      <w:r w:rsidR="007E1CAA">
        <w:rPr>
          <w:rFonts w:ascii="Times New Roman" w:hAnsi="Times New Roman" w:cs="Times New Roman"/>
          <w:bCs/>
          <w:sz w:val="24"/>
          <w:szCs w:val="24"/>
        </w:rPr>
        <w:t>am hubungan hidup bermasyarakat</w:t>
      </w:r>
      <w:r w:rsidRPr="005010EB">
        <w:rPr>
          <w:rFonts w:ascii="Times New Roman" w:hAnsi="Times New Roman" w:cs="Times New Roman"/>
          <w:bCs/>
          <w:sz w:val="24"/>
          <w:szCs w:val="24"/>
        </w:rPr>
        <w:t>.</w:t>
      </w:r>
      <w:r w:rsidR="007E1CAA">
        <w:rPr>
          <w:rFonts w:ascii="Times New Roman" w:hAnsi="Times New Roman" w:cs="Times New Roman"/>
          <w:bCs/>
          <w:sz w:val="24"/>
          <w:szCs w:val="24"/>
        </w:rPr>
        <w:t xml:space="preserve"> Spesifikasi penelitian ini adalah </w:t>
      </w:r>
      <w:r w:rsidR="007E1CAA" w:rsidRPr="007E1CAA">
        <w:rPr>
          <w:rFonts w:ascii="Times New Roman" w:hAnsi="Times New Roman" w:cs="Times New Roman"/>
          <w:bCs/>
          <w:sz w:val="24"/>
          <w:szCs w:val="24"/>
        </w:rPr>
        <w:t xml:space="preserve">penelitian </w:t>
      </w:r>
      <w:r w:rsidR="007E1CAA" w:rsidRPr="007E1CAA">
        <w:rPr>
          <w:rFonts w:ascii="Times New Roman" w:hAnsi="Times New Roman" w:cs="Times New Roman"/>
          <w:bCs/>
          <w:i/>
          <w:sz w:val="24"/>
          <w:szCs w:val="24"/>
        </w:rPr>
        <w:t>exploratoris</w:t>
      </w:r>
      <w:r w:rsidR="007E1CAA" w:rsidRPr="007E1CAA">
        <w:rPr>
          <w:rFonts w:ascii="Times New Roman" w:hAnsi="Times New Roman" w:cs="Times New Roman"/>
          <w:bCs/>
          <w:sz w:val="24"/>
          <w:szCs w:val="24"/>
        </w:rPr>
        <w:t xml:space="preserve"> yaitu suatu penelitian </w:t>
      </w:r>
      <w:r w:rsidR="007E1CAA" w:rsidRPr="007E1CAA">
        <w:rPr>
          <w:rFonts w:ascii="Times New Roman" w:hAnsi="Times New Roman" w:cs="Times New Roman"/>
          <w:bCs/>
          <w:sz w:val="24"/>
          <w:szCs w:val="24"/>
        </w:rPr>
        <w:lastRenderedPageBreak/>
        <w:t>yang dilakukan untuk memperoleh keterangan, informasi, penjelasan, dan data m</w:t>
      </w:r>
      <w:r w:rsidR="007E1CAA">
        <w:rPr>
          <w:rFonts w:ascii="Times New Roman" w:hAnsi="Times New Roman" w:cs="Times New Roman"/>
          <w:bCs/>
          <w:sz w:val="24"/>
          <w:szCs w:val="24"/>
        </w:rPr>
        <w:t>engenai hal-hal yang belum diketahui</w:t>
      </w:r>
      <w:r w:rsidR="007E1CAA" w:rsidRPr="007E1CAA">
        <w:rPr>
          <w:rFonts w:ascii="Times New Roman" w:hAnsi="Times New Roman" w:cs="Times New Roman"/>
          <w:bCs/>
          <w:sz w:val="24"/>
          <w:szCs w:val="24"/>
        </w:rPr>
        <w:t>.</w:t>
      </w:r>
      <w:r w:rsidR="007E1CAA">
        <w:rPr>
          <w:rFonts w:ascii="Times New Roman" w:hAnsi="Times New Roman" w:cs="Times New Roman"/>
          <w:bCs/>
          <w:sz w:val="24"/>
          <w:szCs w:val="24"/>
        </w:rPr>
        <w:t xml:space="preserve"> Data yang digunakan dalam penelitian ini adalah data primer. Data primer adalah </w:t>
      </w:r>
      <w:r w:rsidR="007E1CAA" w:rsidRPr="007E1CAA">
        <w:rPr>
          <w:rFonts w:ascii="Times New Roman" w:hAnsi="Times New Roman" w:cs="Times New Roman"/>
          <w:bCs/>
          <w:sz w:val="24"/>
          <w:szCs w:val="24"/>
        </w:rPr>
        <w:t>data yang berasal dari sumber data utama yang berupa tindakan-tindakan dan perbuatan dari pihak-pihak yang terkait dengan masalah yang di teliti, atau data yang diperoleh dari lapangan yang sesuai dengan permasalahan.</w:t>
      </w:r>
      <w:r w:rsidR="007E1CAA">
        <w:rPr>
          <w:rFonts w:ascii="Times New Roman" w:hAnsi="Times New Roman" w:cs="Times New Roman"/>
          <w:bCs/>
          <w:sz w:val="24"/>
          <w:szCs w:val="24"/>
        </w:rPr>
        <w:t xml:space="preserve"> Dalam karya tulis ini dibedakan menjadi bahan hukum primer, bahan hukum sekunder dan bahan hukum tersier. </w:t>
      </w:r>
      <w:r w:rsidR="00C2773C">
        <w:rPr>
          <w:rFonts w:ascii="Times New Roman" w:hAnsi="Times New Roman" w:cs="Times New Roman"/>
          <w:bCs/>
          <w:sz w:val="24"/>
          <w:szCs w:val="24"/>
        </w:rPr>
        <w:t xml:space="preserve">Teknik pengumpulan data dengan wawancara meliputi bahan hukum primer, sekunder dan tersier.teknik analisis data yang digunakan adalah pendekatan kualitatif </w:t>
      </w:r>
      <w:r w:rsidR="00C2773C" w:rsidRPr="00C2773C">
        <w:rPr>
          <w:rFonts w:ascii="Times New Roman" w:hAnsi="Times New Roman" w:cs="Times New Roman"/>
          <w:bCs/>
          <w:sz w:val="24"/>
          <w:szCs w:val="24"/>
        </w:rPr>
        <w:t>yaitu berusaha mengamati gejala hukum tanpa menggunakan alat ukur yang menghasilkan angka, berupa informasi yang hanya dapat dinilai dengan menggunakan peraturan perundangan, pandangan teori dan konsepsi, para ahli dan logika.</w:t>
      </w:r>
    </w:p>
    <w:p w14:paraId="004D8186" w14:textId="7A46FA71" w:rsidR="002C0017" w:rsidRPr="002C0017" w:rsidRDefault="008C3BB6" w:rsidP="009C17E2">
      <w:pPr>
        <w:pStyle w:val="Heading3"/>
        <w:spacing w:line="360" w:lineRule="auto"/>
        <w:ind w:left="426" w:hanging="426"/>
        <w:rPr>
          <w:rFonts w:ascii="Times New Roman" w:hAnsi="Times New Roman"/>
          <w:sz w:val="24"/>
          <w:szCs w:val="24"/>
        </w:rPr>
      </w:pPr>
      <w:r>
        <w:rPr>
          <w:rFonts w:ascii="Times New Roman" w:hAnsi="Times New Roman"/>
          <w:sz w:val="24"/>
          <w:szCs w:val="24"/>
          <w:lang w:val="zh-CN"/>
        </w:rPr>
        <w:t>Hasil Penelitian dan Pembahasan</w:t>
      </w:r>
    </w:p>
    <w:p w14:paraId="18C70DDF" w14:textId="1EF7D2CD" w:rsidR="00F714C7" w:rsidRPr="002C0017" w:rsidRDefault="002C0017" w:rsidP="009C17E2">
      <w:pPr>
        <w:pStyle w:val="Heading3"/>
        <w:numPr>
          <w:ilvl w:val="0"/>
          <w:numId w:val="11"/>
        </w:numPr>
        <w:spacing w:line="360" w:lineRule="auto"/>
        <w:ind w:left="426" w:hanging="426"/>
        <w:jc w:val="both"/>
        <w:rPr>
          <w:rFonts w:ascii="Times New Roman" w:hAnsi="Times New Roman"/>
          <w:sz w:val="24"/>
          <w:szCs w:val="24"/>
        </w:rPr>
      </w:pPr>
      <w:r w:rsidRPr="002C0017">
        <w:rPr>
          <w:rFonts w:ascii="Times New Roman" w:hAnsi="Times New Roman"/>
          <w:sz w:val="24"/>
          <w:szCs w:val="24"/>
        </w:rPr>
        <w:t xml:space="preserve">Pelaksanaan </w:t>
      </w:r>
      <w:r w:rsidR="00222D1E" w:rsidRPr="002C0017">
        <w:rPr>
          <w:rFonts w:ascii="Times New Roman" w:hAnsi="Times New Roman"/>
          <w:sz w:val="24"/>
          <w:szCs w:val="24"/>
        </w:rPr>
        <w:t xml:space="preserve">Penuntutan </w:t>
      </w:r>
      <w:r w:rsidR="00F22DFD">
        <w:rPr>
          <w:rFonts w:ascii="Times New Roman" w:hAnsi="Times New Roman"/>
          <w:sz w:val="24"/>
          <w:szCs w:val="24"/>
        </w:rPr>
        <w:t>y</w:t>
      </w:r>
      <w:r w:rsidR="00222D1E" w:rsidRPr="002C0017">
        <w:rPr>
          <w:rFonts w:ascii="Times New Roman" w:hAnsi="Times New Roman"/>
          <w:sz w:val="24"/>
          <w:szCs w:val="24"/>
        </w:rPr>
        <w:t xml:space="preserve">ang Dilakukan </w:t>
      </w:r>
      <w:r w:rsidR="00F22DFD">
        <w:rPr>
          <w:rFonts w:ascii="Times New Roman" w:hAnsi="Times New Roman"/>
          <w:sz w:val="24"/>
          <w:szCs w:val="24"/>
        </w:rPr>
        <w:t>o</w:t>
      </w:r>
      <w:r w:rsidR="00222D1E" w:rsidRPr="002C0017">
        <w:rPr>
          <w:rFonts w:ascii="Times New Roman" w:hAnsi="Times New Roman"/>
          <w:sz w:val="24"/>
          <w:szCs w:val="24"/>
        </w:rPr>
        <w:t xml:space="preserve">leh </w:t>
      </w:r>
      <w:r w:rsidRPr="002C0017">
        <w:rPr>
          <w:rFonts w:ascii="Times New Roman" w:hAnsi="Times New Roman"/>
          <w:sz w:val="24"/>
          <w:szCs w:val="24"/>
        </w:rPr>
        <w:t xml:space="preserve">Oditur Militer </w:t>
      </w:r>
      <w:r w:rsidR="00222D1E" w:rsidRPr="002C0017">
        <w:rPr>
          <w:rFonts w:ascii="Times New Roman" w:hAnsi="Times New Roman"/>
          <w:sz w:val="24"/>
          <w:szCs w:val="24"/>
        </w:rPr>
        <w:t xml:space="preserve">Terhadap Oknum </w:t>
      </w:r>
      <w:r w:rsidRPr="002C0017">
        <w:rPr>
          <w:rFonts w:ascii="Times New Roman" w:hAnsi="Times New Roman"/>
          <w:sz w:val="24"/>
          <w:szCs w:val="24"/>
        </w:rPr>
        <w:t xml:space="preserve">TNI </w:t>
      </w:r>
      <w:r w:rsidR="00DA2C96">
        <w:rPr>
          <w:rFonts w:ascii="Times New Roman" w:hAnsi="Times New Roman"/>
          <w:sz w:val="24"/>
          <w:szCs w:val="24"/>
        </w:rPr>
        <w:t>AD</w:t>
      </w:r>
      <w:r w:rsidRPr="002C0017">
        <w:rPr>
          <w:rFonts w:ascii="Times New Roman" w:hAnsi="Times New Roman"/>
          <w:sz w:val="24"/>
          <w:szCs w:val="24"/>
        </w:rPr>
        <w:t xml:space="preserve"> </w:t>
      </w:r>
      <w:r w:rsidR="00F22DFD">
        <w:rPr>
          <w:rFonts w:ascii="Times New Roman" w:hAnsi="Times New Roman"/>
          <w:sz w:val="24"/>
          <w:szCs w:val="24"/>
        </w:rPr>
        <w:t>y</w:t>
      </w:r>
      <w:r w:rsidR="00222D1E" w:rsidRPr="002C0017">
        <w:rPr>
          <w:rFonts w:ascii="Times New Roman" w:hAnsi="Times New Roman"/>
          <w:sz w:val="24"/>
          <w:szCs w:val="24"/>
        </w:rPr>
        <w:t xml:space="preserve">ang Melakukan Tindak Pidana </w:t>
      </w:r>
      <w:r w:rsidR="00B16A0B">
        <w:rPr>
          <w:rFonts w:ascii="Times New Roman" w:hAnsi="Times New Roman"/>
          <w:sz w:val="24"/>
          <w:szCs w:val="24"/>
        </w:rPr>
        <w:t>Umum</w:t>
      </w:r>
      <w:r w:rsidR="00222D1E" w:rsidRPr="002C0017">
        <w:rPr>
          <w:rFonts w:ascii="Times New Roman" w:hAnsi="Times New Roman"/>
          <w:sz w:val="24"/>
          <w:szCs w:val="24"/>
        </w:rPr>
        <w:t xml:space="preserve"> </w:t>
      </w:r>
    </w:p>
    <w:p w14:paraId="23C0302B" w14:textId="23BEC0CE" w:rsidR="002C0017" w:rsidRDefault="002C0017" w:rsidP="000466EE">
      <w:pPr>
        <w:spacing w:line="360" w:lineRule="auto"/>
        <w:ind w:firstLine="426"/>
        <w:jc w:val="both"/>
        <w:rPr>
          <w:rFonts w:ascii="Times New Roman" w:hAnsi="Times New Roman" w:cs="Times New Roman"/>
          <w:sz w:val="24"/>
          <w:szCs w:val="24"/>
        </w:rPr>
      </w:pPr>
      <w:r w:rsidRPr="002C0017">
        <w:rPr>
          <w:rFonts w:ascii="Times New Roman" w:hAnsi="Times New Roman" w:cs="Times New Roman"/>
          <w:sz w:val="24"/>
          <w:szCs w:val="24"/>
        </w:rPr>
        <w:t xml:space="preserve">Oditur Milier merupakan pejabat yang diberi tugas untuk melakukan penuntutan dalam lingkungan peradilan militer. Oditur Militer mempunyai wewenang dalam hal penyidikan dan penuntutan dalam peradilan militer. Diantara tugas dan wewenang Oditur Militer tersebut tentu adanya langkah-langkah dan alur dalam pelaksanaan penuntutan tersebut sehingga pelaksanaan penuntutan yang dilakukan oleh Oditur Militer dapat berjalan dengan semestinya. Pelaksanaan penuntutan yang dilakukan oleh Oditur Militer terhadap oknum TNI AD yang melakukan tindak pidana dimulai pada saat berkas perkara hasil penyidikan dilimpahkan oleh penyidik Polisi Militer ke Oditurat Mliter selaku pejabat yang berwenang melakukan penuntutan di peradilan militer. Berdasarkan </w:t>
      </w:r>
      <w:r w:rsidR="00EA4EC5">
        <w:rPr>
          <w:rFonts w:ascii="Times New Roman" w:hAnsi="Times New Roman" w:cs="Times New Roman"/>
          <w:sz w:val="24"/>
          <w:szCs w:val="24"/>
        </w:rPr>
        <w:t>P</w:t>
      </w:r>
      <w:r w:rsidRPr="002C0017">
        <w:rPr>
          <w:rFonts w:ascii="Times New Roman" w:hAnsi="Times New Roman" w:cs="Times New Roman"/>
          <w:sz w:val="24"/>
          <w:szCs w:val="24"/>
        </w:rPr>
        <w:t xml:space="preserve">asal 72 </w:t>
      </w:r>
      <w:r w:rsidR="00EA4EC5">
        <w:rPr>
          <w:rFonts w:ascii="Times New Roman" w:hAnsi="Times New Roman" w:cs="Times New Roman"/>
          <w:sz w:val="24"/>
          <w:szCs w:val="24"/>
        </w:rPr>
        <w:t>A</w:t>
      </w:r>
      <w:r w:rsidRPr="002C0017">
        <w:rPr>
          <w:rFonts w:ascii="Times New Roman" w:hAnsi="Times New Roman" w:cs="Times New Roman"/>
          <w:sz w:val="24"/>
          <w:szCs w:val="24"/>
        </w:rPr>
        <w:t>yat (3) Undang-Undang nomor 31 tahun 1997, penyerahan berkas perkara hasil penyidikan kepada oditur oleh penyidik harus disertai penyerahan tanggung jawab atas tersangka dan barang bukti.</w:t>
      </w:r>
      <w:r w:rsidRPr="002C0017">
        <w:rPr>
          <w:rFonts w:ascii="Times New Roman" w:hAnsi="Times New Roman" w:cs="Times New Roman"/>
          <w:sz w:val="24"/>
          <w:szCs w:val="24"/>
        </w:rPr>
        <w:tab/>
      </w:r>
    </w:p>
    <w:p w14:paraId="19B4A040" w14:textId="02CEC7CF" w:rsidR="000E6600" w:rsidRPr="002413A4" w:rsidRDefault="002C0017" w:rsidP="000466EE">
      <w:pPr>
        <w:spacing w:line="360" w:lineRule="auto"/>
        <w:ind w:firstLine="426"/>
        <w:jc w:val="both"/>
        <w:rPr>
          <w:rFonts w:ascii="Times New Roman" w:eastAsia="Calibri" w:hAnsi="Times New Roman" w:cs="Times New Roman"/>
          <w:b/>
          <w:i/>
          <w:sz w:val="24"/>
          <w:szCs w:val="24"/>
          <w:lang w:eastAsia="en-US"/>
        </w:rPr>
      </w:pPr>
      <w:r>
        <w:rPr>
          <w:rFonts w:ascii="Times New Roman" w:hAnsi="Times New Roman" w:cs="Times New Roman"/>
          <w:sz w:val="24"/>
          <w:szCs w:val="24"/>
        </w:rPr>
        <w:t>B</w:t>
      </w:r>
      <w:r w:rsidRPr="002C0017">
        <w:rPr>
          <w:rFonts w:ascii="Times New Roman" w:hAnsi="Times New Roman" w:cs="Times New Roman"/>
          <w:sz w:val="24"/>
          <w:szCs w:val="24"/>
        </w:rPr>
        <w:t xml:space="preserve">erkas perkara hasil penyidikan yang dilimpahkan oleh penyidik Polisi Militer kepada Oditur Militer selanjutmya dipelajari, diteliti dan diperiksa kelengkapan syarat formil dan </w:t>
      </w:r>
      <w:r w:rsidRPr="002C0017">
        <w:rPr>
          <w:rFonts w:ascii="Times New Roman" w:hAnsi="Times New Roman" w:cs="Times New Roman"/>
          <w:sz w:val="24"/>
          <w:szCs w:val="24"/>
        </w:rPr>
        <w:lastRenderedPageBreak/>
        <w:t>meterilnya oleh Oditur Militer.</w:t>
      </w:r>
      <w:r w:rsidR="0007009E">
        <w:rPr>
          <w:rStyle w:val="FootnoteReference"/>
          <w:rFonts w:ascii="Times New Roman" w:hAnsi="Times New Roman" w:cs="Times New Roman"/>
          <w:sz w:val="24"/>
          <w:szCs w:val="24"/>
        </w:rPr>
        <w:footnoteReference w:id="12"/>
      </w:r>
      <w:r w:rsidRPr="002C0017">
        <w:rPr>
          <w:rFonts w:ascii="Times New Roman" w:hAnsi="Times New Roman" w:cs="Times New Roman"/>
          <w:sz w:val="24"/>
          <w:szCs w:val="24"/>
        </w:rPr>
        <w:t xml:space="preserve"> </w:t>
      </w:r>
      <w:r w:rsidR="002413A4">
        <w:rPr>
          <w:rFonts w:ascii="Times New Roman" w:hAnsi="Times New Roman"/>
          <w:sz w:val="24"/>
          <w:szCs w:val="24"/>
        </w:rPr>
        <w:t>A</w:t>
      </w:r>
      <w:r w:rsidR="007E5727" w:rsidRPr="00CF7042">
        <w:rPr>
          <w:rFonts w:ascii="Times New Roman" w:hAnsi="Times New Roman"/>
          <w:sz w:val="24"/>
          <w:szCs w:val="24"/>
        </w:rPr>
        <w:t>pabila syarat fo</w:t>
      </w:r>
      <w:r w:rsidR="007E5727">
        <w:rPr>
          <w:rFonts w:ascii="Times New Roman" w:hAnsi="Times New Roman"/>
          <w:sz w:val="24"/>
          <w:szCs w:val="24"/>
        </w:rPr>
        <w:t>rmil dan materil belum lengkap atau masih ada yang kurang</w:t>
      </w:r>
      <w:r w:rsidR="007E5727" w:rsidRPr="00CF7042">
        <w:rPr>
          <w:rFonts w:ascii="Times New Roman" w:hAnsi="Times New Roman"/>
          <w:sz w:val="24"/>
          <w:szCs w:val="24"/>
        </w:rPr>
        <w:t xml:space="preserve">, </w:t>
      </w:r>
      <w:r w:rsidR="007E5727">
        <w:rPr>
          <w:rFonts w:ascii="Times New Roman" w:hAnsi="Times New Roman"/>
          <w:sz w:val="24"/>
          <w:szCs w:val="24"/>
        </w:rPr>
        <w:t xml:space="preserve">maka sesuai ketentuan </w:t>
      </w:r>
      <w:r w:rsidR="000466EE">
        <w:rPr>
          <w:rFonts w:ascii="Times New Roman" w:hAnsi="Times New Roman"/>
          <w:sz w:val="24"/>
          <w:szCs w:val="24"/>
        </w:rPr>
        <w:t>P</w:t>
      </w:r>
      <w:r w:rsidR="007E5727">
        <w:rPr>
          <w:rFonts w:ascii="Times New Roman" w:hAnsi="Times New Roman"/>
          <w:sz w:val="24"/>
          <w:szCs w:val="24"/>
        </w:rPr>
        <w:t xml:space="preserve">asal 124 </w:t>
      </w:r>
      <w:r w:rsidR="000466EE">
        <w:rPr>
          <w:rFonts w:ascii="Times New Roman" w:hAnsi="Times New Roman"/>
          <w:sz w:val="24"/>
          <w:szCs w:val="24"/>
        </w:rPr>
        <w:t>A</w:t>
      </w:r>
      <w:r w:rsidR="007E5727">
        <w:rPr>
          <w:rFonts w:ascii="Times New Roman" w:hAnsi="Times New Roman"/>
          <w:sz w:val="24"/>
          <w:szCs w:val="24"/>
        </w:rPr>
        <w:t xml:space="preserve">yat 2 </w:t>
      </w:r>
      <w:r w:rsidR="007E5727" w:rsidRPr="00CF7042">
        <w:rPr>
          <w:rFonts w:ascii="Times New Roman" w:hAnsi="Times New Roman"/>
          <w:sz w:val="24"/>
          <w:szCs w:val="24"/>
        </w:rPr>
        <w:t>Undang-Undang Nomor 31</w:t>
      </w:r>
      <w:r w:rsidR="007E5727">
        <w:rPr>
          <w:rFonts w:ascii="Times New Roman" w:hAnsi="Times New Roman"/>
          <w:sz w:val="24"/>
          <w:szCs w:val="24"/>
        </w:rPr>
        <w:t xml:space="preserve"> tahun 19</w:t>
      </w:r>
      <w:r w:rsidR="007E5727" w:rsidRPr="00CF7042">
        <w:rPr>
          <w:rFonts w:ascii="Times New Roman" w:hAnsi="Times New Roman"/>
          <w:sz w:val="24"/>
          <w:szCs w:val="24"/>
        </w:rPr>
        <w:t>97</w:t>
      </w:r>
      <w:r w:rsidR="007E5727">
        <w:rPr>
          <w:rFonts w:ascii="Times New Roman" w:hAnsi="Times New Roman"/>
          <w:sz w:val="24"/>
          <w:szCs w:val="24"/>
        </w:rPr>
        <w:t xml:space="preserve"> Oditur Militer selaku penuntut umum mengembalikan </w:t>
      </w:r>
      <w:r w:rsidR="007E5727" w:rsidRPr="00CF7042">
        <w:rPr>
          <w:rFonts w:ascii="Times New Roman" w:hAnsi="Times New Roman"/>
          <w:sz w:val="24"/>
          <w:szCs w:val="24"/>
        </w:rPr>
        <w:t xml:space="preserve">berkas perkara </w:t>
      </w:r>
      <w:r w:rsidR="007E5727">
        <w:rPr>
          <w:rFonts w:ascii="Times New Roman" w:hAnsi="Times New Roman"/>
          <w:sz w:val="24"/>
          <w:szCs w:val="24"/>
        </w:rPr>
        <w:t>hasil penyidikan tersebut kepada penyidik</w:t>
      </w:r>
      <w:r w:rsidR="007E5727" w:rsidRPr="00CF7042">
        <w:rPr>
          <w:rFonts w:ascii="Times New Roman" w:hAnsi="Times New Roman"/>
          <w:sz w:val="24"/>
          <w:szCs w:val="24"/>
        </w:rPr>
        <w:t xml:space="preserve"> </w:t>
      </w:r>
      <w:r w:rsidR="007E5727">
        <w:rPr>
          <w:rFonts w:ascii="Times New Roman" w:hAnsi="Times New Roman"/>
          <w:sz w:val="24"/>
          <w:szCs w:val="24"/>
        </w:rPr>
        <w:t xml:space="preserve">Polisi Militer untuk segera melengkapinya </w:t>
      </w:r>
      <w:r w:rsidR="007E5727" w:rsidRPr="00CF7042">
        <w:rPr>
          <w:rFonts w:ascii="Times New Roman" w:hAnsi="Times New Roman"/>
          <w:sz w:val="24"/>
          <w:szCs w:val="24"/>
        </w:rPr>
        <w:t xml:space="preserve">dengan petunjuk </w:t>
      </w:r>
      <w:r w:rsidR="007E5727">
        <w:rPr>
          <w:rFonts w:ascii="Times New Roman" w:hAnsi="Times New Roman"/>
          <w:sz w:val="24"/>
          <w:szCs w:val="24"/>
        </w:rPr>
        <w:t xml:space="preserve">tentang hal-hal yang harus dilengkapi supaya memuat suatu alasan menurut hukum untuk dilakukannya penuntutan. </w:t>
      </w:r>
      <w:r w:rsidR="000E6600" w:rsidRPr="000E6600">
        <w:rPr>
          <w:rFonts w:ascii="Times New Roman" w:hAnsi="Times New Roman"/>
          <w:sz w:val="24"/>
          <w:szCs w:val="24"/>
        </w:rPr>
        <w:t xml:space="preserve">Oditur Militer selaku penuntut umum juga bisa melakukan penyidikan susuai ketentuan </w:t>
      </w:r>
      <w:r w:rsidR="000466EE">
        <w:rPr>
          <w:rFonts w:ascii="Times New Roman" w:hAnsi="Times New Roman"/>
          <w:sz w:val="24"/>
          <w:szCs w:val="24"/>
        </w:rPr>
        <w:t>P</w:t>
      </w:r>
      <w:r w:rsidR="000E6600" w:rsidRPr="000E6600">
        <w:rPr>
          <w:rFonts w:ascii="Times New Roman" w:hAnsi="Times New Roman"/>
          <w:sz w:val="24"/>
          <w:szCs w:val="24"/>
        </w:rPr>
        <w:t xml:space="preserve">asal 124 </w:t>
      </w:r>
      <w:r w:rsidR="000466EE">
        <w:rPr>
          <w:rFonts w:ascii="Times New Roman" w:hAnsi="Times New Roman"/>
          <w:sz w:val="24"/>
          <w:szCs w:val="24"/>
        </w:rPr>
        <w:t>A</w:t>
      </w:r>
      <w:r w:rsidR="000E6600" w:rsidRPr="000E6600">
        <w:rPr>
          <w:rFonts w:ascii="Times New Roman" w:hAnsi="Times New Roman"/>
          <w:sz w:val="24"/>
          <w:szCs w:val="24"/>
        </w:rPr>
        <w:t xml:space="preserve">yat 3 Undang-Undang Nomor 31 </w:t>
      </w:r>
      <w:r w:rsidR="000466EE">
        <w:rPr>
          <w:rFonts w:ascii="Times New Roman" w:hAnsi="Times New Roman"/>
          <w:sz w:val="24"/>
          <w:szCs w:val="24"/>
        </w:rPr>
        <w:t>T</w:t>
      </w:r>
      <w:r w:rsidR="000E6600" w:rsidRPr="000E6600">
        <w:rPr>
          <w:rFonts w:ascii="Times New Roman" w:hAnsi="Times New Roman"/>
          <w:sz w:val="24"/>
          <w:szCs w:val="24"/>
        </w:rPr>
        <w:t>ahun 1997 yaitu melakukan penyidikan tambahan atau disebut Nasporing terhadap tersangka dan/atau saksi apabila Oditur Militer merasa masih ada kekurangan dalam berkas perkara hasil penyidikan oleh penyidik Polisi Militer. Pemeriksaan tambahan yang dilakukan oleh Oditur militer tersebut kemudian dijadikan satu lampiran tersendiri yang kemudian dilampirkan di dalam berkas perkara hasil penyidikan.</w:t>
      </w:r>
      <w:r w:rsidR="000E6600">
        <w:rPr>
          <w:rStyle w:val="FootnoteReference"/>
          <w:rFonts w:ascii="Times New Roman" w:hAnsi="Times New Roman"/>
          <w:sz w:val="24"/>
          <w:szCs w:val="24"/>
        </w:rPr>
        <w:footnoteReference w:id="13"/>
      </w:r>
      <w:r w:rsidR="000E6600" w:rsidRPr="000E6600">
        <w:rPr>
          <w:rFonts w:ascii="Times New Roman" w:hAnsi="Times New Roman"/>
          <w:sz w:val="24"/>
          <w:szCs w:val="24"/>
        </w:rPr>
        <w:t xml:space="preserve"> Apabila syarat formil dan materil sudah lengkap, selanjutnya Oditur Militer melakukan tindakan yaitu mengolah berkas perkara hasil penyidikan tersebut dengan membuat Berita Acara Pendapat yang disebut dengan </w:t>
      </w:r>
      <w:r w:rsidR="00477611" w:rsidRPr="000E6600">
        <w:rPr>
          <w:rFonts w:ascii="Times New Roman" w:hAnsi="Times New Roman"/>
          <w:sz w:val="24"/>
          <w:szCs w:val="24"/>
        </w:rPr>
        <w:t>Bapat</w:t>
      </w:r>
      <w:r w:rsidR="000E6600" w:rsidRPr="000E6600">
        <w:rPr>
          <w:rFonts w:ascii="Times New Roman" w:hAnsi="Times New Roman"/>
          <w:sz w:val="24"/>
          <w:szCs w:val="24"/>
        </w:rPr>
        <w:t xml:space="preserve"> dan Saran Pendapat Hukum yang disebut </w:t>
      </w:r>
      <w:r w:rsidR="00477611" w:rsidRPr="000E6600">
        <w:rPr>
          <w:rFonts w:ascii="Times New Roman" w:hAnsi="Times New Roman"/>
          <w:sz w:val="24"/>
          <w:szCs w:val="24"/>
        </w:rPr>
        <w:t>Sph</w:t>
      </w:r>
      <w:r w:rsidR="000E6600" w:rsidRPr="000E6600">
        <w:rPr>
          <w:rFonts w:ascii="Times New Roman" w:hAnsi="Times New Roman"/>
          <w:sz w:val="24"/>
          <w:szCs w:val="24"/>
        </w:rPr>
        <w:t xml:space="preserve">. </w:t>
      </w:r>
      <w:r w:rsidR="00477611" w:rsidRPr="000E6600">
        <w:rPr>
          <w:rFonts w:ascii="Times New Roman" w:hAnsi="Times New Roman"/>
          <w:sz w:val="24"/>
          <w:szCs w:val="24"/>
        </w:rPr>
        <w:t>Bapat Sph</w:t>
      </w:r>
      <w:r w:rsidR="000E6600" w:rsidRPr="000E6600">
        <w:rPr>
          <w:rFonts w:ascii="Times New Roman" w:hAnsi="Times New Roman"/>
          <w:sz w:val="24"/>
          <w:szCs w:val="24"/>
        </w:rPr>
        <w:t xml:space="preserve"> tersebut ditandatangani </w:t>
      </w:r>
      <w:r w:rsidR="000E6600">
        <w:rPr>
          <w:rFonts w:ascii="Times New Roman" w:hAnsi="Times New Roman"/>
          <w:sz w:val="24"/>
          <w:szCs w:val="24"/>
        </w:rPr>
        <w:t xml:space="preserve">langsung </w:t>
      </w:r>
      <w:r w:rsidR="000E6600" w:rsidRPr="000E6600">
        <w:rPr>
          <w:rFonts w:ascii="Times New Roman" w:hAnsi="Times New Roman"/>
          <w:sz w:val="24"/>
          <w:szCs w:val="24"/>
        </w:rPr>
        <w:t>oleh Kaotmil.</w:t>
      </w:r>
    </w:p>
    <w:p w14:paraId="16CD99CF" w14:textId="51D41129" w:rsidR="00AB4AFB" w:rsidRDefault="000E6600" w:rsidP="000466EE">
      <w:pPr>
        <w:spacing w:after="160" w:line="360" w:lineRule="auto"/>
        <w:ind w:firstLine="426"/>
        <w:contextualSpacing/>
        <w:jc w:val="both"/>
        <w:rPr>
          <w:rFonts w:ascii="Times New Roman" w:hAnsi="Times New Roman"/>
          <w:sz w:val="24"/>
          <w:szCs w:val="24"/>
        </w:rPr>
      </w:pPr>
      <w:r w:rsidRPr="000E6600">
        <w:rPr>
          <w:rFonts w:ascii="Times New Roman" w:eastAsia="Calibri" w:hAnsi="Times New Roman" w:cs="Times New Roman"/>
          <w:sz w:val="24"/>
          <w:szCs w:val="24"/>
          <w:lang w:eastAsia="en-US"/>
        </w:rPr>
        <w:t xml:space="preserve">Setelah dibuatnya </w:t>
      </w:r>
      <w:r w:rsidR="00477611" w:rsidRPr="000E6600">
        <w:rPr>
          <w:rFonts w:ascii="Times New Roman" w:eastAsia="Calibri" w:hAnsi="Times New Roman" w:cs="Times New Roman"/>
          <w:sz w:val="24"/>
          <w:szCs w:val="24"/>
          <w:lang w:eastAsia="en-US"/>
        </w:rPr>
        <w:t xml:space="preserve">Bapat Sph </w:t>
      </w:r>
      <w:r w:rsidRPr="000E6600">
        <w:rPr>
          <w:rFonts w:ascii="Times New Roman" w:eastAsia="Calibri" w:hAnsi="Times New Roman" w:cs="Times New Roman"/>
          <w:sz w:val="24"/>
          <w:szCs w:val="24"/>
          <w:lang w:eastAsia="en-US"/>
        </w:rPr>
        <w:t xml:space="preserve">oleh Oditur Militer, selanjutnya </w:t>
      </w:r>
      <w:r w:rsidR="00477611" w:rsidRPr="000E6600">
        <w:rPr>
          <w:rFonts w:ascii="Times New Roman" w:eastAsia="Calibri" w:hAnsi="Times New Roman" w:cs="Times New Roman"/>
          <w:sz w:val="24"/>
          <w:szCs w:val="24"/>
          <w:lang w:eastAsia="en-US"/>
        </w:rPr>
        <w:t xml:space="preserve">Bapat Sph </w:t>
      </w:r>
      <w:r w:rsidRPr="000E6600">
        <w:rPr>
          <w:rFonts w:ascii="Times New Roman" w:eastAsia="Calibri" w:hAnsi="Times New Roman" w:cs="Times New Roman"/>
          <w:sz w:val="24"/>
          <w:szCs w:val="24"/>
          <w:lang w:eastAsia="en-US"/>
        </w:rPr>
        <w:t xml:space="preserve">tersebut diajukan kepada Perwira Penyerah Perkara yang disebut </w:t>
      </w:r>
      <w:r w:rsidR="00477611" w:rsidRPr="000E6600">
        <w:rPr>
          <w:rFonts w:ascii="Times New Roman" w:eastAsia="Calibri" w:hAnsi="Times New Roman" w:cs="Times New Roman"/>
          <w:sz w:val="24"/>
          <w:szCs w:val="24"/>
          <w:lang w:eastAsia="en-US"/>
        </w:rPr>
        <w:t>Papera</w:t>
      </w:r>
      <w:r w:rsidRPr="000E6600">
        <w:rPr>
          <w:rFonts w:ascii="Times New Roman" w:eastAsia="Calibri" w:hAnsi="Times New Roman" w:cs="Times New Roman"/>
          <w:sz w:val="24"/>
          <w:szCs w:val="24"/>
          <w:lang w:eastAsia="en-US"/>
        </w:rPr>
        <w:t xml:space="preserve"> dengan dilampirkan net konsep Surat Keterangan Penyerahan Perkara yang disebut </w:t>
      </w:r>
      <w:r w:rsidR="00477611" w:rsidRPr="000E6600">
        <w:rPr>
          <w:rFonts w:ascii="Times New Roman" w:eastAsia="Calibri" w:hAnsi="Times New Roman" w:cs="Times New Roman"/>
          <w:sz w:val="24"/>
          <w:szCs w:val="24"/>
          <w:lang w:eastAsia="en-US"/>
        </w:rPr>
        <w:t>Skeppera</w:t>
      </w:r>
      <w:r w:rsidRPr="000E6600">
        <w:rPr>
          <w:rFonts w:ascii="Times New Roman" w:eastAsia="Calibri" w:hAnsi="Times New Roman" w:cs="Times New Roman"/>
          <w:sz w:val="24"/>
          <w:szCs w:val="24"/>
          <w:lang w:eastAsia="en-US"/>
        </w:rPr>
        <w:t xml:space="preserve"> untuk mendapatkan Keputusan Penyerahan Perkara atau </w:t>
      </w:r>
      <w:r w:rsidR="00477611" w:rsidRPr="000E6600">
        <w:rPr>
          <w:rFonts w:ascii="Times New Roman" w:eastAsia="Calibri" w:hAnsi="Times New Roman" w:cs="Times New Roman"/>
          <w:sz w:val="24"/>
          <w:szCs w:val="24"/>
          <w:lang w:eastAsia="en-US"/>
        </w:rPr>
        <w:t>Keppera</w:t>
      </w:r>
      <w:r w:rsidRPr="000E6600">
        <w:rPr>
          <w:rFonts w:ascii="Times New Roman" w:eastAsia="Calibri" w:hAnsi="Times New Roman" w:cs="Times New Roman"/>
          <w:sz w:val="24"/>
          <w:szCs w:val="24"/>
          <w:lang w:eastAsia="en-US"/>
        </w:rPr>
        <w:t xml:space="preserve"> dari </w:t>
      </w:r>
      <w:r w:rsidR="00477611" w:rsidRPr="000E6600">
        <w:rPr>
          <w:rFonts w:ascii="Times New Roman" w:eastAsia="Calibri" w:hAnsi="Times New Roman" w:cs="Times New Roman"/>
          <w:sz w:val="24"/>
          <w:szCs w:val="24"/>
          <w:lang w:eastAsia="en-US"/>
        </w:rPr>
        <w:t>Papera.</w:t>
      </w:r>
      <w:r w:rsidRPr="000E6600">
        <w:rPr>
          <w:rFonts w:ascii="Times New Roman" w:eastAsia="Calibri" w:hAnsi="Times New Roman" w:cs="Times New Roman"/>
          <w:sz w:val="24"/>
          <w:szCs w:val="24"/>
          <w:lang w:eastAsia="en-US"/>
        </w:rPr>
        <w:t xml:space="preserve"> </w:t>
      </w:r>
      <w:r w:rsidR="00477611" w:rsidRPr="000E6600">
        <w:rPr>
          <w:rFonts w:ascii="Times New Roman" w:eastAsia="Calibri" w:hAnsi="Times New Roman" w:cs="Times New Roman"/>
          <w:sz w:val="24"/>
          <w:szCs w:val="24"/>
          <w:lang w:eastAsia="en-US"/>
        </w:rPr>
        <w:t>Papera</w:t>
      </w:r>
      <w:r w:rsidRPr="000E6600">
        <w:rPr>
          <w:rFonts w:ascii="Times New Roman" w:eastAsia="Calibri" w:hAnsi="Times New Roman" w:cs="Times New Roman"/>
          <w:sz w:val="24"/>
          <w:szCs w:val="24"/>
          <w:lang w:eastAsia="en-US"/>
        </w:rPr>
        <w:t xml:space="preserve"> menandatangani keputusan tersebut dalam tenggang wak</w:t>
      </w:r>
      <w:r w:rsidR="00477611">
        <w:rPr>
          <w:rFonts w:ascii="Times New Roman" w:eastAsia="Calibri" w:hAnsi="Times New Roman" w:cs="Times New Roman"/>
          <w:sz w:val="24"/>
          <w:szCs w:val="24"/>
          <w:lang w:eastAsia="en-US"/>
        </w:rPr>
        <w:t>tu 14 hari sejak diterimanya Sph</w:t>
      </w:r>
      <w:r w:rsidRPr="000E6600">
        <w:rPr>
          <w:rFonts w:ascii="Times New Roman" w:eastAsia="Calibri" w:hAnsi="Times New Roman" w:cs="Times New Roman"/>
          <w:sz w:val="24"/>
          <w:szCs w:val="24"/>
          <w:lang w:eastAsia="en-US"/>
        </w:rPr>
        <w:t xml:space="preserve"> dari Kaotmil.</w:t>
      </w:r>
      <w:r w:rsidR="007B43E1">
        <w:rPr>
          <w:rFonts w:ascii="Times New Roman" w:eastAsia="Calibri" w:hAnsi="Times New Roman" w:cs="Times New Roman"/>
          <w:sz w:val="24"/>
          <w:szCs w:val="24"/>
          <w:lang w:eastAsia="en-US"/>
        </w:rPr>
        <w:t xml:space="preserve"> </w:t>
      </w:r>
      <w:r w:rsidRPr="000E6600">
        <w:rPr>
          <w:rFonts w:ascii="Times New Roman" w:eastAsia="Calibri" w:hAnsi="Times New Roman" w:cs="Times New Roman"/>
          <w:sz w:val="24"/>
          <w:szCs w:val="24"/>
          <w:lang w:eastAsia="en-US"/>
        </w:rPr>
        <w:t xml:space="preserve">Setelah </w:t>
      </w:r>
      <w:r>
        <w:rPr>
          <w:rFonts w:ascii="Times New Roman" w:eastAsia="Calibri" w:hAnsi="Times New Roman" w:cs="Times New Roman"/>
          <w:sz w:val="24"/>
          <w:szCs w:val="24"/>
          <w:lang w:eastAsia="en-US"/>
        </w:rPr>
        <w:t xml:space="preserve">Surat </w:t>
      </w:r>
      <w:r w:rsidRPr="000E6600">
        <w:rPr>
          <w:rFonts w:ascii="Times New Roman" w:eastAsia="Calibri" w:hAnsi="Times New Roman" w:cs="Times New Roman"/>
          <w:sz w:val="24"/>
          <w:szCs w:val="24"/>
          <w:lang w:eastAsia="en-US"/>
        </w:rPr>
        <w:t xml:space="preserve">Keputusan Penyerahan Perkara atau </w:t>
      </w:r>
      <w:r w:rsidR="00477611" w:rsidRPr="000E6600">
        <w:rPr>
          <w:rFonts w:ascii="Times New Roman" w:eastAsia="Calibri" w:hAnsi="Times New Roman" w:cs="Times New Roman"/>
          <w:sz w:val="24"/>
          <w:szCs w:val="24"/>
          <w:lang w:eastAsia="en-US"/>
        </w:rPr>
        <w:t>Keppera</w:t>
      </w:r>
      <w:r w:rsidRPr="000E6600">
        <w:rPr>
          <w:rFonts w:ascii="Times New Roman" w:eastAsia="Calibri" w:hAnsi="Times New Roman" w:cs="Times New Roman"/>
          <w:sz w:val="24"/>
          <w:szCs w:val="24"/>
          <w:lang w:eastAsia="en-US"/>
        </w:rPr>
        <w:t xml:space="preserve"> ditandatangani</w:t>
      </w:r>
      <w:r>
        <w:rPr>
          <w:rFonts w:ascii="Times New Roman" w:eastAsia="Calibri" w:hAnsi="Times New Roman" w:cs="Times New Roman"/>
          <w:sz w:val="24"/>
          <w:szCs w:val="24"/>
          <w:lang w:eastAsia="en-US"/>
        </w:rPr>
        <w:t xml:space="preserve"> oleh </w:t>
      </w:r>
      <w:r w:rsidR="00477611">
        <w:rPr>
          <w:rFonts w:ascii="Times New Roman" w:eastAsia="Calibri" w:hAnsi="Times New Roman" w:cs="Times New Roman"/>
          <w:sz w:val="24"/>
          <w:szCs w:val="24"/>
          <w:lang w:eastAsia="en-US"/>
        </w:rPr>
        <w:t xml:space="preserve">Papera, </w:t>
      </w:r>
      <w:r>
        <w:rPr>
          <w:rFonts w:ascii="Times New Roman" w:eastAsia="Calibri" w:hAnsi="Times New Roman" w:cs="Times New Roman"/>
          <w:sz w:val="24"/>
          <w:szCs w:val="24"/>
          <w:lang w:eastAsia="en-US"/>
        </w:rPr>
        <w:t>maka Oditur M</w:t>
      </w:r>
      <w:r w:rsidRPr="000E6600">
        <w:rPr>
          <w:rFonts w:ascii="Times New Roman" w:eastAsia="Calibri" w:hAnsi="Times New Roman" w:cs="Times New Roman"/>
          <w:sz w:val="24"/>
          <w:szCs w:val="24"/>
          <w:lang w:eastAsia="en-US"/>
        </w:rPr>
        <w:t>iliter selanjutnya menyusun surat dakwaan</w:t>
      </w:r>
      <w:r w:rsidRPr="000E6600">
        <w:rPr>
          <w:rFonts w:ascii="Times New Roman" w:eastAsia="Calibri" w:hAnsi="Times New Roman" w:cs="Times New Roman"/>
          <w:b/>
          <w:sz w:val="24"/>
          <w:szCs w:val="24"/>
          <w:lang w:eastAsia="en-US"/>
        </w:rPr>
        <w:t xml:space="preserve">. </w:t>
      </w:r>
      <w:r w:rsidR="00AB4AFB" w:rsidRPr="001453C4">
        <w:rPr>
          <w:rFonts w:ascii="Times New Roman" w:hAnsi="Times New Roman"/>
          <w:sz w:val="24"/>
          <w:szCs w:val="24"/>
        </w:rPr>
        <w:t>Setelah surat dakwaan</w:t>
      </w:r>
      <w:r w:rsidR="00AB4AFB">
        <w:rPr>
          <w:rFonts w:ascii="Times New Roman" w:hAnsi="Times New Roman"/>
          <w:b/>
          <w:sz w:val="24"/>
          <w:szCs w:val="24"/>
        </w:rPr>
        <w:t xml:space="preserve"> </w:t>
      </w:r>
      <w:r w:rsidR="00AB4AFB">
        <w:rPr>
          <w:rFonts w:ascii="Times New Roman" w:hAnsi="Times New Roman"/>
          <w:sz w:val="24"/>
          <w:szCs w:val="24"/>
        </w:rPr>
        <w:t xml:space="preserve">dinyatakan </w:t>
      </w:r>
      <w:r w:rsidR="00AB4AFB" w:rsidRPr="001453C4">
        <w:rPr>
          <w:rFonts w:ascii="Times New Roman" w:hAnsi="Times New Roman"/>
          <w:sz w:val="24"/>
          <w:szCs w:val="24"/>
        </w:rPr>
        <w:t>lengkap</w:t>
      </w:r>
      <w:r w:rsidR="00AB4AFB">
        <w:rPr>
          <w:rFonts w:ascii="Times New Roman" w:hAnsi="Times New Roman"/>
          <w:sz w:val="24"/>
          <w:szCs w:val="24"/>
        </w:rPr>
        <w:t>, kemudian Oditur Militer melimpahkan berkas perkara asli dilampiri dengan Surat Pendapat Hukum</w:t>
      </w:r>
      <w:r w:rsidR="00477611">
        <w:rPr>
          <w:rFonts w:ascii="Times New Roman" w:hAnsi="Times New Roman"/>
          <w:sz w:val="24"/>
          <w:szCs w:val="24"/>
        </w:rPr>
        <w:t xml:space="preserve"> atau Sph</w:t>
      </w:r>
      <w:r w:rsidR="00AB4AFB">
        <w:rPr>
          <w:rFonts w:ascii="Times New Roman" w:hAnsi="Times New Roman"/>
          <w:sz w:val="24"/>
          <w:szCs w:val="24"/>
        </w:rPr>
        <w:t xml:space="preserve">, Berita Acara Pendapat Oditur atau Bapat, Skeppera dan Surat Dakwaan  kepada Pengadilan Militer. </w:t>
      </w:r>
      <w:r w:rsidR="00AB4AFB">
        <w:rPr>
          <w:rFonts w:ascii="Times New Roman" w:hAnsi="Times New Roman"/>
          <w:sz w:val="24"/>
          <w:szCs w:val="24"/>
        </w:rPr>
        <w:lastRenderedPageBreak/>
        <w:t>Pada waktu yang bersamaan dengan pelimpahan berkas perkara ke pengadilan yang berwenang, surat dakwaan beserta salinan keputusan penyerahan perkara dikirimkan kepada terdakwa melalui Ankum. Setelah itu Oditur Militer tinggal menunggu tanggal persidangan yang ditentukan oleh Pengadilan Militer.</w:t>
      </w:r>
    </w:p>
    <w:p w14:paraId="2714389B" w14:textId="4FA33E3E" w:rsidR="00E45B62" w:rsidRDefault="00DA2C96" w:rsidP="000466EE">
      <w:pPr>
        <w:pStyle w:val="ListParagraph"/>
        <w:spacing w:line="360" w:lineRule="auto"/>
        <w:ind w:left="0" w:firstLine="426"/>
        <w:jc w:val="both"/>
        <w:rPr>
          <w:rFonts w:ascii="Times New Roman" w:eastAsia="Times New Roman" w:hAnsi="Times New Roman"/>
          <w:sz w:val="24"/>
          <w:szCs w:val="24"/>
          <w:lang w:val="id-ID"/>
        </w:rPr>
      </w:pPr>
      <w:r>
        <w:rPr>
          <w:rFonts w:ascii="Times New Roman" w:hAnsi="Times New Roman"/>
          <w:sz w:val="24"/>
          <w:szCs w:val="24"/>
          <w:lang w:val="id-ID"/>
        </w:rPr>
        <w:t xml:space="preserve">Pada tahap persidangan, Oditur Militer harus sudah siap di ruangan persidangan sebelum majelis hakim masuk ruangan. Selanjutnya majelis hakim membuka persidangan dan meminta Oditur untuk menghadapkan terdakwa ke majelis hakim. </w:t>
      </w:r>
      <w:r w:rsidR="0083466D">
        <w:rPr>
          <w:rFonts w:ascii="Times New Roman" w:hAnsi="Times New Roman"/>
          <w:sz w:val="24"/>
          <w:szCs w:val="24"/>
          <w:lang w:val="id-ID"/>
        </w:rPr>
        <w:t>Setelah terdakwa berada di hadapan majelis hakim, majelis hakim meminta oditur untuk membacakan</w:t>
      </w:r>
      <w:r w:rsidR="0083466D">
        <w:rPr>
          <w:rFonts w:ascii="Times New Roman" w:eastAsia="Times New Roman" w:hAnsi="Times New Roman"/>
          <w:spacing w:val="11"/>
          <w:sz w:val="24"/>
          <w:szCs w:val="24"/>
        </w:rPr>
        <w:t xml:space="preserve"> </w:t>
      </w:r>
      <w:proofErr w:type="spellStart"/>
      <w:r w:rsidR="0083466D">
        <w:rPr>
          <w:rFonts w:ascii="Times New Roman" w:eastAsia="Times New Roman" w:hAnsi="Times New Roman"/>
          <w:sz w:val="24"/>
          <w:szCs w:val="24"/>
        </w:rPr>
        <w:t>sur</w:t>
      </w:r>
      <w:r w:rsidR="0083466D">
        <w:rPr>
          <w:rFonts w:ascii="Times New Roman" w:eastAsia="Times New Roman" w:hAnsi="Times New Roman"/>
          <w:spacing w:val="-1"/>
          <w:sz w:val="24"/>
          <w:szCs w:val="24"/>
        </w:rPr>
        <w:t>a</w:t>
      </w:r>
      <w:r w:rsidR="0083466D">
        <w:rPr>
          <w:rFonts w:ascii="Times New Roman" w:eastAsia="Times New Roman" w:hAnsi="Times New Roman"/>
          <w:sz w:val="24"/>
          <w:szCs w:val="24"/>
        </w:rPr>
        <w:t>t</w:t>
      </w:r>
      <w:proofErr w:type="spellEnd"/>
      <w:r w:rsidR="0083466D">
        <w:rPr>
          <w:rFonts w:ascii="Times New Roman" w:eastAsia="Times New Roman" w:hAnsi="Times New Roman"/>
          <w:spacing w:val="9"/>
          <w:sz w:val="24"/>
          <w:szCs w:val="24"/>
        </w:rPr>
        <w:t xml:space="preserve"> </w:t>
      </w:r>
      <w:proofErr w:type="spellStart"/>
      <w:r w:rsidR="0083466D">
        <w:rPr>
          <w:rFonts w:ascii="Times New Roman" w:eastAsia="Times New Roman" w:hAnsi="Times New Roman"/>
          <w:spacing w:val="2"/>
          <w:sz w:val="24"/>
          <w:szCs w:val="24"/>
        </w:rPr>
        <w:t>d</w:t>
      </w:r>
      <w:r w:rsidR="0083466D">
        <w:rPr>
          <w:rFonts w:ascii="Times New Roman" w:eastAsia="Times New Roman" w:hAnsi="Times New Roman"/>
          <w:spacing w:val="-1"/>
          <w:sz w:val="24"/>
          <w:szCs w:val="24"/>
        </w:rPr>
        <w:t>a</w:t>
      </w:r>
      <w:r w:rsidR="0083466D">
        <w:rPr>
          <w:rFonts w:ascii="Times New Roman" w:eastAsia="Times New Roman" w:hAnsi="Times New Roman"/>
          <w:sz w:val="24"/>
          <w:szCs w:val="24"/>
        </w:rPr>
        <w:t>kw</w:t>
      </w:r>
      <w:r w:rsidR="0083466D">
        <w:rPr>
          <w:rFonts w:ascii="Times New Roman" w:eastAsia="Times New Roman" w:hAnsi="Times New Roman"/>
          <w:spacing w:val="1"/>
          <w:sz w:val="24"/>
          <w:szCs w:val="24"/>
        </w:rPr>
        <w:t>a</w:t>
      </w:r>
      <w:r w:rsidR="0083466D">
        <w:rPr>
          <w:rFonts w:ascii="Times New Roman" w:eastAsia="Times New Roman" w:hAnsi="Times New Roman"/>
          <w:spacing w:val="-1"/>
          <w:sz w:val="24"/>
          <w:szCs w:val="24"/>
        </w:rPr>
        <w:t>a</w:t>
      </w:r>
      <w:r w:rsidR="0083466D">
        <w:rPr>
          <w:rFonts w:ascii="Times New Roman" w:eastAsia="Times New Roman" w:hAnsi="Times New Roman"/>
          <w:sz w:val="24"/>
          <w:szCs w:val="24"/>
        </w:rPr>
        <w:t>n</w:t>
      </w:r>
      <w:proofErr w:type="spellEnd"/>
      <w:r w:rsidR="0083466D">
        <w:rPr>
          <w:rFonts w:ascii="Times New Roman" w:eastAsia="Times New Roman" w:hAnsi="Times New Roman"/>
          <w:spacing w:val="8"/>
          <w:sz w:val="24"/>
          <w:szCs w:val="24"/>
        </w:rPr>
        <w:t xml:space="preserve"> </w:t>
      </w:r>
      <w:proofErr w:type="spellStart"/>
      <w:r w:rsidR="0083466D">
        <w:rPr>
          <w:rFonts w:ascii="Times New Roman" w:eastAsia="Times New Roman" w:hAnsi="Times New Roman"/>
          <w:spacing w:val="2"/>
          <w:sz w:val="24"/>
          <w:szCs w:val="24"/>
        </w:rPr>
        <w:t>d</w:t>
      </w:r>
      <w:r w:rsidR="0083466D">
        <w:rPr>
          <w:rFonts w:ascii="Times New Roman" w:eastAsia="Times New Roman" w:hAnsi="Times New Roman"/>
          <w:spacing w:val="-1"/>
          <w:sz w:val="24"/>
          <w:szCs w:val="24"/>
        </w:rPr>
        <w:t>e</w:t>
      </w:r>
      <w:r w:rsidR="0083466D">
        <w:rPr>
          <w:rFonts w:ascii="Times New Roman" w:eastAsia="Times New Roman" w:hAnsi="Times New Roman"/>
          <w:spacing w:val="2"/>
          <w:sz w:val="24"/>
          <w:szCs w:val="24"/>
        </w:rPr>
        <w:t>n</w:t>
      </w:r>
      <w:r w:rsidR="0083466D">
        <w:rPr>
          <w:rFonts w:ascii="Times New Roman" w:eastAsia="Times New Roman" w:hAnsi="Times New Roman"/>
          <w:spacing w:val="-2"/>
          <w:sz w:val="24"/>
          <w:szCs w:val="24"/>
        </w:rPr>
        <w:t>g</w:t>
      </w:r>
      <w:r w:rsidR="0083466D">
        <w:rPr>
          <w:rFonts w:ascii="Times New Roman" w:eastAsia="Times New Roman" w:hAnsi="Times New Roman"/>
          <w:spacing w:val="-1"/>
          <w:sz w:val="24"/>
          <w:szCs w:val="24"/>
        </w:rPr>
        <w:t>a</w:t>
      </w:r>
      <w:r w:rsidR="0083466D">
        <w:rPr>
          <w:rFonts w:ascii="Times New Roman" w:eastAsia="Times New Roman" w:hAnsi="Times New Roman"/>
          <w:sz w:val="24"/>
          <w:szCs w:val="24"/>
        </w:rPr>
        <w:t>n</w:t>
      </w:r>
      <w:proofErr w:type="spellEnd"/>
      <w:r w:rsidR="0083466D">
        <w:rPr>
          <w:rFonts w:ascii="Times New Roman" w:eastAsia="Times New Roman" w:hAnsi="Times New Roman"/>
          <w:spacing w:val="11"/>
          <w:sz w:val="24"/>
          <w:szCs w:val="24"/>
        </w:rPr>
        <w:t xml:space="preserve"> </w:t>
      </w:r>
      <w:proofErr w:type="spellStart"/>
      <w:r w:rsidR="0083466D">
        <w:rPr>
          <w:rFonts w:ascii="Times New Roman" w:eastAsia="Times New Roman" w:hAnsi="Times New Roman"/>
          <w:sz w:val="24"/>
          <w:szCs w:val="24"/>
        </w:rPr>
        <w:t>sikap</w:t>
      </w:r>
      <w:proofErr w:type="spellEnd"/>
      <w:r w:rsidR="0083466D">
        <w:rPr>
          <w:rFonts w:ascii="Times New Roman" w:eastAsia="Times New Roman" w:hAnsi="Times New Roman"/>
          <w:spacing w:val="9"/>
          <w:sz w:val="24"/>
          <w:szCs w:val="24"/>
        </w:rPr>
        <w:t xml:space="preserve"> </w:t>
      </w:r>
      <w:proofErr w:type="spellStart"/>
      <w:r w:rsidR="0083466D">
        <w:rPr>
          <w:rFonts w:ascii="Times New Roman" w:eastAsia="Times New Roman" w:hAnsi="Times New Roman"/>
          <w:sz w:val="24"/>
          <w:szCs w:val="24"/>
        </w:rPr>
        <w:t>b</w:t>
      </w:r>
      <w:r w:rsidR="0083466D">
        <w:rPr>
          <w:rFonts w:ascii="Times New Roman" w:eastAsia="Times New Roman" w:hAnsi="Times New Roman"/>
          <w:spacing w:val="-1"/>
          <w:sz w:val="24"/>
          <w:szCs w:val="24"/>
        </w:rPr>
        <w:t>e</w:t>
      </w:r>
      <w:r w:rsidR="0083466D">
        <w:rPr>
          <w:rFonts w:ascii="Times New Roman" w:eastAsia="Times New Roman" w:hAnsi="Times New Roman"/>
          <w:sz w:val="24"/>
          <w:szCs w:val="24"/>
        </w:rPr>
        <w:t>rdi</w:t>
      </w:r>
      <w:r w:rsidR="0083466D">
        <w:rPr>
          <w:rFonts w:ascii="Times New Roman" w:eastAsia="Times New Roman" w:hAnsi="Times New Roman"/>
          <w:spacing w:val="-1"/>
          <w:sz w:val="24"/>
          <w:szCs w:val="24"/>
        </w:rPr>
        <w:t>r</w:t>
      </w:r>
      <w:r w:rsidR="0083466D">
        <w:rPr>
          <w:rFonts w:ascii="Times New Roman" w:eastAsia="Times New Roman" w:hAnsi="Times New Roman"/>
          <w:sz w:val="24"/>
          <w:szCs w:val="24"/>
        </w:rPr>
        <w:t>i</w:t>
      </w:r>
      <w:proofErr w:type="spellEnd"/>
      <w:r w:rsidR="0083466D">
        <w:rPr>
          <w:rFonts w:ascii="Times New Roman" w:eastAsia="Times New Roman" w:hAnsi="Times New Roman"/>
          <w:sz w:val="24"/>
          <w:szCs w:val="24"/>
          <w:lang w:val="id-ID"/>
        </w:rPr>
        <w:t xml:space="preserve">. Setelah pembacaan surat dakwaan, </w:t>
      </w:r>
      <w:r w:rsidR="00E45B62">
        <w:rPr>
          <w:rFonts w:ascii="Times New Roman" w:eastAsia="Times New Roman" w:hAnsi="Times New Roman"/>
          <w:sz w:val="24"/>
          <w:szCs w:val="24"/>
          <w:lang w:val="id-ID"/>
        </w:rPr>
        <w:t xml:space="preserve">apabila memiliki keberatan maka </w:t>
      </w:r>
      <w:r w:rsidR="0083466D">
        <w:rPr>
          <w:rFonts w:ascii="Times New Roman" w:eastAsia="Times New Roman" w:hAnsi="Times New Roman"/>
          <w:sz w:val="24"/>
          <w:szCs w:val="24"/>
          <w:lang w:val="id-ID"/>
        </w:rPr>
        <w:t>terdakwa/ penasihat hukum terdakwa berhak mengajukan eksepsi atas dakwaan oditur.</w:t>
      </w:r>
      <w:r w:rsidR="00E45B62">
        <w:rPr>
          <w:rFonts w:ascii="Times New Roman" w:eastAsia="Times New Roman" w:hAnsi="Times New Roman"/>
          <w:sz w:val="24"/>
          <w:szCs w:val="24"/>
          <w:lang w:val="id-ID"/>
        </w:rPr>
        <w:t xml:space="preserve"> Selanjutnya majelis hakim meminta oditur untuk menghadapkan saksi di depan majelis hakim untuk dimintai keterengannya. </w:t>
      </w:r>
      <w:r w:rsidR="00E45B62">
        <w:rPr>
          <w:rFonts w:ascii="Times New Roman" w:eastAsia="Times New Roman" w:hAnsi="Times New Roman"/>
          <w:spacing w:val="2"/>
          <w:sz w:val="24"/>
          <w:szCs w:val="24"/>
          <w:lang w:val="id-ID"/>
        </w:rPr>
        <w:t>S</w:t>
      </w:r>
      <w:proofErr w:type="spellStart"/>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tel</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h</w:t>
      </w:r>
      <w:proofErr w:type="spellEnd"/>
      <w:r w:rsidR="00E45B62">
        <w:rPr>
          <w:rFonts w:ascii="Times New Roman" w:eastAsia="Times New Roman" w:hAnsi="Times New Roman"/>
          <w:sz w:val="24"/>
          <w:szCs w:val="24"/>
        </w:rPr>
        <w:t xml:space="preserve">  </w:t>
      </w:r>
      <w:r w:rsidR="00E45B62">
        <w:rPr>
          <w:rFonts w:ascii="Times New Roman" w:eastAsia="Times New Roman" w:hAnsi="Times New Roman"/>
          <w:spacing w:val="1"/>
          <w:sz w:val="24"/>
          <w:szCs w:val="24"/>
        </w:rPr>
        <w:t xml:space="preserve"> </w:t>
      </w:r>
      <w:proofErr w:type="spellStart"/>
      <w:r w:rsidR="00E45B62">
        <w:rPr>
          <w:rFonts w:ascii="Times New Roman" w:eastAsia="Times New Roman" w:hAnsi="Times New Roman"/>
          <w:sz w:val="24"/>
          <w:szCs w:val="24"/>
        </w:rPr>
        <w:t>s</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ksi</w:t>
      </w:r>
      <w:proofErr w:type="spellEnd"/>
      <w:r w:rsidR="00E45B62">
        <w:rPr>
          <w:rFonts w:ascii="Times New Roman" w:eastAsia="Times New Roman" w:hAnsi="Times New Roman"/>
          <w:sz w:val="24"/>
          <w:szCs w:val="24"/>
        </w:rPr>
        <w:t xml:space="preserve">  </w:t>
      </w:r>
      <w:r w:rsidR="00E45B62">
        <w:rPr>
          <w:rFonts w:ascii="Times New Roman" w:eastAsia="Times New Roman" w:hAnsi="Times New Roman"/>
          <w:spacing w:val="4"/>
          <w:sz w:val="24"/>
          <w:szCs w:val="24"/>
        </w:rPr>
        <w:t xml:space="preserve"> </w:t>
      </w:r>
      <w:proofErr w:type="spellStart"/>
      <w:r w:rsidR="00E45B62">
        <w:rPr>
          <w:rFonts w:ascii="Times New Roman" w:eastAsia="Times New Roman" w:hAnsi="Times New Roman"/>
          <w:sz w:val="24"/>
          <w:szCs w:val="24"/>
        </w:rPr>
        <w:t>s</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les</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i</w:t>
      </w:r>
      <w:proofErr w:type="spellEnd"/>
      <w:r w:rsidR="00E45B62">
        <w:rPr>
          <w:rFonts w:ascii="Times New Roman" w:eastAsia="Times New Roman" w:hAnsi="Times New Roman"/>
          <w:sz w:val="24"/>
          <w:szCs w:val="24"/>
        </w:rPr>
        <w:t xml:space="preserve">  </w:t>
      </w:r>
      <w:r w:rsidR="00E45B62">
        <w:rPr>
          <w:rFonts w:ascii="Times New Roman" w:eastAsia="Times New Roman" w:hAnsi="Times New Roman"/>
          <w:spacing w:val="4"/>
          <w:sz w:val="24"/>
          <w:szCs w:val="24"/>
        </w:rPr>
        <w:t xml:space="preserve"> </w:t>
      </w:r>
      <w:proofErr w:type="spellStart"/>
      <w:r w:rsidR="00E45B62">
        <w:rPr>
          <w:rFonts w:ascii="Times New Roman" w:eastAsia="Times New Roman" w:hAnsi="Times New Roman"/>
          <w:sz w:val="24"/>
          <w:szCs w:val="24"/>
        </w:rPr>
        <w:t>memb</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rik</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n</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z w:val="24"/>
          <w:szCs w:val="24"/>
        </w:rPr>
        <w:t>k</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te</w:t>
      </w:r>
      <w:r w:rsidR="00E45B62">
        <w:rPr>
          <w:rFonts w:ascii="Times New Roman" w:eastAsia="Times New Roman" w:hAnsi="Times New Roman"/>
          <w:spacing w:val="-1"/>
          <w:sz w:val="24"/>
          <w:szCs w:val="24"/>
        </w:rPr>
        <w:t>ra</w:t>
      </w:r>
      <w:r w:rsidR="00E45B62">
        <w:rPr>
          <w:rFonts w:ascii="Times New Roman" w:eastAsia="Times New Roman" w:hAnsi="Times New Roman"/>
          <w:spacing w:val="2"/>
          <w:sz w:val="24"/>
          <w:szCs w:val="24"/>
        </w:rPr>
        <w:t>n</w:t>
      </w:r>
      <w:r w:rsidR="00E45B62">
        <w:rPr>
          <w:rFonts w:ascii="Times New Roman" w:eastAsia="Times New Roman" w:hAnsi="Times New Roman"/>
          <w:sz w:val="24"/>
          <w:szCs w:val="24"/>
        </w:rPr>
        <w:t>g</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n</w:t>
      </w:r>
      <w:proofErr w:type="spellEnd"/>
      <w:r w:rsidR="00E45B62">
        <w:rPr>
          <w:rFonts w:ascii="Times New Roman" w:eastAsia="Times New Roman" w:hAnsi="Times New Roman"/>
          <w:sz w:val="24"/>
          <w:szCs w:val="24"/>
        </w:rPr>
        <w:t>,</w:t>
      </w:r>
      <w:r w:rsidR="00E45B62">
        <w:rPr>
          <w:rFonts w:ascii="Times New Roman" w:eastAsia="Times New Roman" w:hAnsi="Times New Roman"/>
          <w:spacing w:val="1"/>
          <w:sz w:val="24"/>
          <w:szCs w:val="24"/>
        </w:rPr>
        <w:t xml:space="preserve"> </w:t>
      </w:r>
      <w:r w:rsidR="00E45B62">
        <w:rPr>
          <w:rFonts w:ascii="Times New Roman" w:eastAsia="Times New Roman" w:hAnsi="Times New Roman"/>
          <w:sz w:val="24"/>
          <w:szCs w:val="24"/>
        </w:rPr>
        <w:t>h</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kim</w:t>
      </w:r>
      <w:r w:rsidR="00E45B62">
        <w:rPr>
          <w:rFonts w:ascii="Times New Roman" w:eastAsia="Times New Roman" w:hAnsi="Times New Roman"/>
          <w:spacing w:val="1"/>
          <w:sz w:val="24"/>
          <w:szCs w:val="24"/>
        </w:rPr>
        <w:t xml:space="preserve"> </w:t>
      </w:r>
      <w:proofErr w:type="spellStart"/>
      <w:r w:rsidR="00E45B62">
        <w:rPr>
          <w:rFonts w:ascii="Times New Roman" w:eastAsia="Times New Roman" w:hAnsi="Times New Roman"/>
          <w:sz w:val="24"/>
          <w:szCs w:val="24"/>
        </w:rPr>
        <w:t>k</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t</w:t>
      </w:r>
      <w:r w:rsidR="00E45B62">
        <w:rPr>
          <w:rFonts w:ascii="Times New Roman" w:eastAsia="Times New Roman" w:hAnsi="Times New Roman"/>
          <w:spacing w:val="3"/>
          <w:sz w:val="24"/>
          <w:szCs w:val="24"/>
        </w:rPr>
        <w:t>u</w:t>
      </w:r>
      <w:r w:rsidR="00E45B62">
        <w:rPr>
          <w:rFonts w:ascii="Times New Roman" w:eastAsia="Times New Roman" w:hAnsi="Times New Roman"/>
          <w:sz w:val="24"/>
          <w:szCs w:val="24"/>
        </w:rPr>
        <w:t>a</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z w:val="24"/>
          <w:szCs w:val="24"/>
        </w:rPr>
        <w:t>memb</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rik</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n</w:t>
      </w:r>
      <w:proofErr w:type="spellEnd"/>
      <w:r w:rsidR="00E45B62">
        <w:rPr>
          <w:rFonts w:ascii="Times New Roman" w:eastAsia="Times New Roman" w:hAnsi="Times New Roman"/>
          <w:spacing w:val="1"/>
          <w:sz w:val="24"/>
          <w:szCs w:val="24"/>
        </w:rPr>
        <w:t xml:space="preserve"> </w:t>
      </w:r>
      <w:proofErr w:type="spellStart"/>
      <w:r w:rsidR="00E45B62">
        <w:rPr>
          <w:rFonts w:ascii="Times New Roman" w:eastAsia="Times New Roman" w:hAnsi="Times New Roman"/>
          <w:spacing w:val="2"/>
          <w:sz w:val="24"/>
          <w:szCs w:val="24"/>
        </w:rPr>
        <w:t>k</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s</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mp</w:t>
      </w:r>
      <w:r w:rsidR="00E45B62">
        <w:rPr>
          <w:rFonts w:ascii="Times New Roman" w:eastAsia="Times New Roman" w:hAnsi="Times New Roman"/>
          <w:spacing w:val="2"/>
          <w:sz w:val="24"/>
          <w:szCs w:val="24"/>
        </w:rPr>
        <w:t>a</w:t>
      </w:r>
      <w:r w:rsidR="00E45B62">
        <w:rPr>
          <w:rFonts w:ascii="Times New Roman" w:eastAsia="Times New Roman" w:hAnsi="Times New Roman"/>
          <w:sz w:val="24"/>
          <w:szCs w:val="24"/>
        </w:rPr>
        <w:t>tan</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z w:val="24"/>
          <w:szCs w:val="24"/>
        </w:rPr>
        <w:t>k</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p</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da</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z w:val="24"/>
          <w:szCs w:val="24"/>
        </w:rPr>
        <w:t>t</w:t>
      </w:r>
      <w:r w:rsidR="00E45B62">
        <w:rPr>
          <w:rFonts w:ascii="Times New Roman" w:eastAsia="Times New Roman" w:hAnsi="Times New Roman"/>
          <w:spacing w:val="2"/>
          <w:sz w:val="24"/>
          <w:szCs w:val="24"/>
        </w:rPr>
        <w:t>e</w:t>
      </w:r>
      <w:r w:rsidR="00E45B62">
        <w:rPr>
          <w:rFonts w:ascii="Times New Roman" w:eastAsia="Times New Roman" w:hAnsi="Times New Roman"/>
          <w:sz w:val="24"/>
          <w:szCs w:val="24"/>
        </w:rPr>
        <w:t>rd</w:t>
      </w:r>
      <w:r w:rsidR="00E45B62">
        <w:rPr>
          <w:rFonts w:ascii="Times New Roman" w:eastAsia="Times New Roman" w:hAnsi="Times New Roman"/>
          <w:spacing w:val="-2"/>
          <w:sz w:val="24"/>
          <w:szCs w:val="24"/>
        </w:rPr>
        <w:t>a</w:t>
      </w:r>
      <w:r w:rsidR="00E45B62">
        <w:rPr>
          <w:rFonts w:ascii="Times New Roman" w:eastAsia="Times New Roman" w:hAnsi="Times New Roman"/>
          <w:sz w:val="24"/>
          <w:szCs w:val="24"/>
        </w:rPr>
        <w:t>k</w:t>
      </w:r>
      <w:r w:rsidR="00E45B62">
        <w:rPr>
          <w:rFonts w:ascii="Times New Roman" w:eastAsia="Times New Roman" w:hAnsi="Times New Roman"/>
          <w:spacing w:val="2"/>
          <w:sz w:val="24"/>
          <w:szCs w:val="24"/>
        </w:rPr>
        <w:t>w</w:t>
      </w:r>
      <w:r w:rsidR="00E45B62">
        <w:rPr>
          <w:rFonts w:ascii="Times New Roman" w:eastAsia="Times New Roman" w:hAnsi="Times New Roman"/>
          <w:sz w:val="24"/>
          <w:szCs w:val="24"/>
        </w:rPr>
        <w:t>a</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z w:val="24"/>
          <w:szCs w:val="24"/>
        </w:rPr>
        <w:t>untuk</w:t>
      </w:r>
      <w:proofErr w:type="spellEnd"/>
      <w:r w:rsidR="00E45B62">
        <w:rPr>
          <w:rFonts w:ascii="Times New Roman" w:eastAsia="Times New Roman" w:hAnsi="Times New Roman"/>
          <w:spacing w:val="2"/>
          <w:sz w:val="24"/>
          <w:szCs w:val="24"/>
        </w:rPr>
        <w:t xml:space="preserve"> </w:t>
      </w:r>
      <w:proofErr w:type="spellStart"/>
      <w:r w:rsidR="00E45B62">
        <w:rPr>
          <w:rFonts w:ascii="Times New Roman" w:eastAsia="Times New Roman" w:hAnsi="Times New Roman"/>
          <w:sz w:val="24"/>
          <w:szCs w:val="24"/>
        </w:rPr>
        <w:t>men</w:t>
      </w:r>
      <w:r w:rsidR="00E45B62">
        <w:rPr>
          <w:rFonts w:ascii="Times New Roman" w:eastAsia="Times New Roman" w:hAnsi="Times New Roman"/>
          <w:spacing w:val="-1"/>
          <w:sz w:val="24"/>
          <w:szCs w:val="24"/>
        </w:rPr>
        <w:t>a</w:t>
      </w:r>
      <w:r w:rsidR="00E45B62">
        <w:rPr>
          <w:rFonts w:ascii="Times New Roman" w:eastAsia="Times New Roman" w:hAnsi="Times New Roman"/>
          <w:spacing w:val="5"/>
          <w:sz w:val="24"/>
          <w:szCs w:val="24"/>
        </w:rPr>
        <w:t>n</w:t>
      </w:r>
      <w:r w:rsidR="00E45B62">
        <w:rPr>
          <w:rFonts w:ascii="Times New Roman" w:eastAsia="Times New Roman" w:hAnsi="Times New Roman"/>
          <w:spacing w:val="-5"/>
          <w:sz w:val="24"/>
          <w:szCs w:val="24"/>
        </w:rPr>
        <w:t>y</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k</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n</w:t>
      </w:r>
      <w:proofErr w:type="spellEnd"/>
      <w:r w:rsidR="00E45B62">
        <w:rPr>
          <w:rFonts w:ascii="Times New Roman" w:eastAsia="Times New Roman" w:hAnsi="Times New Roman"/>
          <w:spacing w:val="2"/>
          <w:sz w:val="24"/>
          <w:szCs w:val="24"/>
        </w:rPr>
        <w:t xml:space="preserve"> </w:t>
      </w:r>
      <w:proofErr w:type="spellStart"/>
      <w:r w:rsidR="00E45B62">
        <w:rPr>
          <w:rFonts w:ascii="Times New Roman" w:eastAsia="Times New Roman" w:hAnsi="Times New Roman"/>
          <w:spacing w:val="2"/>
          <w:sz w:val="24"/>
          <w:szCs w:val="24"/>
        </w:rPr>
        <w:t>p</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n</w:t>
      </w:r>
      <w:r w:rsidR="00E45B62">
        <w:rPr>
          <w:rFonts w:ascii="Times New Roman" w:eastAsia="Times New Roman" w:hAnsi="Times New Roman"/>
          <w:spacing w:val="2"/>
          <w:sz w:val="24"/>
          <w:szCs w:val="24"/>
        </w:rPr>
        <w:t>d</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p</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t</w:t>
      </w:r>
      <w:proofErr w:type="spellEnd"/>
      <w:r w:rsidR="00E45B62">
        <w:rPr>
          <w:rFonts w:ascii="Times New Roman" w:eastAsia="Times New Roman" w:hAnsi="Times New Roman"/>
          <w:spacing w:val="2"/>
          <w:sz w:val="24"/>
          <w:szCs w:val="24"/>
        </w:rPr>
        <w:t xml:space="preserve"> </w:t>
      </w:r>
      <w:proofErr w:type="spellStart"/>
      <w:r w:rsidR="00E45B62">
        <w:rPr>
          <w:rFonts w:ascii="Times New Roman" w:eastAsia="Times New Roman" w:hAnsi="Times New Roman"/>
          <w:sz w:val="24"/>
          <w:szCs w:val="24"/>
        </w:rPr>
        <w:t>te</w:t>
      </w:r>
      <w:r w:rsidR="00E45B62">
        <w:rPr>
          <w:rFonts w:ascii="Times New Roman" w:eastAsia="Times New Roman" w:hAnsi="Times New Roman"/>
          <w:spacing w:val="-1"/>
          <w:sz w:val="24"/>
          <w:szCs w:val="24"/>
        </w:rPr>
        <w:t>r</w:t>
      </w:r>
      <w:r w:rsidR="00E45B62">
        <w:rPr>
          <w:rFonts w:ascii="Times New Roman" w:eastAsia="Times New Roman" w:hAnsi="Times New Roman"/>
          <w:spacing w:val="2"/>
          <w:sz w:val="24"/>
          <w:szCs w:val="24"/>
        </w:rPr>
        <w:t>d</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kwa</w:t>
      </w:r>
      <w:proofErr w:type="spellEnd"/>
      <w:r w:rsidR="00E45B62">
        <w:rPr>
          <w:rFonts w:ascii="Times New Roman" w:eastAsia="Times New Roman" w:hAnsi="Times New Roman"/>
          <w:sz w:val="24"/>
          <w:szCs w:val="24"/>
        </w:rPr>
        <w:t xml:space="preserve"> </w:t>
      </w:r>
      <w:proofErr w:type="spellStart"/>
      <w:r w:rsidR="00E45B62">
        <w:rPr>
          <w:rFonts w:ascii="Times New Roman" w:eastAsia="Times New Roman" w:hAnsi="Times New Roman"/>
          <w:spacing w:val="3"/>
          <w:sz w:val="24"/>
          <w:szCs w:val="24"/>
        </w:rPr>
        <w:t>m</w:t>
      </w:r>
      <w:r w:rsidR="00E45B62">
        <w:rPr>
          <w:rFonts w:ascii="Times New Roman" w:eastAsia="Times New Roman" w:hAnsi="Times New Roman"/>
          <w:spacing w:val="-1"/>
          <w:sz w:val="24"/>
          <w:szCs w:val="24"/>
        </w:rPr>
        <w:t>e</w:t>
      </w:r>
      <w:r w:rsidR="00E45B62">
        <w:rPr>
          <w:rFonts w:ascii="Times New Roman" w:eastAsia="Times New Roman" w:hAnsi="Times New Roman"/>
          <w:spacing w:val="6"/>
          <w:sz w:val="24"/>
          <w:szCs w:val="24"/>
        </w:rPr>
        <w:t>n</w:t>
      </w:r>
      <w:r w:rsidR="00E45B62">
        <w:rPr>
          <w:rFonts w:ascii="Times New Roman" w:eastAsia="Times New Roman" w:hAnsi="Times New Roman"/>
          <w:spacing w:val="-2"/>
          <w:sz w:val="24"/>
          <w:szCs w:val="24"/>
        </w:rPr>
        <w:t>g</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n</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i</w:t>
      </w:r>
      <w:proofErr w:type="spellEnd"/>
      <w:r w:rsidR="00E45B62">
        <w:rPr>
          <w:rFonts w:ascii="Times New Roman" w:eastAsia="Times New Roman" w:hAnsi="Times New Roman"/>
          <w:spacing w:val="5"/>
          <w:sz w:val="24"/>
          <w:szCs w:val="24"/>
        </w:rPr>
        <w:t xml:space="preserve"> </w:t>
      </w:r>
      <w:proofErr w:type="spellStart"/>
      <w:r w:rsidR="00E45B62">
        <w:rPr>
          <w:rFonts w:ascii="Times New Roman" w:eastAsia="Times New Roman" w:hAnsi="Times New Roman"/>
          <w:sz w:val="24"/>
          <w:szCs w:val="24"/>
        </w:rPr>
        <w:t>k</w:t>
      </w:r>
      <w:r w:rsidR="00E45B62">
        <w:rPr>
          <w:rFonts w:ascii="Times New Roman" w:eastAsia="Times New Roman" w:hAnsi="Times New Roman"/>
          <w:spacing w:val="-1"/>
          <w:sz w:val="24"/>
          <w:szCs w:val="24"/>
        </w:rPr>
        <w:t>e</w:t>
      </w:r>
      <w:r w:rsidR="00E45B62">
        <w:rPr>
          <w:rFonts w:ascii="Times New Roman" w:eastAsia="Times New Roman" w:hAnsi="Times New Roman"/>
          <w:sz w:val="24"/>
          <w:szCs w:val="24"/>
        </w:rPr>
        <w:t>te</w:t>
      </w:r>
      <w:r w:rsidR="00E45B62">
        <w:rPr>
          <w:rFonts w:ascii="Times New Roman" w:eastAsia="Times New Roman" w:hAnsi="Times New Roman"/>
          <w:spacing w:val="-1"/>
          <w:sz w:val="24"/>
          <w:szCs w:val="24"/>
        </w:rPr>
        <w:t>ra</w:t>
      </w:r>
      <w:r w:rsidR="00E45B62">
        <w:rPr>
          <w:rFonts w:ascii="Times New Roman" w:eastAsia="Times New Roman" w:hAnsi="Times New Roman"/>
          <w:spacing w:val="2"/>
          <w:sz w:val="24"/>
          <w:szCs w:val="24"/>
        </w:rPr>
        <w:t>n</w:t>
      </w:r>
      <w:r w:rsidR="00E45B62">
        <w:rPr>
          <w:rFonts w:ascii="Times New Roman" w:eastAsia="Times New Roman" w:hAnsi="Times New Roman"/>
          <w:sz w:val="24"/>
          <w:szCs w:val="24"/>
        </w:rPr>
        <w:t>g</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n</w:t>
      </w:r>
      <w:proofErr w:type="spellEnd"/>
      <w:r w:rsidR="00E45B62">
        <w:rPr>
          <w:rFonts w:ascii="Times New Roman" w:eastAsia="Times New Roman" w:hAnsi="Times New Roman"/>
          <w:spacing w:val="2"/>
          <w:sz w:val="24"/>
          <w:szCs w:val="24"/>
        </w:rPr>
        <w:t xml:space="preserve"> </w:t>
      </w:r>
      <w:proofErr w:type="spellStart"/>
      <w:r w:rsidR="00E45B62">
        <w:rPr>
          <w:rFonts w:ascii="Times New Roman" w:eastAsia="Times New Roman" w:hAnsi="Times New Roman"/>
          <w:sz w:val="24"/>
          <w:szCs w:val="24"/>
        </w:rPr>
        <w:t>s</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ksi</w:t>
      </w:r>
      <w:proofErr w:type="spellEnd"/>
      <w:r w:rsidR="00E45B62">
        <w:rPr>
          <w:rFonts w:ascii="Times New Roman" w:eastAsia="Times New Roman" w:hAnsi="Times New Roman"/>
          <w:spacing w:val="7"/>
          <w:sz w:val="24"/>
          <w:szCs w:val="24"/>
        </w:rPr>
        <w:t xml:space="preserve"> </w:t>
      </w:r>
      <w:r w:rsidR="00E45B62">
        <w:rPr>
          <w:rFonts w:ascii="Times New Roman" w:eastAsia="Times New Roman" w:hAnsi="Times New Roman"/>
          <w:spacing w:val="-5"/>
          <w:sz w:val="24"/>
          <w:szCs w:val="24"/>
        </w:rPr>
        <w:t>y</w:t>
      </w:r>
      <w:r w:rsidR="00E45B62">
        <w:rPr>
          <w:rFonts w:ascii="Times New Roman" w:eastAsia="Times New Roman" w:hAnsi="Times New Roman"/>
          <w:spacing w:val="-1"/>
          <w:sz w:val="24"/>
          <w:szCs w:val="24"/>
        </w:rPr>
        <w:t>a</w:t>
      </w:r>
      <w:r w:rsidR="00E45B62">
        <w:rPr>
          <w:rFonts w:ascii="Times New Roman" w:eastAsia="Times New Roman" w:hAnsi="Times New Roman"/>
          <w:spacing w:val="2"/>
          <w:sz w:val="24"/>
          <w:szCs w:val="24"/>
        </w:rPr>
        <w:t>n</w:t>
      </w:r>
      <w:r w:rsidR="00E45B62">
        <w:rPr>
          <w:rFonts w:ascii="Times New Roman" w:eastAsia="Times New Roman" w:hAnsi="Times New Roman"/>
          <w:sz w:val="24"/>
          <w:szCs w:val="24"/>
        </w:rPr>
        <w:t xml:space="preserve">g </w:t>
      </w:r>
      <w:proofErr w:type="spellStart"/>
      <w:r w:rsidR="00E45B62">
        <w:rPr>
          <w:rFonts w:ascii="Times New Roman" w:eastAsia="Times New Roman" w:hAnsi="Times New Roman"/>
          <w:sz w:val="24"/>
          <w:szCs w:val="24"/>
        </w:rPr>
        <w:t>tel</w:t>
      </w:r>
      <w:r w:rsidR="00E45B62">
        <w:rPr>
          <w:rFonts w:ascii="Times New Roman" w:eastAsia="Times New Roman" w:hAnsi="Times New Roman"/>
          <w:spacing w:val="-1"/>
          <w:sz w:val="24"/>
          <w:szCs w:val="24"/>
        </w:rPr>
        <w:t>a</w:t>
      </w:r>
      <w:r w:rsidR="00E45B62">
        <w:rPr>
          <w:rFonts w:ascii="Times New Roman" w:eastAsia="Times New Roman" w:hAnsi="Times New Roman"/>
          <w:sz w:val="24"/>
          <w:szCs w:val="24"/>
        </w:rPr>
        <w:t>h</w:t>
      </w:r>
      <w:proofErr w:type="spellEnd"/>
      <w:r w:rsidR="00E45B62">
        <w:rPr>
          <w:rFonts w:ascii="Times New Roman" w:eastAsia="Times New Roman" w:hAnsi="Times New Roman"/>
          <w:spacing w:val="2"/>
          <w:sz w:val="24"/>
          <w:szCs w:val="24"/>
        </w:rPr>
        <w:t xml:space="preserve"> </w:t>
      </w:r>
      <w:proofErr w:type="spellStart"/>
      <w:r w:rsidR="00E45B62">
        <w:rPr>
          <w:rFonts w:ascii="Times New Roman" w:eastAsia="Times New Roman" w:hAnsi="Times New Roman"/>
          <w:sz w:val="24"/>
          <w:szCs w:val="24"/>
        </w:rPr>
        <w:t>dide</w:t>
      </w:r>
      <w:r w:rsidR="00E45B62">
        <w:rPr>
          <w:rFonts w:ascii="Times New Roman" w:eastAsia="Times New Roman" w:hAnsi="Times New Roman"/>
          <w:spacing w:val="2"/>
          <w:sz w:val="24"/>
          <w:szCs w:val="24"/>
        </w:rPr>
        <w:t>n</w:t>
      </w:r>
      <w:r w:rsidR="00E45B62">
        <w:rPr>
          <w:rFonts w:ascii="Times New Roman" w:eastAsia="Times New Roman" w:hAnsi="Times New Roman"/>
          <w:spacing w:val="-2"/>
          <w:sz w:val="24"/>
          <w:szCs w:val="24"/>
        </w:rPr>
        <w:t>g</w:t>
      </w:r>
      <w:r w:rsidR="00E45B62">
        <w:rPr>
          <w:rFonts w:ascii="Times New Roman" w:eastAsia="Times New Roman" w:hAnsi="Times New Roman"/>
          <w:spacing w:val="-1"/>
          <w:sz w:val="24"/>
          <w:szCs w:val="24"/>
        </w:rPr>
        <w:t>a</w:t>
      </w:r>
      <w:r w:rsidR="00E45B62">
        <w:rPr>
          <w:rFonts w:ascii="Times New Roman" w:eastAsia="Times New Roman" w:hAnsi="Times New Roman"/>
          <w:spacing w:val="1"/>
          <w:sz w:val="24"/>
          <w:szCs w:val="24"/>
        </w:rPr>
        <w:t>r</w:t>
      </w:r>
      <w:r w:rsidR="00E45B62">
        <w:rPr>
          <w:rFonts w:ascii="Times New Roman" w:eastAsia="Times New Roman" w:hAnsi="Times New Roman"/>
          <w:spacing w:val="5"/>
          <w:sz w:val="24"/>
          <w:szCs w:val="24"/>
        </w:rPr>
        <w:t>n</w:t>
      </w:r>
      <w:r w:rsidR="00E45B62">
        <w:rPr>
          <w:rFonts w:ascii="Times New Roman" w:eastAsia="Times New Roman" w:hAnsi="Times New Roman"/>
          <w:spacing w:val="-5"/>
          <w:sz w:val="24"/>
          <w:szCs w:val="24"/>
        </w:rPr>
        <w:t>y</w:t>
      </w:r>
      <w:r w:rsidR="00E45B62">
        <w:rPr>
          <w:rFonts w:ascii="Times New Roman" w:eastAsia="Times New Roman" w:hAnsi="Times New Roman"/>
          <w:spacing w:val="-1"/>
          <w:sz w:val="24"/>
          <w:szCs w:val="24"/>
        </w:rPr>
        <w:t>a</w:t>
      </w:r>
      <w:proofErr w:type="spellEnd"/>
      <w:r w:rsidR="00E45B62">
        <w:rPr>
          <w:rFonts w:ascii="Times New Roman" w:eastAsia="Times New Roman" w:hAnsi="Times New Roman"/>
          <w:sz w:val="24"/>
          <w:szCs w:val="24"/>
          <w:lang w:val="id-ID"/>
        </w:rPr>
        <w:t xml:space="preserve"> dan terdakwa juga berhak untuk bertanya kepada saksi.</w:t>
      </w:r>
    </w:p>
    <w:p w14:paraId="79B22DA1" w14:textId="4497B407" w:rsidR="006E46DE" w:rsidRPr="00E45B62" w:rsidRDefault="006E46DE" w:rsidP="000466EE">
      <w:pPr>
        <w:pStyle w:val="ListParagraph"/>
        <w:spacing w:line="360" w:lineRule="auto"/>
        <w:ind w:left="0"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Setelah selesai meminta keterangan saksi, selanjutnya</w:t>
      </w:r>
      <w:r w:rsidR="007107C2">
        <w:rPr>
          <w:rFonts w:ascii="Times New Roman" w:eastAsia="Times New Roman" w:hAnsi="Times New Roman"/>
          <w:sz w:val="24"/>
          <w:szCs w:val="24"/>
          <w:lang w:val="id-ID"/>
        </w:rPr>
        <w:t xml:space="preserve"> yaitu meminta keterangan terdakwa. Setelah itu dilaksanakan pemeriksaan barang bukti di depan saksi, terdakwa, oditur dan majelis hakim. Setelah semua acara pemeriksaan selesai, selanjutnya pembacaan tuntutan oleh Oditur Militer. Setelah itu pledoi dari terdakwa, selanjutnya replik dari </w:t>
      </w:r>
      <w:r w:rsidR="00D07B34">
        <w:rPr>
          <w:rFonts w:ascii="Times New Roman" w:eastAsia="Times New Roman" w:hAnsi="Times New Roman"/>
          <w:sz w:val="24"/>
          <w:szCs w:val="24"/>
          <w:lang w:val="id-ID"/>
        </w:rPr>
        <w:t xml:space="preserve">Oditur Militer dan duplik. Terakhir ialah </w:t>
      </w:r>
      <w:r w:rsidR="00D07B34" w:rsidRPr="00D07B34">
        <w:rPr>
          <w:rFonts w:ascii="Times New Roman" w:eastAsia="Times New Roman" w:hAnsi="Times New Roman"/>
          <w:sz w:val="24"/>
          <w:szCs w:val="24"/>
          <w:lang w:val="id-ID"/>
        </w:rPr>
        <w:t>Musyawarah majelis hakim, Kemudian menunda sidang untuk memberikan kesempatan kepada majelis hakim bermusy</w:t>
      </w:r>
      <w:r w:rsidR="00303136">
        <w:rPr>
          <w:rFonts w:ascii="Times New Roman" w:eastAsia="Times New Roman" w:hAnsi="Times New Roman"/>
          <w:sz w:val="24"/>
          <w:szCs w:val="24"/>
          <w:lang w:val="id-ID"/>
        </w:rPr>
        <w:t xml:space="preserve">awarah guna mengambil keputusan. Setelah majelis hakim bermusyawarah, berulah pembacaan putusan pengadilan.  </w:t>
      </w:r>
    </w:p>
    <w:p w14:paraId="38870499" w14:textId="35EC979D" w:rsidR="001D5812" w:rsidRDefault="001D5812" w:rsidP="009C17E2">
      <w:pPr>
        <w:pStyle w:val="ListParagraph"/>
        <w:numPr>
          <w:ilvl w:val="0"/>
          <w:numId w:val="11"/>
        </w:numPr>
        <w:spacing w:line="360" w:lineRule="auto"/>
        <w:ind w:left="284" w:hanging="284"/>
        <w:jc w:val="both"/>
        <w:rPr>
          <w:rFonts w:ascii="Times New Roman" w:hAnsi="Times New Roman"/>
          <w:b/>
          <w:sz w:val="24"/>
          <w:szCs w:val="24"/>
          <w:lang w:val="id-ID"/>
        </w:rPr>
      </w:pPr>
      <w:r>
        <w:rPr>
          <w:rFonts w:ascii="Times New Roman" w:hAnsi="Times New Roman"/>
          <w:sz w:val="24"/>
          <w:szCs w:val="24"/>
          <w:lang w:val="id-ID"/>
        </w:rPr>
        <w:t xml:space="preserve">  </w:t>
      </w:r>
      <w:r w:rsidRPr="001D5812">
        <w:rPr>
          <w:rFonts w:ascii="Times New Roman" w:hAnsi="Times New Roman"/>
          <w:b/>
          <w:sz w:val="24"/>
          <w:szCs w:val="24"/>
          <w:lang w:val="id-ID"/>
        </w:rPr>
        <w:t>Kendala Dan Upaya Menanggulangi Kendala Dalam Pelaksanaan Penuntutan Terhadap Oknum TNI AD Yang Melakukan Tindak Pidana</w:t>
      </w:r>
      <w:r w:rsidR="00B16A0B">
        <w:rPr>
          <w:rFonts w:ascii="Times New Roman" w:hAnsi="Times New Roman"/>
          <w:b/>
          <w:sz w:val="24"/>
          <w:szCs w:val="24"/>
          <w:lang w:val="id-ID"/>
        </w:rPr>
        <w:t xml:space="preserve"> Umum</w:t>
      </w:r>
    </w:p>
    <w:p w14:paraId="1703C2C7" w14:textId="0AE252C7" w:rsidR="001D5812" w:rsidRDefault="001D5812" w:rsidP="000466EE">
      <w:pPr>
        <w:pStyle w:val="ListParagraph"/>
        <w:spacing w:line="360" w:lineRule="auto"/>
        <w:ind w:left="0" w:firstLine="426"/>
        <w:jc w:val="both"/>
        <w:rPr>
          <w:rFonts w:ascii="Times New Roman" w:hAnsi="Times New Roman"/>
          <w:sz w:val="24"/>
          <w:szCs w:val="24"/>
          <w:lang w:val="id-ID"/>
        </w:rPr>
      </w:pPr>
      <w:r>
        <w:rPr>
          <w:rFonts w:ascii="Times New Roman" w:hAnsi="Times New Roman"/>
          <w:sz w:val="24"/>
          <w:szCs w:val="24"/>
          <w:lang w:val="id-ID"/>
        </w:rPr>
        <w:t xml:space="preserve">Oditur Militer dalam melaksanakan tugasnya dalam hal penuntutan di Peradilan Militer terhadap pelaku tindak pidana seringkali mengalami beberapa kendala atau hambatan. Sehingga ini manjadi tantangan tersendiri bagi Oditur Militer selaku penuntut umum untuk melakukan penuntutan di Peradilan Militer. Adapun beberapa kendala yang dihadapi Oditur Militer </w:t>
      </w:r>
      <w:r>
        <w:rPr>
          <w:rFonts w:ascii="Times New Roman" w:hAnsi="Times New Roman"/>
          <w:sz w:val="24"/>
          <w:szCs w:val="24"/>
          <w:lang w:val="id-ID"/>
        </w:rPr>
        <w:lastRenderedPageBreak/>
        <w:t xml:space="preserve">khususnya dalam melakukan penuntutan terhadap oknum TNI AD yang melakukan tindak pidana </w:t>
      </w:r>
      <w:r w:rsidR="002965E5">
        <w:rPr>
          <w:rFonts w:ascii="Times New Roman" w:hAnsi="Times New Roman"/>
          <w:sz w:val="24"/>
          <w:szCs w:val="24"/>
          <w:lang w:val="id-ID"/>
        </w:rPr>
        <w:t xml:space="preserve">umum </w:t>
      </w:r>
      <w:r>
        <w:rPr>
          <w:rFonts w:ascii="Times New Roman" w:hAnsi="Times New Roman"/>
          <w:sz w:val="24"/>
          <w:szCs w:val="24"/>
          <w:lang w:val="id-ID"/>
        </w:rPr>
        <w:t>antara lain :</w:t>
      </w:r>
    </w:p>
    <w:p w14:paraId="6B4BFE8E" w14:textId="77777777" w:rsidR="001D5812" w:rsidRPr="001D5812" w:rsidRDefault="001D5812" w:rsidP="000466EE">
      <w:pPr>
        <w:numPr>
          <w:ilvl w:val="0"/>
          <w:numId w:val="16"/>
        </w:num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Kesulitan dalam memanggil dan meminta keterangan para saksi dalam penyidikan tambahan yang berasal dari kalangan sipil karena sulit memenuhi surat panggilan dikarenakan domisili para saksi yang jauh dan pekerjaan yang tidak bisa ditinggalkan oleh para saksi atau karena sebab lain.</w:t>
      </w:r>
    </w:p>
    <w:p w14:paraId="5D71908F" w14:textId="77777777" w:rsidR="001D5812" w:rsidRPr="001D5812" w:rsidRDefault="001D5812" w:rsidP="000466EE">
      <w:pPr>
        <w:numPr>
          <w:ilvl w:val="0"/>
          <w:numId w:val="16"/>
        </w:num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Bapat sph yang diajukan oleh oditur militer kepada papera ditandangani dalam tenggang waktu 14 hari sejak diterimannya sph dari Kaotmil tapi terkadang lewat waktu tenggat tersebut. Sehingga hal ini dapat membuat lama pelaksanaan penunutan oleh oditur militer.</w:t>
      </w:r>
    </w:p>
    <w:p w14:paraId="68C3AB44" w14:textId="77777777" w:rsidR="001D5812" w:rsidRPr="001D5812" w:rsidRDefault="001D5812" w:rsidP="000466EE">
      <w:pPr>
        <w:numPr>
          <w:ilvl w:val="0"/>
          <w:numId w:val="16"/>
        </w:num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Berkas perkara hasil penyidikan yang dilimpahkan oleh penyidik Polisi Militer kepada Oditur Militer masih kurang lengkap baik itu syarat formil maupun materilnya, sehingga hal ini menghambat pelaksanaan penuntutan.</w:t>
      </w:r>
    </w:p>
    <w:p w14:paraId="358E506E" w14:textId="27462322" w:rsidR="001D5812" w:rsidRPr="001D5812" w:rsidRDefault="001D5812" w:rsidP="000466EE">
      <w:pPr>
        <w:numPr>
          <w:ilvl w:val="0"/>
          <w:numId w:val="16"/>
        </w:num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keterangan yang diberikan para saksi berbeda. Dalam memberikan keterangan terhadap  perbuatan yang dilakukanoleh terdakwa, para saksi khususnya militer maupun saksi sipil dalam memberikan keterangannya selalu berbeda-beda. Hal ini tentu akan menyulitkan penuntut umum yaitu oditur militer untuk melakukan penuntutan terhadap tindak pidana yang dilakukan oleh terdakwa</w:t>
      </w:r>
      <w:r>
        <w:rPr>
          <w:rFonts w:ascii="Times New Roman" w:eastAsia="Calibri" w:hAnsi="Times New Roman" w:cs="Times New Roman"/>
          <w:sz w:val="24"/>
          <w:szCs w:val="24"/>
          <w:lang w:eastAsia="en-US"/>
        </w:rPr>
        <w:t>.</w:t>
      </w:r>
      <w:r>
        <w:rPr>
          <w:rStyle w:val="FootnoteReference"/>
          <w:rFonts w:ascii="Times New Roman" w:eastAsia="Calibri" w:hAnsi="Times New Roman" w:cs="Times New Roman"/>
          <w:sz w:val="24"/>
          <w:szCs w:val="24"/>
          <w:lang w:eastAsia="en-US"/>
        </w:rPr>
        <w:footnoteReference w:id="14"/>
      </w:r>
    </w:p>
    <w:p w14:paraId="3AEE84C3" w14:textId="77777777" w:rsidR="001D5812" w:rsidRDefault="001D5812" w:rsidP="000466EE">
      <w:pPr>
        <w:numPr>
          <w:ilvl w:val="0"/>
          <w:numId w:val="16"/>
        </w:num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berdasarkan wawancara dengan oditur militer, kendala yang dialami yaitu perbedaan pendapat antara oditur militer dengan papera. Maksudnya menurut oditur militer perkara ini dilanjutkan ke pengadilan militer, tapi menurut papera perkara ini sedemikian ringan atau masalah ini sudah diselesaikan oleh para pihak sehingga papera menginginkan perkara ini diselesaikan di tingkat kesatuannya saja menurut hukum disiplin militer.</w:t>
      </w:r>
    </w:p>
    <w:p w14:paraId="7EC2239B" w14:textId="04D6B56D" w:rsidR="001D5812" w:rsidRDefault="000466EE" w:rsidP="000466EE">
      <w:pPr>
        <w:spacing w:after="16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U</w:t>
      </w:r>
      <w:r w:rsidR="001D5812" w:rsidRPr="001D5812">
        <w:rPr>
          <w:rFonts w:ascii="Times New Roman" w:hAnsi="Times New Roman" w:cs="Times New Roman"/>
          <w:sz w:val="24"/>
          <w:szCs w:val="24"/>
        </w:rPr>
        <w:t xml:space="preserve">paya untuk mengatasi kendala atau hambatan oditur militer selaku penuntut umum di peradilan militer dalam melaksanakan penuntutan terhadap oknum TNI AD yang melakukan tindak pidana </w:t>
      </w:r>
      <w:r w:rsidR="00B52514">
        <w:rPr>
          <w:rFonts w:ascii="Times New Roman" w:hAnsi="Times New Roman" w:cs="Times New Roman"/>
          <w:sz w:val="24"/>
          <w:szCs w:val="24"/>
        </w:rPr>
        <w:t xml:space="preserve">umum </w:t>
      </w:r>
      <w:r w:rsidR="001D5812" w:rsidRPr="001D5812">
        <w:rPr>
          <w:rFonts w:ascii="Times New Roman" w:hAnsi="Times New Roman" w:cs="Times New Roman"/>
          <w:sz w:val="24"/>
          <w:szCs w:val="24"/>
        </w:rPr>
        <w:t>adalah sebagai berikut :</w:t>
      </w:r>
    </w:p>
    <w:p w14:paraId="0BA46C3D" w14:textId="3ED5E8F7" w:rsidR="001D5812" w:rsidRPr="001D5812" w:rsidRDefault="001D5812" w:rsidP="000466EE">
      <w:pPr>
        <w:spacing w:after="160" w:line="360" w:lineRule="auto"/>
        <w:ind w:left="426" w:hanging="42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w:t>
      </w:r>
      <w:r>
        <w:rPr>
          <w:rFonts w:ascii="Times New Roman" w:eastAsia="Calibri" w:hAnsi="Times New Roman" w:cs="Times New Roman"/>
          <w:sz w:val="24"/>
          <w:szCs w:val="24"/>
          <w:lang w:eastAsia="en-US"/>
        </w:rPr>
        <w:tab/>
        <w:t>S</w:t>
      </w:r>
      <w:r w:rsidRPr="001D5812">
        <w:rPr>
          <w:rFonts w:ascii="Times New Roman" w:eastAsia="Calibri" w:hAnsi="Times New Roman" w:cs="Times New Roman"/>
          <w:sz w:val="24"/>
          <w:szCs w:val="24"/>
          <w:lang w:eastAsia="en-US"/>
        </w:rPr>
        <w:t xml:space="preserve">ebagaimana yang terdapat dalam Undang-Undang nomor 31 </w:t>
      </w:r>
      <w:r w:rsidR="000466EE">
        <w:rPr>
          <w:rFonts w:ascii="Times New Roman" w:eastAsia="Calibri" w:hAnsi="Times New Roman" w:cs="Times New Roman"/>
          <w:sz w:val="24"/>
          <w:szCs w:val="24"/>
          <w:lang w:eastAsia="en-US"/>
        </w:rPr>
        <w:t>T</w:t>
      </w:r>
      <w:r w:rsidRPr="001D5812">
        <w:rPr>
          <w:rFonts w:ascii="Times New Roman" w:eastAsia="Calibri" w:hAnsi="Times New Roman" w:cs="Times New Roman"/>
          <w:sz w:val="24"/>
          <w:szCs w:val="24"/>
          <w:lang w:eastAsia="en-US"/>
        </w:rPr>
        <w:t xml:space="preserve">ahun 1997 </w:t>
      </w:r>
      <w:r w:rsidR="000466EE">
        <w:rPr>
          <w:rFonts w:ascii="Times New Roman" w:eastAsia="Calibri" w:hAnsi="Times New Roman" w:cs="Times New Roman"/>
          <w:sz w:val="24"/>
          <w:szCs w:val="24"/>
          <w:lang w:eastAsia="en-US"/>
        </w:rPr>
        <w:t>P</w:t>
      </w:r>
      <w:r w:rsidRPr="001D5812">
        <w:rPr>
          <w:rFonts w:ascii="Times New Roman" w:eastAsia="Calibri" w:hAnsi="Times New Roman" w:cs="Times New Roman"/>
          <w:sz w:val="24"/>
          <w:szCs w:val="24"/>
          <w:lang w:eastAsia="en-US"/>
        </w:rPr>
        <w:t xml:space="preserve">asal 155 </w:t>
      </w:r>
      <w:r w:rsidR="000466EE">
        <w:rPr>
          <w:rFonts w:ascii="Times New Roman" w:eastAsia="Calibri" w:hAnsi="Times New Roman" w:cs="Times New Roman"/>
          <w:sz w:val="24"/>
          <w:szCs w:val="24"/>
          <w:lang w:eastAsia="en-US"/>
        </w:rPr>
        <w:t>A</w:t>
      </w:r>
      <w:r w:rsidRPr="001D5812">
        <w:rPr>
          <w:rFonts w:ascii="Times New Roman" w:eastAsia="Calibri" w:hAnsi="Times New Roman" w:cs="Times New Roman"/>
          <w:sz w:val="24"/>
          <w:szCs w:val="24"/>
          <w:lang w:eastAsia="en-US"/>
        </w:rPr>
        <w:t xml:space="preserve">yat (1) disebutkan bahwasannya apabila saksi sudah memberikan keterangan dalam penyidikan oleh penyidik meninggal atau berhalangan hadir di sidang, keterangan yang sudah diberikan itu dibacakan. Pada </w:t>
      </w:r>
      <w:r w:rsidR="000466EE">
        <w:rPr>
          <w:rFonts w:ascii="Times New Roman" w:eastAsia="Calibri" w:hAnsi="Times New Roman" w:cs="Times New Roman"/>
          <w:sz w:val="24"/>
          <w:szCs w:val="24"/>
          <w:lang w:eastAsia="en-US"/>
        </w:rPr>
        <w:t>P</w:t>
      </w:r>
      <w:r w:rsidRPr="001D5812">
        <w:rPr>
          <w:rFonts w:ascii="Times New Roman" w:eastAsia="Calibri" w:hAnsi="Times New Roman" w:cs="Times New Roman"/>
          <w:sz w:val="24"/>
          <w:szCs w:val="24"/>
          <w:lang w:eastAsia="en-US"/>
        </w:rPr>
        <w:t xml:space="preserve">asal 155 </w:t>
      </w:r>
      <w:r w:rsidR="000466EE">
        <w:rPr>
          <w:rFonts w:ascii="Times New Roman" w:eastAsia="Calibri" w:hAnsi="Times New Roman" w:cs="Times New Roman"/>
          <w:sz w:val="24"/>
          <w:szCs w:val="24"/>
          <w:lang w:eastAsia="en-US"/>
        </w:rPr>
        <w:t>A</w:t>
      </w:r>
      <w:r w:rsidRPr="001D5812">
        <w:rPr>
          <w:rFonts w:ascii="Times New Roman" w:eastAsia="Calibri" w:hAnsi="Times New Roman" w:cs="Times New Roman"/>
          <w:sz w:val="24"/>
          <w:szCs w:val="24"/>
          <w:lang w:eastAsia="en-US"/>
        </w:rPr>
        <w:t xml:space="preserve">yat (2) Undang-Undang </w:t>
      </w:r>
      <w:r w:rsidR="00822DCA">
        <w:rPr>
          <w:rFonts w:ascii="Times New Roman" w:eastAsia="Calibri" w:hAnsi="Times New Roman" w:cs="Times New Roman"/>
          <w:sz w:val="24"/>
          <w:szCs w:val="24"/>
          <w:lang w:eastAsia="en-US"/>
        </w:rPr>
        <w:t>N</w:t>
      </w:r>
      <w:r w:rsidRPr="001D5812">
        <w:rPr>
          <w:rFonts w:ascii="Times New Roman" w:eastAsia="Calibri" w:hAnsi="Times New Roman" w:cs="Times New Roman"/>
          <w:sz w:val="24"/>
          <w:szCs w:val="24"/>
          <w:lang w:eastAsia="en-US"/>
        </w:rPr>
        <w:t>omor 31 tahun 1997 disebutkan apabila keterangan itu sudah diberikan dibawah sumpah, keterangan itu sama nilainya dengan keterangan saksi dibawah sumpah yang ducapkan di sidang.</w:t>
      </w:r>
    </w:p>
    <w:p w14:paraId="3DD92385" w14:textId="24D247C0" w:rsidR="001D5812" w:rsidRPr="001D5812" w:rsidRDefault="001D5812" w:rsidP="000466EE">
      <w:pPr>
        <w:spacing w:after="160" w:line="360" w:lineRule="auto"/>
        <w:ind w:left="426" w:hanging="42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Pr>
          <w:rFonts w:ascii="Times New Roman" w:eastAsia="Calibri" w:hAnsi="Times New Roman" w:cs="Times New Roman"/>
          <w:sz w:val="24"/>
          <w:szCs w:val="24"/>
          <w:lang w:eastAsia="en-US"/>
        </w:rPr>
        <w:tab/>
        <w:t>Bapat S</w:t>
      </w:r>
      <w:r w:rsidRPr="001D5812">
        <w:rPr>
          <w:rFonts w:ascii="Times New Roman" w:eastAsia="Calibri" w:hAnsi="Times New Roman" w:cs="Times New Roman"/>
          <w:sz w:val="24"/>
          <w:szCs w:val="24"/>
          <w:lang w:eastAsia="en-US"/>
        </w:rPr>
        <w:t xml:space="preserve">ph yang dikirimkan oditur militer kepada papera belum ditandatangani lewat </w:t>
      </w:r>
      <w:r>
        <w:rPr>
          <w:rFonts w:ascii="Times New Roman" w:eastAsia="Calibri" w:hAnsi="Times New Roman" w:cs="Times New Roman"/>
          <w:sz w:val="24"/>
          <w:szCs w:val="24"/>
          <w:lang w:eastAsia="en-US"/>
        </w:rPr>
        <w:t>14 hari dari sejak diterimanya Sph oleh P</w:t>
      </w:r>
      <w:r w:rsidRPr="001D5812">
        <w:rPr>
          <w:rFonts w:ascii="Times New Roman" w:eastAsia="Calibri" w:hAnsi="Times New Roman" w:cs="Times New Roman"/>
          <w:sz w:val="24"/>
          <w:szCs w:val="24"/>
          <w:lang w:eastAsia="en-US"/>
        </w:rPr>
        <w:t>apera, maka Kaotmil wajib segera membuat surat susulan kepada Papera deng</w:t>
      </w:r>
      <w:r>
        <w:rPr>
          <w:rFonts w:ascii="Times New Roman" w:eastAsia="Calibri" w:hAnsi="Times New Roman" w:cs="Times New Roman"/>
          <w:sz w:val="24"/>
          <w:szCs w:val="24"/>
          <w:lang w:eastAsia="en-US"/>
        </w:rPr>
        <w:t>an dilampiri salinan Sph</w:t>
      </w:r>
      <w:r w:rsidRPr="001D5812">
        <w:rPr>
          <w:rFonts w:ascii="Times New Roman" w:eastAsia="Calibri" w:hAnsi="Times New Roman" w:cs="Times New Roman"/>
          <w:sz w:val="24"/>
          <w:szCs w:val="24"/>
          <w:lang w:eastAsia="en-US"/>
        </w:rPr>
        <w:t xml:space="preserve"> dan konsep Keputusan Penyelesaian perkara.</w:t>
      </w:r>
    </w:p>
    <w:p w14:paraId="4E348A78" w14:textId="19B6A315" w:rsidR="001D5812" w:rsidRPr="001D5812" w:rsidRDefault="001D5812" w:rsidP="000466EE">
      <w:p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c.</w:t>
      </w:r>
      <w:r w:rsidRPr="001D5812">
        <w:rPr>
          <w:rFonts w:ascii="Times New Roman" w:eastAsia="Calibri" w:hAnsi="Times New Roman" w:cs="Times New Roman"/>
          <w:sz w:val="24"/>
          <w:szCs w:val="24"/>
          <w:lang w:eastAsia="en-US"/>
        </w:rPr>
        <w:tab/>
        <w:t>Berkas perkara hasil penyidikan yang dilakukan oleh penyidik yang belum lengkap maka sesuai ketentuan</w:t>
      </w:r>
      <w:r w:rsidR="00EA4EC5">
        <w:rPr>
          <w:rFonts w:ascii="Times New Roman" w:eastAsia="Calibri" w:hAnsi="Times New Roman" w:cs="Times New Roman"/>
          <w:sz w:val="24"/>
          <w:szCs w:val="24"/>
          <w:lang w:eastAsia="en-US"/>
        </w:rPr>
        <w:t xml:space="preserve"> P</w:t>
      </w:r>
      <w:r w:rsidRPr="001D5812">
        <w:rPr>
          <w:rFonts w:ascii="Times New Roman" w:eastAsia="Calibri" w:hAnsi="Times New Roman" w:cs="Times New Roman"/>
          <w:sz w:val="24"/>
          <w:szCs w:val="24"/>
          <w:lang w:eastAsia="en-US"/>
        </w:rPr>
        <w:t xml:space="preserve">asal 124 Undang-Undang </w:t>
      </w:r>
      <w:r w:rsidR="00EA4EC5">
        <w:rPr>
          <w:rFonts w:ascii="Times New Roman" w:eastAsia="Calibri" w:hAnsi="Times New Roman" w:cs="Times New Roman"/>
          <w:sz w:val="24"/>
          <w:szCs w:val="24"/>
          <w:lang w:eastAsia="en-US"/>
        </w:rPr>
        <w:t>N</w:t>
      </w:r>
      <w:r w:rsidRPr="001D5812">
        <w:rPr>
          <w:rFonts w:ascii="Times New Roman" w:eastAsia="Calibri" w:hAnsi="Times New Roman" w:cs="Times New Roman"/>
          <w:sz w:val="24"/>
          <w:szCs w:val="24"/>
          <w:lang w:eastAsia="en-US"/>
        </w:rPr>
        <w:t>omor 31 tahun 1997 Oditur Militer melakukan penyidikan tambahan unruk melengkapi atau mengembalikan berkas perkara kepada penyidik disertai petunjuk tentang hal yang harus dilengkapi.</w:t>
      </w:r>
    </w:p>
    <w:p w14:paraId="1B0D8389" w14:textId="65C087BD" w:rsidR="00693125" w:rsidRDefault="001D5812" w:rsidP="000466EE">
      <w:p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d.</w:t>
      </w:r>
      <w:r w:rsidRPr="001D5812">
        <w:rPr>
          <w:rFonts w:ascii="Times New Roman" w:eastAsia="Calibri" w:hAnsi="Times New Roman" w:cs="Times New Roman"/>
          <w:sz w:val="24"/>
          <w:szCs w:val="24"/>
          <w:lang w:eastAsia="en-US"/>
        </w:rPr>
        <w:tab/>
      </w:r>
      <w:r w:rsidR="00693125" w:rsidRPr="00693125">
        <w:rPr>
          <w:rFonts w:ascii="Times New Roman" w:eastAsia="Calibri" w:hAnsi="Times New Roman" w:cs="Times New Roman"/>
          <w:sz w:val="24"/>
          <w:szCs w:val="24"/>
          <w:lang w:eastAsia="en-US"/>
        </w:rPr>
        <w:t>Dalam praktik dapat saja terjadi perbedaan penda</w:t>
      </w:r>
      <w:r w:rsidR="00693125">
        <w:rPr>
          <w:rFonts w:ascii="Times New Roman" w:eastAsia="Calibri" w:hAnsi="Times New Roman" w:cs="Times New Roman"/>
          <w:sz w:val="24"/>
          <w:szCs w:val="24"/>
          <w:lang w:eastAsia="en-US"/>
        </w:rPr>
        <w:t xml:space="preserve">pat antara Papera dengan Oditur </w:t>
      </w:r>
      <w:r w:rsidR="00693125" w:rsidRPr="00693125">
        <w:rPr>
          <w:rFonts w:ascii="Times New Roman" w:eastAsia="Calibri" w:hAnsi="Times New Roman" w:cs="Times New Roman"/>
          <w:sz w:val="24"/>
          <w:szCs w:val="24"/>
          <w:lang w:eastAsia="en-US"/>
        </w:rPr>
        <w:t xml:space="preserve">terhadap hasil penyidikan yang telah dilakukan dan apabila </w:t>
      </w:r>
      <w:r w:rsidR="00693125">
        <w:rPr>
          <w:rFonts w:ascii="Times New Roman" w:eastAsia="Calibri" w:hAnsi="Times New Roman" w:cs="Times New Roman"/>
          <w:sz w:val="24"/>
          <w:szCs w:val="24"/>
          <w:lang w:eastAsia="en-US"/>
        </w:rPr>
        <w:t xml:space="preserve">perbedaan pendapat ini terjadi, </w:t>
      </w:r>
      <w:r w:rsidR="00693125" w:rsidRPr="00693125">
        <w:rPr>
          <w:rFonts w:ascii="Times New Roman" w:eastAsia="Calibri" w:hAnsi="Times New Roman" w:cs="Times New Roman"/>
          <w:sz w:val="24"/>
          <w:szCs w:val="24"/>
          <w:lang w:eastAsia="en-US"/>
        </w:rPr>
        <w:t xml:space="preserve">maka Oditur mengajukan permohonan dengan disertai </w:t>
      </w:r>
      <w:r w:rsidR="00693125">
        <w:rPr>
          <w:rFonts w:ascii="Times New Roman" w:eastAsia="Calibri" w:hAnsi="Times New Roman" w:cs="Times New Roman"/>
          <w:sz w:val="24"/>
          <w:szCs w:val="24"/>
          <w:lang w:eastAsia="en-US"/>
        </w:rPr>
        <w:t xml:space="preserve">alasan-alasannya kepada Perwira </w:t>
      </w:r>
      <w:r w:rsidR="00693125" w:rsidRPr="00693125">
        <w:rPr>
          <w:rFonts w:ascii="Times New Roman" w:eastAsia="Calibri" w:hAnsi="Times New Roman" w:cs="Times New Roman"/>
          <w:sz w:val="24"/>
          <w:szCs w:val="24"/>
          <w:lang w:eastAsia="en-US"/>
        </w:rPr>
        <w:t>Penyerah Perkara tersebut, supaya perbedaan pendapat dip</w:t>
      </w:r>
      <w:r w:rsidR="00693125">
        <w:rPr>
          <w:rFonts w:ascii="Times New Roman" w:eastAsia="Calibri" w:hAnsi="Times New Roman" w:cs="Times New Roman"/>
          <w:sz w:val="24"/>
          <w:szCs w:val="24"/>
          <w:lang w:eastAsia="en-US"/>
        </w:rPr>
        <w:t xml:space="preserve">utuskan oleh Pengadilan Militer </w:t>
      </w:r>
      <w:r w:rsidR="00693125" w:rsidRPr="00693125">
        <w:rPr>
          <w:rFonts w:ascii="Times New Roman" w:eastAsia="Calibri" w:hAnsi="Times New Roman" w:cs="Times New Roman"/>
          <w:sz w:val="24"/>
          <w:szCs w:val="24"/>
          <w:lang w:eastAsia="en-US"/>
        </w:rPr>
        <w:t xml:space="preserve">Utama dalam </w:t>
      </w:r>
      <w:r w:rsidR="00693125">
        <w:rPr>
          <w:rFonts w:ascii="Times New Roman" w:eastAsia="Calibri" w:hAnsi="Times New Roman" w:cs="Times New Roman"/>
          <w:sz w:val="24"/>
          <w:szCs w:val="24"/>
          <w:lang w:eastAsia="en-US"/>
        </w:rPr>
        <w:t>sidang.</w:t>
      </w:r>
      <w:r w:rsidR="006A71B1">
        <w:rPr>
          <w:rStyle w:val="FootnoteReference"/>
          <w:rFonts w:ascii="Times New Roman" w:eastAsia="Calibri" w:hAnsi="Times New Roman" w:cs="Times New Roman"/>
          <w:sz w:val="24"/>
          <w:szCs w:val="24"/>
          <w:lang w:eastAsia="en-US"/>
        </w:rPr>
        <w:footnoteReference w:id="15"/>
      </w:r>
      <w:r w:rsidR="00693125">
        <w:rPr>
          <w:rFonts w:ascii="Times New Roman" w:eastAsia="Calibri" w:hAnsi="Times New Roman" w:cs="Times New Roman"/>
          <w:sz w:val="24"/>
          <w:szCs w:val="24"/>
          <w:lang w:eastAsia="en-US"/>
        </w:rPr>
        <w:t xml:space="preserve"> </w:t>
      </w:r>
    </w:p>
    <w:p w14:paraId="74C03004" w14:textId="707BE4C0" w:rsidR="00644C65" w:rsidRDefault="001D5812" w:rsidP="000466EE">
      <w:pPr>
        <w:spacing w:after="160" w:line="360" w:lineRule="auto"/>
        <w:ind w:left="426" w:hanging="426"/>
        <w:contextualSpacing/>
        <w:jc w:val="both"/>
        <w:rPr>
          <w:rFonts w:ascii="Times New Roman" w:eastAsia="Calibri" w:hAnsi="Times New Roman" w:cs="Times New Roman"/>
          <w:sz w:val="24"/>
          <w:szCs w:val="24"/>
          <w:lang w:eastAsia="en-US"/>
        </w:rPr>
      </w:pPr>
      <w:r w:rsidRPr="001D5812">
        <w:rPr>
          <w:rFonts w:ascii="Times New Roman" w:eastAsia="Calibri" w:hAnsi="Times New Roman" w:cs="Times New Roman"/>
          <w:sz w:val="24"/>
          <w:szCs w:val="24"/>
          <w:lang w:eastAsia="en-US"/>
        </w:rPr>
        <w:t>e.</w:t>
      </w:r>
      <w:r w:rsidRPr="001D5812">
        <w:rPr>
          <w:rFonts w:ascii="Times New Roman" w:eastAsia="Calibri" w:hAnsi="Times New Roman" w:cs="Times New Roman"/>
          <w:sz w:val="24"/>
          <w:szCs w:val="24"/>
          <w:lang w:eastAsia="en-US"/>
        </w:rPr>
        <w:tab/>
        <w:t xml:space="preserve">Menjalin komunikasi yang baik antara penyidik dengan penuntut umum. Menjalin erat koordinasi dan kerjasama yang baik antara penyidik yaitu Polisi Militer dengan Ankum dengan penuntut umum yaitu Oditur Militer dengan cara melakukan komunikasi, membina koordinasi, dan kerjasama positif dengan penyidik, serta melakukan diskusi dan pembicaraan secara intensif untuk membahas kasus yang sedang ditangani melalui forum konsultasi antara penyidik dengan penuntut umum, baik sebelum atau sesudah adanya pemberitahuan penyidikan kepada penuntut umum. Dengan demikian hal tersebut dapat </w:t>
      </w:r>
      <w:r w:rsidRPr="001D5812">
        <w:rPr>
          <w:rFonts w:ascii="Times New Roman" w:eastAsia="Calibri" w:hAnsi="Times New Roman" w:cs="Times New Roman"/>
          <w:sz w:val="24"/>
          <w:szCs w:val="24"/>
          <w:lang w:eastAsia="en-US"/>
        </w:rPr>
        <w:lastRenderedPageBreak/>
        <w:t>menghindari hasil penyidikan yang berlarut-larut dan bolak-baliknya berkas perkara dari penyidik kepada penuntut umum yang terus menerus dan tidak kunjung selesai</w:t>
      </w:r>
      <w:r w:rsidR="006901B2">
        <w:rPr>
          <w:rFonts w:ascii="Times New Roman" w:eastAsia="Calibri" w:hAnsi="Times New Roman" w:cs="Times New Roman"/>
          <w:sz w:val="24"/>
          <w:szCs w:val="24"/>
          <w:lang w:eastAsia="en-US"/>
        </w:rPr>
        <w:t>.</w:t>
      </w:r>
      <w:r w:rsidR="006901B2">
        <w:rPr>
          <w:rStyle w:val="FootnoteReference"/>
          <w:rFonts w:ascii="Times New Roman" w:eastAsia="Calibri" w:hAnsi="Times New Roman" w:cs="Times New Roman"/>
          <w:sz w:val="24"/>
          <w:szCs w:val="24"/>
          <w:lang w:eastAsia="en-US"/>
        </w:rPr>
        <w:footnoteReference w:id="16"/>
      </w:r>
    </w:p>
    <w:p w14:paraId="1804A1C7" w14:textId="2D923D3E" w:rsidR="004C5713" w:rsidRPr="004C5713" w:rsidRDefault="008C3BB6" w:rsidP="009C17E2">
      <w:pPr>
        <w:pStyle w:val="Heading3"/>
        <w:spacing w:line="360" w:lineRule="auto"/>
        <w:ind w:left="567" w:hanging="426"/>
        <w:rPr>
          <w:rFonts w:ascii="Times New Roman" w:hAnsi="Times New Roman"/>
          <w:sz w:val="24"/>
          <w:szCs w:val="24"/>
        </w:rPr>
      </w:pPr>
      <w:r>
        <w:rPr>
          <w:rFonts w:ascii="Times New Roman" w:hAnsi="Times New Roman"/>
          <w:sz w:val="24"/>
          <w:szCs w:val="24"/>
          <w:lang w:val="zh-CN"/>
        </w:rPr>
        <w:t>Kesimpulan</w:t>
      </w:r>
    </w:p>
    <w:p w14:paraId="734FEBA1" w14:textId="12ED7C63" w:rsidR="004C5713" w:rsidRPr="004C5713" w:rsidRDefault="004C5713" w:rsidP="000466EE">
      <w:pPr>
        <w:spacing w:after="0" w:line="360" w:lineRule="auto"/>
        <w:ind w:firstLine="426"/>
        <w:jc w:val="both"/>
        <w:rPr>
          <w:rFonts w:ascii="Times New Roman" w:hAnsi="Times New Roman"/>
          <w:sz w:val="24"/>
          <w:szCs w:val="24"/>
        </w:rPr>
      </w:pPr>
      <w:r w:rsidRPr="004C5713">
        <w:rPr>
          <w:rFonts w:ascii="Times New Roman" w:hAnsi="Times New Roman"/>
          <w:sz w:val="24"/>
          <w:szCs w:val="24"/>
        </w:rPr>
        <w:t xml:space="preserve">Pelaksanaan penuntutan yang dilakukan oleh Oditur Militer terhadap oknum </w:t>
      </w:r>
      <w:r w:rsidR="00F22DFD" w:rsidRPr="001D5812">
        <w:rPr>
          <w:rFonts w:ascii="Times New Roman" w:hAnsi="Times New Roman" w:cs="Times New Roman"/>
          <w:sz w:val="24"/>
          <w:szCs w:val="24"/>
        </w:rPr>
        <w:t>TNI</w:t>
      </w:r>
      <w:r w:rsidR="00F22DFD" w:rsidRPr="004C5713">
        <w:rPr>
          <w:rFonts w:ascii="Times New Roman" w:hAnsi="Times New Roman"/>
          <w:sz w:val="24"/>
          <w:szCs w:val="24"/>
        </w:rPr>
        <w:t xml:space="preserve"> </w:t>
      </w:r>
      <w:r w:rsidRPr="004C5713">
        <w:rPr>
          <w:rFonts w:ascii="Times New Roman" w:hAnsi="Times New Roman"/>
          <w:sz w:val="24"/>
          <w:szCs w:val="24"/>
        </w:rPr>
        <w:t xml:space="preserve">AD yang melakukan tindak pidana </w:t>
      </w:r>
      <w:r w:rsidR="00B16A0B">
        <w:rPr>
          <w:rFonts w:ascii="Times New Roman" w:hAnsi="Times New Roman"/>
          <w:sz w:val="24"/>
          <w:szCs w:val="24"/>
        </w:rPr>
        <w:t xml:space="preserve">umum </w:t>
      </w:r>
      <w:r w:rsidRPr="004C5713">
        <w:rPr>
          <w:rFonts w:ascii="Times New Roman" w:hAnsi="Times New Roman"/>
          <w:sz w:val="24"/>
          <w:szCs w:val="24"/>
        </w:rPr>
        <w:t xml:space="preserve">di atur dalam buku Petunjuk Administrasi Oditurat Militer Dalam Penyelesaian Perkara Pidana dan Undang-Undang </w:t>
      </w:r>
      <w:r w:rsidR="00822DCA">
        <w:rPr>
          <w:rFonts w:ascii="Times New Roman" w:hAnsi="Times New Roman"/>
          <w:sz w:val="24"/>
          <w:szCs w:val="24"/>
        </w:rPr>
        <w:t>N</w:t>
      </w:r>
      <w:r w:rsidRPr="004C5713">
        <w:rPr>
          <w:rFonts w:ascii="Times New Roman" w:hAnsi="Times New Roman"/>
          <w:sz w:val="24"/>
          <w:szCs w:val="24"/>
        </w:rPr>
        <w:t xml:space="preserve">omor 31 tahun 1997 tentang Peradilan Militer. Pelaksanaan penuntutan oleh oditur militer terhadap oknum </w:t>
      </w:r>
      <w:r w:rsidR="00F22DFD" w:rsidRPr="001D5812">
        <w:rPr>
          <w:rFonts w:ascii="Times New Roman" w:hAnsi="Times New Roman" w:cs="Times New Roman"/>
          <w:sz w:val="24"/>
          <w:szCs w:val="24"/>
        </w:rPr>
        <w:t>TNI</w:t>
      </w:r>
      <w:r w:rsidR="00F22DFD" w:rsidRPr="004C5713">
        <w:rPr>
          <w:rFonts w:ascii="Times New Roman" w:hAnsi="Times New Roman"/>
          <w:sz w:val="24"/>
          <w:szCs w:val="24"/>
        </w:rPr>
        <w:t xml:space="preserve"> </w:t>
      </w:r>
      <w:r w:rsidRPr="004C5713">
        <w:rPr>
          <w:rFonts w:ascii="Times New Roman" w:hAnsi="Times New Roman"/>
          <w:sz w:val="24"/>
          <w:szCs w:val="24"/>
        </w:rPr>
        <w:t xml:space="preserve">AD pada dasarnya juga berlaku bagi anggota </w:t>
      </w:r>
      <w:r w:rsidR="00F22DFD" w:rsidRPr="001D5812">
        <w:rPr>
          <w:rFonts w:ascii="Times New Roman" w:hAnsi="Times New Roman" w:cs="Times New Roman"/>
          <w:sz w:val="24"/>
          <w:szCs w:val="24"/>
        </w:rPr>
        <w:t>TNI</w:t>
      </w:r>
      <w:r w:rsidR="00F22DFD" w:rsidRPr="004C5713">
        <w:rPr>
          <w:rFonts w:ascii="Times New Roman" w:hAnsi="Times New Roman"/>
          <w:sz w:val="24"/>
          <w:szCs w:val="24"/>
        </w:rPr>
        <w:t xml:space="preserve"> </w:t>
      </w:r>
      <w:r w:rsidRPr="004C5713">
        <w:rPr>
          <w:rFonts w:ascii="Times New Roman" w:hAnsi="Times New Roman"/>
          <w:sz w:val="24"/>
          <w:szCs w:val="24"/>
        </w:rPr>
        <w:t xml:space="preserve">AU dan </w:t>
      </w:r>
      <w:r w:rsidR="00F22DFD" w:rsidRPr="001D5812">
        <w:rPr>
          <w:rFonts w:ascii="Times New Roman" w:hAnsi="Times New Roman" w:cs="Times New Roman"/>
          <w:sz w:val="24"/>
          <w:szCs w:val="24"/>
        </w:rPr>
        <w:t>TNI</w:t>
      </w:r>
      <w:r w:rsidR="00F22DFD" w:rsidRPr="004C5713">
        <w:rPr>
          <w:rFonts w:ascii="Times New Roman" w:hAnsi="Times New Roman"/>
          <w:sz w:val="24"/>
          <w:szCs w:val="24"/>
        </w:rPr>
        <w:t xml:space="preserve"> </w:t>
      </w:r>
      <w:r w:rsidRPr="004C5713">
        <w:rPr>
          <w:rFonts w:ascii="Times New Roman" w:hAnsi="Times New Roman"/>
          <w:sz w:val="24"/>
          <w:szCs w:val="24"/>
        </w:rPr>
        <w:t xml:space="preserve">AL yang melakukan tindak pidana. </w:t>
      </w:r>
      <w:r w:rsidR="00B16A0B">
        <w:rPr>
          <w:rFonts w:ascii="Times New Roman" w:hAnsi="Times New Roman"/>
          <w:sz w:val="24"/>
          <w:szCs w:val="24"/>
        </w:rPr>
        <w:t xml:space="preserve">Secara umum pelaksanaan penuntutan yang dilakukan oleh Oditur Militer sudah berjalan dan sesuai dengan Undang Undang peradilan militer. </w:t>
      </w:r>
    </w:p>
    <w:p w14:paraId="0DE5EC17" w14:textId="254038AD" w:rsidR="00852E5B" w:rsidRDefault="004C5713" w:rsidP="000466EE">
      <w:pPr>
        <w:spacing w:after="0" w:line="360" w:lineRule="auto"/>
        <w:ind w:firstLine="426"/>
        <w:jc w:val="both"/>
        <w:rPr>
          <w:rFonts w:ascii="Times New Roman" w:hAnsi="Times New Roman"/>
          <w:sz w:val="24"/>
          <w:szCs w:val="24"/>
        </w:rPr>
      </w:pPr>
      <w:r w:rsidRPr="004C5713">
        <w:rPr>
          <w:rFonts w:ascii="Times New Roman" w:hAnsi="Times New Roman"/>
          <w:sz w:val="24"/>
          <w:szCs w:val="24"/>
        </w:rPr>
        <w:t xml:space="preserve">Kendala atau hambatan yang dihadapi oleh oditur militer dalam melakukan penuntutan terhadap oknum </w:t>
      </w:r>
      <w:r w:rsidR="00F22DFD" w:rsidRPr="001D5812">
        <w:rPr>
          <w:rFonts w:ascii="Times New Roman" w:hAnsi="Times New Roman" w:cs="Times New Roman"/>
          <w:sz w:val="24"/>
          <w:szCs w:val="24"/>
        </w:rPr>
        <w:t>TNI</w:t>
      </w:r>
      <w:r w:rsidR="00F22DFD" w:rsidRPr="004C5713">
        <w:rPr>
          <w:rFonts w:ascii="Times New Roman" w:hAnsi="Times New Roman"/>
          <w:sz w:val="24"/>
          <w:szCs w:val="24"/>
        </w:rPr>
        <w:t xml:space="preserve"> </w:t>
      </w:r>
      <w:r w:rsidRPr="004C5713">
        <w:rPr>
          <w:rFonts w:ascii="Times New Roman" w:hAnsi="Times New Roman"/>
          <w:sz w:val="24"/>
          <w:szCs w:val="24"/>
        </w:rPr>
        <w:t xml:space="preserve">AD yang melakukan tindak pidana </w:t>
      </w:r>
      <w:r w:rsidR="00B52514">
        <w:rPr>
          <w:rFonts w:ascii="Times New Roman" w:hAnsi="Times New Roman"/>
          <w:sz w:val="24"/>
          <w:szCs w:val="24"/>
        </w:rPr>
        <w:t xml:space="preserve">umum </w:t>
      </w:r>
      <w:r w:rsidRPr="004C5713">
        <w:rPr>
          <w:rFonts w:ascii="Times New Roman" w:hAnsi="Times New Roman"/>
          <w:sz w:val="24"/>
          <w:szCs w:val="24"/>
        </w:rPr>
        <w:t>antara lain : kesulitan memanggil dan meminta keterangan saksi, Bapat Sph yang telambat ditandatangani oleh Papera, berkas perkara hasil penyidikan yang kurang lengkap, keterangan yang diberikan para saksi berbeda, dan perbedaan pendapat antara Oditur Militer dengan Papera.</w:t>
      </w:r>
      <w:r w:rsidR="000466EE">
        <w:rPr>
          <w:rFonts w:ascii="Times New Roman" w:hAnsi="Times New Roman"/>
          <w:sz w:val="24"/>
          <w:szCs w:val="24"/>
        </w:rPr>
        <w:t xml:space="preserve"> B</w:t>
      </w:r>
      <w:r w:rsidRPr="004C5713">
        <w:rPr>
          <w:rFonts w:ascii="Times New Roman" w:hAnsi="Times New Roman"/>
          <w:sz w:val="24"/>
          <w:szCs w:val="24"/>
        </w:rPr>
        <w:t>eberapa upaya yang dilakukan oleh oditur militer untuk mengatasi kendala dalam pelaks</w:t>
      </w:r>
      <w:r>
        <w:rPr>
          <w:rFonts w:ascii="Times New Roman" w:hAnsi="Times New Roman"/>
          <w:sz w:val="24"/>
          <w:szCs w:val="24"/>
        </w:rPr>
        <w:t>anaan penuntutan</w:t>
      </w:r>
      <w:r w:rsidR="000466EE">
        <w:rPr>
          <w:rFonts w:ascii="Times New Roman" w:hAnsi="Times New Roman"/>
          <w:sz w:val="24"/>
          <w:szCs w:val="24"/>
        </w:rPr>
        <w:t xml:space="preserve">, yakni </w:t>
      </w:r>
      <w:r>
        <w:rPr>
          <w:rFonts w:ascii="Times New Roman" w:hAnsi="Times New Roman"/>
          <w:sz w:val="24"/>
          <w:szCs w:val="24"/>
        </w:rPr>
        <w:t>Oditur M</w:t>
      </w:r>
      <w:r w:rsidRPr="004C5713">
        <w:rPr>
          <w:rFonts w:ascii="Times New Roman" w:hAnsi="Times New Roman"/>
          <w:sz w:val="24"/>
          <w:szCs w:val="24"/>
        </w:rPr>
        <w:t>iliter melakukan penyidikan tambahan dan menjalin komunikasi yang baik dengan penyidik.</w:t>
      </w:r>
    </w:p>
    <w:p w14:paraId="6D3D5078" w14:textId="77777777" w:rsidR="000466EE" w:rsidRDefault="000466EE" w:rsidP="000466EE">
      <w:pPr>
        <w:spacing w:after="0" w:line="360" w:lineRule="auto"/>
        <w:ind w:firstLine="426"/>
        <w:jc w:val="both"/>
        <w:rPr>
          <w:rFonts w:ascii="Times New Roman" w:hAnsi="Times New Roman"/>
          <w:sz w:val="24"/>
          <w:szCs w:val="24"/>
        </w:rPr>
      </w:pPr>
    </w:p>
    <w:p w14:paraId="4583DE12" w14:textId="77777777" w:rsidR="000466EE" w:rsidRPr="008B1E1B" w:rsidRDefault="000466EE" w:rsidP="000466EE">
      <w:pPr>
        <w:spacing w:after="0" w:line="360" w:lineRule="auto"/>
        <w:ind w:firstLine="426"/>
        <w:jc w:val="both"/>
        <w:rPr>
          <w:rFonts w:ascii="Times New Roman" w:hAnsi="Times New Roman"/>
          <w:sz w:val="24"/>
          <w:szCs w:val="24"/>
        </w:rPr>
      </w:pPr>
    </w:p>
    <w:p w14:paraId="0AF8F7FE" w14:textId="77777777" w:rsidR="00B52514" w:rsidRDefault="00B52514" w:rsidP="00B52514">
      <w:pPr>
        <w:rPr>
          <w:lang w:eastAsia="en-US"/>
        </w:rPr>
      </w:pPr>
    </w:p>
    <w:p w14:paraId="01400F74" w14:textId="77777777" w:rsidR="002413A4" w:rsidRDefault="002413A4" w:rsidP="00B52514">
      <w:pPr>
        <w:rPr>
          <w:lang w:eastAsia="en-US"/>
        </w:rPr>
      </w:pPr>
    </w:p>
    <w:p w14:paraId="119D82B3" w14:textId="77777777" w:rsidR="002413A4" w:rsidRDefault="002413A4" w:rsidP="00B52514">
      <w:pPr>
        <w:rPr>
          <w:lang w:eastAsia="en-US"/>
        </w:rPr>
      </w:pPr>
    </w:p>
    <w:p w14:paraId="253AD31A" w14:textId="77777777" w:rsidR="00F22DFD" w:rsidRDefault="00F22DFD" w:rsidP="00B52514">
      <w:pPr>
        <w:rPr>
          <w:lang w:eastAsia="en-US"/>
        </w:rPr>
      </w:pPr>
    </w:p>
    <w:p w14:paraId="6788FB6B" w14:textId="2094EEFE" w:rsidR="00F777B8" w:rsidRDefault="008C3BB6" w:rsidP="008B1E1B">
      <w:pPr>
        <w:pStyle w:val="Heading3"/>
        <w:numPr>
          <w:ilvl w:val="0"/>
          <w:numId w:val="0"/>
        </w:numPr>
        <w:jc w:val="center"/>
        <w:rPr>
          <w:rFonts w:ascii="Times New Roman" w:hAnsi="Times New Roman"/>
          <w:sz w:val="24"/>
          <w:szCs w:val="24"/>
          <w:lang w:val="en-US"/>
        </w:rPr>
      </w:pPr>
      <w:r>
        <w:rPr>
          <w:rFonts w:ascii="Times New Roman" w:hAnsi="Times New Roman"/>
          <w:sz w:val="24"/>
          <w:szCs w:val="24"/>
          <w:lang w:val="en-US"/>
        </w:rPr>
        <w:t>Daftar Pustaka</w:t>
      </w:r>
    </w:p>
    <w:p w14:paraId="77E8C09D" w14:textId="77777777" w:rsidR="00F22DFD" w:rsidRPr="00F22DFD" w:rsidRDefault="00F22DFD" w:rsidP="00F22DFD">
      <w:pPr>
        <w:rPr>
          <w:lang w:val="en-US" w:eastAsia="en-US"/>
        </w:rPr>
      </w:pPr>
    </w:p>
    <w:p w14:paraId="7F6AE88C" w14:textId="1D73A5BA" w:rsidR="00F714C7" w:rsidRPr="00822DCA" w:rsidRDefault="008C3BB6" w:rsidP="00F777B8">
      <w:pPr>
        <w:pStyle w:val="ListParagraph"/>
        <w:spacing w:after="0" w:line="240" w:lineRule="auto"/>
        <w:ind w:left="0"/>
        <w:jc w:val="both"/>
        <w:rPr>
          <w:rFonts w:ascii="Times New Roman" w:hAnsi="Times New Roman"/>
          <w:sz w:val="24"/>
          <w:szCs w:val="24"/>
          <w:lang w:val="id-ID"/>
        </w:rPr>
      </w:pPr>
      <w:proofErr w:type="spellStart"/>
      <w:r w:rsidRPr="00822DCA">
        <w:rPr>
          <w:rFonts w:ascii="Times New Roman" w:hAnsi="Times New Roman"/>
          <w:b/>
          <w:bCs/>
          <w:sz w:val="24"/>
          <w:szCs w:val="24"/>
        </w:rPr>
        <w:lastRenderedPageBreak/>
        <w:t>Buku</w:t>
      </w:r>
      <w:proofErr w:type="spellEnd"/>
      <w:r w:rsidR="00C1082F" w:rsidRPr="00822DCA">
        <w:rPr>
          <w:rFonts w:ascii="Times New Roman" w:hAnsi="Times New Roman"/>
          <w:b/>
          <w:bCs/>
          <w:sz w:val="24"/>
          <w:szCs w:val="24"/>
          <w:lang w:val="id-ID"/>
        </w:rPr>
        <w:tab/>
      </w:r>
      <w:r w:rsidR="00C1082F" w:rsidRPr="00822DCA">
        <w:rPr>
          <w:rFonts w:ascii="Times New Roman" w:hAnsi="Times New Roman"/>
          <w:b/>
          <w:bCs/>
          <w:sz w:val="24"/>
          <w:szCs w:val="24"/>
          <w:lang w:val="id-ID"/>
        </w:rPr>
        <w:tab/>
        <w:t>:</w:t>
      </w:r>
    </w:p>
    <w:p w14:paraId="021C3082" w14:textId="77777777" w:rsidR="00862B70" w:rsidRPr="00822DCA" w:rsidRDefault="00862B70" w:rsidP="00862B70">
      <w:pPr>
        <w:pStyle w:val="FootnoteText"/>
        <w:jc w:val="both"/>
        <w:rPr>
          <w:rFonts w:ascii="Times New Roman" w:hAnsi="Times New Roman" w:cs="Times New Roman"/>
          <w:sz w:val="24"/>
          <w:szCs w:val="24"/>
        </w:rPr>
      </w:pPr>
    </w:p>
    <w:p w14:paraId="48BA1C24" w14:textId="285E85B9" w:rsidR="00932131" w:rsidRPr="00822DCA" w:rsidRDefault="00F777B8" w:rsidP="00AC1323">
      <w:pPr>
        <w:pStyle w:val="FootnoteText"/>
        <w:spacing w:line="276" w:lineRule="auto"/>
        <w:jc w:val="both"/>
        <w:rPr>
          <w:rFonts w:ascii="Times New Roman" w:hAnsi="Times New Roman" w:cs="Times New Roman"/>
          <w:sz w:val="24"/>
          <w:szCs w:val="24"/>
        </w:rPr>
      </w:pPr>
      <w:r w:rsidRPr="00822DCA">
        <w:rPr>
          <w:rFonts w:ascii="Times New Roman" w:hAnsi="Times New Roman" w:cs="Times New Roman"/>
          <w:sz w:val="24"/>
          <w:szCs w:val="24"/>
        </w:rPr>
        <w:t xml:space="preserve">Arief, A. Z. H. R, </w:t>
      </w:r>
      <w:r w:rsidR="0015615B" w:rsidRPr="00822DCA">
        <w:rPr>
          <w:rFonts w:ascii="Times New Roman" w:hAnsi="Times New Roman" w:cs="Times New Roman"/>
          <w:sz w:val="24"/>
          <w:szCs w:val="24"/>
        </w:rPr>
        <w:t>2014</w:t>
      </w:r>
      <w:r w:rsidR="00F22DFD" w:rsidRPr="00822DCA">
        <w:rPr>
          <w:rFonts w:ascii="Times New Roman" w:hAnsi="Times New Roman" w:cs="Times New Roman"/>
          <w:sz w:val="24"/>
          <w:szCs w:val="24"/>
        </w:rPr>
        <w:t>,</w:t>
      </w:r>
      <w:r w:rsidR="00862B70" w:rsidRPr="00822DCA">
        <w:rPr>
          <w:rFonts w:ascii="Times New Roman" w:hAnsi="Times New Roman" w:cs="Times New Roman"/>
          <w:sz w:val="24"/>
          <w:szCs w:val="24"/>
        </w:rPr>
        <w:t xml:space="preserve"> </w:t>
      </w:r>
      <w:r w:rsidRPr="00822DCA">
        <w:rPr>
          <w:rFonts w:ascii="Times New Roman" w:hAnsi="Times New Roman" w:cs="Times New Roman"/>
          <w:i/>
          <w:sz w:val="24"/>
          <w:szCs w:val="24"/>
        </w:rPr>
        <w:t>Pengantar Ilmu Hukum</w:t>
      </w:r>
      <w:r w:rsidR="00F22DFD" w:rsidRPr="00822DCA">
        <w:rPr>
          <w:rFonts w:ascii="Times New Roman" w:hAnsi="Times New Roman" w:cs="Times New Roman"/>
          <w:sz w:val="24"/>
          <w:szCs w:val="24"/>
        </w:rPr>
        <w:t>,</w:t>
      </w:r>
      <w:r w:rsidRPr="00822DCA">
        <w:rPr>
          <w:rFonts w:ascii="Times New Roman" w:hAnsi="Times New Roman" w:cs="Times New Roman"/>
          <w:sz w:val="24"/>
          <w:szCs w:val="24"/>
        </w:rPr>
        <w:t xml:space="preserve"> </w:t>
      </w:r>
      <w:r w:rsidR="0015615B" w:rsidRPr="00822DCA">
        <w:rPr>
          <w:rFonts w:ascii="Times New Roman" w:hAnsi="Times New Roman" w:cs="Times New Roman"/>
          <w:sz w:val="24"/>
          <w:szCs w:val="24"/>
        </w:rPr>
        <w:t>Depok</w:t>
      </w:r>
      <w:r w:rsidR="00F22DFD" w:rsidRPr="00822DCA">
        <w:rPr>
          <w:rFonts w:ascii="Times New Roman" w:hAnsi="Times New Roman" w:cs="Times New Roman"/>
          <w:sz w:val="24"/>
          <w:szCs w:val="24"/>
        </w:rPr>
        <w:t>,</w:t>
      </w:r>
      <w:r w:rsidR="0015615B" w:rsidRPr="00822DCA">
        <w:rPr>
          <w:rFonts w:ascii="Times New Roman" w:hAnsi="Times New Roman" w:cs="Times New Roman"/>
          <w:sz w:val="24"/>
          <w:szCs w:val="24"/>
        </w:rPr>
        <w:t xml:space="preserve"> </w:t>
      </w:r>
      <w:r w:rsidRPr="00822DCA">
        <w:rPr>
          <w:rFonts w:ascii="Times New Roman" w:hAnsi="Times New Roman" w:cs="Times New Roman"/>
          <w:sz w:val="24"/>
          <w:szCs w:val="24"/>
        </w:rPr>
        <w:t>PT</w:t>
      </w:r>
      <w:r w:rsidR="00F22DFD" w:rsidRPr="00822DCA">
        <w:rPr>
          <w:rFonts w:ascii="Times New Roman" w:hAnsi="Times New Roman" w:cs="Times New Roman"/>
          <w:sz w:val="24"/>
          <w:szCs w:val="24"/>
        </w:rPr>
        <w:t>,</w:t>
      </w:r>
      <w:r w:rsidRPr="00822DCA">
        <w:rPr>
          <w:rFonts w:ascii="Times New Roman" w:hAnsi="Times New Roman" w:cs="Times New Roman"/>
          <w:sz w:val="24"/>
          <w:szCs w:val="24"/>
        </w:rPr>
        <w:t xml:space="preserve"> Rajagrafindo </w:t>
      </w:r>
      <w:r w:rsidR="0015615B" w:rsidRPr="00822DCA">
        <w:rPr>
          <w:rFonts w:ascii="Times New Roman" w:hAnsi="Times New Roman" w:cs="Times New Roman"/>
          <w:sz w:val="24"/>
          <w:szCs w:val="24"/>
        </w:rPr>
        <w:t>Persada.</w:t>
      </w:r>
      <w:r w:rsidRPr="00822DCA">
        <w:rPr>
          <w:rFonts w:ascii="Times New Roman" w:hAnsi="Times New Roman" w:cs="Times New Roman"/>
          <w:sz w:val="24"/>
          <w:szCs w:val="24"/>
        </w:rPr>
        <w:t xml:space="preserve"> </w:t>
      </w:r>
    </w:p>
    <w:p w14:paraId="3CBAFA31" w14:textId="77777777" w:rsidR="00AC1323" w:rsidRPr="00822DCA" w:rsidRDefault="00AC1323" w:rsidP="00AC1323">
      <w:pPr>
        <w:pStyle w:val="FootnoteText"/>
        <w:spacing w:line="276" w:lineRule="auto"/>
        <w:jc w:val="both"/>
        <w:rPr>
          <w:rFonts w:ascii="Times New Roman" w:hAnsi="Times New Roman" w:cs="Times New Roman"/>
          <w:sz w:val="24"/>
          <w:szCs w:val="24"/>
        </w:rPr>
      </w:pPr>
    </w:p>
    <w:p w14:paraId="2A1518D1" w14:textId="72D38B74" w:rsidR="00932131" w:rsidRPr="00822DCA" w:rsidRDefault="00932131"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Afandi</w:t>
      </w:r>
      <w:r w:rsidR="00F22DFD" w:rsidRPr="00822DCA">
        <w:rPr>
          <w:rFonts w:ascii="Times New Roman" w:hAnsi="Times New Roman" w:cs="Times New Roman"/>
          <w:sz w:val="24"/>
          <w:szCs w:val="24"/>
        </w:rPr>
        <w:t xml:space="preserve">, </w:t>
      </w:r>
      <w:r w:rsidR="00F22DFD" w:rsidRPr="00822DCA">
        <w:rPr>
          <w:rFonts w:ascii="Times New Roman" w:hAnsi="Times New Roman" w:cs="Times New Roman"/>
          <w:sz w:val="24"/>
          <w:szCs w:val="24"/>
        </w:rPr>
        <w:t>H.A</w:t>
      </w:r>
      <w:r w:rsidR="00F22DFD" w:rsidRPr="00822DCA">
        <w:rPr>
          <w:rFonts w:ascii="Times New Roman" w:hAnsi="Times New Roman" w:cs="Times New Roman"/>
          <w:sz w:val="24"/>
          <w:szCs w:val="24"/>
        </w:rPr>
        <w:t>,</w:t>
      </w:r>
      <w:r w:rsidR="00862B70" w:rsidRPr="00822DCA">
        <w:rPr>
          <w:rFonts w:ascii="Times New Roman" w:hAnsi="Times New Roman" w:cs="Times New Roman"/>
          <w:sz w:val="24"/>
          <w:szCs w:val="24"/>
        </w:rPr>
        <w:t xml:space="preserve"> </w:t>
      </w:r>
      <w:r w:rsidR="0015615B" w:rsidRPr="00822DCA">
        <w:rPr>
          <w:rFonts w:ascii="Times New Roman" w:hAnsi="Times New Roman" w:cs="Times New Roman"/>
          <w:sz w:val="24"/>
          <w:szCs w:val="24"/>
        </w:rPr>
        <w:t>2009</w:t>
      </w:r>
      <w:r w:rsidR="00F22DFD" w:rsidRPr="00822DCA">
        <w:rPr>
          <w:rFonts w:ascii="Times New Roman" w:hAnsi="Times New Roman" w:cs="Times New Roman"/>
          <w:sz w:val="24"/>
          <w:szCs w:val="24"/>
        </w:rPr>
        <w:t>,</w:t>
      </w:r>
      <w:r w:rsidR="00862B70" w:rsidRPr="00822DCA">
        <w:rPr>
          <w:rFonts w:ascii="Times New Roman" w:hAnsi="Times New Roman" w:cs="Times New Roman"/>
          <w:sz w:val="24"/>
          <w:szCs w:val="24"/>
        </w:rPr>
        <w:t xml:space="preserve"> </w:t>
      </w:r>
      <w:r w:rsidRPr="00822DCA">
        <w:rPr>
          <w:rFonts w:ascii="Times New Roman" w:hAnsi="Times New Roman" w:cs="Times New Roman"/>
          <w:i/>
          <w:sz w:val="24"/>
          <w:szCs w:val="24"/>
        </w:rPr>
        <w:t>Faktor-Faktor Penghambat Dalam Penuntutan Oleh Oditur Militer</w:t>
      </w:r>
      <w:r w:rsidR="00F22DFD" w:rsidRPr="00822DCA">
        <w:rPr>
          <w:rFonts w:ascii="Times New Roman" w:hAnsi="Times New Roman" w:cs="Times New Roman"/>
          <w:i/>
          <w:sz w:val="24"/>
          <w:szCs w:val="24"/>
        </w:rPr>
        <w:t>,</w:t>
      </w:r>
      <w:r w:rsidRPr="00822DCA">
        <w:rPr>
          <w:rFonts w:ascii="Times New Roman" w:hAnsi="Times New Roman" w:cs="Times New Roman"/>
          <w:sz w:val="24"/>
          <w:szCs w:val="24"/>
        </w:rPr>
        <w:t xml:space="preserve"> </w:t>
      </w:r>
      <w:r w:rsidR="0015615B" w:rsidRPr="00822DCA">
        <w:rPr>
          <w:rFonts w:ascii="Times New Roman" w:hAnsi="Times New Roman" w:cs="Times New Roman"/>
          <w:sz w:val="24"/>
          <w:szCs w:val="24"/>
        </w:rPr>
        <w:t>Jakarta</w:t>
      </w:r>
      <w:r w:rsidR="00F22DFD" w:rsidRPr="00822DCA">
        <w:rPr>
          <w:rFonts w:ascii="Times New Roman" w:hAnsi="Times New Roman" w:cs="Times New Roman"/>
          <w:sz w:val="24"/>
          <w:szCs w:val="24"/>
        </w:rPr>
        <w:t>,</w:t>
      </w:r>
      <w:r w:rsidR="0015615B" w:rsidRPr="00822DCA">
        <w:rPr>
          <w:rFonts w:ascii="Times New Roman" w:hAnsi="Times New Roman" w:cs="Times New Roman"/>
          <w:sz w:val="24"/>
          <w:szCs w:val="24"/>
        </w:rPr>
        <w:t xml:space="preserve"> </w:t>
      </w:r>
      <w:r w:rsidR="00862B70" w:rsidRPr="00822DCA">
        <w:rPr>
          <w:rFonts w:ascii="Times New Roman" w:hAnsi="Times New Roman" w:cs="Times New Roman"/>
          <w:sz w:val="24"/>
          <w:szCs w:val="24"/>
        </w:rPr>
        <w:t>B</w:t>
      </w:r>
      <w:r w:rsidR="0015615B" w:rsidRPr="00822DCA">
        <w:rPr>
          <w:rFonts w:ascii="Times New Roman" w:hAnsi="Times New Roman" w:cs="Times New Roman"/>
          <w:sz w:val="24"/>
          <w:szCs w:val="24"/>
        </w:rPr>
        <w:t>abinkum TNI.</w:t>
      </w:r>
      <w:r w:rsidRPr="00822DCA">
        <w:rPr>
          <w:rFonts w:ascii="Times New Roman" w:hAnsi="Times New Roman" w:cs="Times New Roman"/>
          <w:sz w:val="24"/>
          <w:szCs w:val="24"/>
        </w:rPr>
        <w:t xml:space="preserve"> </w:t>
      </w:r>
    </w:p>
    <w:p w14:paraId="6C1CEC7C" w14:textId="77777777" w:rsidR="00AC1323" w:rsidRPr="00822DCA" w:rsidRDefault="00AC1323" w:rsidP="00AC1323">
      <w:pPr>
        <w:pStyle w:val="FootnoteText"/>
        <w:spacing w:line="276" w:lineRule="auto"/>
        <w:ind w:left="567" w:hanging="567"/>
        <w:jc w:val="both"/>
        <w:rPr>
          <w:rFonts w:ascii="Times New Roman" w:hAnsi="Times New Roman" w:cs="Times New Roman"/>
          <w:sz w:val="24"/>
          <w:szCs w:val="24"/>
        </w:rPr>
      </w:pPr>
    </w:p>
    <w:p w14:paraId="0665D130" w14:textId="755F4FA5" w:rsidR="00932131" w:rsidRPr="00822DCA" w:rsidRDefault="00932131"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Heniarti</w:t>
      </w:r>
      <w:r w:rsidR="00F22DFD" w:rsidRPr="00822DCA">
        <w:rPr>
          <w:rFonts w:ascii="Times New Roman" w:hAnsi="Times New Roman" w:cs="Times New Roman"/>
          <w:sz w:val="24"/>
          <w:szCs w:val="24"/>
        </w:rPr>
        <w:t>,</w:t>
      </w:r>
      <w:r w:rsidRPr="00822DCA">
        <w:rPr>
          <w:rFonts w:ascii="Times New Roman" w:hAnsi="Times New Roman" w:cs="Times New Roman"/>
          <w:sz w:val="24"/>
          <w:szCs w:val="24"/>
        </w:rPr>
        <w:t xml:space="preserve"> </w:t>
      </w:r>
      <w:r w:rsidR="00E67067" w:rsidRPr="00822DCA">
        <w:rPr>
          <w:rFonts w:ascii="Times New Roman" w:hAnsi="Times New Roman" w:cs="Times New Roman"/>
          <w:sz w:val="24"/>
          <w:szCs w:val="24"/>
        </w:rPr>
        <w:t>Dini</w:t>
      </w:r>
      <w:r w:rsidR="00E67067" w:rsidRPr="00822DCA">
        <w:rPr>
          <w:rFonts w:ascii="Times New Roman" w:hAnsi="Times New Roman" w:cs="Times New Roman"/>
          <w:sz w:val="24"/>
          <w:szCs w:val="24"/>
        </w:rPr>
        <w:t>,</w:t>
      </w:r>
      <w:r w:rsidR="00E67067" w:rsidRPr="00822DCA">
        <w:rPr>
          <w:rFonts w:ascii="Times New Roman" w:hAnsi="Times New Roman" w:cs="Times New Roman"/>
          <w:sz w:val="24"/>
          <w:szCs w:val="24"/>
        </w:rPr>
        <w:t xml:space="preserve"> </w:t>
      </w:r>
      <w:r w:rsidR="0015615B" w:rsidRPr="00822DCA">
        <w:rPr>
          <w:rFonts w:ascii="Times New Roman" w:hAnsi="Times New Roman" w:cs="Times New Roman"/>
          <w:sz w:val="24"/>
          <w:szCs w:val="24"/>
        </w:rPr>
        <w:t>2016</w:t>
      </w:r>
      <w:r w:rsidR="00F22DFD" w:rsidRPr="00822DCA">
        <w:rPr>
          <w:rFonts w:ascii="Times New Roman" w:hAnsi="Times New Roman" w:cs="Times New Roman"/>
          <w:sz w:val="24"/>
          <w:szCs w:val="24"/>
        </w:rPr>
        <w:t>,</w:t>
      </w:r>
      <w:r w:rsidR="00862B70" w:rsidRPr="00822DCA">
        <w:rPr>
          <w:rFonts w:ascii="Times New Roman" w:hAnsi="Times New Roman" w:cs="Times New Roman"/>
          <w:sz w:val="24"/>
          <w:szCs w:val="24"/>
        </w:rPr>
        <w:t xml:space="preserve"> </w:t>
      </w:r>
      <w:r w:rsidRPr="00822DCA">
        <w:rPr>
          <w:rFonts w:ascii="Times New Roman" w:hAnsi="Times New Roman" w:cs="Times New Roman"/>
          <w:i/>
          <w:sz w:val="24"/>
          <w:szCs w:val="24"/>
        </w:rPr>
        <w:t>Sistem Penegakan Hukum Peradilan Militer di Indonesia</w:t>
      </w:r>
      <w:r w:rsidR="00F22DFD" w:rsidRPr="00822DCA">
        <w:rPr>
          <w:rFonts w:ascii="Times New Roman" w:hAnsi="Times New Roman" w:cs="Times New Roman"/>
          <w:sz w:val="24"/>
          <w:szCs w:val="24"/>
        </w:rPr>
        <w:t>,</w:t>
      </w:r>
      <w:r w:rsidR="0015615B" w:rsidRPr="00822DCA">
        <w:rPr>
          <w:rFonts w:ascii="Times New Roman" w:hAnsi="Times New Roman" w:cs="Times New Roman"/>
          <w:sz w:val="24"/>
          <w:szCs w:val="24"/>
        </w:rPr>
        <w:t xml:space="preserve"> Bandung</w:t>
      </w:r>
      <w:r w:rsidR="00F22DFD" w:rsidRPr="00822DCA">
        <w:rPr>
          <w:rFonts w:ascii="Times New Roman" w:hAnsi="Times New Roman" w:cs="Times New Roman"/>
          <w:sz w:val="24"/>
          <w:szCs w:val="24"/>
        </w:rPr>
        <w:t>,</w:t>
      </w:r>
      <w:r w:rsidR="0015615B" w:rsidRPr="00822DCA">
        <w:rPr>
          <w:rFonts w:ascii="Times New Roman" w:hAnsi="Times New Roman" w:cs="Times New Roman"/>
          <w:sz w:val="24"/>
          <w:szCs w:val="24"/>
        </w:rPr>
        <w:t xml:space="preserve"> PT. Refika Aditama.</w:t>
      </w:r>
      <w:r w:rsidRPr="00822DCA">
        <w:rPr>
          <w:rFonts w:ascii="Times New Roman" w:hAnsi="Times New Roman" w:cs="Times New Roman"/>
          <w:sz w:val="24"/>
          <w:szCs w:val="24"/>
        </w:rPr>
        <w:t xml:space="preserve"> </w:t>
      </w:r>
    </w:p>
    <w:p w14:paraId="2CA94437" w14:textId="77777777" w:rsidR="00AC1323" w:rsidRPr="00822DCA" w:rsidRDefault="00AC1323" w:rsidP="00AC1323">
      <w:pPr>
        <w:pStyle w:val="FootnoteText"/>
        <w:spacing w:line="276" w:lineRule="auto"/>
        <w:ind w:left="567" w:hanging="567"/>
        <w:jc w:val="both"/>
        <w:rPr>
          <w:rFonts w:ascii="Times New Roman" w:hAnsi="Times New Roman" w:cs="Times New Roman"/>
          <w:sz w:val="24"/>
          <w:szCs w:val="24"/>
        </w:rPr>
      </w:pPr>
    </w:p>
    <w:p w14:paraId="5C70E162" w14:textId="35765D42" w:rsidR="00C1082F" w:rsidRPr="00822DCA" w:rsidRDefault="0015615B" w:rsidP="00AC1323">
      <w:pPr>
        <w:jc w:val="both"/>
        <w:rPr>
          <w:rFonts w:ascii="Times New Roman" w:hAnsi="Times New Roman" w:cs="Times New Roman"/>
          <w:sz w:val="24"/>
          <w:szCs w:val="24"/>
        </w:rPr>
      </w:pPr>
      <w:r w:rsidRPr="00822DCA">
        <w:rPr>
          <w:rFonts w:ascii="Times New Roman" w:hAnsi="Times New Roman" w:cs="Times New Roman"/>
          <w:sz w:val="24"/>
          <w:szCs w:val="24"/>
        </w:rPr>
        <w:t>S.R. Sianturi</w:t>
      </w:r>
      <w:r w:rsidR="00651D10" w:rsidRPr="00822DCA">
        <w:rPr>
          <w:rFonts w:ascii="Times New Roman" w:hAnsi="Times New Roman" w:cs="Times New Roman"/>
          <w:sz w:val="24"/>
          <w:szCs w:val="24"/>
        </w:rPr>
        <w:t>,</w:t>
      </w:r>
      <w:r w:rsidR="00F777B8" w:rsidRPr="00822DCA">
        <w:rPr>
          <w:rFonts w:ascii="Times New Roman" w:hAnsi="Times New Roman" w:cs="Times New Roman"/>
          <w:sz w:val="24"/>
          <w:szCs w:val="24"/>
        </w:rPr>
        <w:t xml:space="preserve"> </w:t>
      </w:r>
      <w:r w:rsidRPr="00822DCA">
        <w:rPr>
          <w:rFonts w:ascii="Times New Roman" w:hAnsi="Times New Roman" w:cs="Times New Roman"/>
          <w:sz w:val="24"/>
          <w:szCs w:val="24"/>
        </w:rPr>
        <w:t>1985</w:t>
      </w:r>
      <w:r w:rsidR="00651D10" w:rsidRPr="00822DCA">
        <w:rPr>
          <w:rFonts w:ascii="Times New Roman" w:hAnsi="Times New Roman" w:cs="Times New Roman"/>
          <w:sz w:val="24"/>
          <w:szCs w:val="24"/>
        </w:rPr>
        <w:t>,</w:t>
      </w:r>
      <w:r w:rsidR="00CC4B38" w:rsidRPr="00822DCA">
        <w:rPr>
          <w:rFonts w:ascii="Times New Roman" w:hAnsi="Times New Roman" w:cs="Times New Roman"/>
          <w:sz w:val="24"/>
          <w:szCs w:val="24"/>
        </w:rPr>
        <w:t xml:space="preserve"> </w:t>
      </w:r>
      <w:r w:rsidR="00F777B8" w:rsidRPr="00822DCA">
        <w:rPr>
          <w:rFonts w:ascii="Times New Roman" w:hAnsi="Times New Roman" w:cs="Times New Roman"/>
          <w:i/>
          <w:sz w:val="24"/>
          <w:szCs w:val="24"/>
        </w:rPr>
        <w:t xml:space="preserve">Hukum Pidana Militer </w:t>
      </w:r>
      <w:r w:rsidR="00F22DFD" w:rsidRPr="00822DCA">
        <w:rPr>
          <w:rFonts w:ascii="Times New Roman" w:hAnsi="Times New Roman" w:cs="Times New Roman"/>
          <w:i/>
          <w:sz w:val="24"/>
          <w:szCs w:val="24"/>
        </w:rPr>
        <w:t>d</w:t>
      </w:r>
      <w:r w:rsidR="00F777B8" w:rsidRPr="00822DCA">
        <w:rPr>
          <w:rFonts w:ascii="Times New Roman" w:hAnsi="Times New Roman" w:cs="Times New Roman"/>
          <w:i/>
          <w:sz w:val="24"/>
          <w:szCs w:val="24"/>
        </w:rPr>
        <w:t>i Indonesia</w:t>
      </w:r>
      <w:r w:rsidR="00F22DFD" w:rsidRPr="00822DCA">
        <w:rPr>
          <w:rFonts w:ascii="Times New Roman" w:hAnsi="Times New Roman" w:cs="Times New Roman"/>
          <w:sz w:val="24"/>
          <w:szCs w:val="24"/>
        </w:rPr>
        <w:t xml:space="preserve">, </w:t>
      </w:r>
      <w:r w:rsidRPr="00822DCA">
        <w:rPr>
          <w:rFonts w:ascii="Times New Roman" w:hAnsi="Times New Roman" w:cs="Times New Roman"/>
          <w:sz w:val="24"/>
          <w:szCs w:val="24"/>
        </w:rPr>
        <w:t>Jakarta</w:t>
      </w:r>
      <w:r w:rsidR="00F22DFD" w:rsidRPr="00822DCA">
        <w:rPr>
          <w:rFonts w:ascii="Times New Roman" w:hAnsi="Times New Roman" w:cs="Times New Roman"/>
          <w:sz w:val="24"/>
          <w:szCs w:val="24"/>
        </w:rPr>
        <w:t>,</w:t>
      </w:r>
      <w:r w:rsidRPr="00822DCA">
        <w:rPr>
          <w:rFonts w:ascii="Times New Roman" w:hAnsi="Times New Roman" w:cs="Times New Roman"/>
          <w:sz w:val="24"/>
          <w:szCs w:val="24"/>
        </w:rPr>
        <w:t xml:space="preserve"> Alumni.</w:t>
      </w:r>
      <w:r w:rsidR="00F777B8" w:rsidRPr="00822DCA">
        <w:rPr>
          <w:rFonts w:ascii="Times New Roman" w:hAnsi="Times New Roman" w:cs="Times New Roman"/>
          <w:sz w:val="24"/>
          <w:szCs w:val="24"/>
        </w:rPr>
        <w:t xml:space="preserve"> </w:t>
      </w:r>
    </w:p>
    <w:p w14:paraId="7F11CBFB" w14:textId="3E749941" w:rsidR="0007009E" w:rsidRPr="00822DCA" w:rsidRDefault="00F22DFD" w:rsidP="000B12DF">
      <w:pPr>
        <w:spacing w:line="240" w:lineRule="auto"/>
        <w:ind w:left="567" w:hanging="567"/>
        <w:jc w:val="both"/>
        <w:rPr>
          <w:rFonts w:ascii="Times New Roman" w:hAnsi="Times New Roman" w:cs="Times New Roman"/>
          <w:b/>
          <w:sz w:val="24"/>
          <w:szCs w:val="24"/>
        </w:rPr>
      </w:pPr>
      <w:r w:rsidRPr="00822DCA">
        <w:rPr>
          <w:rFonts w:ascii="Times New Roman" w:hAnsi="Times New Roman" w:cs="Times New Roman"/>
          <w:b/>
          <w:sz w:val="24"/>
          <w:szCs w:val="24"/>
        </w:rPr>
        <w:t>J</w:t>
      </w:r>
      <w:r w:rsidR="0007009E" w:rsidRPr="00822DCA">
        <w:rPr>
          <w:rFonts w:ascii="Times New Roman" w:hAnsi="Times New Roman" w:cs="Times New Roman"/>
          <w:b/>
          <w:sz w:val="24"/>
          <w:szCs w:val="24"/>
        </w:rPr>
        <w:t xml:space="preserve">urnal        </w:t>
      </w:r>
      <w:r w:rsidR="0007009E" w:rsidRPr="00822DCA">
        <w:rPr>
          <w:rFonts w:ascii="Times New Roman" w:hAnsi="Times New Roman" w:cs="Times New Roman"/>
          <w:b/>
          <w:sz w:val="24"/>
          <w:szCs w:val="24"/>
        </w:rPr>
        <w:tab/>
      </w:r>
      <w:r w:rsidR="0007009E" w:rsidRPr="00822DCA">
        <w:rPr>
          <w:rFonts w:ascii="Times New Roman" w:hAnsi="Times New Roman" w:cs="Times New Roman"/>
          <w:b/>
          <w:sz w:val="24"/>
          <w:szCs w:val="24"/>
        </w:rPr>
        <w:tab/>
        <w:t>:</w:t>
      </w:r>
    </w:p>
    <w:p w14:paraId="68CB6659" w14:textId="7A3CF7A4" w:rsidR="0007009E" w:rsidRPr="00822DCA" w:rsidRDefault="002F4AAC"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Anasakila, </w:t>
      </w:r>
      <w:r w:rsidR="00F22DFD" w:rsidRPr="00822DCA">
        <w:rPr>
          <w:rFonts w:ascii="Times New Roman" w:hAnsi="Times New Roman" w:cs="Times New Roman"/>
          <w:sz w:val="24"/>
          <w:szCs w:val="24"/>
        </w:rPr>
        <w:t>Shenora Gusti</w:t>
      </w:r>
      <w:r w:rsidR="00F22DFD" w:rsidRPr="00822DCA">
        <w:rPr>
          <w:rFonts w:ascii="Times New Roman" w:hAnsi="Times New Roman" w:cs="Times New Roman"/>
          <w:sz w:val="24"/>
          <w:szCs w:val="24"/>
        </w:rPr>
        <w:t xml:space="preserve">, </w:t>
      </w:r>
      <w:r w:rsidRPr="00822DCA">
        <w:rPr>
          <w:rFonts w:ascii="Times New Roman" w:hAnsi="Times New Roman" w:cs="Times New Roman"/>
          <w:sz w:val="24"/>
          <w:szCs w:val="24"/>
        </w:rPr>
        <w:t xml:space="preserve">2022, </w:t>
      </w:r>
      <w:r w:rsidR="0007009E" w:rsidRPr="00822DCA">
        <w:rPr>
          <w:rFonts w:ascii="Times New Roman" w:hAnsi="Times New Roman" w:cs="Times New Roman"/>
          <w:i/>
          <w:sz w:val="24"/>
          <w:szCs w:val="24"/>
        </w:rPr>
        <w:t>Implementasi Penegakan Hukum Tindak Pidana Desersi Di Oditurat</w:t>
      </w:r>
      <w:r w:rsidRPr="00822DCA">
        <w:rPr>
          <w:rFonts w:ascii="Times New Roman" w:hAnsi="Times New Roman" w:cs="Times New Roman"/>
          <w:i/>
          <w:sz w:val="24"/>
          <w:szCs w:val="24"/>
        </w:rPr>
        <w:t xml:space="preserve"> Militer Tinggi IV Makassar</w:t>
      </w:r>
      <w:r w:rsidR="0007009E" w:rsidRPr="00822DCA">
        <w:rPr>
          <w:rFonts w:ascii="Times New Roman" w:hAnsi="Times New Roman" w:cs="Times New Roman"/>
          <w:sz w:val="24"/>
          <w:szCs w:val="24"/>
        </w:rPr>
        <w:t>, Journal Of Lex Generalis, Vol. 3 No. 2</w:t>
      </w:r>
      <w:r w:rsidRPr="00822DCA">
        <w:rPr>
          <w:rFonts w:ascii="Times New Roman" w:hAnsi="Times New Roman" w:cs="Times New Roman"/>
          <w:sz w:val="24"/>
          <w:szCs w:val="24"/>
        </w:rPr>
        <w:t>.</w:t>
      </w:r>
    </w:p>
    <w:p w14:paraId="62B44621" w14:textId="77777777" w:rsidR="00822DCA" w:rsidRPr="00822DCA" w:rsidRDefault="00822DCA" w:rsidP="00AC1323">
      <w:pPr>
        <w:pStyle w:val="FootnoteText"/>
        <w:spacing w:line="276" w:lineRule="auto"/>
        <w:ind w:left="567" w:hanging="567"/>
        <w:jc w:val="both"/>
        <w:rPr>
          <w:rFonts w:ascii="Times New Roman" w:hAnsi="Times New Roman" w:cs="Times New Roman"/>
          <w:sz w:val="24"/>
          <w:szCs w:val="24"/>
        </w:rPr>
      </w:pPr>
    </w:p>
    <w:p w14:paraId="18CB3851" w14:textId="5A213251" w:rsidR="00822DCA" w:rsidRPr="00822DCA" w:rsidRDefault="00822DCA" w:rsidP="00822DCA">
      <w:pPr>
        <w:spacing w:line="240"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Agustinus, </w:t>
      </w:r>
      <w:r w:rsidRPr="00822DCA">
        <w:rPr>
          <w:rFonts w:ascii="Times New Roman" w:hAnsi="Times New Roman" w:cs="Times New Roman"/>
          <w:sz w:val="24"/>
          <w:szCs w:val="24"/>
        </w:rPr>
        <w:t xml:space="preserve">2018, </w:t>
      </w:r>
      <w:r w:rsidRPr="00822DCA">
        <w:rPr>
          <w:rFonts w:ascii="Times New Roman" w:hAnsi="Times New Roman" w:cs="Times New Roman"/>
          <w:i/>
          <w:iCs/>
          <w:sz w:val="24"/>
          <w:szCs w:val="24"/>
        </w:rPr>
        <w:t xml:space="preserve">Pidana Tambahan Penurunan Pangkat: Teks dan Konteks dalam Sistem Pemidanaan Hukum Pidana Militer, </w:t>
      </w:r>
      <w:r w:rsidRPr="00822DCA">
        <w:rPr>
          <w:rFonts w:ascii="Times New Roman" w:hAnsi="Times New Roman" w:cs="Times New Roman"/>
          <w:sz w:val="24"/>
          <w:szCs w:val="24"/>
        </w:rPr>
        <w:t>Jurnal Hukum Militer, STHM, Vol. 3, No. 1</w:t>
      </w:r>
      <w:r w:rsidRPr="00822DCA">
        <w:rPr>
          <w:rFonts w:ascii="Times New Roman" w:hAnsi="Times New Roman" w:cs="Times New Roman"/>
          <w:sz w:val="24"/>
          <w:szCs w:val="24"/>
        </w:rPr>
        <w:t xml:space="preserve">. </w:t>
      </w:r>
    </w:p>
    <w:p w14:paraId="39AA4D6B" w14:textId="47A8E280" w:rsidR="00E67067" w:rsidRPr="00822DCA" w:rsidRDefault="00E67067"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Indrajit, 2018</w:t>
      </w:r>
      <w:r w:rsidRPr="00822DCA">
        <w:rPr>
          <w:rFonts w:ascii="Times New Roman" w:hAnsi="Times New Roman" w:cs="Times New Roman"/>
          <w:sz w:val="24"/>
          <w:szCs w:val="24"/>
        </w:rPr>
        <w:t xml:space="preserve">, </w:t>
      </w:r>
      <w:r w:rsidRPr="00822DCA">
        <w:rPr>
          <w:rFonts w:ascii="Times New Roman" w:hAnsi="Times New Roman" w:cs="Times New Roman"/>
          <w:i/>
          <w:iCs/>
          <w:sz w:val="24"/>
          <w:szCs w:val="24"/>
        </w:rPr>
        <w:t>Peran Tni Dalam Konsep Keamanan Nasional (National Security) di Indonesia</w:t>
      </w:r>
      <w:r w:rsidRPr="00822DCA">
        <w:rPr>
          <w:rFonts w:ascii="Times New Roman" w:hAnsi="Times New Roman" w:cs="Times New Roman"/>
          <w:sz w:val="24"/>
          <w:szCs w:val="24"/>
        </w:rPr>
        <w:t>, Jurnal Hukum Militer, STHM, Vol. 3, No. 1</w:t>
      </w:r>
      <w:r w:rsidRPr="00822DCA">
        <w:rPr>
          <w:rFonts w:ascii="Times New Roman" w:hAnsi="Times New Roman" w:cs="Times New Roman"/>
          <w:sz w:val="24"/>
          <w:szCs w:val="24"/>
        </w:rPr>
        <w:t>.</w:t>
      </w:r>
    </w:p>
    <w:p w14:paraId="554AA3D7" w14:textId="77777777" w:rsidR="00822DCA" w:rsidRPr="00822DCA" w:rsidRDefault="00822DCA" w:rsidP="00AC1323">
      <w:pPr>
        <w:pStyle w:val="FootnoteText"/>
        <w:spacing w:line="276" w:lineRule="auto"/>
        <w:ind w:left="567" w:hanging="567"/>
        <w:jc w:val="both"/>
        <w:rPr>
          <w:rFonts w:ascii="Times New Roman" w:hAnsi="Times New Roman" w:cs="Times New Roman"/>
          <w:sz w:val="24"/>
          <w:szCs w:val="24"/>
        </w:rPr>
      </w:pPr>
    </w:p>
    <w:p w14:paraId="5D5FD70C" w14:textId="2B065460" w:rsidR="00822DCA" w:rsidRPr="00822DCA" w:rsidRDefault="00822DCA" w:rsidP="00AC1323">
      <w:pPr>
        <w:pStyle w:val="FootnoteText"/>
        <w:spacing w:line="276" w:lineRule="auto"/>
        <w:ind w:left="567" w:hanging="567"/>
        <w:jc w:val="both"/>
        <w:rPr>
          <w:rFonts w:ascii="Times New Roman" w:hAnsi="Times New Roman" w:cs="Times New Roman"/>
          <w:i/>
          <w:sz w:val="24"/>
          <w:szCs w:val="24"/>
        </w:rPr>
      </w:pPr>
      <w:r w:rsidRPr="00822DCA">
        <w:rPr>
          <w:rFonts w:ascii="Times New Roman" w:hAnsi="Times New Roman" w:cs="Times New Roman"/>
          <w:sz w:val="24"/>
          <w:szCs w:val="24"/>
        </w:rPr>
        <w:t>Mandaladikari</w:t>
      </w:r>
      <w:r w:rsidRPr="00822DCA">
        <w:rPr>
          <w:rFonts w:ascii="Times New Roman" w:hAnsi="Times New Roman" w:cs="Times New Roman"/>
          <w:sz w:val="24"/>
          <w:szCs w:val="24"/>
        </w:rPr>
        <w:t xml:space="preserve">, </w:t>
      </w:r>
      <w:r w:rsidRPr="00822DCA">
        <w:rPr>
          <w:rFonts w:ascii="Times New Roman" w:hAnsi="Times New Roman" w:cs="Times New Roman"/>
          <w:sz w:val="24"/>
          <w:szCs w:val="24"/>
        </w:rPr>
        <w:t xml:space="preserve">Agus Dhani, </w:t>
      </w:r>
      <w:r w:rsidRPr="00822DCA">
        <w:rPr>
          <w:rFonts w:ascii="Times New Roman" w:hAnsi="Times New Roman" w:cs="Times New Roman"/>
          <w:i/>
          <w:iCs/>
          <w:sz w:val="24"/>
          <w:szCs w:val="24"/>
        </w:rPr>
        <w:t>Penerapan Konsep E-Court Pengadilan Militer Utama Berdasarkan PERMA Nomor 3 Tahun 2018 sebagai Konsepsi Pembaruan Peradilan Militer di Masa Depan</w:t>
      </w:r>
      <w:r w:rsidRPr="00822DCA">
        <w:rPr>
          <w:rFonts w:ascii="Times New Roman" w:hAnsi="Times New Roman" w:cs="Times New Roman"/>
          <w:sz w:val="24"/>
          <w:szCs w:val="24"/>
        </w:rPr>
        <w:t>, Jurnal Hukum Militer,STHM, Vol. 3, No. 1, 2018, hal. 1-4.</w:t>
      </w:r>
    </w:p>
    <w:p w14:paraId="66B2466B" w14:textId="77777777" w:rsidR="00C43CF0" w:rsidRPr="00822DCA" w:rsidRDefault="00C43CF0" w:rsidP="00AC1323">
      <w:pPr>
        <w:pStyle w:val="FootnoteText"/>
        <w:spacing w:line="276" w:lineRule="auto"/>
        <w:jc w:val="both"/>
        <w:rPr>
          <w:rFonts w:ascii="Times New Roman" w:hAnsi="Times New Roman" w:cs="Times New Roman"/>
          <w:sz w:val="24"/>
          <w:szCs w:val="24"/>
        </w:rPr>
      </w:pPr>
    </w:p>
    <w:p w14:paraId="7EF05087" w14:textId="4568DF93" w:rsidR="00C43CF0" w:rsidRPr="00822DCA" w:rsidRDefault="002F4AAC"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Muh. Irfan F, 2022, </w:t>
      </w:r>
      <w:r w:rsidRPr="00822DCA">
        <w:rPr>
          <w:rFonts w:ascii="Times New Roman" w:hAnsi="Times New Roman" w:cs="Times New Roman"/>
          <w:i/>
          <w:sz w:val="24"/>
          <w:szCs w:val="24"/>
        </w:rPr>
        <w:t>K</w:t>
      </w:r>
      <w:r w:rsidR="00C43CF0" w:rsidRPr="00822DCA">
        <w:rPr>
          <w:rFonts w:ascii="Times New Roman" w:hAnsi="Times New Roman" w:cs="Times New Roman"/>
          <w:i/>
          <w:sz w:val="24"/>
          <w:szCs w:val="24"/>
        </w:rPr>
        <w:t>edudukan Jaksa Dalam Pelaksanaan Penuntutan Dalam Sistem Peradilan Pidana Militer Berdas</w:t>
      </w:r>
      <w:r w:rsidRPr="00822DCA">
        <w:rPr>
          <w:rFonts w:ascii="Times New Roman" w:hAnsi="Times New Roman" w:cs="Times New Roman"/>
          <w:i/>
          <w:sz w:val="24"/>
          <w:szCs w:val="24"/>
        </w:rPr>
        <w:t>arkan Single Prosecution System</w:t>
      </w:r>
      <w:r w:rsidR="00C43CF0" w:rsidRPr="00822DCA">
        <w:rPr>
          <w:rFonts w:ascii="Times New Roman" w:hAnsi="Times New Roman" w:cs="Times New Roman"/>
          <w:i/>
          <w:sz w:val="24"/>
          <w:szCs w:val="24"/>
        </w:rPr>
        <w:t>,</w:t>
      </w:r>
      <w:r w:rsidR="00C43CF0" w:rsidRPr="00822DCA">
        <w:rPr>
          <w:rFonts w:ascii="Times New Roman" w:hAnsi="Times New Roman" w:cs="Times New Roman"/>
          <w:sz w:val="24"/>
          <w:szCs w:val="24"/>
        </w:rPr>
        <w:t xml:space="preserve"> Jurnal Pro Huk</w:t>
      </w:r>
      <w:r w:rsidR="000048F9" w:rsidRPr="00822DCA">
        <w:rPr>
          <w:rFonts w:ascii="Times New Roman" w:hAnsi="Times New Roman" w:cs="Times New Roman"/>
          <w:sz w:val="24"/>
          <w:szCs w:val="24"/>
        </w:rPr>
        <w:t>um, Vol.</w:t>
      </w:r>
      <w:r w:rsidRPr="00822DCA">
        <w:rPr>
          <w:rFonts w:ascii="Times New Roman" w:hAnsi="Times New Roman" w:cs="Times New Roman"/>
          <w:sz w:val="24"/>
          <w:szCs w:val="24"/>
        </w:rPr>
        <w:t xml:space="preserve"> 11 No. 1.</w:t>
      </w:r>
    </w:p>
    <w:p w14:paraId="04765F1F" w14:textId="77777777" w:rsidR="00476397" w:rsidRPr="00822DCA" w:rsidRDefault="00476397" w:rsidP="00AC1323">
      <w:pPr>
        <w:pStyle w:val="FootnoteText"/>
        <w:spacing w:line="276" w:lineRule="auto"/>
        <w:ind w:left="567" w:hanging="567"/>
        <w:jc w:val="both"/>
        <w:rPr>
          <w:rFonts w:ascii="Times New Roman" w:hAnsi="Times New Roman" w:cs="Times New Roman"/>
          <w:sz w:val="24"/>
          <w:szCs w:val="24"/>
        </w:rPr>
      </w:pPr>
    </w:p>
    <w:p w14:paraId="05082DD4" w14:textId="734E77AD" w:rsidR="00476397" w:rsidRPr="00822DCA" w:rsidRDefault="002F4AAC" w:rsidP="00AC1323">
      <w:pPr>
        <w:pStyle w:val="FootnoteText"/>
        <w:spacing w:line="276" w:lineRule="auto"/>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Ghozali, </w:t>
      </w:r>
      <w:r w:rsidR="00F22DFD" w:rsidRPr="00822DCA">
        <w:rPr>
          <w:rFonts w:ascii="Times New Roman" w:hAnsi="Times New Roman" w:cs="Times New Roman"/>
          <w:sz w:val="24"/>
          <w:szCs w:val="24"/>
        </w:rPr>
        <w:t>Imam</w:t>
      </w:r>
      <w:r w:rsidR="00F22DFD" w:rsidRPr="00822DCA">
        <w:rPr>
          <w:rFonts w:ascii="Times New Roman" w:hAnsi="Times New Roman" w:cs="Times New Roman"/>
          <w:sz w:val="24"/>
          <w:szCs w:val="24"/>
        </w:rPr>
        <w:t>,</w:t>
      </w:r>
      <w:r w:rsidR="00F22DFD" w:rsidRPr="00822DCA">
        <w:rPr>
          <w:rFonts w:ascii="Times New Roman" w:hAnsi="Times New Roman" w:cs="Times New Roman"/>
          <w:sz w:val="24"/>
          <w:szCs w:val="24"/>
        </w:rPr>
        <w:t xml:space="preserve"> </w:t>
      </w:r>
      <w:r w:rsidRPr="00822DCA">
        <w:rPr>
          <w:rFonts w:ascii="Times New Roman" w:hAnsi="Times New Roman" w:cs="Times New Roman"/>
          <w:sz w:val="24"/>
          <w:szCs w:val="24"/>
        </w:rPr>
        <w:t xml:space="preserve">2022, </w:t>
      </w:r>
      <w:r w:rsidR="00476397" w:rsidRPr="00822DCA">
        <w:rPr>
          <w:rFonts w:ascii="Times New Roman" w:hAnsi="Times New Roman" w:cs="Times New Roman"/>
          <w:i/>
          <w:sz w:val="24"/>
          <w:szCs w:val="24"/>
        </w:rPr>
        <w:t>Kebijakan Hukum Pidana Terhadap Kewenangan Oditur Militer Untuk Optimalisasi Percepatan Fungsi Penuntutan Dalam Sistem Peradilan Pidana Militer Di Indonesia,</w:t>
      </w:r>
      <w:r w:rsidR="000048F9" w:rsidRPr="00822DCA">
        <w:rPr>
          <w:rFonts w:ascii="Times New Roman" w:hAnsi="Times New Roman" w:cs="Times New Roman"/>
          <w:sz w:val="24"/>
          <w:szCs w:val="24"/>
        </w:rPr>
        <w:t xml:space="preserve"> Jurnal Res Justitia, Vol.</w:t>
      </w:r>
      <w:r w:rsidR="00476397" w:rsidRPr="00822DCA">
        <w:rPr>
          <w:rFonts w:ascii="Times New Roman" w:hAnsi="Times New Roman" w:cs="Times New Roman"/>
          <w:sz w:val="24"/>
          <w:szCs w:val="24"/>
        </w:rPr>
        <w:t xml:space="preserve"> 2</w:t>
      </w:r>
      <w:r w:rsidR="001F7897" w:rsidRPr="00822DCA">
        <w:rPr>
          <w:rFonts w:ascii="Times New Roman" w:hAnsi="Times New Roman" w:cs="Times New Roman"/>
          <w:sz w:val="24"/>
          <w:szCs w:val="24"/>
        </w:rPr>
        <w:t xml:space="preserve"> No. 2</w:t>
      </w:r>
      <w:r w:rsidRPr="00822DCA">
        <w:rPr>
          <w:rFonts w:ascii="Times New Roman" w:hAnsi="Times New Roman" w:cs="Times New Roman"/>
          <w:sz w:val="24"/>
          <w:szCs w:val="24"/>
        </w:rPr>
        <w:t>.</w:t>
      </w:r>
      <w:r w:rsidR="00476397" w:rsidRPr="00822DCA">
        <w:rPr>
          <w:rFonts w:ascii="Times New Roman" w:hAnsi="Times New Roman" w:cs="Times New Roman"/>
          <w:sz w:val="24"/>
          <w:szCs w:val="24"/>
        </w:rPr>
        <w:t xml:space="preserve"> </w:t>
      </w:r>
    </w:p>
    <w:p w14:paraId="4E36BCA2" w14:textId="77777777" w:rsidR="005B3033" w:rsidRPr="00822DCA" w:rsidRDefault="005B3033" w:rsidP="00AC1323">
      <w:pPr>
        <w:pStyle w:val="FootnoteText"/>
        <w:spacing w:line="276" w:lineRule="auto"/>
        <w:ind w:left="567" w:hanging="567"/>
        <w:jc w:val="both"/>
        <w:rPr>
          <w:rFonts w:ascii="Times New Roman" w:hAnsi="Times New Roman" w:cs="Times New Roman"/>
          <w:sz w:val="24"/>
          <w:szCs w:val="24"/>
        </w:rPr>
      </w:pPr>
    </w:p>
    <w:p w14:paraId="13656EBB" w14:textId="73603871" w:rsidR="005B3033" w:rsidRPr="00822DCA" w:rsidRDefault="005B3033" w:rsidP="005B3033">
      <w:pPr>
        <w:pStyle w:val="FootnoteText"/>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Wahyudi, </w:t>
      </w:r>
      <w:r w:rsidR="00F22DFD" w:rsidRPr="00822DCA">
        <w:rPr>
          <w:rFonts w:ascii="Times New Roman" w:hAnsi="Times New Roman" w:cs="Times New Roman"/>
          <w:sz w:val="24"/>
          <w:szCs w:val="24"/>
        </w:rPr>
        <w:t>Misran</w:t>
      </w:r>
      <w:r w:rsidR="00F22DFD" w:rsidRPr="00822DCA">
        <w:rPr>
          <w:rFonts w:ascii="Times New Roman" w:hAnsi="Times New Roman" w:cs="Times New Roman"/>
          <w:sz w:val="24"/>
          <w:szCs w:val="24"/>
        </w:rPr>
        <w:t xml:space="preserve">, </w:t>
      </w:r>
      <w:r w:rsidRPr="00822DCA">
        <w:rPr>
          <w:rFonts w:ascii="Times New Roman" w:hAnsi="Times New Roman" w:cs="Times New Roman"/>
          <w:sz w:val="24"/>
          <w:szCs w:val="24"/>
        </w:rPr>
        <w:t xml:space="preserve">2015, </w:t>
      </w:r>
      <w:r w:rsidRPr="00822DCA">
        <w:rPr>
          <w:rFonts w:ascii="Times New Roman" w:hAnsi="Times New Roman" w:cs="Times New Roman"/>
          <w:i/>
          <w:sz w:val="24"/>
          <w:szCs w:val="24"/>
        </w:rPr>
        <w:t>Analisis Independensi Oditur Militer Dalam Melaksanakan Fungsinya Di Oditurat Militer Iii-14 Denpasar Dengan Berlakunya Kebijakan Rencana Tuntutan,</w:t>
      </w:r>
      <w:r w:rsidRPr="00822DCA">
        <w:rPr>
          <w:rFonts w:ascii="Times New Roman" w:hAnsi="Times New Roman" w:cs="Times New Roman"/>
          <w:sz w:val="24"/>
          <w:szCs w:val="24"/>
        </w:rPr>
        <w:t xml:space="preserve"> Jurnal</w:t>
      </w:r>
      <w:r w:rsidR="000048F9" w:rsidRPr="00822DCA">
        <w:rPr>
          <w:rFonts w:ascii="Times New Roman" w:hAnsi="Times New Roman" w:cs="Times New Roman"/>
          <w:sz w:val="24"/>
          <w:szCs w:val="24"/>
        </w:rPr>
        <w:t xml:space="preserve"> Magister Hukum Udayana, Vol. 4</w:t>
      </w:r>
      <w:r w:rsidRPr="00822DCA">
        <w:rPr>
          <w:rFonts w:ascii="Times New Roman" w:hAnsi="Times New Roman" w:cs="Times New Roman"/>
          <w:sz w:val="24"/>
          <w:szCs w:val="24"/>
        </w:rPr>
        <w:t xml:space="preserve"> No. 3.</w:t>
      </w:r>
    </w:p>
    <w:p w14:paraId="26FD0671" w14:textId="77777777" w:rsidR="00F22DFD" w:rsidRPr="00822DCA" w:rsidRDefault="00F22DFD" w:rsidP="005B3033">
      <w:pPr>
        <w:pStyle w:val="FootnoteText"/>
        <w:ind w:left="567" w:hanging="567"/>
        <w:jc w:val="both"/>
        <w:rPr>
          <w:rFonts w:ascii="Times New Roman" w:hAnsi="Times New Roman" w:cs="Times New Roman"/>
          <w:sz w:val="24"/>
          <w:szCs w:val="24"/>
        </w:rPr>
      </w:pPr>
    </w:p>
    <w:p w14:paraId="2DC03875" w14:textId="6AE3CB65" w:rsidR="00F22DFD" w:rsidRPr="00822DCA" w:rsidRDefault="00822DCA" w:rsidP="00822DCA">
      <w:pPr>
        <w:spacing w:line="240" w:lineRule="auto"/>
        <w:ind w:left="426" w:hanging="426"/>
        <w:jc w:val="both"/>
        <w:rPr>
          <w:rFonts w:ascii="Times New Roman" w:hAnsi="Times New Roman"/>
          <w:b/>
          <w:bCs/>
          <w:sz w:val="24"/>
          <w:szCs w:val="24"/>
        </w:rPr>
      </w:pPr>
      <w:r w:rsidRPr="00822DCA">
        <w:rPr>
          <w:rFonts w:ascii="Times New Roman" w:hAnsi="Times New Roman" w:cs="Times New Roman"/>
          <w:sz w:val="24"/>
          <w:szCs w:val="24"/>
        </w:rPr>
        <w:lastRenderedPageBreak/>
        <w:t>Stephens, Dale, 2010,</w:t>
      </w:r>
      <w:r w:rsidRPr="00822DCA">
        <w:rPr>
          <w:rFonts w:ascii="Times New Roman" w:hAnsi="Times New Roman" w:cs="Times New Roman"/>
          <w:i/>
          <w:iCs/>
          <w:sz w:val="24"/>
          <w:szCs w:val="24"/>
        </w:rPr>
        <w:t xml:space="preserve"> Military Involvement In Law Enforcement, </w:t>
      </w:r>
      <w:r w:rsidRPr="00822DCA">
        <w:rPr>
          <w:rFonts w:ascii="Times New Roman" w:hAnsi="Times New Roman" w:cs="Times New Roman"/>
          <w:sz w:val="24"/>
          <w:szCs w:val="24"/>
        </w:rPr>
        <w:t>Intrnational Review of The Red Cross, Vol. 92, Num. 878 June.</w:t>
      </w:r>
    </w:p>
    <w:p w14:paraId="7F346A76" w14:textId="4242A8E3" w:rsidR="00F22DFD" w:rsidRPr="00822DCA" w:rsidRDefault="00F22DFD" w:rsidP="00F22DFD">
      <w:pPr>
        <w:spacing w:line="360" w:lineRule="auto"/>
        <w:jc w:val="both"/>
        <w:rPr>
          <w:rFonts w:ascii="Times New Roman" w:hAnsi="Times New Roman"/>
          <w:b/>
          <w:bCs/>
          <w:sz w:val="24"/>
          <w:szCs w:val="24"/>
        </w:rPr>
      </w:pPr>
      <w:r w:rsidRPr="00822DCA">
        <w:rPr>
          <w:rFonts w:ascii="Times New Roman" w:hAnsi="Times New Roman"/>
          <w:b/>
          <w:bCs/>
          <w:sz w:val="24"/>
          <w:szCs w:val="24"/>
        </w:rPr>
        <w:t>Hasil Penelitian/Tugas Akhir</w:t>
      </w:r>
      <w:r w:rsidRPr="00822DCA">
        <w:rPr>
          <w:rFonts w:ascii="Times New Roman" w:hAnsi="Times New Roman"/>
          <w:b/>
          <w:bCs/>
          <w:sz w:val="24"/>
          <w:szCs w:val="24"/>
        </w:rPr>
        <w:tab/>
        <w:t>:</w:t>
      </w:r>
    </w:p>
    <w:p w14:paraId="195A9411" w14:textId="356A03EE" w:rsidR="00F22DFD" w:rsidRPr="00822DCA" w:rsidRDefault="00F22DFD" w:rsidP="00F22DFD">
      <w:pPr>
        <w:spacing w:line="240" w:lineRule="auto"/>
        <w:ind w:firstLine="426"/>
        <w:jc w:val="both"/>
        <w:rPr>
          <w:rFonts w:ascii="Times New Roman" w:hAnsi="Times New Roman" w:cs="Times New Roman"/>
          <w:sz w:val="24"/>
          <w:szCs w:val="24"/>
        </w:rPr>
      </w:pPr>
      <w:r w:rsidRPr="00822DCA">
        <w:rPr>
          <w:rFonts w:ascii="Times New Roman" w:hAnsi="Times New Roman" w:cs="Times New Roman"/>
          <w:sz w:val="24"/>
          <w:szCs w:val="24"/>
        </w:rPr>
        <w:t>Karllna, Ika</w:t>
      </w:r>
      <w:r w:rsidRPr="00822DCA">
        <w:rPr>
          <w:rFonts w:ascii="Times New Roman" w:hAnsi="Times New Roman" w:cs="Times New Roman"/>
          <w:sz w:val="24"/>
          <w:szCs w:val="24"/>
        </w:rPr>
        <w:t xml:space="preserve">, </w:t>
      </w:r>
      <w:r w:rsidRPr="00822DCA">
        <w:rPr>
          <w:rFonts w:ascii="Times New Roman" w:hAnsi="Times New Roman" w:cs="Times New Roman"/>
          <w:sz w:val="24"/>
          <w:szCs w:val="24"/>
        </w:rPr>
        <w:t xml:space="preserve">2013, </w:t>
      </w:r>
      <w:r w:rsidRPr="00822DCA">
        <w:rPr>
          <w:rFonts w:ascii="Times New Roman" w:hAnsi="Times New Roman" w:cs="Times New Roman"/>
          <w:i/>
          <w:sz w:val="24"/>
          <w:szCs w:val="24"/>
        </w:rPr>
        <w:t>Penjatuhan Sanksi Pidana Oleh Pengadilan Militer Kepada Pelaku Tindak Pidana Merusak Kesopanan/Kesusilaan di Depan Umum,</w:t>
      </w:r>
      <w:r w:rsidRPr="00822DCA">
        <w:rPr>
          <w:rFonts w:ascii="Times New Roman" w:hAnsi="Times New Roman" w:cs="Times New Roman"/>
          <w:sz w:val="24"/>
          <w:szCs w:val="24"/>
        </w:rPr>
        <w:t xml:space="preserve"> Skripsi, Universitas Hasanuddin Makassar, Makassar.</w:t>
      </w:r>
    </w:p>
    <w:p w14:paraId="42EEFF4E" w14:textId="77777777" w:rsidR="00F22DFD" w:rsidRPr="00822DCA" w:rsidRDefault="00F22DFD" w:rsidP="00F22DFD">
      <w:pPr>
        <w:spacing w:line="240" w:lineRule="auto"/>
        <w:ind w:left="567" w:hanging="567"/>
        <w:jc w:val="both"/>
        <w:rPr>
          <w:rFonts w:ascii="Times New Roman" w:hAnsi="Times New Roman"/>
          <w:b/>
          <w:bCs/>
          <w:sz w:val="24"/>
          <w:szCs w:val="24"/>
        </w:rPr>
      </w:pPr>
      <w:r w:rsidRPr="00822DCA">
        <w:rPr>
          <w:rFonts w:ascii="Times New Roman" w:hAnsi="Times New Roman"/>
          <w:b/>
          <w:bCs/>
          <w:sz w:val="24"/>
          <w:szCs w:val="24"/>
        </w:rPr>
        <w:t>Peraturan Perundang-Undangan</w:t>
      </w:r>
      <w:r w:rsidRPr="00822DCA">
        <w:rPr>
          <w:rFonts w:ascii="Times New Roman" w:hAnsi="Times New Roman"/>
          <w:b/>
          <w:bCs/>
          <w:sz w:val="24"/>
          <w:szCs w:val="24"/>
        </w:rPr>
        <w:tab/>
        <w:t>:</w:t>
      </w:r>
    </w:p>
    <w:p w14:paraId="65C536D7" w14:textId="77777777" w:rsidR="00F22DFD" w:rsidRPr="00822DCA" w:rsidRDefault="00F22DFD" w:rsidP="00F22DFD">
      <w:pPr>
        <w:ind w:left="567" w:hanging="567"/>
        <w:jc w:val="both"/>
        <w:rPr>
          <w:rFonts w:ascii="Times New Roman" w:hAnsi="Times New Roman" w:cs="Times New Roman"/>
          <w:sz w:val="24"/>
          <w:szCs w:val="24"/>
        </w:rPr>
      </w:pPr>
      <w:r w:rsidRPr="00822DCA">
        <w:rPr>
          <w:rFonts w:ascii="Times New Roman" w:hAnsi="Times New Roman" w:cs="Times New Roman"/>
          <w:sz w:val="24"/>
          <w:szCs w:val="24"/>
        </w:rPr>
        <w:t>Undang-Undang Nomor 31 Tahun 1997 tentang Peradilan Militer.</w:t>
      </w:r>
    </w:p>
    <w:p w14:paraId="59D5B856" w14:textId="77777777" w:rsidR="00F22DFD" w:rsidRPr="00822DCA" w:rsidRDefault="00F22DFD" w:rsidP="00F22DFD">
      <w:pPr>
        <w:ind w:left="567" w:hanging="567"/>
        <w:jc w:val="both"/>
        <w:rPr>
          <w:rFonts w:ascii="Times New Roman" w:hAnsi="Times New Roman" w:cs="Times New Roman"/>
          <w:sz w:val="24"/>
          <w:szCs w:val="24"/>
        </w:rPr>
      </w:pPr>
      <w:r w:rsidRPr="00822DCA">
        <w:rPr>
          <w:rFonts w:ascii="Times New Roman" w:hAnsi="Times New Roman" w:cs="Times New Roman"/>
          <w:sz w:val="24"/>
          <w:szCs w:val="24"/>
        </w:rPr>
        <w:t>Undang-Undang Nomor 34 Tahun 2004 tentang Tentara Nasional Indonesia.</w:t>
      </w:r>
    </w:p>
    <w:p w14:paraId="41923F7D" w14:textId="770D9A19" w:rsidR="00F22DFD" w:rsidRPr="00822DCA" w:rsidRDefault="00F22DFD" w:rsidP="00F22DFD">
      <w:pPr>
        <w:pStyle w:val="FootnoteText"/>
        <w:ind w:left="567" w:hanging="567"/>
        <w:jc w:val="both"/>
        <w:rPr>
          <w:rFonts w:ascii="Times New Roman" w:hAnsi="Times New Roman" w:cs="Times New Roman"/>
          <w:sz w:val="24"/>
          <w:szCs w:val="24"/>
        </w:rPr>
      </w:pPr>
      <w:r w:rsidRPr="00822DCA">
        <w:rPr>
          <w:rFonts w:ascii="Times New Roman" w:hAnsi="Times New Roman" w:cs="Times New Roman"/>
          <w:sz w:val="24"/>
          <w:szCs w:val="24"/>
        </w:rPr>
        <w:t>Undang-Undang Nomor 25 Tahun 2014 tentang Hukum Disiplin Militer.</w:t>
      </w:r>
    </w:p>
    <w:p w14:paraId="5A6CA638" w14:textId="77777777" w:rsidR="00882E98" w:rsidRPr="00822DCA" w:rsidRDefault="00882E98" w:rsidP="008B1E1B">
      <w:pPr>
        <w:pStyle w:val="FootnoteText"/>
        <w:jc w:val="both"/>
        <w:rPr>
          <w:rFonts w:ascii="Times New Roman" w:hAnsi="Times New Roman" w:cs="Times New Roman"/>
          <w:sz w:val="24"/>
          <w:szCs w:val="24"/>
        </w:rPr>
      </w:pPr>
    </w:p>
    <w:p w14:paraId="4AB4AC5D" w14:textId="079CB709" w:rsidR="00F777B8" w:rsidRPr="00822DCA" w:rsidRDefault="000B12DF" w:rsidP="000B12DF">
      <w:pPr>
        <w:spacing w:line="240" w:lineRule="auto"/>
        <w:ind w:left="567" w:hanging="567"/>
        <w:jc w:val="both"/>
        <w:rPr>
          <w:rFonts w:ascii="Times New Roman" w:hAnsi="Times New Roman" w:cs="Times New Roman"/>
          <w:b/>
          <w:sz w:val="24"/>
          <w:szCs w:val="24"/>
        </w:rPr>
      </w:pPr>
      <w:r w:rsidRPr="00822DCA">
        <w:rPr>
          <w:rFonts w:ascii="Times New Roman" w:hAnsi="Times New Roman" w:cs="Times New Roman"/>
          <w:b/>
          <w:sz w:val="24"/>
          <w:szCs w:val="24"/>
        </w:rPr>
        <w:t xml:space="preserve">Wawancara </w:t>
      </w:r>
      <w:r w:rsidRPr="00822DCA">
        <w:rPr>
          <w:rFonts w:ascii="Times New Roman" w:hAnsi="Times New Roman" w:cs="Times New Roman"/>
          <w:b/>
          <w:sz w:val="24"/>
          <w:szCs w:val="24"/>
        </w:rPr>
        <w:tab/>
      </w:r>
      <w:r w:rsidRPr="00822DCA">
        <w:rPr>
          <w:rFonts w:ascii="Times New Roman" w:hAnsi="Times New Roman" w:cs="Times New Roman"/>
          <w:b/>
          <w:sz w:val="24"/>
          <w:szCs w:val="24"/>
        </w:rPr>
        <w:tab/>
        <w:t>:</w:t>
      </w:r>
    </w:p>
    <w:p w14:paraId="4DC62EB3" w14:textId="77777777" w:rsidR="00F777B8" w:rsidRPr="00822DCA" w:rsidRDefault="00F777B8" w:rsidP="000B12DF">
      <w:pPr>
        <w:pStyle w:val="FootnoteText"/>
        <w:ind w:left="567" w:hanging="567"/>
        <w:jc w:val="both"/>
        <w:rPr>
          <w:rFonts w:ascii="Times New Roman" w:hAnsi="Times New Roman" w:cs="Times New Roman"/>
          <w:sz w:val="24"/>
          <w:szCs w:val="24"/>
        </w:rPr>
      </w:pPr>
      <w:r w:rsidRPr="00822DCA">
        <w:rPr>
          <w:rFonts w:ascii="Times New Roman" w:hAnsi="Times New Roman" w:cs="Times New Roman"/>
          <w:sz w:val="24"/>
          <w:szCs w:val="24"/>
        </w:rPr>
        <w:t>Wawancara dengan Kepala Oditurat Militer I-04 Padang, Letkol Chk Salmon Balubun, S.H., M.H., pada hari Senin 18 Desember 2023.</w:t>
      </w:r>
    </w:p>
    <w:p w14:paraId="49FF3DC4" w14:textId="77777777" w:rsidR="00E67067" w:rsidRPr="00822DCA" w:rsidRDefault="00E67067" w:rsidP="000B12DF">
      <w:pPr>
        <w:pStyle w:val="FootnoteText"/>
        <w:ind w:left="567" w:hanging="567"/>
        <w:jc w:val="both"/>
        <w:rPr>
          <w:rFonts w:ascii="Times New Roman" w:hAnsi="Times New Roman" w:cs="Times New Roman"/>
          <w:sz w:val="24"/>
          <w:szCs w:val="24"/>
        </w:rPr>
      </w:pPr>
    </w:p>
    <w:p w14:paraId="5E8C910C" w14:textId="28B88627" w:rsidR="00E67067" w:rsidRPr="00822DCA" w:rsidRDefault="00E67067" w:rsidP="000B12DF">
      <w:pPr>
        <w:pStyle w:val="FootnoteText"/>
        <w:ind w:left="567" w:hanging="567"/>
        <w:jc w:val="both"/>
        <w:rPr>
          <w:rFonts w:ascii="Times New Roman" w:hAnsi="Times New Roman" w:cs="Times New Roman"/>
          <w:b/>
          <w:bCs/>
          <w:sz w:val="24"/>
          <w:szCs w:val="24"/>
        </w:rPr>
      </w:pPr>
      <w:r w:rsidRPr="00822DCA">
        <w:rPr>
          <w:rFonts w:ascii="Times New Roman" w:hAnsi="Times New Roman" w:cs="Times New Roman"/>
          <w:b/>
          <w:bCs/>
          <w:sz w:val="24"/>
          <w:szCs w:val="24"/>
        </w:rPr>
        <w:t xml:space="preserve">Web </w:t>
      </w:r>
      <w:r w:rsidRPr="00822DCA">
        <w:rPr>
          <w:rFonts w:ascii="Times New Roman" w:hAnsi="Times New Roman" w:cs="Times New Roman"/>
          <w:b/>
          <w:bCs/>
          <w:sz w:val="24"/>
          <w:szCs w:val="24"/>
        </w:rPr>
        <w:tab/>
      </w:r>
      <w:r w:rsidRPr="00822DCA">
        <w:rPr>
          <w:rFonts w:ascii="Times New Roman" w:hAnsi="Times New Roman" w:cs="Times New Roman"/>
          <w:b/>
          <w:bCs/>
          <w:sz w:val="24"/>
          <w:szCs w:val="24"/>
        </w:rPr>
        <w:tab/>
      </w:r>
      <w:r w:rsidRPr="00822DCA">
        <w:rPr>
          <w:rFonts w:ascii="Times New Roman" w:hAnsi="Times New Roman" w:cs="Times New Roman"/>
          <w:b/>
          <w:bCs/>
          <w:sz w:val="24"/>
          <w:szCs w:val="24"/>
        </w:rPr>
        <w:tab/>
      </w:r>
      <w:r w:rsidRPr="00822DCA">
        <w:rPr>
          <w:rFonts w:ascii="Times New Roman" w:hAnsi="Times New Roman" w:cs="Times New Roman"/>
          <w:b/>
          <w:bCs/>
          <w:sz w:val="24"/>
          <w:szCs w:val="24"/>
        </w:rPr>
        <w:tab/>
        <w:t>:</w:t>
      </w:r>
    </w:p>
    <w:p w14:paraId="5E5973B3" w14:textId="5FF15980" w:rsidR="00E67067" w:rsidRPr="000B12DF" w:rsidRDefault="00E67067" w:rsidP="000B12DF">
      <w:pPr>
        <w:pStyle w:val="FootnoteText"/>
        <w:ind w:left="567" w:hanging="567"/>
        <w:jc w:val="both"/>
        <w:rPr>
          <w:rFonts w:ascii="Times New Roman" w:hAnsi="Times New Roman" w:cs="Times New Roman"/>
          <w:sz w:val="24"/>
          <w:szCs w:val="24"/>
        </w:rPr>
      </w:pPr>
      <w:r w:rsidRPr="00822DCA">
        <w:rPr>
          <w:rFonts w:ascii="Times New Roman" w:hAnsi="Times New Roman" w:cs="Times New Roman"/>
          <w:sz w:val="24"/>
          <w:szCs w:val="24"/>
        </w:rPr>
        <w:t xml:space="preserve">Andrizal, </w:t>
      </w:r>
      <w:r w:rsidRPr="00822DCA">
        <w:rPr>
          <w:rFonts w:ascii="Times New Roman" w:hAnsi="Times New Roman" w:cs="Times New Roman"/>
          <w:i/>
          <w:iCs/>
          <w:sz w:val="24"/>
          <w:szCs w:val="24"/>
        </w:rPr>
        <w:t>Analisis Yuridis tentang Kedudukan Tentara Nasional Indonesia (Tni) Setelah Berlakunya Undang-Undang Nomor 34 Tahun 2004</w:t>
      </w:r>
      <w:r w:rsidRPr="00822DCA">
        <w:rPr>
          <w:rFonts w:ascii="Times New Roman" w:hAnsi="Times New Roman" w:cs="Times New Roman"/>
          <w:sz w:val="24"/>
          <w:szCs w:val="24"/>
        </w:rPr>
        <w:t xml:space="preserve">, Jurnal Ilmu Hukum, Bagian Hukum Tata Negara Fak. Hukum Universitas Jambi, 2014, hal. 110-119. </w:t>
      </w:r>
      <w:hyperlink r:id="rId9" w:history="1">
        <w:r w:rsidRPr="00822DCA">
          <w:rPr>
            <w:rStyle w:val="Hyperlink"/>
            <w:rFonts w:ascii="Times New Roman" w:hAnsi="Times New Roman" w:cs="Times New Roman"/>
            <w:sz w:val="24"/>
            <w:szCs w:val="24"/>
          </w:rPr>
          <w:t>43279-ID-analisis-yuridis-tentang-kedudukan-tentara-nasional-indonesia-tni-setelah-berlak.pdf (neliti.com)</w:t>
        </w:r>
      </w:hyperlink>
      <w:r w:rsidRPr="00822DCA">
        <w:rPr>
          <w:rFonts w:ascii="Times New Roman" w:hAnsi="Times New Roman" w:cs="Times New Roman"/>
          <w:sz w:val="24"/>
          <w:szCs w:val="24"/>
        </w:rPr>
        <w:t>, diakses 29 April 2024.</w:t>
      </w:r>
    </w:p>
    <w:p w14:paraId="6DEAF612" w14:textId="77777777" w:rsidR="00F777B8" w:rsidRPr="00F777B8" w:rsidRDefault="00F777B8">
      <w:pPr>
        <w:spacing w:after="0" w:line="240" w:lineRule="auto"/>
        <w:jc w:val="both"/>
        <w:rPr>
          <w:rFonts w:ascii="Times New Roman" w:hAnsi="Times New Roman"/>
        </w:rPr>
      </w:pPr>
    </w:p>
    <w:sectPr w:rsidR="00F777B8" w:rsidRPr="00F777B8">
      <w:headerReference w:type="default" r:id="rId10"/>
      <w:footerReference w:type="default" r:id="rId11"/>
      <w:pgSz w:w="12240" w:h="15840"/>
      <w:pgMar w:top="23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FE03" w14:textId="77777777" w:rsidR="00E0240C" w:rsidRDefault="00E0240C">
      <w:pPr>
        <w:spacing w:line="240" w:lineRule="auto"/>
      </w:pPr>
      <w:r>
        <w:separator/>
      </w:r>
    </w:p>
  </w:endnote>
  <w:endnote w:type="continuationSeparator" w:id="0">
    <w:p w14:paraId="0FFCA000" w14:textId="77777777" w:rsidR="00E0240C" w:rsidRDefault="00E02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4AA2" w14:textId="49336978" w:rsidR="00F714C7" w:rsidRDefault="00F714C7" w:rsidP="00C63C05">
    <w:pPr>
      <w:pStyle w:val="Footer"/>
    </w:pPr>
  </w:p>
  <w:p w14:paraId="05B50C23" w14:textId="77777777" w:rsidR="00F714C7" w:rsidRDefault="00F714C7">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B7F9" w14:textId="77777777" w:rsidR="00E0240C" w:rsidRDefault="00E0240C">
      <w:pPr>
        <w:spacing w:after="0"/>
      </w:pPr>
      <w:r>
        <w:separator/>
      </w:r>
    </w:p>
  </w:footnote>
  <w:footnote w:type="continuationSeparator" w:id="0">
    <w:p w14:paraId="5B2CDFC2" w14:textId="77777777" w:rsidR="00E0240C" w:rsidRDefault="00E0240C">
      <w:pPr>
        <w:spacing w:after="0"/>
      </w:pPr>
      <w:r>
        <w:continuationSeparator/>
      </w:r>
    </w:p>
  </w:footnote>
  <w:footnote w:id="1">
    <w:p w14:paraId="5185A4AC" w14:textId="4371E2F6" w:rsidR="00DA5351" w:rsidRPr="0061628B" w:rsidRDefault="00DA5351" w:rsidP="003A2D02">
      <w:pPr>
        <w:pStyle w:val="FootnoteText"/>
        <w:tabs>
          <w:tab w:val="left" w:pos="0"/>
          <w:tab w:val="left" w:pos="426"/>
        </w:tabs>
        <w:spacing w:line="360" w:lineRule="auto"/>
        <w:jc w:val="both"/>
        <w:rPr>
          <w:rFonts w:ascii="Times New Roman" w:hAnsi="Times New Roman" w:cs="Times New Roman"/>
        </w:rPr>
      </w:pPr>
      <w:r>
        <w:tab/>
      </w:r>
      <w:r w:rsidRPr="0061628B">
        <w:rPr>
          <w:rStyle w:val="FootnoteReference"/>
          <w:rFonts w:ascii="Times New Roman" w:hAnsi="Times New Roman" w:cs="Times New Roman"/>
        </w:rPr>
        <w:footnoteRef/>
      </w:r>
      <w:r w:rsidRPr="0061628B">
        <w:rPr>
          <w:rFonts w:ascii="Times New Roman" w:hAnsi="Times New Roman" w:cs="Times New Roman"/>
        </w:rPr>
        <w:t xml:space="preserve"> Arief, A. Z. H. R, </w:t>
      </w:r>
      <w:r w:rsidRPr="0061628B">
        <w:rPr>
          <w:rFonts w:ascii="Times New Roman" w:hAnsi="Times New Roman" w:cs="Times New Roman"/>
          <w:i/>
        </w:rPr>
        <w:t>Pengantar Ilmu Hukum</w:t>
      </w:r>
      <w:r w:rsidR="00F27C26" w:rsidRPr="0061628B">
        <w:rPr>
          <w:rFonts w:ascii="Times New Roman" w:hAnsi="Times New Roman" w:cs="Times New Roman"/>
        </w:rPr>
        <w:t xml:space="preserve">, </w:t>
      </w:r>
      <w:r w:rsidR="00E6058F" w:rsidRPr="0061628B">
        <w:rPr>
          <w:rFonts w:ascii="Times New Roman" w:hAnsi="Times New Roman" w:cs="Times New Roman"/>
        </w:rPr>
        <w:t xml:space="preserve">Depok, PT. Rajagrafindo Persada, </w:t>
      </w:r>
      <w:r w:rsidR="00F27C26" w:rsidRPr="0061628B">
        <w:rPr>
          <w:rFonts w:ascii="Times New Roman" w:hAnsi="Times New Roman" w:cs="Times New Roman"/>
        </w:rPr>
        <w:t>2014</w:t>
      </w:r>
      <w:r w:rsidR="00E6058F" w:rsidRPr="0061628B">
        <w:rPr>
          <w:rFonts w:ascii="Times New Roman" w:hAnsi="Times New Roman" w:cs="Times New Roman"/>
        </w:rPr>
        <w:t xml:space="preserve">, </w:t>
      </w:r>
      <w:r w:rsidR="00D27E52">
        <w:rPr>
          <w:rFonts w:ascii="Times New Roman" w:hAnsi="Times New Roman" w:cs="Times New Roman"/>
        </w:rPr>
        <w:t>hal.</w:t>
      </w:r>
      <w:r w:rsidR="00E6058F" w:rsidRPr="0061628B">
        <w:rPr>
          <w:rFonts w:ascii="Times New Roman" w:hAnsi="Times New Roman" w:cs="Times New Roman"/>
        </w:rPr>
        <w:t xml:space="preserve"> </w:t>
      </w:r>
      <w:r w:rsidRPr="0061628B">
        <w:rPr>
          <w:rFonts w:ascii="Times New Roman" w:hAnsi="Times New Roman" w:cs="Times New Roman"/>
        </w:rPr>
        <w:t>3.</w:t>
      </w:r>
    </w:p>
  </w:footnote>
  <w:footnote w:id="2">
    <w:p w14:paraId="47D5875C" w14:textId="6BEE8D6C" w:rsidR="00651D10" w:rsidRDefault="00DA5351" w:rsidP="00651D10">
      <w:pPr>
        <w:pStyle w:val="FootnoteText"/>
        <w:tabs>
          <w:tab w:val="left" w:pos="0"/>
          <w:tab w:val="left" w:pos="426"/>
        </w:tabs>
        <w:jc w:val="both"/>
        <w:rPr>
          <w:rFonts w:ascii="Times New Roman" w:hAnsi="Times New Roman" w:cs="Times New Roman"/>
        </w:rPr>
      </w:pPr>
      <w:r w:rsidRPr="0061628B">
        <w:rPr>
          <w:rFonts w:ascii="Times New Roman" w:hAnsi="Times New Roman" w:cs="Times New Roman"/>
        </w:rPr>
        <w:tab/>
      </w:r>
      <w:r w:rsidRPr="0061628B">
        <w:rPr>
          <w:rStyle w:val="FootnoteReference"/>
          <w:rFonts w:ascii="Times New Roman" w:hAnsi="Times New Roman" w:cs="Times New Roman"/>
        </w:rPr>
        <w:footnoteRef/>
      </w:r>
      <w:r w:rsidRPr="0061628B">
        <w:rPr>
          <w:rFonts w:ascii="Times New Roman" w:hAnsi="Times New Roman" w:cs="Times New Roman"/>
        </w:rPr>
        <w:t xml:space="preserve"> </w:t>
      </w:r>
      <w:r w:rsidR="00651D10" w:rsidRPr="00651D10">
        <w:rPr>
          <w:rFonts w:ascii="Times New Roman" w:hAnsi="Times New Roman" w:cs="Times New Roman"/>
        </w:rPr>
        <w:t>Andrizal</w:t>
      </w:r>
      <w:r w:rsidR="00651D10" w:rsidRPr="00651D10">
        <w:rPr>
          <w:rFonts w:ascii="Times New Roman" w:hAnsi="Times New Roman" w:cs="Times New Roman"/>
        </w:rPr>
        <w:t xml:space="preserve">, </w:t>
      </w:r>
      <w:r w:rsidR="00651D10" w:rsidRPr="00651D10">
        <w:rPr>
          <w:rFonts w:ascii="Times New Roman" w:hAnsi="Times New Roman" w:cs="Times New Roman"/>
          <w:i/>
          <w:iCs/>
        </w:rPr>
        <w:t>Analisis Yuridis tentang Kedudukan Tentara Nasional Indonesia (Tni) Setelah Berlakunya Undang-Undang Nomor 34 Tahun 2004</w:t>
      </w:r>
      <w:r w:rsidR="00651D10" w:rsidRPr="00651D10">
        <w:rPr>
          <w:rFonts w:ascii="Times New Roman" w:hAnsi="Times New Roman" w:cs="Times New Roman"/>
        </w:rPr>
        <w:t xml:space="preserve">, Jurnal Ilmu Hukum, </w:t>
      </w:r>
      <w:r w:rsidR="00651D10" w:rsidRPr="00651D10">
        <w:rPr>
          <w:rFonts w:ascii="Times New Roman" w:hAnsi="Times New Roman" w:cs="Times New Roman"/>
        </w:rPr>
        <w:t>Bagian Hukum Tata Negara Fak. Hukum Univ</w:t>
      </w:r>
      <w:r w:rsidR="00651D10">
        <w:rPr>
          <w:rFonts w:ascii="Times New Roman" w:hAnsi="Times New Roman" w:cs="Times New Roman"/>
        </w:rPr>
        <w:t>ersitas</w:t>
      </w:r>
      <w:r w:rsidR="00651D10" w:rsidRPr="00651D10">
        <w:rPr>
          <w:rFonts w:ascii="Times New Roman" w:hAnsi="Times New Roman" w:cs="Times New Roman"/>
        </w:rPr>
        <w:t xml:space="preserve"> </w:t>
      </w:r>
      <w:r w:rsidR="00651D10" w:rsidRPr="00651D10">
        <w:rPr>
          <w:rFonts w:ascii="Times New Roman" w:hAnsi="Times New Roman" w:cs="Times New Roman"/>
        </w:rPr>
        <w:t>Jambi</w:t>
      </w:r>
      <w:r w:rsidR="00651D10" w:rsidRPr="00651D10">
        <w:rPr>
          <w:rFonts w:ascii="Times New Roman" w:hAnsi="Times New Roman" w:cs="Times New Roman"/>
        </w:rPr>
        <w:t>,</w:t>
      </w:r>
      <w:r w:rsidR="00651D10">
        <w:rPr>
          <w:rFonts w:ascii="Times New Roman" w:hAnsi="Times New Roman" w:cs="Times New Roman"/>
        </w:rPr>
        <w:t xml:space="preserve"> </w:t>
      </w:r>
      <w:r w:rsidR="00651D10">
        <w:rPr>
          <w:rFonts w:ascii="Times New Roman" w:hAnsi="Times New Roman" w:cs="Times New Roman"/>
        </w:rPr>
        <w:t>2014, hal. 110-119.</w:t>
      </w:r>
      <w:r w:rsidR="00651D10" w:rsidRPr="00651D10">
        <w:rPr>
          <w:rFonts w:ascii="Times New Roman" w:hAnsi="Times New Roman" w:cs="Times New Roman"/>
        </w:rPr>
        <w:t xml:space="preserve"> </w:t>
      </w:r>
      <w:hyperlink r:id="rId1" w:history="1">
        <w:r w:rsidR="00651D10" w:rsidRPr="00822DCA">
          <w:rPr>
            <w:rStyle w:val="Hyperlink"/>
            <w:rFonts w:ascii="Times New Roman" w:hAnsi="Times New Roman" w:cs="Times New Roman"/>
            <w:color w:val="auto"/>
          </w:rPr>
          <w:t>43279-ID-analisis-yuridis-tentang-kedudukan-tentara-nasional-indonesia-tni-setelah-berlak.pdf (neliti.com)</w:t>
        </w:r>
      </w:hyperlink>
      <w:r w:rsidR="00651D10" w:rsidRPr="00651D10">
        <w:rPr>
          <w:rFonts w:ascii="Times New Roman" w:hAnsi="Times New Roman" w:cs="Times New Roman"/>
        </w:rPr>
        <w:t>, diakses 29 April 2024.</w:t>
      </w:r>
    </w:p>
    <w:p w14:paraId="5548EE33" w14:textId="77777777" w:rsidR="00E67067" w:rsidRPr="0061628B" w:rsidRDefault="00E67067" w:rsidP="00651D10">
      <w:pPr>
        <w:pStyle w:val="FootnoteText"/>
        <w:tabs>
          <w:tab w:val="left" w:pos="0"/>
          <w:tab w:val="left" w:pos="426"/>
        </w:tabs>
        <w:jc w:val="both"/>
        <w:rPr>
          <w:rFonts w:ascii="Times New Roman" w:hAnsi="Times New Roman" w:cs="Times New Roman"/>
        </w:rPr>
      </w:pPr>
    </w:p>
  </w:footnote>
  <w:footnote w:id="3">
    <w:p w14:paraId="430E80EE" w14:textId="5D2315B9" w:rsidR="00621255" w:rsidRPr="0061628B" w:rsidRDefault="00621255" w:rsidP="00651D10">
      <w:pPr>
        <w:tabs>
          <w:tab w:val="left" w:pos="0"/>
          <w:tab w:val="left" w:pos="426"/>
        </w:tabs>
        <w:spacing w:line="240" w:lineRule="auto"/>
        <w:jc w:val="both"/>
        <w:rPr>
          <w:rFonts w:ascii="Times New Roman" w:hAnsi="Times New Roman" w:cs="Times New Roman"/>
          <w:sz w:val="20"/>
          <w:szCs w:val="20"/>
        </w:rPr>
      </w:pPr>
      <w:r w:rsidRPr="0061628B">
        <w:rPr>
          <w:rFonts w:ascii="Times New Roman" w:hAnsi="Times New Roman" w:cs="Times New Roman"/>
        </w:rPr>
        <w:tab/>
      </w:r>
      <w:r w:rsidRPr="0061628B">
        <w:rPr>
          <w:rStyle w:val="FootnoteReference"/>
          <w:rFonts w:ascii="Times New Roman" w:hAnsi="Times New Roman" w:cs="Times New Roman"/>
          <w:sz w:val="20"/>
          <w:szCs w:val="20"/>
        </w:rPr>
        <w:footnoteRef/>
      </w:r>
      <w:r w:rsidRPr="0061628B">
        <w:rPr>
          <w:rFonts w:ascii="Times New Roman" w:hAnsi="Times New Roman" w:cs="Times New Roman"/>
          <w:sz w:val="20"/>
          <w:szCs w:val="20"/>
        </w:rPr>
        <w:t xml:space="preserve"> </w:t>
      </w:r>
      <w:r w:rsidRPr="0061628B">
        <w:rPr>
          <w:rFonts w:ascii="Times New Roman" w:hAnsi="Times New Roman" w:cs="Times New Roman"/>
          <w:sz w:val="20"/>
          <w:szCs w:val="20"/>
        </w:rPr>
        <w:t xml:space="preserve">Ika Karllna, </w:t>
      </w:r>
      <w:r w:rsidRPr="0061628B">
        <w:rPr>
          <w:rFonts w:ascii="Times New Roman" w:hAnsi="Times New Roman" w:cs="Times New Roman"/>
          <w:i/>
          <w:sz w:val="20"/>
          <w:szCs w:val="20"/>
        </w:rPr>
        <w:t>Penjatuhan Sanksi Pidana Oleh Pengadilan Militer Kepada Pelaku Tindak Pidana Merusak Kesopanan/Kesusilaan di</w:t>
      </w:r>
      <w:r w:rsidR="00981BF0">
        <w:rPr>
          <w:rFonts w:ascii="Times New Roman" w:hAnsi="Times New Roman" w:cs="Times New Roman"/>
          <w:i/>
          <w:sz w:val="20"/>
          <w:szCs w:val="20"/>
        </w:rPr>
        <w:t xml:space="preserve"> Depan Umum</w:t>
      </w:r>
      <w:r w:rsidR="00F27C26" w:rsidRPr="0061628B">
        <w:rPr>
          <w:rFonts w:ascii="Times New Roman" w:hAnsi="Times New Roman" w:cs="Times New Roman"/>
          <w:i/>
          <w:sz w:val="20"/>
          <w:szCs w:val="20"/>
        </w:rPr>
        <w:t>,</w:t>
      </w:r>
      <w:r w:rsidRPr="0061628B">
        <w:rPr>
          <w:rFonts w:ascii="Times New Roman" w:hAnsi="Times New Roman" w:cs="Times New Roman"/>
          <w:sz w:val="20"/>
          <w:szCs w:val="20"/>
        </w:rPr>
        <w:t xml:space="preserve"> </w:t>
      </w:r>
      <w:r w:rsidRPr="0061628B">
        <w:rPr>
          <w:rFonts w:ascii="Times New Roman" w:hAnsi="Times New Roman" w:cs="Times New Roman"/>
          <w:i/>
          <w:sz w:val="20"/>
          <w:szCs w:val="20"/>
        </w:rPr>
        <w:t>Skripsi</w:t>
      </w:r>
      <w:r w:rsidRPr="0061628B">
        <w:rPr>
          <w:rFonts w:ascii="Times New Roman" w:hAnsi="Times New Roman" w:cs="Times New Roman"/>
          <w:sz w:val="20"/>
          <w:szCs w:val="20"/>
        </w:rPr>
        <w:t xml:space="preserve">, Makassar: Universitas </w:t>
      </w:r>
      <w:r w:rsidRPr="0061628B">
        <w:rPr>
          <w:rFonts w:ascii="Times New Roman" w:hAnsi="Times New Roman" w:cs="Times New Roman"/>
          <w:sz w:val="20"/>
          <w:szCs w:val="20"/>
        </w:rPr>
        <w:t xml:space="preserve">Hasanuddin Makassar, 2013, </w:t>
      </w:r>
      <w:r w:rsidR="00D27E52">
        <w:rPr>
          <w:rFonts w:ascii="Times New Roman" w:hAnsi="Times New Roman" w:cs="Times New Roman"/>
          <w:sz w:val="20"/>
          <w:szCs w:val="20"/>
        </w:rPr>
        <w:t>hal.</w:t>
      </w:r>
      <w:r w:rsidRPr="0061628B">
        <w:rPr>
          <w:rFonts w:ascii="Times New Roman" w:hAnsi="Times New Roman" w:cs="Times New Roman"/>
          <w:sz w:val="20"/>
          <w:szCs w:val="20"/>
        </w:rPr>
        <w:t xml:space="preserve"> 2.</w:t>
      </w:r>
    </w:p>
  </w:footnote>
  <w:footnote w:id="4">
    <w:p w14:paraId="048E91DC" w14:textId="06922741" w:rsidR="00D931D6" w:rsidRPr="0088062D" w:rsidRDefault="00D931D6" w:rsidP="000A0DFC">
      <w:pPr>
        <w:spacing w:line="240" w:lineRule="auto"/>
        <w:ind w:firstLine="426"/>
        <w:jc w:val="both"/>
        <w:rPr>
          <w:rFonts w:ascii="Times New Roman" w:hAnsi="Times New Roman" w:cs="Times New Roman"/>
          <w:sz w:val="20"/>
          <w:szCs w:val="20"/>
        </w:rPr>
      </w:pPr>
      <w:r w:rsidRPr="0088062D">
        <w:rPr>
          <w:rStyle w:val="FootnoteReference"/>
          <w:rFonts w:ascii="Times New Roman" w:hAnsi="Times New Roman" w:cs="Times New Roman"/>
          <w:sz w:val="20"/>
          <w:szCs w:val="20"/>
        </w:rPr>
        <w:footnoteRef/>
      </w:r>
      <w:r w:rsidRPr="0088062D">
        <w:rPr>
          <w:rFonts w:ascii="Times New Roman" w:hAnsi="Times New Roman" w:cs="Times New Roman"/>
          <w:sz w:val="20"/>
          <w:szCs w:val="20"/>
        </w:rPr>
        <w:t xml:space="preserve"> </w:t>
      </w:r>
      <w:r w:rsidR="000A0DFC" w:rsidRPr="000A0DFC">
        <w:rPr>
          <w:rFonts w:ascii="Times New Roman" w:hAnsi="Times New Roman" w:cs="Times New Roman"/>
          <w:sz w:val="20"/>
          <w:szCs w:val="20"/>
        </w:rPr>
        <w:t>Indrajit,</w:t>
      </w:r>
      <w:r w:rsidR="000A0DFC">
        <w:rPr>
          <w:rFonts w:ascii="Times New Roman" w:hAnsi="Times New Roman" w:cs="Times New Roman"/>
          <w:sz w:val="20"/>
          <w:szCs w:val="20"/>
        </w:rPr>
        <w:t xml:space="preserve"> </w:t>
      </w:r>
      <w:r w:rsidR="000A0DFC" w:rsidRPr="000A0DFC">
        <w:rPr>
          <w:rFonts w:ascii="Times New Roman" w:hAnsi="Times New Roman" w:cs="Times New Roman"/>
          <w:i/>
          <w:iCs/>
          <w:sz w:val="20"/>
          <w:szCs w:val="20"/>
        </w:rPr>
        <w:t xml:space="preserve">Peran Tni Dalam Konsep Keamanan Nasional (National Security) </w:t>
      </w:r>
      <w:r w:rsidR="000A0DFC">
        <w:rPr>
          <w:rFonts w:ascii="Times New Roman" w:hAnsi="Times New Roman" w:cs="Times New Roman"/>
          <w:i/>
          <w:iCs/>
          <w:sz w:val="20"/>
          <w:szCs w:val="20"/>
        </w:rPr>
        <w:t>d</w:t>
      </w:r>
      <w:r w:rsidR="000A0DFC" w:rsidRPr="000A0DFC">
        <w:rPr>
          <w:rFonts w:ascii="Times New Roman" w:hAnsi="Times New Roman" w:cs="Times New Roman"/>
          <w:i/>
          <w:iCs/>
          <w:sz w:val="20"/>
          <w:szCs w:val="20"/>
        </w:rPr>
        <w:t>i Indonesia</w:t>
      </w:r>
      <w:r w:rsidR="000A0DFC">
        <w:rPr>
          <w:rFonts w:ascii="Times New Roman" w:hAnsi="Times New Roman" w:cs="Times New Roman"/>
          <w:sz w:val="20"/>
          <w:szCs w:val="20"/>
        </w:rPr>
        <w:t xml:space="preserve">, </w:t>
      </w:r>
      <w:r w:rsidR="000A0DFC" w:rsidRPr="000A0DFC">
        <w:rPr>
          <w:rFonts w:ascii="Times New Roman" w:hAnsi="Times New Roman" w:cs="Times New Roman"/>
          <w:sz w:val="20"/>
          <w:szCs w:val="20"/>
        </w:rPr>
        <w:t>Jurnal Hukum Militer</w:t>
      </w:r>
      <w:r w:rsidR="000A0DFC">
        <w:rPr>
          <w:rFonts w:ascii="Times New Roman" w:hAnsi="Times New Roman" w:cs="Times New Roman"/>
          <w:sz w:val="20"/>
          <w:szCs w:val="20"/>
        </w:rPr>
        <w:t xml:space="preserve">, </w:t>
      </w:r>
      <w:r w:rsidR="000A0DFC" w:rsidRPr="000A0DFC">
        <w:rPr>
          <w:rFonts w:ascii="Times New Roman" w:hAnsi="Times New Roman" w:cs="Times New Roman"/>
          <w:sz w:val="20"/>
          <w:szCs w:val="20"/>
        </w:rPr>
        <w:t>STHM</w:t>
      </w:r>
      <w:r w:rsidR="000A0DFC">
        <w:rPr>
          <w:rFonts w:ascii="Times New Roman" w:hAnsi="Times New Roman" w:cs="Times New Roman"/>
          <w:sz w:val="20"/>
          <w:szCs w:val="20"/>
        </w:rPr>
        <w:t xml:space="preserve">, </w:t>
      </w:r>
      <w:r w:rsidR="000A0DFC" w:rsidRPr="000A0DFC">
        <w:rPr>
          <w:rFonts w:ascii="Times New Roman" w:hAnsi="Times New Roman" w:cs="Times New Roman"/>
          <w:sz w:val="20"/>
          <w:szCs w:val="20"/>
        </w:rPr>
        <w:t>Vol. 3</w:t>
      </w:r>
      <w:r w:rsidR="000A0DFC">
        <w:rPr>
          <w:rFonts w:ascii="Times New Roman" w:hAnsi="Times New Roman" w:cs="Times New Roman"/>
          <w:sz w:val="20"/>
          <w:szCs w:val="20"/>
        </w:rPr>
        <w:t xml:space="preserve">, </w:t>
      </w:r>
      <w:r w:rsidR="000A0DFC" w:rsidRPr="000A0DFC">
        <w:rPr>
          <w:rFonts w:ascii="Times New Roman" w:hAnsi="Times New Roman" w:cs="Times New Roman"/>
          <w:sz w:val="20"/>
          <w:szCs w:val="20"/>
        </w:rPr>
        <w:t>No. 1</w:t>
      </w:r>
      <w:r w:rsidR="000A0DFC">
        <w:rPr>
          <w:rFonts w:ascii="Times New Roman" w:hAnsi="Times New Roman" w:cs="Times New Roman"/>
          <w:sz w:val="20"/>
          <w:szCs w:val="20"/>
        </w:rPr>
        <w:t xml:space="preserve">, </w:t>
      </w:r>
      <w:r w:rsidR="000A0DFC" w:rsidRPr="000A0DFC">
        <w:rPr>
          <w:rFonts w:ascii="Times New Roman" w:hAnsi="Times New Roman" w:cs="Times New Roman"/>
          <w:sz w:val="20"/>
          <w:szCs w:val="20"/>
        </w:rPr>
        <w:t>2018</w:t>
      </w:r>
      <w:r w:rsidR="000A0DFC">
        <w:rPr>
          <w:rFonts w:ascii="Times New Roman" w:hAnsi="Times New Roman" w:cs="Times New Roman"/>
          <w:sz w:val="20"/>
          <w:szCs w:val="20"/>
        </w:rPr>
        <w:t>, hal. 5-20.</w:t>
      </w:r>
    </w:p>
  </w:footnote>
  <w:footnote w:id="5">
    <w:p w14:paraId="0419BC6A" w14:textId="7A21950E" w:rsidR="00D931D6" w:rsidRPr="0088062D" w:rsidRDefault="00D931D6" w:rsidP="000A0DFC">
      <w:pPr>
        <w:spacing w:line="240" w:lineRule="auto"/>
        <w:ind w:firstLine="426"/>
        <w:jc w:val="both"/>
        <w:rPr>
          <w:rFonts w:ascii="Times New Roman" w:hAnsi="Times New Roman" w:cs="Times New Roman"/>
          <w:sz w:val="20"/>
          <w:szCs w:val="20"/>
        </w:rPr>
      </w:pPr>
      <w:r w:rsidRPr="0088062D">
        <w:rPr>
          <w:rStyle w:val="FootnoteReference"/>
          <w:rFonts w:ascii="Times New Roman" w:hAnsi="Times New Roman" w:cs="Times New Roman"/>
          <w:sz w:val="20"/>
          <w:szCs w:val="20"/>
        </w:rPr>
        <w:footnoteRef/>
      </w:r>
      <w:r w:rsidRPr="0088062D">
        <w:rPr>
          <w:rFonts w:ascii="Times New Roman" w:hAnsi="Times New Roman" w:cs="Times New Roman"/>
          <w:sz w:val="20"/>
          <w:szCs w:val="20"/>
        </w:rPr>
        <w:t xml:space="preserve"> </w:t>
      </w:r>
      <w:r w:rsidRPr="0088062D">
        <w:rPr>
          <w:rFonts w:ascii="Times New Roman" w:hAnsi="Times New Roman" w:cs="Times New Roman"/>
          <w:sz w:val="20"/>
          <w:szCs w:val="20"/>
        </w:rPr>
        <w:t xml:space="preserve">S.R. Sianturi, </w:t>
      </w:r>
      <w:r w:rsidRPr="0088062D">
        <w:rPr>
          <w:rFonts w:ascii="Times New Roman" w:hAnsi="Times New Roman" w:cs="Times New Roman"/>
          <w:i/>
          <w:sz w:val="20"/>
          <w:szCs w:val="20"/>
        </w:rPr>
        <w:t xml:space="preserve">Hukum Pidana Militer </w:t>
      </w:r>
      <w:r w:rsidR="000A0DFC">
        <w:rPr>
          <w:rFonts w:ascii="Times New Roman" w:hAnsi="Times New Roman" w:cs="Times New Roman"/>
          <w:i/>
          <w:sz w:val="20"/>
          <w:szCs w:val="20"/>
        </w:rPr>
        <w:t>d</w:t>
      </w:r>
      <w:r w:rsidRPr="0088062D">
        <w:rPr>
          <w:rFonts w:ascii="Times New Roman" w:hAnsi="Times New Roman" w:cs="Times New Roman"/>
          <w:i/>
          <w:sz w:val="20"/>
          <w:szCs w:val="20"/>
        </w:rPr>
        <w:t>i Indonesia</w:t>
      </w:r>
      <w:r w:rsidR="00F27C26" w:rsidRPr="0088062D">
        <w:rPr>
          <w:rFonts w:ascii="Times New Roman" w:hAnsi="Times New Roman" w:cs="Times New Roman"/>
          <w:sz w:val="20"/>
          <w:szCs w:val="20"/>
        </w:rPr>
        <w:t>,</w:t>
      </w:r>
      <w:r w:rsidRPr="0088062D">
        <w:rPr>
          <w:rFonts w:ascii="Times New Roman" w:hAnsi="Times New Roman" w:cs="Times New Roman"/>
          <w:sz w:val="20"/>
          <w:szCs w:val="20"/>
        </w:rPr>
        <w:t xml:space="preserve"> </w:t>
      </w:r>
      <w:r w:rsidR="005E4954" w:rsidRPr="0088062D">
        <w:rPr>
          <w:rFonts w:ascii="Times New Roman" w:hAnsi="Times New Roman" w:cs="Times New Roman"/>
          <w:sz w:val="20"/>
          <w:szCs w:val="20"/>
        </w:rPr>
        <w:t xml:space="preserve">Jakarta,  </w:t>
      </w:r>
      <w:r w:rsidRPr="0088062D">
        <w:rPr>
          <w:rFonts w:ascii="Times New Roman" w:hAnsi="Times New Roman" w:cs="Times New Roman"/>
          <w:sz w:val="20"/>
          <w:szCs w:val="20"/>
        </w:rPr>
        <w:t xml:space="preserve">Alumni, </w:t>
      </w:r>
      <w:r w:rsidR="005E4954" w:rsidRPr="0088062D">
        <w:rPr>
          <w:rFonts w:ascii="Times New Roman" w:hAnsi="Times New Roman" w:cs="Times New Roman"/>
          <w:sz w:val="20"/>
          <w:szCs w:val="20"/>
        </w:rPr>
        <w:t xml:space="preserve">1985, </w:t>
      </w:r>
      <w:r w:rsidR="00D27E52">
        <w:rPr>
          <w:rFonts w:ascii="Times New Roman" w:hAnsi="Times New Roman" w:cs="Times New Roman"/>
          <w:sz w:val="20"/>
          <w:szCs w:val="20"/>
        </w:rPr>
        <w:t>hal.</w:t>
      </w:r>
      <w:r w:rsidR="005E4954" w:rsidRPr="0088062D">
        <w:rPr>
          <w:rFonts w:ascii="Times New Roman" w:hAnsi="Times New Roman" w:cs="Times New Roman"/>
          <w:sz w:val="20"/>
          <w:szCs w:val="20"/>
        </w:rPr>
        <w:t xml:space="preserve"> </w:t>
      </w:r>
      <w:r w:rsidRPr="0088062D">
        <w:rPr>
          <w:rFonts w:ascii="Times New Roman" w:hAnsi="Times New Roman" w:cs="Times New Roman"/>
          <w:sz w:val="20"/>
          <w:szCs w:val="20"/>
        </w:rPr>
        <w:t>18.</w:t>
      </w:r>
    </w:p>
  </w:footnote>
  <w:footnote w:id="6">
    <w:p w14:paraId="463E7464" w14:textId="773EDC2D" w:rsidR="00981BF0" w:rsidRPr="0088062D" w:rsidRDefault="00D931D6" w:rsidP="00E67067">
      <w:pPr>
        <w:spacing w:line="240" w:lineRule="auto"/>
        <w:ind w:firstLine="426"/>
        <w:jc w:val="both"/>
        <w:rPr>
          <w:rFonts w:ascii="Times New Roman" w:hAnsi="Times New Roman" w:cs="Times New Roman"/>
          <w:sz w:val="20"/>
          <w:szCs w:val="20"/>
        </w:rPr>
      </w:pPr>
      <w:r w:rsidRPr="0088062D">
        <w:rPr>
          <w:rStyle w:val="FootnoteReference"/>
          <w:rFonts w:ascii="Times New Roman" w:hAnsi="Times New Roman" w:cs="Times New Roman"/>
          <w:sz w:val="20"/>
          <w:szCs w:val="20"/>
        </w:rPr>
        <w:footnoteRef/>
      </w:r>
      <w:r w:rsidRPr="0088062D">
        <w:rPr>
          <w:rFonts w:ascii="Times New Roman" w:hAnsi="Times New Roman" w:cs="Times New Roman"/>
          <w:sz w:val="20"/>
          <w:szCs w:val="20"/>
        </w:rPr>
        <w:t xml:space="preserve"> </w:t>
      </w:r>
      <w:r w:rsidR="00E67067" w:rsidRPr="00E67067">
        <w:rPr>
          <w:rFonts w:ascii="Times New Roman" w:hAnsi="Times New Roman" w:cs="Times New Roman"/>
          <w:sz w:val="20"/>
          <w:szCs w:val="20"/>
        </w:rPr>
        <w:t>Agustinus</w:t>
      </w:r>
      <w:r w:rsidR="00E67067">
        <w:rPr>
          <w:rFonts w:ascii="Times New Roman" w:hAnsi="Times New Roman" w:cs="Times New Roman"/>
          <w:sz w:val="20"/>
          <w:szCs w:val="20"/>
        </w:rPr>
        <w:t>,</w:t>
      </w:r>
      <w:r w:rsidR="00E67067" w:rsidRPr="00E67067">
        <w:rPr>
          <w:rFonts w:ascii="Times New Roman" w:hAnsi="Times New Roman" w:cs="Times New Roman"/>
          <w:sz w:val="20"/>
          <w:szCs w:val="20"/>
        </w:rPr>
        <w:t xml:space="preserve"> </w:t>
      </w:r>
      <w:r w:rsidR="00E67067" w:rsidRPr="00E67067">
        <w:rPr>
          <w:rFonts w:ascii="Times New Roman" w:hAnsi="Times New Roman" w:cs="Times New Roman"/>
          <w:i/>
          <w:iCs/>
          <w:sz w:val="20"/>
          <w:szCs w:val="20"/>
        </w:rPr>
        <w:t>Pidana Tambahan Penurunan Pangkat: T</w:t>
      </w:r>
      <w:r w:rsidR="00E67067" w:rsidRPr="00E67067">
        <w:rPr>
          <w:rFonts w:ascii="Times New Roman" w:hAnsi="Times New Roman" w:cs="Times New Roman"/>
          <w:i/>
          <w:iCs/>
          <w:sz w:val="20"/>
          <w:szCs w:val="20"/>
        </w:rPr>
        <w:t>eks dan Konteks dalam Sistem Pemidanaan</w:t>
      </w:r>
      <w:r w:rsidR="00E67067" w:rsidRPr="00E67067">
        <w:rPr>
          <w:rFonts w:ascii="Times New Roman" w:hAnsi="Times New Roman" w:cs="Times New Roman"/>
          <w:i/>
          <w:iCs/>
          <w:sz w:val="20"/>
          <w:szCs w:val="20"/>
        </w:rPr>
        <w:t xml:space="preserve"> </w:t>
      </w:r>
      <w:r w:rsidR="00E67067" w:rsidRPr="00E67067">
        <w:rPr>
          <w:rFonts w:ascii="Times New Roman" w:hAnsi="Times New Roman" w:cs="Times New Roman"/>
          <w:i/>
          <w:iCs/>
          <w:sz w:val="20"/>
          <w:szCs w:val="20"/>
        </w:rPr>
        <w:t>Hukum Pidana Militer</w:t>
      </w:r>
      <w:r w:rsidR="00E67067">
        <w:rPr>
          <w:rFonts w:ascii="Times New Roman" w:hAnsi="Times New Roman" w:cs="Times New Roman"/>
          <w:i/>
          <w:iCs/>
          <w:sz w:val="20"/>
          <w:szCs w:val="20"/>
        </w:rPr>
        <w:t xml:space="preserve">, </w:t>
      </w:r>
      <w:r w:rsidR="00E67067" w:rsidRPr="000A0DFC">
        <w:rPr>
          <w:rFonts w:ascii="Times New Roman" w:hAnsi="Times New Roman" w:cs="Times New Roman"/>
          <w:sz w:val="20"/>
          <w:szCs w:val="20"/>
        </w:rPr>
        <w:t>Jurnal Hukum Militer</w:t>
      </w:r>
      <w:r w:rsidR="00E67067">
        <w:rPr>
          <w:rFonts w:ascii="Times New Roman" w:hAnsi="Times New Roman" w:cs="Times New Roman"/>
          <w:sz w:val="20"/>
          <w:szCs w:val="20"/>
        </w:rPr>
        <w:t xml:space="preserve">, </w:t>
      </w:r>
      <w:r w:rsidR="00E67067" w:rsidRPr="000A0DFC">
        <w:rPr>
          <w:rFonts w:ascii="Times New Roman" w:hAnsi="Times New Roman" w:cs="Times New Roman"/>
          <w:sz w:val="20"/>
          <w:szCs w:val="20"/>
        </w:rPr>
        <w:t>STHM</w:t>
      </w:r>
      <w:r w:rsidR="00E67067">
        <w:rPr>
          <w:rFonts w:ascii="Times New Roman" w:hAnsi="Times New Roman" w:cs="Times New Roman"/>
          <w:sz w:val="20"/>
          <w:szCs w:val="20"/>
        </w:rPr>
        <w:t xml:space="preserve">, </w:t>
      </w:r>
      <w:r w:rsidR="00E67067" w:rsidRPr="000A0DFC">
        <w:rPr>
          <w:rFonts w:ascii="Times New Roman" w:hAnsi="Times New Roman" w:cs="Times New Roman"/>
          <w:sz w:val="20"/>
          <w:szCs w:val="20"/>
        </w:rPr>
        <w:t>Vol. 3</w:t>
      </w:r>
      <w:r w:rsidR="00E67067">
        <w:rPr>
          <w:rFonts w:ascii="Times New Roman" w:hAnsi="Times New Roman" w:cs="Times New Roman"/>
          <w:sz w:val="20"/>
          <w:szCs w:val="20"/>
        </w:rPr>
        <w:t xml:space="preserve">, </w:t>
      </w:r>
      <w:r w:rsidR="00E67067" w:rsidRPr="000A0DFC">
        <w:rPr>
          <w:rFonts w:ascii="Times New Roman" w:hAnsi="Times New Roman" w:cs="Times New Roman"/>
          <w:sz w:val="20"/>
          <w:szCs w:val="20"/>
        </w:rPr>
        <w:t>No. 1</w:t>
      </w:r>
      <w:r w:rsidR="00E67067">
        <w:rPr>
          <w:rFonts w:ascii="Times New Roman" w:hAnsi="Times New Roman" w:cs="Times New Roman"/>
          <w:sz w:val="20"/>
          <w:szCs w:val="20"/>
        </w:rPr>
        <w:t xml:space="preserve">, </w:t>
      </w:r>
      <w:r w:rsidR="00E67067" w:rsidRPr="000A0DFC">
        <w:rPr>
          <w:rFonts w:ascii="Times New Roman" w:hAnsi="Times New Roman" w:cs="Times New Roman"/>
          <w:sz w:val="20"/>
          <w:szCs w:val="20"/>
        </w:rPr>
        <w:t>2018</w:t>
      </w:r>
      <w:r w:rsidR="00E67067">
        <w:rPr>
          <w:rFonts w:ascii="Times New Roman" w:hAnsi="Times New Roman" w:cs="Times New Roman"/>
          <w:sz w:val="20"/>
          <w:szCs w:val="20"/>
        </w:rPr>
        <w:t xml:space="preserve">, hal. </w:t>
      </w:r>
      <w:r w:rsidR="00E67067">
        <w:rPr>
          <w:rFonts w:ascii="Times New Roman" w:hAnsi="Times New Roman" w:cs="Times New Roman"/>
          <w:sz w:val="20"/>
          <w:szCs w:val="20"/>
        </w:rPr>
        <w:t xml:space="preserve">72-81. </w:t>
      </w:r>
    </w:p>
  </w:footnote>
  <w:footnote w:id="7">
    <w:p w14:paraId="4D3C51E7" w14:textId="2E602DB3" w:rsidR="00930238" w:rsidRPr="00930238" w:rsidRDefault="00930238" w:rsidP="000A0DFC">
      <w:pPr>
        <w:pStyle w:val="FootnoteText"/>
        <w:ind w:firstLine="426"/>
        <w:jc w:val="both"/>
        <w:rPr>
          <w:lang w:val="en-US"/>
        </w:rPr>
      </w:pPr>
      <w:r>
        <w:rPr>
          <w:rStyle w:val="FootnoteReference"/>
        </w:rPr>
        <w:footnoteRef/>
      </w:r>
      <w:r>
        <w:t xml:space="preserve"> </w:t>
      </w:r>
      <w:r w:rsidRPr="00930238">
        <w:rPr>
          <w:rFonts w:ascii="Times New Roman" w:hAnsi="Times New Roman" w:cs="Times New Roman"/>
        </w:rPr>
        <w:t>Dale Stephens</w:t>
      </w:r>
      <w:r w:rsidRPr="00930238">
        <w:rPr>
          <w:rFonts w:ascii="Times New Roman" w:hAnsi="Times New Roman" w:cs="Times New Roman"/>
        </w:rPr>
        <w:t xml:space="preserve">, </w:t>
      </w:r>
      <w:r w:rsidRPr="00930238">
        <w:rPr>
          <w:rFonts w:ascii="Times New Roman" w:hAnsi="Times New Roman" w:cs="Times New Roman"/>
          <w:i/>
          <w:iCs/>
        </w:rPr>
        <w:t xml:space="preserve">Military </w:t>
      </w:r>
      <w:r w:rsidRPr="00930238">
        <w:rPr>
          <w:rFonts w:ascii="Times New Roman" w:hAnsi="Times New Roman" w:cs="Times New Roman"/>
          <w:i/>
          <w:iCs/>
        </w:rPr>
        <w:t xml:space="preserve">Involvement In Law Enforcement, </w:t>
      </w:r>
      <w:r w:rsidRPr="00930238">
        <w:rPr>
          <w:rFonts w:ascii="Times New Roman" w:hAnsi="Times New Roman" w:cs="Times New Roman"/>
        </w:rPr>
        <w:t xml:space="preserve">Intrnational Review of The Red Cross, </w:t>
      </w:r>
      <w:r w:rsidRPr="00930238">
        <w:rPr>
          <w:rFonts w:ascii="Times New Roman" w:hAnsi="Times New Roman" w:cs="Times New Roman"/>
        </w:rPr>
        <w:t>Vol</w:t>
      </w:r>
      <w:r w:rsidRPr="00930238">
        <w:rPr>
          <w:rFonts w:ascii="Times New Roman" w:hAnsi="Times New Roman" w:cs="Times New Roman"/>
        </w:rPr>
        <w:t>.</w:t>
      </w:r>
      <w:r w:rsidRPr="00930238">
        <w:rPr>
          <w:rFonts w:ascii="Times New Roman" w:hAnsi="Times New Roman" w:cs="Times New Roman"/>
        </w:rPr>
        <w:t xml:space="preserve"> 92</w:t>
      </w:r>
      <w:r w:rsidRPr="00930238">
        <w:rPr>
          <w:rFonts w:ascii="Times New Roman" w:hAnsi="Times New Roman" w:cs="Times New Roman"/>
        </w:rPr>
        <w:t>,</w:t>
      </w:r>
      <w:r w:rsidRPr="00930238">
        <w:rPr>
          <w:rFonts w:ascii="Times New Roman" w:hAnsi="Times New Roman" w:cs="Times New Roman"/>
        </w:rPr>
        <w:t xml:space="preserve"> Num</w:t>
      </w:r>
      <w:r w:rsidRPr="00930238">
        <w:rPr>
          <w:rFonts w:ascii="Times New Roman" w:hAnsi="Times New Roman" w:cs="Times New Roman"/>
        </w:rPr>
        <w:t>.</w:t>
      </w:r>
      <w:r w:rsidRPr="00930238">
        <w:rPr>
          <w:rFonts w:ascii="Times New Roman" w:hAnsi="Times New Roman" w:cs="Times New Roman"/>
        </w:rPr>
        <w:t xml:space="preserve"> 878 June 2010</w:t>
      </w:r>
      <w:r w:rsidRPr="00930238">
        <w:rPr>
          <w:rFonts w:ascii="Times New Roman" w:hAnsi="Times New Roman" w:cs="Times New Roman"/>
        </w:rPr>
        <w:t>, hal. 453-468.</w:t>
      </w:r>
      <w:r>
        <w:t xml:space="preserve"> </w:t>
      </w:r>
    </w:p>
  </w:footnote>
  <w:footnote w:id="8">
    <w:p w14:paraId="4A18A3F5" w14:textId="24976D80" w:rsidR="006818F7" w:rsidRPr="0088062D" w:rsidRDefault="006818F7" w:rsidP="00376ED5">
      <w:pPr>
        <w:spacing w:line="240" w:lineRule="auto"/>
        <w:ind w:firstLine="426"/>
        <w:jc w:val="both"/>
        <w:rPr>
          <w:rFonts w:ascii="Times New Roman" w:hAnsi="Times New Roman" w:cs="Times New Roman"/>
          <w:sz w:val="20"/>
          <w:szCs w:val="20"/>
        </w:rPr>
      </w:pPr>
      <w:r w:rsidRPr="0088062D">
        <w:rPr>
          <w:rStyle w:val="FootnoteReference"/>
          <w:rFonts w:ascii="Times New Roman" w:hAnsi="Times New Roman" w:cs="Times New Roman"/>
          <w:sz w:val="20"/>
          <w:szCs w:val="20"/>
        </w:rPr>
        <w:footnoteRef/>
      </w:r>
      <w:r w:rsidRPr="0088062D">
        <w:rPr>
          <w:rFonts w:ascii="Times New Roman" w:hAnsi="Times New Roman" w:cs="Times New Roman"/>
          <w:sz w:val="20"/>
          <w:szCs w:val="20"/>
        </w:rPr>
        <w:t xml:space="preserve"> </w:t>
      </w:r>
      <w:r w:rsidRPr="0088062D">
        <w:rPr>
          <w:rFonts w:ascii="Times New Roman" w:hAnsi="Times New Roman" w:cs="Times New Roman"/>
          <w:sz w:val="20"/>
          <w:szCs w:val="20"/>
        </w:rPr>
        <w:t xml:space="preserve">Muh. Irfan F, </w:t>
      </w:r>
      <w:r w:rsidRPr="0088062D">
        <w:rPr>
          <w:rFonts w:ascii="Times New Roman" w:hAnsi="Times New Roman" w:cs="Times New Roman"/>
          <w:i/>
          <w:sz w:val="20"/>
          <w:szCs w:val="20"/>
        </w:rPr>
        <w:t>Kedudukan Jaksa Dalam Pelaksanaan Penuntutan Dalam Sistem Peradilan Pidana Militer Berdas</w:t>
      </w:r>
      <w:r w:rsidR="009B7322" w:rsidRPr="0088062D">
        <w:rPr>
          <w:rFonts w:ascii="Times New Roman" w:hAnsi="Times New Roman" w:cs="Times New Roman"/>
          <w:i/>
          <w:sz w:val="20"/>
          <w:szCs w:val="20"/>
        </w:rPr>
        <w:t>arkan Single Prosecution System</w:t>
      </w:r>
      <w:r w:rsidRPr="0088062D">
        <w:rPr>
          <w:rFonts w:ascii="Times New Roman" w:hAnsi="Times New Roman" w:cs="Times New Roman"/>
          <w:sz w:val="20"/>
          <w:szCs w:val="20"/>
        </w:rPr>
        <w:t>, Jurna</w:t>
      </w:r>
      <w:r w:rsidR="00AF2201" w:rsidRPr="0088062D">
        <w:rPr>
          <w:rFonts w:ascii="Times New Roman" w:hAnsi="Times New Roman" w:cs="Times New Roman"/>
          <w:sz w:val="20"/>
          <w:szCs w:val="20"/>
        </w:rPr>
        <w:t>l Pro Hukum, Vol</w:t>
      </w:r>
      <w:r w:rsidR="00E313A6">
        <w:rPr>
          <w:rFonts w:ascii="Times New Roman" w:hAnsi="Times New Roman" w:cs="Times New Roman"/>
          <w:sz w:val="20"/>
          <w:szCs w:val="20"/>
        </w:rPr>
        <w:t>.</w:t>
      </w:r>
      <w:r w:rsidR="00AF2201" w:rsidRPr="0088062D">
        <w:rPr>
          <w:rFonts w:ascii="Times New Roman" w:hAnsi="Times New Roman" w:cs="Times New Roman"/>
          <w:sz w:val="20"/>
          <w:szCs w:val="20"/>
        </w:rPr>
        <w:t xml:space="preserve"> 11</w:t>
      </w:r>
      <w:r w:rsidR="00E313A6">
        <w:rPr>
          <w:rFonts w:ascii="Times New Roman" w:hAnsi="Times New Roman" w:cs="Times New Roman"/>
          <w:sz w:val="20"/>
          <w:szCs w:val="20"/>
        </w:rPr>
        <w:t>,</w:t>
      </w:r>
      <w:r w:rsidR="00AF2201" w:rsidRPr="0088062D">
        <w:rPr>
          <w:rFonts w:ascii="Times New Roman" w:hAnsi="Times New Roman" w:cs="Times New Roman"/>
          <w:sz w:val="20"/>
          <w:szCs w:val="20"/>
        </w:rPr>
        <w:t xml:space="preserve"> No</w:t>
      </w:r>
      <w:r w:rsidR="00E313A6">
        <w:rPr>
          <w:rFonts w:ascii="Times New Roman" w:hAnsi="Times New Roman" w:cs="Times New Roman"/>
          <w:sz w:val="20"/>
          <w:szCs w:val="20"/>
        </w:rPr>
        <w:t>.</w:t>
      </w:r>
      <w:r w:rsidR="00AF2201" w:rsidRPr="0088062D">
        <w:rPr>
          <w:rFonts w:ascii="Times New Roman" w:hAnsi="Times New Roman" w:cs="Times New Roman"/>
          <w:sz w:val="20"/>
          <w:szCs w:val="20"/>
        </w:rPr>
        <w:t xml:space="preserve"> 1,</w:t>
      </w:r>
      <w:r w:rsidRPr="0088062D">
        <w:rPr>
          <w:rFonts w:ascii="Times New Roman" w:hAnsi="Times New Roman" w:cs="Times New Roman"/>
          <w:sz w:val="20"/>
          <w:szCs w:val="20"/>
        </w:rPr>
        <w:t xml:space="preserve"> 2022, </w:t>
      </w:r>
      <w:r w:rsidR="00D27E52">
        <w:rPr>
          <w:rFonts w:ascii="Times New Roman" w:hAnsi="Times New Roman" w:cs="Times New Roman"/>
          <w:sz w:val="20"/>
          <w:szCs w:val="20"/>
        </w:rPr>
        <w:t>h</w:t>
      </w:r>
      <w:r w:rsidRPr="0088062D">
        <w:rPr>
          <w:rFonts w:ascii="Times New Roman" w:hAnsi="Times New Roman" w:cs="Times New Roman"/>
          <w:sz w:val="20"/>
          <w:szCs w:val="20"/>
        </w:rPr>
        <w:t>al</w:t>
      </w:r>
      <w:r w:rsidR="005E4954" w:rsidRPr="0088062D">
        <w:rPr>
          <w:rFonts w:ascii="Times New Roman" w:hAnsi="Times New Roman" w:cs="Times New Roman"/>
          <w:sz w:val="20"/>
          <w:szCs w:val="20"/>
        </w:rPr>
        <w:t>.</w:t>
      </w:r>
      <w:r w:rsidRPr="0088062D">
        <w:rPr>
          <w:rFonts w:ascii="Times New Roman" w:hAnsi="Times New Roman" w:cs="Times New Roman"/>
          <w:sz w:val="20"/>
          <w:szCs w:val="20"/>
        </w:rPr>
        <w:t xml:space="preserve"> 2</w:t>
      </w:r>
      <w:r w:rsidR="005E4954" w:rsidRPr="0088062D">
        <w:rPr>
          <w:rFonts w:ascii="Times New Roman" w:hAnsi="Times New Roman" w:cs="Times New Roman"/>
          <w:sz w:val="20"/>
          <w:szCs w:val="20"/>
        </w:rPr>
        <w:t>.</w:t>
      </w:r>
    </w:p>
  </w:footnote>
  <w:footnote w:id="9">
    <w:p w14:paraId="1D67CB3F" w14:textId="468983F0" w:rsidR="00AF2201" w:rsidRPr="00AF2201" w:rsidRDefault="00AF2201" w:rsidP="00376ED5">
      <w:pPr>
        <w:pStyle w:val="FootnoteText"/>
        <w:ind w:firstLine="426"/>
        <w:jc w:val="both"/>
        <w:rPr>
          <w:rFonts w:ascii="Times New Roman" w:hAnsi="Times New Roman" w:cs="Times New Roman"/>
        </w:rPr>
      </w:pPr>
      <w:r w:rsidRPr="00AF2201">
        <w:rPr>
          <w:rStyle w:val="FootnoteReference"/>
          <w:rFonts w:ascii="Times New Roman" w:hAnsi="Times New Roman" w:cs="Times New Roman"/>
        </w:rPr>
        <w:footnoteRef/>
      </w:r>
      <w:r w:rsidRPr="00AF2201">
        <w:rPr>
          <w:rFonts w:ascii="Times New Roman" w:hAnsi="Times New Roman" w:cs="Times New Roman"/>
        </w:rPr>
        <w:t xml:space="preserve"> </w:t>
      </w:r>
      <w:r w:rsidRPr="00AF2201">
        <w:rPr>
          <w:rFonts w:ascii="Times New Roman" w:hAnsi="Times New Roman" w:cs="Times New Roman"/>
        </w:rPr>
        <w:t xml:space="preserve">Misran Wahyudi, </w:t>
      </w:r>
      <w:r w:rsidRPr="00AF2201">
        <w:rPr>
          <w:rFonts w:ascii="Times New Roman" w:hAnsi="Times New Roman" w:cs="Times New Roman"/>
          <w:i/>
        </w:rPr>
        <w:t>Analisis Independensi Oditur Militer Dalam Melaksanakan Fungsinya Di Oditurat Militer Iii-14 Denpasar Dengan Berlakunya Kebijakan Rencana Tuntutan,</w:t>
      </w:r>
      <w:r w:rsidRPr="00AF2201">
        <w:rPr>
          <w:rFonts w:ascii="Times New Roman" w:hAnsi="Times New Roman" w:cs="Times New Roman"/>
        </w:rPr>
        <w:t xml:space="preserve"> Jurnal Magister Hukum Udayana, Vol. 4, No. 3, 2015, </w:t>
      </w:r>
      <w:r w:rsidR="00D27E52">
        <w:rPr>
          <w:rFonts w:ascii="Times New Roman" w:hAnsi="Times New Roman" w:cs="Times New Roman"/>
        </w:rPr>
        <w:t>h</w:t>
      </w:r>
      <w:r w:rsidRPr="00AF2201">
        <w:rPr>
          <w:rFonts w:ascii="Times New Roman" w:hAnsi="Times New Roman" w:cs="Times New Roman"/>
        </w:rPr>
        <w:t>al. 522.</w:t>
      </w:r>
    </w:p>
  </w:footnote>
  <w:footnote w:id="10">
    <w:p w14:paraId="22B3F268" w14:textId="06D8BB01" w:rsidR="00E313A6" w:rsidRDefault="00E313A6" w:rsidP="00376ED5">
      <w:pPr>
        <w:pStyle w:val="FootnoteText"/>
        <w:ind w:firstLine="426"/>
        <w:jc w:val="both"/>
      </w:pPr>
      <w:r>
        <w:rPr>
          <w:rStyle w:val="FootnoteReference"/>
        </w:rPr>
        <w:footnoteRef/>
      </w:r>
      <w:r>
        <w:t xml:space="preserve"> </w:t>
      </w:r>
      <w:r w:rsidR="00376ED5" w:rsidRPr="00376ED5">
        <w:rPr>
          <w:rFonts w:ascii="Times New Roman" w:hAnsi="Times New Roman" w:cs="Times New Roman"/>
        </w:rPr>
        <w:t>Agus Dhani Mandaladikari</w:t>
      </w:r>
      <w:r w:rsidR="00376ED5" w:rsidRPr="00376ED5">
        <w:rPr>
          <w:rFonts w:ascii="Times New Roman" w:hAnsi="Times New Roman" w:cs="Times New Roman"/>
        </w:rPr>
        <w:t xml:space="preserve">, </w:t>
      </w:r>
      <w:r w:rsidRPr="00376ED5">
        <w:rPr>
          <w:rFonts w:ascii="Times New Roman" w:hAnsi="Times New Roman" w:cs="Times New Roman"/>
          <w:i/>
          <w:iCs/>
        </w:rPr>
        <w:t xml:space="preserve">Penerapan Konsep E-Court Pengadilan Militer Utama Berdasarkan </w:t>
      </w:r>
      <w:r w:rsidR="00376ED5" w:rsidRPr="00376ED5">
        <w:rPr>
          <w:rFonts w:ascii="Times New Roman" w:hAnsi="Times New Roman" w:cs="Times New Roman"/>
          <w:i/>
          <w:iCs/>
        </w:rPr>
        <w:t xml:space="preserve">PERMA </w:t>
      </w:r>
      <w:r w:rsidRPr="00376ED5">
        <w:rPr>
          <w:rFonts w:ascii="Times New Roman" w:hAnsi="Times New Roman" w:cs="Times New Roman"/>
          <w:i/>
          <w:iCs/>
        </w:rPr>
        <w:t xml:space="preserve">Nomor 3 Tahun 2018 </w:t>
      </w:r>
      <w:r w:rsidR="00376ED5" w:rsidRPr="00376ED5">
        <w:rPr>
          <w:rFonts w:ascii="Times New Roman" w:hAnsi="Times New Roman" w:cs="Times New Roman"/>
          <w:i/>
          <w:iCs/>
        </w:rPr>
        <w:t>s</w:t>
      </w:r>
      <w:r w:rsidRPr="00376ED5">
        <w:rPr>
          <w:rFonts w:ascii="Times New Roman" w:hAnsi="Times New Roman" w:cs="Times New Roman"/>
          <w:i/>
          <w:iCs/>
        </w:rPr>
        <w:t xml:space="preserve">ebagai Konsepsi Pembaruan Peradilan Militer </w:t>
      </w:r>
      <w:r w:rsidR="00376ED5" w:rsidRPr="00376ED5">
        <w:rPr>
          <w:rFonts w:ascii="Times New Roman" w:hAnsi="Times New Roman" w:cs="Times New Roman"/>
          <w:i/>
          <w:iCs/>
        </w:rPr>
        <w:t>d</w:t>
      </w:r>
      <w:r w:rsidRPr="00376ED5">
        <w:rPr>
          <w:rFonts w:ascii="Times New Roman" w:hAnsi="Times New Roman" w:cs="Times New Roman"/>
          <w:i/>
          <w:iCs/>
        </w:rPr>
        <w:t>i Masa Depan</w:t>
      </w:r>
      <w:r w:rsidR="00376ED5" w:rsidRPr="00376ED5">
        <w:rPr>
          <w:rFonts w:ascii="Times New Roman" w:hAnsi="Times New Roman" w:cs="Times New Roman"/>
        </w:rPr>
        <w:t xml:space="preserve">, </w:t>
      </w:r>
      <w:r w:rsidR="00376ED5" w:rsidRPr="00376ED5">
        <w:rPr>
          <w:rFonts w:ascii="Times New Roman" w:hAnsi="Times New Roman" w:cs="Times New Roman"/>
        </w:rPr>
        <w:t>Jurnal Hukum Militer</w:t>
      </w:r>
      <w:r w:rsidR="00376ED5" w:rsidRPr="00376ED5">
        <w:rPr>
          <w:rFonts w:ascii="Times New Roman" w:hAnsi="Times New Roman" w:cs="Times New Roman"/>
        </w:rPr>
        <w:t>,</w:t>
      </w:r>
      <w:r w:rsidR="00376ED5" w:rsidRPr="00376ED5">
        <w:rPr>
          <w:rFonts w:ascii="Times New Roman" w:hAnsi="Times New Roman" w:cs="Times New Roman"/>
        </w:rPr>
        <w:t>STHM</w:t>
      </w:r>
      <w:r w:rsidR="00376ED5" w:rsidRPr="00376ED5">
        <w:rPr>
          <w:rFonts w:ascii="Times New Roman" w:hAnsi="Times New Roman" w:cs="Times New Roman"/>
        </w:rPr>
        <w:t xml:space="preserve">, </w:t>
      </w:r>
      <w:r w:rsidR="00376ED5" w:rsidRPr="00376ED5">
        <w:rPr>
          <w:rFonts w:ascii="Times New Roman" w:hAnsi="Times New Roman" w:cs="Times New Roman"/>
        </w:rPr>
        <w:t>Vol. 3</w:t>
      </w:r>
      <w:r w:rsidR="00376ED5" w:rsidRPr="00376ED5">
        <w:rPr>
          <w:rFonts w:ascii="Times New Roman" w:hAnsi="Times New Roman" w:cs="Times New Roman"/>
        </w:rPr>
        <w:t xml:space="preserve">, </w:t>
      </w:r>
      <w:r w:rsidR="00376ED5" w:rsidRPr="00376ED5">
        <w:rPr>
          <w:rFonts w:ascii="Times New Roman" w:hAnsi="Times New Roman" w:cs="Times New Roman"/>
        </w:rPr>
        <w:t>No. 1</w:t>
      </w:r>
      <w:r w:rsidR="00376ED5" w:rsidRPr="00376ED5">
        <w:rPr>
          <w:rFonts w:ascii="Times New Roman" w:hAnsi="Times New Roman" w:cs="Times New Roman"/>
        </w:rPr>
        <w:t xml:space="preserve">, </w:t>
      </w:r>
      <w:r w:rsidR="00376ED5" w:rsidRPr="00376ED5">
        <w:rPr>
          <w:rFonts w:ascii="Times New Roman" w:hAnsi="Times New Roman" w:cs="Times New Roman"/>
        </w:rPr>
        <w:t>2018</w:t>
      </w:r>
      <w:r w:rsidR="00376ED5" w:rsidRPr="00376ED5">
        <w:rPr>
          <w:rFonts w:ascii="Times New Roman" w:hAnsi="Times New Roman" w:cs="Times New Roman"/>
        </w:rPr>
        <w:t>, hal. 1-4.</w:t>
      </w:r>
      <w:r w:rsidR="00376ED5">
        <w:t xml:space="preserve"> </w:t>
      </w:r>
    </w:p>
    <w:p w14:paraId="27725706" w14:textId="5ABCFBFD" w:rsidR="00E313A6" w:rsidRPr="00E313A6" w:rsidRDefault="00E313A6" w:rsidP="00E313A6">
      <w:pPr>
        <w:pStyle w:val="FootnoteText"/>
        <w:rPr>
          <w:lang w:val="en-US"/>
        </w:rPr>
      </w:pPr>
    </w:p>
  </w:footnote>
  <w:footnote w:id="11">
    <w:p w14:paraId="6C17002D" w14:textId="2FB4CBBB" w:rsidR="00233463" w:rsidRPr="0000407B" w:rsidRDefault="00233463" w:rsidP="00EA4EC5">
      <w:pPr>
        <w:pStyle w:val="FootnoteText"/>
        <w:tabs>
          <w:tab w:val="left" w:pos="0"/>
          <w:tab w:val="left" w:pos="426"/>
        </w:tabs>
        <w:jc w:val="both"/>
        <w:rPr>
          <w:rFonts w:ascii="Times New Roman" w:hAnsi="Times New Roman" w:cs="Times New Roman"/>
        </w:rPr>
      </w:pPr>
      <w:r>
        <w:tab/>
      </w:r>
      <w:r>
        <w:rPr>
          <w:rStyle w:val="FootnoteReference"/>
        </w:rPr>
        <w:footnoteRef/>
      </w:r>
      <w:r>
        <w:t xml:space="preserve"> </w:t>
      </w:r>
      <w:r w:rsidRPr="0000407B">
        <w:rPr>
          <w:rFonts w:ascii="Times New Roman" w:hAnsi="Times New Roman" w:cs="Times New Roman"/>
        </w:rPr>
        <w:t>Wawancara dengan K</w:t>
      </w:r>
      <w:r w:rsidR="00F27C26">
        <w:rPr>
          <w:rFonts w:ascii="Times New Roman" w:hAnsi="Times New Roman" w:cs="Times New Roman"/>
        </w:rPr>
        <w:t>epala</w:t>
      </w:r>
      <w:r w:rsidRPr="0000407B">
        <w:rPr>
          <w:rFonts w:ascii="Times New Roman" w:hAnsi="Times New Roman" w:cs="Times New Roman"/>
        </w:rPr>
        <w:t xml:space="preserve"> O</w:t>
      </w:r>
      <w:r w:rsidR="00F27C26">
        <w:rPr>
          <w:rFonts w:ascii="Times New Roman" w:hAnsi="Times New Roman" w:cs="Times New Roman"/>
        </w:rPr>
        <w:t>diturat M</w:t>
      </w:r>
      <w:r w:rsidRPr="0000407B">
        <w:rPr>
          <w:rFonts w:ascii="Times New Roman" w:hAnsi="Times New Roman" w:cs="Times New Roman"/>
        </w:rPr>
        <w:t>il</w:t>
      </w:r>
      <w:r w:rsidR="00F27C26">
        <w:rPr>
          <w:rFonts w:ascii="Times New Roman" w:hAnsi="Times New Roman" w:cs="Times New Roman"/>
        </w:rPr>
        <w:t>iter</w:t>
      </w:r>
      <w:r w:rsidRPr="0000407B">
        <w:rPr>
          <w:rFonts w:ascii="Times New Roman" w:hAnsi="Times New Roman" w:cs="Times New Roman"/>
        </w:rPr>
        <w:t xml:space="preserve"> I-04 Padang, </w:t>
      </w:r>
      <w:r w:rsidR="00F27C26" w:rsidRPr="0000407B">
        <w:rPr>
          <w:rFonts w:ascii="Times New Roman" w:hAnsi="Times New Roman" w:cs="Times New Roman"/>
        </w:rPr>
        <w:t xml:space="preserve">Letkol Chk Salmon Balubun, S.H., M.H., </w:t>
      </w:r>
      <w:r w:rsidRPr="0000407B">
        <w:rPr>
          <w:rFonts w:ascii="Times New Roman" w:hAnsi="Times New Roman" w:cs="Times New Roman"/>
        </w:rPr>
        <w:t>pada hari Senin 18 Desember 2023.</w:t>
      </w:r>
    </w:p>
    <w:p w14:paraId="25C4BAE6" w14:textId="2A17E284" w:rsidR="00233463" w:rsidRDefault="00233463" w:rsidP="00EA4EC5">
      <w:pPr>
        <w:pStyle w:val="FootnoteText"/>
        <w:tabs>
          <w:tab w:val="left" w:pos="0"/>
          <w:tab w:val="left" w:pos="426"/>
        </w:tabs>
        <w:jc w:val="both"/>
      </w:pPr>
    </w:p>
  </w:footnote>
  <w:footnote w:id="12">
    <w:p w14:paraId="2AEF85B8" w14:textId="24DBAF20" w:rsidR="0007009E" w:rsidRPr="005E4954" w:rsidRDefault="0007009E" w:rsidP="00EA4EC5">
      <w:pPr>
        <w:pStyle w:val="FootnoteText"/>
        <w:tabs>
          <w:tab w:val="left" w:pos="0"/>
          <w:tab w:val="left" w:pos="426"/>
        </w:tabs>
        <w:jc w:val="both"/>
        <w:rPr>
          <w:rFonts w:ascii="Times New Roman" w:hAnsi="Times New Roman" w:cs="Times New Roman"/>
          <w:i/>
        </w:rPr>
      </w:pPr>
      <w:r>
        <w:tab/>
      </w:r>
      <w:r>
        <w:rPr>
          <w:rStyle w:val="FootnoteReference"/>
        </w:rPr>
        <w:footnoteRef/>
      </w:r>
      <w:r>
        <w:t xml:space="preserve"> </w:t>
      </w:r>
      <w:r w:rsidRPr="00CF4C08">
        <w:rPr>
          <w:rFonts w:ascii="Times New Roman" w:hAnsi="Times New Roman" w:cs="Times New Roman"/>
        </w:rPr>
        <w:t>Shenora Gusti Anasakila,</w:t>
      </w:r>
      <w:r w:rsidR="00981BF0">
        <w:rPr>
          <w:rFonts w:ascii="Times New Roman" w:hAnsi="Times New Roman" w:cs="Times New Roman"/>
          <w:i/>
        </w:rPr>
        <w:t xml:space="preserve"> </w:t>
      </w:r>
      <w:r w:rsidRPr="005E4954">
        <w:rPr>
          <w:rFonts w:ascii="Times New Roman" w:hAnsi="Times New Roman" w:cs="Times New Roman"/>
          <w:i/>
        </w:rPr>
        <w:t>Implementasi Penegakan Hukum Tindak Pidana Desersi Di Oditurat</w:t>
      </w:r>
    </w:p>
    <w:p w14:paraId="51097F49" w14:textId="69A0B550" w:rsidR="0007009E" w:rsidRPr="0007009E" w:rsidRDefault="0007009E" w:rsidP="00EA4EC5">
      <w:pPr>
        <w:pStyle w:val="FootnoteText"/>
        <w:tabs>
          <w:tab w:val="left" w:pos="0"/>
          <w:tab w:val="left" w:pos="426"/>
          <w:tab w:val="right" w:pos="9360"/>
        </w:tabs>
        <w:rPr>
          <w:rFonts w:ascii="Times New Roman" w:hAnsi="Times New Roman" w:cs="Times New Roman"/>
        </w:rPr>
      </w:pPr>
      <w:r w:rsidRPr="005E4954">
        <w:rPr>
          <w:rFonts w:ascii="Times New Roman" w:hAnsi="Times New Roman" w:cs="Times New Roman"/>
          <w:i/>
        </w:rPr>
        <w:t>Militer Tinggi IV Mak</w:t>
      </w:r>
      <w:r w:rsidR="00981BF0">
        <w:rPr>
          <w:rFonts w:ascii="Times New Roman" w:hAnsi="Times New Roman" w:cs="Times New Roman"/>
          <w:i/>
        </w:rPr>
        <w:t>assar</w:t>
      </w:r>
      <w:r w:rsidRPr="005E4954">
        <w:rPr>
          <w:rFonts w:ascii="Times New Roman" w:hAnsi="Times New Roman" w:cs="Times New Roman"/>
          <w:i/>
        </w:rPr>
        <w:t xml:space="preserve">, </w:t>
      </w:r>
      <w:r w:rsidRPr="00CF4C08">
        <w:rPr>
          <w:rFonts w:ascii="Times New Roman" w:hAnsi="Times New Roman" w:cs="Times New Roman"/>
        </w:rPr>
        <w:t xml:space="preserve">Journal Of Lex Generalis, Vol. 3 No. </w:t>
      </w:r>
      <w:r w:rsidRPr="00CF4C08">
        <w:rPr>
          <w:rFonts w:ascii="Times New Roman" w:hAnsi="Times New Roman" w:cs="Times New Roman"/>
        </w:rPr>
        <w:t xml:space="preserve">2 Februari 2022, </w:t>
      </w:r>
      <w:r w:rsidR="00D27E52">
        <w:rPr>
          <w:rFonts w:ascii="Times New Roman" w:hAnsi="Times New Roman" w:cs="Times New Roman"/>
        </w:rPr>
        <w:t>hal.</w:t>
      </w:r>
      <w:r w:rsidRPr="00CF4C08">
        <w:rPr>
          <w:rFonts w:ascii="Times New Roman" w:hAnsi="Times New Roman" w:cs="Times New Roman"/>
        </w:rPr>
        <w:t>. 1119.</w:t>
      </w:r>
      <w:r>
        <w:tab/>
      </w:r>
    </w:p>
  </w:footnote>
  <w:footnote w:id="13">
    <w:p w14:paraId="6D4011BC" w14:textId="2553526C" w:rsidR="000E6600" w:rsidRPr="00F27C26" w:rsidRDefault="00F27C26" w:rsidP="00EA4EC5">
      <w:pPr>
        <w:pStyle w:val="FootnoteText"/>
        <w:tabs>
          <w:tab w:val="left" w:pos="0"/>
          <w:tab w:val="left" w:pos="426"/>
        </w:tabs>
        <w:jc w:val="both"/>
        <w:rPr>
          <w:rFonts w:ascii="Times New Roman" w:hAnsi="Times New Roman" w:cs="Times New Roman"/>
        </w:rPr>
      </w:pPr>
      <w:r>
        <w:rPr>
          <w:rFonts w:ascii="Times New Roman" w:hAnsi="Times New Roman" w:cs="Times New Roman"/>
        </w:rPr>
        <w:tab/>
      </w:r>
      <w:r w:rsidR="000E6600" w:rsidRPr="00F27C26">
        <w:rPr>
          <w:rStyle w:val="FootnoteReference"/>
          <w:rFonts w:ascii="Times New Roman" w:hAnsi="Times New Roman" w:cs="Times New Roman"/>
        </w:rPr>
        <w:footnoteRef/>
      </w:r>
      <w:r w:rsidR="000E6600" w:rsidRPr="00F27C26">
        <w:rPr>
          <w:rFonts w:ascii="Times New Roman" w:hAnsi="Times New Roman" w:cs="Times New Roman"/>
        </w:rPr>
        <w:t xml:space="preserve"> Wawancara dengan Kepala Oditurat Militer I-04 Padang, Letkol Chk Salmon Balubun, S.H., M.H., </w:t>
      </w:r>
      <w:r w:rsidR="00156478">
        <w:rPr>
          <w:rFonts w:ascii="Times New Roman" w:hAnsi="Times New Roman" w:cs="Times New Roman"/>
        </w:rPr>
        <w:t>pada hari Senin 15 Januari 2024</w:t>
      </w:r>
      <w:r w:rsidR="000E6600" w:rsidRPr="00F27C26">
        <w:rPr>
          <w:rFonts w:ascii="Times New Roman" w:hAnsi="Times New Roman" w:cs="Times New Roman"/>
        </w:rPr>
        <w:t>.</w:t>
      </w:r>
    </w:p>
    <w:p w14:paraId="0DA79D8A" w14:textId="5ED6C3E8" w:rsidR="000E6600" w:rsidRDefault="000E6600" w:rsidP="00EA4EC5">
      <w:pPr>
        <w:pStyle w:val="FootnoteText"/>
        <w:tabs>
          <w:tab w:val="left" w:pos="0"/>
          <w:tab w:val="left" w:pos="426"/>
        </w:tabs>
        <w:jc w:val="both"/>
      </w:pPr>
    </w:p>
  </w:footnote>
  <w:footnote w:id="14">
    <w:p w14:paraId="4CA38F68" w14:textId="24C401DB" w:rsidR="001D5812" w:rsidRPr="00CF4C08" w:rsidRDefault="00F777B8" w:rsidP="00EA4EC5">
      <w:pPr>
        <w:pStyle w:val="FootnoteText"/>
        <w:tabs>
          <w:tab w:val="left" w:pos="0"/>
          <w:tab w:val="left" w:pos="426"/>
        </w:tabs>
        <w:jc w:val="both"/>
        <w:rPr>
          <w:rFonts w:ascii="Times New Roman" w:hAnsi="Times New Roman" w:cs="Times New Roman"/>
        </w:rPr>
      </w:pPr>
      <w:r>
        <w:tab/>
      </w:r>
      <w:r w:rsidR="001D5812">
        <w:rPr>
          <w:rStyle w:val="FootnoteReference"/>
        </w:rPr>
        <w:footnoteRef/>
      </w:r>
      <w:r w:rsidR="001D5812">
        <w:t xml:space="preserve"> </w:t>
      </w:r>
      <w:r w:rsidR="001D5812" w:rsidRPr="00CF4C08">
        <w:rPr>
          <w:rFonts w:ascii="Times New Roman" w:hAnsi="Times New Roman" w:cs="Times New Roman"/>
        </w:rPr>
        <w:t>Dini Heniarti</w:t>
      </w:r>
      <w:r w:rsidR="00E67067">
        <w:rPr>
          <w:rFonts w:ascii="Times New Roman" w:hAnsi="Times New Roman" w:cs="Times New Roman"/>
        </w:rPr>
        <w:t>,</w:t>
      </w:r>
      <w:r w:rsidR="001D5812" w:rsidRPr="00CF4C08">
        <w:rPr>
          <w:rFonts w:ascii="Times New Roman" w:hAnsi="Times New Roman" w:cs="Times New Roman"/>
        </w:rPr>
        <w:t xml:space="preserve"> </w:t>
      </w:r>
      <w:r w:rsidR="001D5812" w:rsidRPr="00CF4C08">
        <w:rPr>
          <w:rFonts w:ascii="Times New Roman" w:hAnsi="Times New Roman" w:cs="Times New Roman"/>
          <w:i/>
        </w:rPr>
        <w:t>Sistem Penegakan Hukum Peradilan Militer di Indonesia</w:t>
      </w:r>
      <w:r w:rsidRPr="00CF4C08">
        <w:rPr>
          <w:rFonts w:ascii="Times New Roman" w:hAnsi="Times New Roman" w:cs="Times New Roman"/>
        </w:rPr>
        <w:t>,</w:t>
      </w:r>
      <w:r w:rsidR="001D5812" w:rsidRPr="00CF4C08">
        <w:rPr>
          <w:rFonts w:ascii="Times New Roman" w:hAnsi="Times New Roman" w:cs="Times New Roman"/>
        </w:rPr>
        <w:t xml:space="preserve"> </w:t>
      </w:r>
      <w:r w:rsidR="005E4954" w:rsidRPr="00CF4C08">
        <w:rPr>
          <w:rFonts w:ascii="Times New Roman" w:hAnsi="Times New Roman" w:cs="Times New Roman"/>
        </w:rPr>
        <w:t xml:space="preserve">Bandung, </w:t>
      </w:r>
      <w:r w:rsidR="001D5812" w:rsidRPr="00CF4C08">
        <w:rPr>
          <w:rFonts w:ascii="Times New Roman" w:hAnsi="Times New Roman" w:cs="Times New Roman"/>
        </w:rPr>
        <w:t>PT. Refika Aditama, 2016,</w:t>
      </w:r>
      <w:r w:rsidR="005E4954">
        <w:rPr>
          <w:rFonts w:ascii="Times New Roman" w:hAnsi="Times New Roman" w:cs="Times New Roman"/>
        </w:rPr>
        <w:t xml:space="preserve"> </w:t>
      </w:r>
      <w:r w:rsidR="001D5812" w:rsidRPr="00CF4C08">
        <w:rPr>
          <w:rFonts w:ascii="Times New Roman" w:hAnsi="Times New Roman" w:cs="Times New Roman"/>
        </w:rPr>
        <w:t xml:space="preserve"> h</w:t>
      </w:r>
      <w:r w:rsidR="00EA4EC5">
        <w:rPr>
          <w:rFonts w:ascii="Times New Roman" w:hAnsi="Times New Roman" w:cs="Times New Roman"/>
        </w:rPr>
        <w:t>a</w:t>
      </w:r>
      <w:r w:rsidR="001D5812" w:rsidRPr="00CF4C08">
        <w:rPr>
          <w:rFonts w:ascii="Times New Roman" w:hAnsi="Times New Roman" w:cs="Times New Roman"/>
        </w:rPr>
        <w:t>l. 112.</w:t>
      </w:r>
    </w:p>
    <w:p w14:paraId="48BE970F" w14:textId="286F77CF" w:rsidR="001D5812" w:rsidRDefault="001D5812" w:rsidP="00EA4EC5">
      <w:pPr>
        <w:pStyle w:val="FootnoteText"/>
        <w:tabs>
          <w:tab w:val="left" w:pos="0"/>
          <w:tab w:val="left" w:pos="426"/>
        </w:tabs>
        <w:jc w:val="both"/>
      </w:pPr>
    </w:p>
  </w:footnote>
  <w:footnote w:id="15">
    <w:p w14:paraId="621EDD72" w14:textId="3C6FABAB" w:rsidR="006A71B1" w:rsidRPr="0061628B" w:rsidRDefault="006A71B1" w:rsidP="00EA4EC5">
      <w:pPr>
        <w:pStyle w:val="FootnoteText"/>
        <w:tabs>
          <w:tab w:val="left" w:pos="0"/>
          <w:tab w:val="left" w:pos="426"/>
        </w:tabs>
        <w:jc w:val="both"/>
        <w:rPr>
          <w:rFonts w:ascii="Times New Roman" w:hAnsi="Times New Roman" w:cs="Times New Roman"/>
        </w:rPr>
      </w:pPr>
      <w:r>
        <w:tab/>
      </w:r>
      <w:r w:rsidRPr="0061628B">
        <w:rPr>
          <w:rStyle w:val="FootnoteReference"/>
          <w:rFonts w:ascii="Times New Roman" w:hAnsi="Times New Roman" w:cs="Times New Roman"/>
        </w:rPr>
        <w:footnoteRef/>
      </w:r>
      <w:r w:rsidRPr="0061628B">
        <w:rPr>
          <w:rFonts w:ascii="Times New Roman" w:hAnsi="Times New Roman" w:cs="Times New Roman"/>
        </w:rPr>
        <w:t xml:space="preserve"> </w:t>
      </w:r>
      <w:r w:rsidRPr="0061628B">
        <w:rPr>
          <w:rFonts w:ascii="Times New Roman" w:hAnsi="Times New Roman" w:cs="Times New Roman"/>
        </w:rPr>
        <w:t>Imam Ghozali</w:t>
      </w:r>
      <w:r w:rsidR="00476397" w:rsidRPr="0061628B">
        <w:rPr>
          <w:rFonts w:ascii="Times New Roman" w:hAnsi="Times New Roman" w:cs="Times New Roman"/>
        </w:rPr>
        <w:t xml:space="preserve">, </w:t>
      </w:r>
      <w:r w:rsidRPr="00F22DFD">
        <w:rPr>
          <w:rFonts w:ascii="Times New Roman" w:hAnsi="Times New Roman" w:cs="Times New Roman"/>
          <w:i/>
          <w:iCs/>
        </w:rPr>
        <w:t xml:space="preserve">Kebijakan Hukum Pidana Terhadap Kewenangan Oditur Militer Untuk Optimalisasi Percepatan Fungsi Penuntutan </w:t>
      </w:r>
      <w:r w:rsidR="00F22DFD">
        <w:rPr>
          <w:rFonts w:ascii="Times New Roman" w:hAnsi="Times New Roman" w:cs="Times New Roman"/>
          <w:i/>
          <w:iCs/>
        </w:rPr>
        <w:t>d</w:t>
      </w:r>
      <w:r w:rsidRPr="00F22DFD">
        <w:rPr>
          <w:rFonts w:ascii="Times New Roman" w:hAnsi="Times New Roman" w:cs="Times New Roman"/>
          <w:i/>
          <w:iCs/>
        </w:rPr>
        <w:t xml:space="preserve">alam Sistem Peradilan Pidana Militer </w:t>
      </w:r>
      <w:r w:rsidR="00F22DFD">
        <w:rPr>
          <w:rFonts w:ascii="Times New Roman" w:hAnsi="Times New Roman" w:cs="Times New Roman"/>
          <w:i/>
          <w:iCs/>
        </w:rPr>
        <w:t>d</w:t>
      </w:r>
      <w:r w:rsidRPr="00F22DFD">
        <w:rPr>
          <w:rFonts w:ascii="Times New Roman" w:hAnsi="Times New Roman" w:cs="Times New Roman"/>
          <w:i/>
          <w:iCs/>
        </w:rPr>
        <w:t>i Indonesia</w:t>
      </w:r>
      <w:r w:rsidR="00476397" w:rsidRPr="0061628B">
        <w:rPr>
          <w:rFonts w:ascii="Times New Roman" w:hAnsi="Times New Roman" w:cs="Times New Roman"/>
        </w:rPr>
        <w:t xml:space="preserve">, </w:t>
      </w:r>
      <w:r w:rsidRPr="0061628B">
        <w:rPr>
          <w:rFonts w:ascii="Times New Roman" w:hAnsi="Times New Roman" w:cs="Times New Roman"/>
        </w:rPr>
        <w:t>Jurnal Res Justitia</w:t>
      </w:r>
      <w:r w:rsidR="00476397" w:rsidRPr="0061628B">
        <w:rPr>
          <w:rFonts w:ascii="Times New Roman" w:hAnsi="Times New Roman" w:cs="Times New Roman"/>
        </w:rPr>
        <w:t xml:space="preserve">, </w:t>
      </w:r>
      <w:r w:rsidR="00693125" w:rsidRPr="0061628B">
        <w:rPr>
          <w:rFonts w:ascii="Times New Roman" w:hAnsi="Times New Roman" w:cs="Times New Roman"/>
        </w:rPr>
        <w:t xml:space="preserve">Volume </w:t>
      </w:r>
      <w:r w:rsidR="00476397" w:rsidRPr="0061628B">
        <w:rPr>
          <w:rFonts w:ascii="Times New Roman" w:hAnsi="Times New Roman" w:cs="Times New Roman"/>
        </w:rPr>
        <w:t xml:space="preserve">2 </w:t>
      </w:r>
      <w:r w:rsidR="00693125" w:rsidRPr="0061628B">
        <w:rPr>
          <w:rFonts w:ascii="Times New Roman" w:hAnsi="Times New Roman" w:cs="Times New Roman"/>
        </w:rPr>
        <w:t xml:space="preserve">Nomor </w:t>
      </w:r>
      <w:r w:rsidR="00476397" w:rsidRPr="0061628B">
        <w:rPr>
          <w:rFonts w:ascii="Times New Roman" w:hAnsi="Times New Roman" w:cs="Times New Roman"/>
        </w:rPr>
        <w:t xml:space="preserve">2 </w:t>
      </w:r>
      <w:r w:rsidR="00693125" w:rsidRPr="0061628B">
        <w:rPr>
          <w:rFonts w:ascii="Times New Roman" w:hAnsi="Times New Roman" w:cs="Times New Roman"/>
        </w:rPr>
        <w:t xml:space="preserve">Juli </w:t>
      </w:r>
      <w:r w:rsidR="00476397" w:rsidRPr="0061628B">
        <w:rPr>
          <w:rFonts w:ascii="Times New Roman" w:hAnsi="Times New Roman" w:cs="Times New Roman"/>
        </w:rPr>
        <w:t xml:space="preserve">2022, </w:t>
      </w:r>
      <w:r w:rsidR="00EA4EC5" w:rsidRPr="0061628B">
        <w:rPr>
          <w:rFonts w:ascii="Times New Roman" w:hAnsi="Times New Roman" w:cs="Times New Roman"/>
        </w:rPr>
        <w:t>h</w:t>
      </w:r>
      <w:r w:rsidR="00476397" w:rsidRPr="0061628B">
        <w:rPr>
          <w:rFonts w:ascii="Times New Roman" w:hAnsi="Times New Roman" w:cs="Times New Roman"/>
        </w:rPr>
        <w:t>al</w:t>
      </w:r>
      <w:r w:rsidR="00EA4EC5" w:rsidRPr="0061628B">
        <w:rPr>
          <w:rFonts w:ascii="Times New Roman" w:hAnsi="Times New Roman" w:cs="Times New Roman"/>
        </w:rPr>
        <w:t>.</w:t>
      </w:r>
      <w:r w:rsidR="00476397" w:rsidRPr="0061628B">
        <w:rPr>
          <w:rFonts w:ascii="Times New Roman" w:hAnsi="Times New Roman" w:cs="Times New Roman"/>
        </w:rPr>
        <w:t xml:space="preserve"> 362</w:t>
      </w:r>
      <w:r w:rsidR="00EA4EC5" w:rsidRPr="0061628B">
        <w:rPr>
          <w:rFonts w:ascii="Times New Roman" w:hAnsi="Times New Roman" w:cs="Times New Roman"/>
        </w:rPr>
        <w:t>.</w:t>
      </w:r>
    </w:p>
    <w:p w14:paraId="7AAE5175" w14:textId="77777777" w:rsidR="00EA4EC5" w:rsidRPr="0061628B" w:rsidRDefault="00EA4EC5" w:rsidP="00EA4EC5">
      <w:pPr>
        <w:pStyle w:val="FootnoteText"/>
        <w:tabs>
          <w:tab w:val="left" w:pos="0"/>
          <w:tab w:val="left" w:pos="426"/>
        </w:tabs>
        <w:jc w:val="both"/>
        <w:rPr>
          <w:rFonts w:ascii="Times New Roman" w:hAnsi="Times New Roman" w:cs="Times New Roman"/>
        </w:rPr>
      </w:pPr>
    </w:p>
  </w:footnote>
  <w:footnote w:id="16">
    <w:p w14:paraId="5EED9C0E" w14:textId="3137BC8B" w:rsidR="006901B2" w:rsidRPr="0061628B" w:rsidRDefault="008710AE" w:rsidP="00EA4EC5">
      <w:pPr>
        <w:pStyle w:val="FootnoteText"/>
        <w:tabs>
          <w:tab w:val="left" w:pos="0"/>
          <w:tab w:val="left" w:pos="426"/>
        </w:tabs>
        <w:jc w:val="both"/>
        <w:rPr>
          <w:rFonts w:ascii="Times New Roman" w:hAnsi="Times New Roman" w:cs="Times New Roman"/>
        </w:rPr>
      </w:pPr>
      <w:r w:rsidRPr="0061628B">
        <w:rPr>
          <w:rFonts w:ascii="Times New Roman" w:hAnsi="Times New Roman" w:cs="Times New Roman"/>
        </w:rPr>
        <w:tab/>
      </w:r>
      <w:r w:rsidR="006901B2" w:rsidRPr="0061628B">
        <w:rPr>
          <w:rStyle w:val="FootnoteReference"/>
          <w:rFonts w:ascii="Times New Roman" w:hAnsi="Times New Roman" w:cs="Times New Roman"/>
        </w:rPr>
        <w:footnoteRef/>
      </w:r>
      <w:r w:rsidR="006901B2" w:rsidRPr="0061628B">
        <w:rPr>
          <w:rFonts w:ascii="Times New Roman" w:hAnsi="Times New Roman" w:cs="Times New Roman"/>
        </w:rPr>
        <w:t xml:space="preserve"> </w:t>
      </w:r>
      <w:r w:rsidR="006901B2" w:rsidRPr="0061628B">
        <w:rPr>
          <w:rFonts w:ascii="Times New Roman" w:hAnsi="Times New Roman" w:cs="Times New Roman"/>
        </w:rPr>
        <w:t>H.A Afandi</w:t>
      </w:r>
      <w:r w:rsidR="006901B2" w:rsidRPr="0061628B">
        <w:rPr>
          <w:rFonts w:ascii="Times New Roman" w:hAnsi="Times New Roman" w:cs="Times New Roman"/>
          <w:i/>
        </w:rPr>
        <w:t xml:space="preserve">, </w:t>
      </w:r>
      <w:r w:rsidRPr="0061628B">
        <w:rPr>
          <w:rFonts w:ascii="Times New Roman" w:hAnsi="Times New Roman" w:cs="Times New Roman"/>
          <w:i/>
        </w:rPr>
        <w:t>Faktor-</w:t>
      </w:r>
      <w:r w:rsidR="006901B2" w:rsidRPr="0061628B">
        <w:rPr>
          <w:rFonts w:ascii="Times New Roman" w:hAnsi="Times New Roman" w:cs="Times New Roman"/>
          <w:i/>
        </w:rPr>
        <w:t>Faktor Penghambat Dalam Penuntutan Oleh Oditur Militer</w:t>
      </w:r>
      <w:r w:rsidRPr="0061628B">
        <w:rPr>
          <w:rFonts w:ascii="Times New Roman" w:hAnsi="Times New Roman" w:cs="Times New Roman"/>
        </w:rPr>
        <w:t xml:space="preserve">, </w:t>
      </w:r>
      <w:r w:rsidR="00CF4C08" w:rsidRPr="0061628B">
        <w:rPr>
          <w:rFonts w:ascii="Times New Roman" w:hAnsi="Times New Roman" w:cs="Times New Roman"/>
        </w:rPr>
        <w:t>B</w:t>
      </w:r>
      <w:r w:rsidR="006901B2" w:rsidRPr="0061628B">
        <w:rPr>
          <w:rFonts w:ascii="Times New Roman" w:hAnsi="Times New Roman" w:cs="Times New Roman"/>
        </w:rPr>
        <w:t xml:space="preserve">abinkum TNI, </w:t>
      </w:r>
      <w:r w:rsidRPr="0061628B">
        <w:rPr>
          <w:rFonts w:ascii="Times New Roman" w:hAnsi="Times New Roman" w:cs="Times New Roman"/>
        </w:rPr>
        <w:t xml:space="preserve">Jakarta </w:t>
      </w:r>
      <w:r w:rsidR="000B12DF" w:rsidRPr="0061628B">
        <w:rPr>
          <w:rFonts w:ascii="Times New Roman" w:hAnsi="Times New Roman" w:cs="Times New Roman"/>
        </w:rPr>
        <w:t>2009</w:t>
      </w:r>
      <w:r w:rsidR="006901B2" w:rsidRPr="0061628B">
        <w:rPr>
          <w:rFonts w:ascii="Times New Roman" w:hAnsi="Times New Roman" w:cs="Times New Roman"/>
        </w:rPr>
        <w:t>, h</w:t>
      </w:r>
      <w:r w:rsidR="00EA4EC5" w:rsidRPr="0061628B">
        <w:rPr>
          <w:rFonts w:ascii="Times New Roman" w:hAnsi="Times New Roman" w:cs="Times New Roman"/>
        </w:rPr>
        <w:t>a</w:t>
      </w:r>
      <w:r w:rsidR="006901B2" w:rsidRPr="0061628B">
        <w:rPr>
          <w:rFonts w:ascii="Times New Roman" w:hAnsi="Times New Roman" w:cs="Times New Roman"/>
        </w:rPr>
        <w:t>l. 44.</w:t>
      </w:r>
    </w:p>
    <w:p w14:paraId="385C1D89" w14:textId="4F663458" w:rsidR="006901B2" w:rsidRDefault="006901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6FBA" w14:textId="77777777" w:rsidR="00F714C7" w:rsidRDefault="008C3BB6">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Law, Development &amp; Justice Review</w:t>
    </w:r>
    <w:r>
      <w:t xml:space="preserve"> </w:t>
    </w:r>
  </w:p>
  <w:tbl>
    <w:tblPr>
      <w:tblW w:w="0" w:type="auto"/>
      <w:tblInd w:w="108" w:type="dxa"/>
      <w:tblLook w:val="04A0" w:firstRow="1" w:lastRow="0" w:firstColumn="1" w:lastColumn="0" w:noHBand="0" w:noVBand="1"/>
    </w:tblPr>
    <w:tblGrid>
      <w:gridCol w:w="1297"/>
      <w:gridCol w:w="3425"/>
      <w:gridCol w:w="2326"/>
      <w:gridCol w:w="2204"/>
    </w:tblGrid>
    <w:tr w:rsidR="00F714C7" w14:paraId="1F2563A1" w14:textId="77777777">
      <w:trPr>
        <w:trHeight w:val="316"/>
      </w:trPr>
      <w:tc>
        <w:tcPr>
          <w:tcW w:w="1303" w:type="dxa"/>
          <w:shd w:val="clear" w:color="auto" w:fill="auto"/>
        </w:tcPr>
        <w:p w14:paraId="11092776"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14:paraId="273B9B2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34BB22D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35" w:type="dxa"/>
          <w:shd w:val="clear" w:color="auto" w:fill="auto"/>
        </w:tcPr>
        <w:p w14:paraId="0A349ADA"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F714C7" w14:paraId="04AAE75B" w14:textId="77777777">
      <w:trPr>
        <w:trHeight w:val="299"/>
      </w:trPr>
      <w:tc>
        <w:tcPr>
          <w:tcW w:w="1303" w:type="dxa"/>
          <w:shd w:val="clear" w:color="auto" w:fill="auto"/>
        </w:tcPr>
        <w:p w14:paraId="786BE76F"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Number:</w:t>
          </w:r>
        </w:p>
      </w:tc>
      <w:tc>
        <w:tcPr>
          <w:tcW w:w="3502" w:type="dxa"/>
          <w:shd w:val="clear" w:color="auto" w:fill="auto"/>
        </w:tcPr>
        <w:p w14:paraId="5E9A864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691D726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35" w:type="dxa"/>
          <w:shd w:val="clear" w:color="auto" w:fill="auto"/>
        </w:tcPr>
        <w:p w14:paraId="29BAF738" w14:textId="77777777" w:rsidR="00F714C7" w:rsidRDefault="008C3BB6">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Mei / Oktober</w:t>
          </w:r>
          <w:r>
            <w:rPr>
              <w:rFonts w:ascii="Cambria" w:hAnsi="Cambria"/>
              <w:color w:val="632423"/>
            </w:rPr>
            <w:t xml:space="preserve"> 20</w:t>
          </w:r>
          <w:r>
            <w:rPr>
              <w:rFonts w:ascii="Cambria" w:hAnsi="Cambria"/>
              <w:color w:val="632423"/>
              <w:lang w:val="en-US"/>
            </w:rPr>
            <w:t>xx</w:t>
          </w:r>
        </w:p>
      </w:tc>
    </w:tr>
    <w:tr w:rsidR="00F714C7" w14:paraId="3C82F5C9" w14:textId="77777777">
      <w:trPr>
        <w:trHeight w:val="299"/>
      </w:trPr>
      <w:tc>
        <w:tcPr>
          <w:tcW w:w="1303" w:type="dxa"/>
          <w:tcBorders>
            <w:bottom w:val="single" w:sz="36" w:space="0" w:color="943634"/>
          </w:tcBorders>
          <w:shd w:val="clear" w:color="auto" w:fill="auto"/>
        </w:tcPr>
        <w:p w14:paraId="2B7A3087"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 xml:space="preserve">Page     :   </w:t>
          </w:r>
        </w:p>
      </w:tc>
      <w:tc>
        <w:tcPr>
          <w:tcW w:w="3502" w:type="dxa"/>
          <w:tcBorders>
            <w:bottom w:val="single" w:sz="36" w:space="0" w:color="943634"/>
          </w:tcBorders>
          <w:shd w:val="clear" w:color="auto" w:fill="auto"/>
        </w:tcPr>
        <w:p w14:paraId="09A473CD" w14:textId="77777777" w:rsidR="00F714C7" w:rsidRDefault="008C3BB6">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58" w:type="dxa"/>
          <w:tcBorders>
            <w:bottom w:val="single" w:sz="36" w:space="0" w:color="943634"/>
          </w:tcBorders>
          <w:shd w:val="clear" w:color="auto" w:fill="auto"/>
        </w:tcPr>
        <w:p w14:paraId="04FB4143" w14:textId="77777777" w:rsidR="00F714C7" w:rsidRDefault="00F714C7">
          <w:pPr>
            <w:tabs>
              <w:tab w:val="left" w:pos="1043"/>
              <w:tab w:val="center" w:pos="4680"/>
              <w:tab w:val="right" w:pos="9360"/>
            </w:tabs>
            <w:spacing w:after="0" w:line="240" w:lineRule="auto"/>
            <w:rPr>
              <w:rFonts w:ascii="Cambria" w:hAnsi="Cambria"/>
              <w:color w:val="632423"/>
            </w:rPr>
          </w:pPr>
        </w:p>
      </w:tc>
      <w:tc>
        <w:tcPr>
          <w:tcW w:w="2235" w:type="dxa"/>
          <w:tcBorders>
            <w:bottom w:val="single" w:sz="36" w:space="0" w:color="943634"/>
          </w:tcBorders>
          <w:shd w:val="clear" w:color="auto" w:fill="auto"/>
        </w:tcPr>
        <w:p w14:paraId="36036D40" w14:textId="77777777" w:rsidR="00F714C7" w:rsidRDefault="00F714C7">
          <w:pPr>
            <w:tabs>
              <w:tab w:val="left" w:pos="1043"/>
              <w:tab w:val="center" w:pos="4680"/>
              <w:tab w:val="right" w:pos="9360"/>
            </w:tabs>
            <w:spacing w:after="0" w:line="240" w:lineRule="auto"/>
            <w:rPr>
              <w:rFonts w:ascii="Cambria" w:hAnsi="Cambria"/>
              <w:color w:val="632423"/>
            </w:rPr>
          </w:pPr>
        </w:p>
      </w:tc>
    </w:tr>
  </w:tbl>
  <w:p w14:paraId="071BE914" w14:textId="77777777" w:rsidR="00F714C7" w:rsidRDefault="00F714C7">
    <w:pPr>
      <w:pStyle w:val="Header"/>
    </w:pPr>
  </w:p>
  <w:p w14:paraId="54C95B90" w14:textId="77777777" w:rsidR="00F714C7" w:rsidRDefault="00F714C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F1C885"/>
    <w:multiLevelType w:val="singleLevel"/>
    <w:tmpl w:val="B8F1C885"/>
    <w:lvl w:ilvl="0">
      <w:start w:val="1"/>
      <w:numFmt w:val="lowerRoman"/>
      <w:lvlText w:val="%1."/>
      <w:lvlJc w:val="left"/>
      <w:pPr>
        <w:tabs>
          <w:tab w:val="left" w:pos="425"/>
        </w:tabs>
        <w:ind w:left="425" w:hanging="425"/>
      </w:pPr>
      <w:rPr>
        <w:rFonts w:hint="default"/>
      </w:rPr>
    </w:lvl>
  </w:abstractNum>
  <w:abstractNum w:abstractNumId="1" w15:restartNumberingAfterBreak="0">
    <w:nsid w:val="BDE6D115"/>
    <w:multiLevelType w:val="singleLevel"/>
    <w:tmpl w:val="BDE6D115"/>
    <w:lvl w:ilvl="0">
      <w:start w:val="1"/>
      <w:numFmt w:val="lowerRoman"/>
      <w:lvlText w:val="%1."/>
      <w:lvlJc w:val="left"/>
      <w:pPr>
        <w:tabs>
          <w:tab w:val="left" w:pos="425"/>
        </w:tabs>
        <w:ind w:left="425" w:hanging="425"/>
      </w:pPr>
      <w:rPr>
        <w:rFonts w:hint="default"/>
      </w:rPr>
    </w:lvl>
  </w:abstractNum>
  <w:abstractNum w:abstractNumId="2" w15:restartNumberingAfterBreak="0">
    <w:nsid w:val="10C16BB5"/>
    <w:multiLevelType w:val="hybridMultilevel"/>
    <w:tmpl w:val="7DDAAEAA"/>
    <w:lvl w:ilvl="0" w:tplc="04210019">
      <w:start w:val="1"/>
      <w:numFmt w:val="lowerLetter"/>
      <w:lvlText w:val="%1."/>
      <w:lvlJc w:val="left"/>
      <w:pPr>
        <w:ind w:left="2936" w:hanging="360"/>
      </w:pPr>
    </w:lvl>
    <w:lvl w:ilvl="1" w:tplc="04210019" w:tentative="1">
      <w:start w:val="1"/>
      <w:numFmt w:val="lowerLetter"/>
      <w:lvlText w:val="%2."/>
      <w:lvlJc w:val="left"/>
      <w:pPr>
        <w:ind w:left="3656" w:hanging="360"/>
      </w:pPr>
    </w:lvl>
    <w:lvl w:ilvl="2" w:tplc="0421001B" w:tentative="1">
      <w:start w:val="1"/>
      <w:numFmt w:val="lowerRoman"/>
      <w:lvlText w:val="%3."/>
      <w:lvlJc w:val="right"/>
      <w:pPr>
        <w:ind w:left="4376" w:hanging="180"/>
      </w:pPr>
    </w:lvl>
    <w:lvl w:ilvl="3" w:tplc="0421000F" w:tentative="1">
      <w:start w:val="1"/>
      <w:numFmt w:val="decimal"/>
      <w:lvlText w:val="%4."/>
      <w:lvlJc w:val="left"/>
      <w:pPr>
        <w:ind w:left="5096" w:hanging="360"/>
      </w:pPr>
    </w:lvl>
    <w:lvl w:ilvl="4" w:tplc="04210019" w:tentative="1">
      <w:start w:val="1"/>
      <w:numFmt w:val="lowerLetter"/>
      <w:lvlText w:val="%5."/>
      <w:lvlJc w:val="left"/>
      <w:pPr>
        <w:ind w:left="5816" w:hanging="360"/>
      </w:pPr>
    </w:lvl>
    <w:lvl w:ilvl="5" w:tplc="0421001B" w:tentative="1">
      <w:start w:val="1"/>
      <w:numFmt w:val="lowerRoman"/>
      <w:lvlText w:val="%6."/>
      <w:lvlJc w:val="right"/>
      <w:pPr>
        <w:ind w:left="6536" w:hanging="180"/>
      </w:pPr>
    </w:lvl>
    <w:lvl w:ilvl="6" w:tplc="0421000F" w:tentative="1">
      <w:start w:val="1"/>
      <w:numFmt w:val="decimal"/>
      <w:lvlText w:val="%7."/>
      <w:lvlJc w:val="left"/>
      <w:pPr>
        <w:ind w:left="7256" w:hanging="360"/>
      </w:pPr>
    </w:lvl>
    <w:lvl w:ilvl="7" w:tplc="04210019" w:tentative="1">
      <w:start w:val="1"/>
      <w:numFmt w:val="lowerLetter"/>
      <w:lvlText w:val="%8."/>
      <w:lvlJc w:val="left"/>
      <w:pPr>
        <w:ind w:left="7976" w:hanging="360"/>
      </w:pPr>
    </w:lvl>
    <w:lvl w:ilvl="8" w:tplc="0421001B" w:tentative="1">
      <w:start w:val="1"/>
      <w:numFmt w:val="lowerRoman"/>
      <w:lvlText w:val="%9."/>
      <w:lvlJc w:val="right"/>
      <w:pPr>
        <w:ind w:left="8696" w:hanging="180"/>
      </w:pPr>
    </w:lvl>
  </w:abstractNum>
  <w:abstractNum w:abstractNumId="3" w15:restartNumberingAfterBreak="0">
    <w:nsid w:val="192A1138"/>
    <w:multiLevelType w:val="hybridMultilevel"/>
    <w:tmpl w:val="87A8B712"/>
    <w:lvl w:ilvl="0" w:tplc="04210019">
      <w:start w:val="1"/>
      <w:numFmt w:val="lowerLetter"/>
      <w:lvlText w:val="%1."/>
      <w:lvlJc w:val="left"/>
      <w:pPr>
        <w:ind w:left="2000" w:hanging="360"/>
      </w:pPr>
    </w:lvl>
    <w:lvl w:ilvl="1" w:tplc="04210019" w:tentative="1">
      <w:start w:val="1"/>
      <w:numFmt w:val="lowerLetter"/>
      <w:lvlText w:val="%2."/>
      <w:lvlJc w:val="left"/>
      <w:pPr>
        <w:ind w:left="2720" w:hanging="360"/>
      </w:pPr>
    </w:lvl>
    <w:lvl w:ilvl="2" w:tplc="0421001B" w:tentative="1">
      <w:start w:val="1"/>
      <w:numFmt w:val="lowerRoman"/>
      <w:lvlText w:val="%3."/>
      <w:lvlJc w:val="right"/>
      <w:pPr>
        <w:ind w:left="3440" w:hanging="180"/>
      </w:pPr>
    </w:lvl>
    <w:lvl w:ilvl="3" w:tplc="0421000F" w:tentative="1">
      <w:start w:val="1"/>
      <w:numFmt w:val="decimal"/>
      <w:lvlText w:val="%4."/>
      <w:lvlJc w:val="left"/>
      <w:pPr>
        <w:ind w:left="4160" w:hanging="360"/>
      </w:pPr>
    </w:lvl>
    <w:lvl w:ilvl="4" w:tplc="04210019" w:tentative="1">
      <w:start w:val="1"/>
      <w:numFmt w:val="lowerLetter"/>
      <w:lvlText w:val="%5."/>
      <w:lvlJc w:val="left"/>
      <w:pPr>
        <w:ind w:left="4880" w:hanging="360"/>
      </w:pPr>
    </w:lvl>
    <w:lvl w:ilvl="5" w:tplc="0421001B" w:tentative="1">
      <w:start w:val="1"/>
      <w:numFmt w:val="lowerRoman"/>
      <w:lvlText w:val="%6."/>
      <w:lvlJc w:val="right"/>
      <w:pPr>
        <w:ind w:left="5600" w:hanging="180"/>
      </w:pPr>
    </w:lvl>
    <w:lvl w:ilvl="6" w:tplc="0421000F" w:tentative="1">
      <w:start w:val="1"/>
      <w:numFmt w:val="decimal"/>
      <w:lvlText w:val="%7."/>
      <w:lvlJc w:val="left"/>
      <w:pPr>
        <w:ind w:left="6320" w:hanging="360"/>
      </w:pPr>
    </w:lvl>
    <w:lvl w:ilvl="7" w:tplc="04210019" w:tentative="1">
      <w:start w:val="1"/>
      <w:numFmt w:val="lowerLetter"/>
      <w:lvlText w:val="%8."/>
      <w:lvlJc w:val="left"/>
      <w:pPr>
        <w:ind w:left="7040" w:hanging="360"/>
      </w:pPr>
    </w:lvl>
    <w:lvl w:ilvl="8" w:tplc="0421001B" w:tentative="1">
      <w:start w:val="1"/>
      <w:numFmt w:val="lowerRoman"/>
      <w:lvlText w:val="%9."/>
      <w:lvlJc w:val="right"/>
      <w:pPr>
        <w:ind w:left="7760" w:hanging="180"/>
      </w:pPr>
    </w:lvl>
  </w:abstractNum>
  <w:abstractNum w:abstractNumId="4" w15:restartNumberingAfterBreak="0">
    <w:nsid w:val="2AE255B0"/>
    <w:multiLevelType w:val="hybridMultilevel"/>
    <w:tmpl w:val="0EE82E64"/>
    <w:lvl w:ilvl="0" w:tplc="0421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412451B9"/>
    <w:multiLevelType w:val="hybridMultilevel"/>
    <w:tmpl w:val="78EC5DCC"/>
    <w:lvl w:ilvl="0" w:tplc="0421000F">
      <w:start w:val="1"/>
      <w:numFmt w:val="decimal"/>
      <w:lvlText w:val="%1."/>
      <w:lvlJc w:val="left"/>
      <w:pPr>
        <w:ind w:left="2216" w:hanging="360"/>
      </w:pPr>
    </w:lvl>
    <w:lvl w:ilvl="1" w:tplc="04210019" w:tentative="1">
      <w:start w:val="1"/>
      <w:numFmt w:val="lowerLetter"/>
      <w:lvlText w:val="%2."/>
      <w:lvlJc w:val="left"/>
      <w:pPr>
        <w:ind w:left="2936" w:hanging="360"/>
      </w:pPr>
    </w:lvl>
    <w:lvl w:ilvl="2" w:tplc="0421001B" w:tentative="1">
      <w:start w:val="1"/>
      <w:numFmt w:val="lowerRoman"/>
      <w:lvlText w:val="%3."/>
      <w:lvlJc w:val="right"/>
      <w:pPr>
        <w:ind w:left="3656" w:hanging="180"/>
      </w:pPr>
    </w:lvl>
    <w:lvl w:ilvl="3" w:tplc="0421000F" w:tentative="1">
      <w:start w:val="1"/>
      <w:numFmt w:val="decimal"/>
      <w:lvlText w:val="%4."/>
      <w:lvlJc w:val="left"/>
      <w:pPr>
        <w:ind w:left="4376" w:hanging="360"/>
      </w:pPr>
    </w:lvl>
    <w:lvl w:ilvl="4" w:tplc="04210019" w:tentative="1">
      <w:start w:val="1"/>
      <w:numFmt w:val="lowerLetter"/>
      <w:lvlText w:val="%5."/>
      <w:lvlJc w:val="left"/>
      <w:pPr>
        <w:ind w:left="5096" w:hanging="360"/>
      </w:pPr>
    </w:lvl>
    <w:lvl w:ilvl="5" w:tplc="0421001B" w:tentative="1">
      <w:start w:val="1"/>
      <w:numFmt w:val="lowerRoman"/>
      <w:lvlText w:val="%6."/>
      <w:lvlJc w:val="right"/>
      <w:pPr>
        <w:ind w:left="5816" w:hanging="180"/>
      </w:pPr>
    </w:lvl>
    <w:lvl w:ilvl="6" w:tplc="0421000F" w:tentative="1">
      <w:start w:val="1"/>
      <w:numFmt w:val="decimal"/>
      <w:lvlText w:val="%7."/>
      <w:lvlJc w:val="left"/>
      <w:pPr>
        <w:ind w:left="6536" w:hanging="360"/>
      </w:pPr>
    </w:lvl>
    <w:lvl w:ilvl="7" w:tplc="04210019" w:tentative="1">
      <w:start w:val="1"/>
      <w:numFmt w:val="lowerLetter"/>
      <w:lvlText w:val="%8."/>
      <w:lvlJc w:val="left"/>
      <w:pPr>
        <w:ind w:left="7256" w:hanging="360"/>
      </w:pPr>
    </w:lvl>
    <w:lvl w:ilvl="8" w:tplc="0421001B" w:tentative="1">
      <w:start w:val="1"/>
      <w:numFmt w:val="lowerRoman"/>
      <w:lvlText w:val="%9."/>
      <w:lvlJc w:val="right"/>
      <w:pPr>
        <w:ind w:left="7976" w:hanging="180"/>
      </w:pPr>
    </w:lvl>
  </w:abstractNum>
  <w:abstractNum w:abstractNumId="6" w15:restartNumberingAfterBreak="0">
    <w:nsid w:val="41AD4453"/>
    <w:multiLevelType w:val="hybridMultilevel"/>
    <w:tmpl w:val="B42ECD1E"/>
    <w:lvl w:ilvl="0" w:tplc="0421000F">
      <w:start w:val="1"/>
      <w:numFmt w:val="decimal"/>
      <w:lvlText w:val="%1."/>
      <w:lvlJc w:val="left"/>
      <w:pPr>
        <w:ind w:left="776" w:hanging="360"/>
      </w:p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7" w15:restartNumberingAfterBreak="0">
    <w:nsid w:val="48E25049"/>
    <w:multiLevelType w:val="multilevel"/>
    <w:tmpl w:val="A058B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507A88"/>
    <w:multiLevelType w:val="hybridMultilevel"/>
    <w:tmpl w:val="FB64F104"/>
    <w:lvl w:ilvl="0" w:tplc="F7F659A2">
      <w:start w:val="1"/>
      <w:numFmt w:val="lowerLetter"/>
      <w:lvlText w:val="%1."/>
      <w:lvlJc w:val="left"/>
      <w:pPr>
        <w:ind w:left="2214" w:hanging="360"/>
      </w:pPr>
      <w:rPr>
        <w:rFonts w:hint="default"/>
      </w:rPr>
    </w:lvl>
    <w:lvl w:ilvl="1" w:tplc="4B3E086A">
      <w:start w:val="1"/>
      <w:numFmt w:val="lowerLetter"/>
      <w:lvlText w:val="%2)"/>
      <w:lvlJc w:val="left"/>
      <w:pPr>
        <w:ind w:left="3309" w:hanging="735"/>
      </w:pPr>
      <w:rPr>
        <w:rFonts w:hint="default"/>
      </w:rPr>
    </w:lvl>
    <w:lvl w:ilvl="2" w:tplc="FBEAE586">
      <w:start w:val="1"/>
      <w:numFmt w:val="upperLetter"/>
      <w:lvlText w:val="%3."/>
      <w:lvlJc w:val="left"/>
      <w:pPr>
        <w:ind w:left="3834" w:hanging="360"/>
      </w:pPr>
      <w:rPr>
        <w:rFonts w:hint="default"/>
      </w:rPr>
    </w:lvl>
    <w:lvl w:ilvl="3" w:tplc="ACE07C1E">
      <w:start w:val="1"/>
      <w:numFmt w:val="decimal"/>
      <w:lvlText w:val="%4."/>
      <w:lvlJc w:val="left"/>
      <w:pPr>
        <w:ind w:left="4374" w:hanging="360"/>
      </w:pPr>
      <w:rPr>
        <w:rFonts w:hint="default"/>
      </w:r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9" w15:restartNumberingAfterBreak="0">
    <w:nsid w:val="5F6E5CBF"/>
    <w:multiLevelType w:val="hybridMultilevel"/>
    <w:tmpl w:val="C18483AC"/>
    <w:lvl w:ilvl="0" w:tplc="04210011">
      <w:start w:val="1"/>
      <w:numFmt w:val="decimal"/>
      <w:lvlText w:val="%1)"/>
      <w:lvlJc w:val="left"/>
      <w:pPr>
        <w:ind w:left="2880" w:hanging="360"/>
      </w:pPr>
      <w:rPr>
        <w:b w:val="0"/>
        <w:i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15:restartNumberingAfterBreak="0">
    <w:nsid w:val="64321E85"/>
    <w:multiLevelType w:val="multilevel"/>
    <w:tmpl w:val="64321E85"/>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3A5038"/>
    <w:multiLevelType w:val="multilevel"/>
    <w:tmpl w:val="683A503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362550F"/>
    <w:multiLevelType w:val="hybridMultilevel"/>
    <w:tmpl w:val="3E1AF7AE"/>
    <w:lvl w:ilvl="0" w:tplc="98FCA82C">
      <w:start w:val="1"/>
      <w:numFmt w:val="lowerLetter"/>
      <w:lvlText w:val="%1."/>
      <w:lvlJc w:val="left"/>
      <w:pPr>
        <w:ind w:left="2638" w:hanging="360"/>
      </w:pPr>
      <w:rPr>
        <w:rFonts w:hint="default"/>
        <w:b w:val="0"/>
        <w:i w:val="0"/>
      </w:rPr>
    </w:lvl>
    <w:lvl w:ilvl="1" w:tplc="04210019" w:tentative="1">
      <w:start w:val="1"/>
      <w:numFmt w:val="lowerLetter"/>
      <w:lvlText w:val="%2."/>
      <w:lvlJc w:val="left"/>
      <w:pPr>
        <w:ind w:left="2649" w:hanging="360"/>
      </w:p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abstractNum w:abstractNumId="13" w15:restartNumberingAfterBreak="0">
    <w:nsid w:val="755F02B7"/>
    <w:multiLevelType w:val="hybridMultilevel"/>
    <w:tmpl w:val="CCE64E8C"/>
    <w:lvl w:ilvl="0" w:tplc="C2804F3A">
      <w:start w:val="1"/>
      <w:numFmt w:val="decimal"/>
      <w:lvlText w:val="%1)"/>
      <w:lvlJc w:val="left"/>
      <w:pPr>
        <w:ind w:left="2880" w:hanging="360"/>
      </w:pPr>
      <w:rPr>
        <w:b w:val="0"/>
        <w:i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15:restartNumberingAfterBreak="0">
    <w:nsid w:val="76E61D07"/>
    <w:multiLevelType w:val="multilevel"/>
    <w:tmpl w:val="76E61D0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C9820C0"/>
    <w:multiLevelType w:val="hybridMultilevel"/>
    <w:tmpl w:val="1C205A08"/>
    <w:lvl w:ilvl="0" w:tplc="0421000F">
      <w:start w:val="1"/>
      <w:numFmt w:val="decimal"/>
      <w:lvlText w:val="%1."/>
      <w:lvlJc w:val="left"/>
      <w:pPr>
        <w:ind w:left="2272" w:hanging="360"/>
      </w:pPr>
    </w:lvl>
    <w:lvl w:ilvl="1" w:tplc="04210019" w:tentative="1">
      <w:start w:val="1"/>
      <w:numFmt w:val="lowerLetter"/>
      <w:lvlText w:val="%2."/>
      <w:lvlJc w:val="left"/>
      <w:pPr>
        <w:ind w:left="2992" w:hanging="360"/>
      </w:pPr>
    </w:lvl>
    <w:lvl w:ilvl="2" w:tplc="0421001B" w:tentative="1">
      <w:start w:val="1"/>
      <w:numFmt w:val="lowerRoman"/>
      <w:lvlText w:val="%3."/>
      <w:lvlJc w:val="right"/>
      <w:pPr>
        <w:ind w:left="3712" w:hanging="180"/>
      </w:pPr>
    </w:lvl>
    <w:lvl w:ilvl="3" w:tplc="0421000F" w:tentative="1">
      <w:start w:val="1"/>
      <w:numFmt w:val="decimal"/>
      <w:lvlText w:val="%4."/>
      <w:lvlJc w:val="left"/>
      <w:pPr>
        <w:ind w:left="4432" w:hanging="360"/>
      </w:pPr>
    </w:lvl>
    <w:lvl w:ilvl="4" w:tplc="04210019" w:tentative="1">
      <w:start w:val="1"/>
      <w:numFmt w:val="lowerLetter"/>
      <w:lvlText w:val="%5."/>
      <w:lvlJc w:val="left"/>
      <w:pPr>
        <w:ind w:left="5152" w:hanging="360"/>
      </w:pPr>
    </w:lvl>
    <w:lvl w:ilvl="5" w:tplc="0421001B" w:tentative="1">
      <w:start w:val="1"/>
      <w:numFmt w:val="lowerRoman"/>
      <w:lvlText w:val="%6."/>
      <w:lvlJc w:val="right"/>
      <w:pPr>
        <w:ind w:left="5872" w:hanging="180"/>
      </w:pPr>
    </w:lvl>
    <w:lvl w:ilvl="6" w:tplc="0421000F" w:tentative="1">
      <w:start w:val="1"/>
      <w:numFmt w:val="decimal"/>
      <w:lvlText w:val="%7."/>
      <w:lvlJc w:val="left"/>
      <w:pPr>
        <w:ind w:left="6592" w:hanging="360"/>
      </w:pPr>
    </w:lvl>
    <w:lvl w:ilvl="7" w:tplc="04210019" w:tentative="1">
      <w:start w:val="1"/>
      <w:numFmt w:val="lowerLetter"/>
      <w:lvlText w:val="%8."/>
      <w:lvlJc w:val="left"/>
      <w:pPr>
        <w:ind w:left="7312" w:hanging="360"/>
      </w:pPr>
    </w:lvl>
    <w:lvl w:ilvl="8" w:tplc="0421001B" w:tentative="1">
      <w:start w:val="1"/>
      <w:numFmt w:val="lowerRoman"/>
      <w:lvlText w:val="%9."/>
      <w:lvlJc w:val="right"/>
      <w:pPr>
        <w:ind w:left="8032" w:hanging="180"/>
      </w:pPr>
    </w:lvl>
  </w:abstractNum>
  <w:num w:numId="1" w16cid:durableId="1610579255">
    <w:abstractNumId w:val="10"/>
  </w:num>
  <w:num w:numId="2" w16cid:durableId="498619746">
    <w:abstractNumId w:val="11"/>
  </w:num>
  <w:num w:numId="3" w16cid:durableId="839853516">
    <w:abstractNumId w:val="0"/>
  </w:num>
  <w:num w:numId="4" w16cid:durableId="287515429">
    <w:abstractNumId w:val="1"/>
  </w:num>
  <w:num w:numId="5" w16cid:durableId="2127580201">
    <w:abstractNumId w:val="14"/>
  </w:num>
  <w:num w:numId="6" w16cid:durableId="784075995">
    <w:abstractNumId w:val="5"/>
  </w:num>
  <w:num w:numId="7" w16cid:durableId="1207135378">
    <w:abstractNumId w:val="2"/>
  </w:num>
  <w:num w:numId="8" w16cid:durableId="1185752002">
    <w:abstractNumId w:val="15"/>
  </w:num>
  <w:num w:numId="9" w16cid:durableId="1703825121">
    <w:abstractNumId w:val="6"/>
  </w:num>
  <w:num w:numId="10" w16cid:durableId="1030840596">
    <w:abstractNumId w:val="8"/>
  </w:num>
  <w:num w:numId="11" w16cid:durableId="823279366">
    <w:abstractNumId w:val="7"/>
  </w:num>
  <w:num w:numId="12" w16cid:durableId="273906893">
    <w:abstractNumId w:val="12"/>
  </w:num>
  <w:num w:numId="13" w16cid:durableId="1364794615">
    <w:abstractNumId w:val="9"/>
  </w:num>
  <w:num w:numId="14" w16cid:durableId="133527863">
    <w:abstractNumId w:val="13"/>
  </w:num>
  <w:num w:numId="15" w16cid:durableId="1166438460">
    <w:abstractNumId w:val="4"/>
  </w:num>
  <w:num w:numId="16" w16cid:durableId="102794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EA"/>
    <w:rsid w:val="000041AA"/>
    <w:rsid w:val="000048F9"/>
    <w:rsid w:val="000227C0"/>
    <w:rsid w:val="000466EE"/>
    <w:rsid w:val="00050062"/>
    <w:rsid w:val="0007009E"/>
    <w:rsid w:val="00082E88"/>
    <w:rsid w:val="000A0DFC"/>
    <w:rsid w:val="000B12DF"/>
    <w:rsid w:val="000B18E1"/>
    <w:rsid w:val="000D630B"/>
    <w:rsid w:val="000E6600"/>
    <w:rsid w:val="0014426A"/>
    <w:rsid w:val="00151BE2"/>
    <w:rsid w:val="0015615B"/>
    <w:rsid w:val="00156478"/>
    <w:rsid w:val="001D5812"/>
    <w:rsid w:val="001F7897"/>
    <w:rsid w:val="00215DB1"/>
    <w:rsid w:val="00222D1E"/>
    <w:rsid w:val="002247EE"/>
    <w:rsid w:val="00233463"/>
    <w:rsid w:val="002413A4"/>
    <w:rsid w:val="002467A1"/>
    <w:rsid w:val="00266359"/>
    <w:rsid w:val="002965E5"/>
    <w:rsid w:val="002B7212"/>
    <w:rsid w:val="002C0017"/>
    <w:rsid w:val="002D7BC7"/>
    <w:rsid w:val="002F4AAC"/>
    <w:rsid w:val="00301C74"/>
    <w:rsid w:val="00303136"/>
    <w:rsid w:val="003217E4"/>
    <w:rsid w:val="0034047D"/>
    <w:rsid w:val="00372644"/>
    <w:rsid w:val="00376ED5"/>
    <w:rsid w:val="00395A07"/>
    <w:rsid w:val="003A2D02"/>
    <w:rsid w:val="004616DF"/>
    <w:rsid w:val="00472657"/>
    <w:rsid w:val="00476397"/>
    <w:rsid w:val="00477611"/>
    <w:rsid w:val="00487416"/>
    <w:rsid w:val="004C5713"/>
    <w:rsid w:val="005010EB"/>
    <w:rsid w:val="00501993"/>
    <w:rsid w:val="00510EEE"/>
    <w:rsid w:val="00536DC3"/>
    <w:rsid w:val="00537AD4"/>
    <w:rsid w:val="00556B95"/>
    <w:rsid w:val="005A7CB2"/>
    <w:rsid w:val="005B080C"/>
    <w:rsid w:val="005B3033"/>
    <w:rsid w:val="005D01E0"/>
    <w:rsid w:val="005E04DC"/>
    <w:rsid w:val="005E4954"/>
    <w:rsid w:val="0061628B"/>
    <w:rsid w:val="00621255"/>
    <w:rsid w:val="006267C5"/>
    <w:rsid w:val="00644C65"/>
    <w:rsid w:val="00651D10"/>
    <w:rsid w:val="0068145C"/>
    <w:rsid w:val="006818F7"/>
    <w:rsid w:val="006901B2"/>
    <w:rsid w:val="00693125"/>
    <w:rsid w:val="00694CC6"/>
    <w:rsid w:val="006A71B1"/>
    <w:rsid w:val="006B3E7B"/>
    <w:rsid w:val="006D5FB8"/>
    <w:rsid w:val="006E46DE"/>
    <w:rsid w:val="006F406A"/>
    <w:rsid w:val="006F4A65"/>
    <w:rsid w:val="007107C2"/>
    <w:rsid w:val="0074758A"/>
    <w:rsid w:val="007B43E1"/>
    <w:rsid w:val="007E1CAA"/>
    <w:rsid w:val="007E5727"/>
    <w:rsid w:val="007F156D"/>
    <w:rsid w:val="0081320B"/>
    <w:rsid w:val="00822DCA"/>
    <w:rsid w:val="0083466D"/>
    <w:rsid w:val="008346F9"/>
    <w:rsid w:val="00851054"/>
    <w:rsid w:val="00852E5B"/>
    <w:rsid w:val="00862B70"/>
    <w:rsid w:val="00862C31"/>
    <w:rsid w:val="008710AE"/>
    <w:rsid w:val="0088062D"/>
    <w:rsid w:val="00882E98"/>
    <w:rsid w:val="008B1E1B"/>
    <w:rsid w:val="008C3BB6"/>
    <w:rsid w:val="008F08A7"/>
    <w:rsid w:val="00911FE5"/>
    <w:rsid w:val="00930238"/>
    <w:rsid w:val="00932131"/>
    <w:rsid w:val="00937D92"/>
    <w:rsid w:val="00946A5F"/>
    <w:rsid w:val="0096081C"/>
    <w:rsid w:val="00981BF0"/>
    <w:rsid w:val="009B7322"/>
    <w:rsid w:val="009C17E2"/>
    <w:rsid w:val="009C5EF9"/>
    <w:rsid w:val="009F2D43"/>
    <w:rsid w:val="00A374E9"/>
    <w:rsid w:val="00A37FB1"/>
    <w:rsid w:val="00A964D2"/>
    <w:rsid w:val="00AB4AFB"/>
    <w:rsid w:val="00AC1323"/>
    <w:rsid w:val="00AC215B"/>
    <w:rsid w:val="00AF2201"/>
    <w:rsid w:val="00B16A0B"/>
    <w:rsid w:val="00B52514"/>
    <w:rsid w:val="00B55B46"/>
    <w:rsid w:val="00B62BCB"/>
    <w:rsid w:val="00B65464"/>
    <w:rsid w:val="00B74049"/>
    <w:rsid w:val="00B973EA"/>
    <w:rsid w:val="00BE7AD4"/>
    <w:rsid w:val="00C1082F"/>
    <w:rsid w:val="00C17564"/>
    <w:rsid w:val="00C2773C"/>
    <w:rsid w:val="00C43CF0"/>
    <w:rsid w:val="00C63C05"/>
    <w:rsid w:val="00C717DF"/>
    <w:rsid w:val="00C857F4"/>
    <w:rsid w:val="00CC4B38"/>
    <w:rsid w:val="00CF4C08"/>
    <w:rsid w:val="00D07B34"/>
    <w:rsid w:val="00D12F83"/>
    <w:rsid w:val="00D27E52"/>
    <w:rsid w:val="00D931D6"/>
    <w:rsid w:val="00DA2C96"/>
    <w:rsid w:val="00DA5351"/>
    <w:rsid w:val="00DF553D"/>
    <w:rsid w:val="00E0240C"/>
    <w:rsid w:val="00E104E9"/>
    <w:rsid w:val="00E14B60"/>
    <w:rsid w:val="00E313A6"/>
    <w:rsid w:val="00E45B62"/>
    <w:rsid w:val="00E5765B"/>
    <w:rsid w:val="00E6058F"/>
    <w:rsid w:val="00E67067"/>
    <w:rsid w:val="00E90F90"/>
    <w:rsid w:val="00EA4EC5"/>
    <w:rsid w:val="00EB271A"/>
    <w:rsid w:val="00EF1505"/>
    <w:rsid w:val="00F04903"/>
    <w:rsid w:val="00F22DFD"/>
    <w:rsid w:val="00F27C26"/>
    <w:rsid w:val="00F71390"/>
    <w:rsid w:val="00F714C7"/>
    <w:rsid w:val="00F777B8"/>
    <w:rsid w:val="00FA564C"/>
    <w:rsid w:val="00FE1C05"/>
    <w:rsid w:val="3F90687C"/>
    <w:rsid w:val="5F2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3325"/>
  <w15:docId w15:val="{A86666D8-BD7E-4CBE-9BE5-51EDD81C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paragraph" w:styleId="Heading4">
    <w:name w:val="heading 4"/>
    <w:basedOn w:val="Normal"/>
    <w:next w:val="Normal"/>
    <w:link w:val="Heading4Char"/>
    <w:uiPriority w:val="9"/>
    <w:semiHidden/>
    <w:unhideWhenUsed/>
    <w:qFormat/>
    <w:rsid w:val="004616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basedOn w:val="Normal"/>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customStyle="1" w:styleId="UnresolvedMention1">
    <w:name w:val="Unresolved Mention1"/>
    <w:basedOn w:val="DefaultParagraphFont"/>
    <w:uiPriority w:val="99"/>
    <w:semiHidden/>
    <w:unhideWhenUsed/>
    <w:rsid w:val="003217E4"/>
    <w:rPr>
      <w:color w:val="605E5C"/>
      <w:shd w:val="clear" w:color="auto" w:fill="E1DFDD"/>
    </w:rPr>
  </w:style>
  <w:style w:type="paragraph" w:styleId="FootnoteText">
    <w:name w:val="footnote text"/>
    <w:basedOn w:val="Normal"/>
    <w:link w:val="FootnoteTextChar"/>
    <w:uiPriority w:val="99"/>
    <w:unhideWhenUsed/>
    <w:rsid w:val="00DA5351"/>
    <w:pPr>
      <w:spacing w:after="0" w:line="240" w:lineRule="auto"/>
    </w:pPr>
    <w:rPr>
      <w:sz w:val="20"/>
      <w:szCs w:val="20"/>
    </w:rPr>
  </w:style>
  <w:style w:type="character" w:customStyle="1" w:styleId="FootnoteTextChar">
    <w:name w:val="Footnote Text Char"/>
    <w:basedOn w:val="DefaultParagraphFont"/>
    <w:link w:val="FootnoteText"/>
    <w:uiPriority w:val="99"/>
    <w:rsid w:val="00DA5351"/>
    <w:rPr>
      <w:rFonts w:asciiTheme="minorHAnsi" w:eastAsiaTheme="minorEastAsia" w:hAnsiTheme="minorHAnsi" w:cstheme="minorBidi"/>
      <w:lang w:val="id-ID" w:eastAsia="id-ID"/>
    </w:rPr>
  </w:style>
  <w:style w:type="character" w:styleId="FootnoteReference">
    <w:name w:val="footnote reference"/>
    <w:basedOn w:val="DefaultParagraphFont"/>
    <w:uiPriority w:val="99"/>
    <w:unhideWhenUsed/>
    <w:rsid w:val="00DA5351"/>
    <w:rPr>
      <w:vertAlign w:val="superscript"/>
    </w:rPr>
  </w:style>
  <w:style w:type="character" w:customStyle="1" w:styleId="Heading4Char">
    <w:name w:val="Heading 4 Char"/>
    <w:basedOn w:val="DefaultParagraphFont"/>
    <w:link w:val="Heading4"/>
    <w:uiPriority w:val="9"/>
    <w:semiHidden/>
    <w:rsid w:val="004616DF"/>
    <w:rPr>
      <w:rFonts w:asciiTheme="majorHAnsi" w:eastAsiaTheme="majorEastAsia" w:hAnsiTheme="majorHAnsi" w:cstheme="majorBidi"/>
      <w:b/>
      <w:bCs/>
      <w:i/>
      <w:iCs/>
      <w:color w:val="4F81BD" w:themeColor="accent1"/>
      <w:sz w:val="22"/>
      <w:szCs w:val="22"/>
      <w:lang w:val="id-ID" w:eastAsia="id-ID"/>
    </w:rPr>
  </w:style>
  <w:style w:type="paragraph" w:styleId="HTMLPreformatted">
    <w:name w:val="HTML Preformatted"/>
    <w:basedOn w:val="Normal"/>
    <w:link w:val="HTMLPreformattedChar"/>
    <w:uiPriority w:val="99"/>
    <w:semiHidden/>
    <w:unhideWhenUsed/>
    <w:rsid w:val="00FE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1C05"/>
    <w:rPr>
      <w:rFonts w:ascii="Courier New" w:eastAsia="Times New Roman" w:hAnsi="Courier New" w:cs="Courier New"/>
      <w:lang w:val="id-ID" w:eastAsia="id-ID"/>
    </w:rPr>
  </w:style>
  <w:style w:type="character" w:customStyle="1" w:styleId="y2iqfc">
    <w:name w:val="y2iqfc"/>
    <w:basedOn w:val="DefaultParagraphFont"/>
    <w:rsid w:val="00FE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534987">
      <w:bodyDiv w:val="1"/>
      <w:marLeft w:val="0"/>
      <w:marRight w:val="0"/>
      <w:marTop w:val="0"/>
      <w:marBottom w:val="0"/>
      <w:divBdr>
        <w:top w:val="none" w:sz="0" w:space="0" w:color="auto"/>
        <w:left w:val="none" w:sz="0" w:space="0" w:color="auto"/>
        <w:bottom w:val="none" w:sz="0" w:space="0" w:color="auto"/>
        <w:right w:val="none" w:sz="0" w:space="0" w:color="auto"/>
      </w:divBdr>
    </w:div>
    <w:div w:id="158048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nandarsyaifu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neliti.com/media/publications/43279-ID-analisis-yuridis-tentang-kedudukan-tentara-nasional-indonesia-tni-setelah-berla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a.neliti.com/media/publications/43279-ID-analisis-yuridis-tentang-kedudukan-tentara-nasional-indonesia-tni-setelah-berl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581C-21AC-4AD6-8C27-E98988D5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HP</dc:creator>
  <cp:lastModifiedBy>User</cp:lastModifiedBy>
  <cp:revision>2</cp:revision>
  <cp:lastPrinted>2024-02-27T02:09:00Z</cp:lastPrinted>
  <dcterms:created xsi:type="dcterms:W3CDTF">2024-04-29T15:10:00Z</dcterms:created>
  <dcterms:modified xsi:type="dcterms:W3CDTF">2024-04-29T15:10:00Z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