
<file path=[Content_Types].xml><?xml version="1.0" encoding="utf-8"?>
<Types xmlns="http://schemas.openxmlformats.org/package/2006/content-types">
  <Default Extension="emf" ContentType="image/x-emf"/>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349514" w14:textId="77777777" w:rsidR="00942D5F" w:rsidRPr="00603806" w:rsidRDefault="001A168B" w:rsidP="001A168B">
      <w:pPr>
        <w:pStyle w:val="Title"/>
        <w:spacing w:after="480"/>
        <w:rPr>
          <w:rStyle w:val="BookTitle"/>
          <w:b w:val="0"/>
          <w:bCs/>
          <w:smallCaps w:val="0"/>
          <w:spacing w:val="0"/>
          <w:lang w:val="sv-SE"/>
        </w:rPr>
      </w:pPr>
      <w:r w:rsidRPr="00603806">
        <w:rPr>
          <w:rStyle w:val="BookTitle"/>
          <w:b w:val="0"/>
          <w:bCs/>
          <w:smallCaps w:val="0"/>
          <w:spacing w:val="0"/>
          <w:lang w:val="sv-SE"/>
        </w:rPr>
        <w:t>EFEKTIVITAS PENERAPAN INFRASTRUKTUR HIJAU DALAM MENGURANGI GENANGAN AIR PADA JALUR PEDESTRIAN DI KOTA PONTIANAK</w:t>
      </w:r>
    </w:p>
    <w:p w14:paraId="6147E220" w14:textId="695B537A" w:rsidR="00E31DE0" w:rsidRPr="00167573" w:rsidRDefault="00BE02D6" w:rsidP="004F0F9E">
      <w:pPr>
        <w:pStyle w:val="Title"/>
        <w:spacing w:before="0" w:after="480"/>
        <w:rPr>
          <w:rStyle w:val="BookTitle"/>
          <w:b w:val="0"/>
          <w:bCs/>
          <w:i/>
          <w:smallCaps w:val="0"/>
          <w:spacing w:val="0"/>
          <w:sz w:val="24"/>
        </w:rPr>
      </w:pPr>
      <w:r>
        <w:rPr>
          <w:rStyle w:val="BookTitle"/>
          <w:b w:val="0"/>
          <w:bCs/>
          <w:i/>
          <w:smallCaps w:val="0"/>
          <w:spacing w:val="0"/>
          <w:sz w:val="24"/>
        </w:rPr>
        <w:t xml:space="preserve">THE </w:t>
      </w:r>
      <w:r w:rsidR="008E5B36" w:rsidRPr="008E5B36">
        <w:rPr>
          <w:rStyle w:val="BookTitle"/>
          <w:b w:val="0"/>
          <w:bCs/>
          <w:i/>
          <w:smallCaps w:val="0"/>
          <w:spacing w:val="0"/>
          <w:sz w:val="24"/>
        </w:rPr>
        <w:t xml:space="preserve">EFFECTIVENESS OF GREEN INFRASTRUCTURE </w:t>
      </w:r>
      <w:r>
        <w:rPr>
          <w:rStyle w:val="BookTitle"/>
          <w:b w:val="0"/>
          <w:bCs/>
          <w:i/>
          <w:smallCaps w:val="0"/>
          <w:spacing w:val="0"/>
          <w:sz w:val="24"/>
        </w:rPr>
        <w:t>TO</w:t>
      </w:r>
      <w:r w:rsidR="008E5B36" w:rsidRPr="008E5B36">
        <w:rPr>
          <w:rStyle w:val="BookTitle"/>
          <w:b w:val="0"/>
          <w:bCs/>
          <w:i/>
          <w:smallCaps w:val="0"/>
          <w:spacing w:val="0"/>
          <w:sz w:val="24"/>
        </w:rPr>
        <w:t xml:space="preserve"> REDUCE </w:t>
      </w:r>
      <w:r w:rsidR="008E5B36">
        <w:rPr>
          <w:rStyle w:val="BookTitle"/>
          <w:b w:val="0"/>
          <w:bCs/>
          <w:i/>
          <w:smallCaps w:val="0"/>
          <w:spacing w:val="0"/>
          <w:sz w:val="24"/>
        </w:rPr>
        <w:t xml:space="preserve">PUDDLES </w:t>
      </w:r>
      <w:r w:rsidR="008E5B36" w:rsidRPr="008E5B36">
        <w:rPr>
          <w:rStyle w:val="BookTitle"/>
          <w:b w:val="0"/>
          <w:bCs/>
          <w:i/>
          <w:smallCaps w:val="0"/>
          <w:spacing w:val="0"/>
          <w:sz w:val="24"/>
        </w:rPr>
        <w:t xml:space="preserve">ON PEDESTRIAN WAYS IN PONTIANAK CITY </w:t>
      </w:r>
    </w:p>
    <w:p w14:paraId="1DBAD8DE" w14:textId="7A41B3E4" w:rsidR="00C64593" w:rsidRPr="00F551E8" w:rsidRDefault="00F43BD4" w:rsidP="00C64593">
      <w:pPr>
        <w:spacing w:after="0" w:line="240" w:lineRule="auto"/>
        <w:rPr>
          <w:rFonts w:ascii="Franklin Gothic Demi Cond" w:hAnsi="Franklin Gothic Demi Cond" w:cs="Arial"/>
          <w:sz w:val="26"/>
          <w:szCs w:val="26"/>
          <w:lang w:val="id-ID"/>
        </w:rPr>
      </w:pPr>
      <w:r>
        <w:rPr>
          <w:rFonts w:ascii="Franklin Gothic Demi Cond" w:hAnsi="Franklin Gothic Demi Cond" w:cs="Arial"/>
          <w:sz w:val="26"/>
          <w:szCs w:val="26"/>
        </w:rPr>
        <w:t>Ely Nurhidayati</w:t>
      </w:r>
      <w:r w:rsidR="00CA58C1" w:rsidRPr="00CA58C1">
        <w:rPr>
          <w:rFonts w:ascii="Franklin Gothic Demi Cond" w:hAnsi="Franklin Gothic Demi Cond" w:cs="Arial"/>
          <w:sz w:val="26"/>
          <w:szCs w:val="26"/>
          <w:vertAlign w:val="superscript"/>
        </w:rPr>
        <w:t>1</w:t>
      </w:r>
    </w:p>
    <w:p w14:paraId="501C636B" w14:textId="27DAE6BB" w:rsidR="00CA58C1" w:rsidRDefault="00CA58C1" w:rsidP="00072017">
      <w:pPr>
        <w:pStyle w:val="Affiliation"/>
        <w:rPr>
          <w:rFonts w:ascii="Franklin Gothic Book" w:hAnsi="Franklin Gothic Book"/>
          <w:lang w:val="en-US"/>
        </w:rPr>
      </w:pPr>
      <w:proofErr w:type="spellStart"/>
      <w:r w:rsidRPr="00CA58C1">
        <w:rPr>
          <w:rFonts w:ascii="Franklin Gothic Book" w:hAnsi="Franklin Gothic Book"/>
          <w:lang w:val="en-US"/>
        </w:rPr>
        <w:t>Perencanaan</w:t>
      </w:r>
      <w:proofErr w:type="spellEnd"/>
      <w:r w:rsidRPr="00CA58C1">
        <w:rPr>
          <w:rFonts w:ascii="Franklin Gothic Book" w:hAnsi="Franklin Gothic Book"/>
          <w:lang w:val="en-US"/>
        </w:rPr>
        <w:t xml:space="preserve"> Wilayah dan Kota</w:t>
      </w:r>
      <w:r>
        <w:rPr>
          <w:rFonts w:ascii="Franklin Gothic Book" w:hAnsi="Franklin Gothic Book"/>
          <w:lang w:val="en-US"/>
        </w:rPr>
        <w:t xml:space="preserve">, </w:t>
      </w:r>
      <w:r w:rsidR="00F43BD4">
        <w:rPr>
          <w:rFonts w:ascii="Franklin Gothic Book" w:hAnsi="Franklin Gothic Book"/>
          <w:lang w:val="en-US"/>
        </w:rPr>
        <w:t>Universitas Tanjungpura</w:t>
      </w:r>
      <w:r w:rsidR="00C64593" w:rsidRPr="00910C27">
        <w:rPr>
          <w:rFonts w:ascii="Franklin Gothic Book" w:hAnsi="Franklin Gothic Book"/>
          <w:lang w:val="id-ID"/>
        </w:rPr>
        <w:t xml:space="preserve">, </w:t>
      </w:r>
      <w:r w:rsidR="00F43BD4">
        <w:rPr>
          <w:rFonts w:ascii="Franklin Gothic Book" w:hAnsi="Franklin Gothic Book"/>
          <w:lang w:val="en-US"/>
        </w:rPr>
        <w:t>Kota Pontianak</w:t>
      </w:r>
      <w:r w:rsidR="00C64593" w:rsidRPr="00910C27">
        <w:rPr>
          <w:rFonts w:ascii="Franklin Gothic Book" w:hAnsi="Franklin Gothic Book"/>
          <w:lang w:val="id-ID"/>
        </w:rPr>
        <w:t xml:space="preserve">, </w:t>
      </w:r>
      <w:r w:rsidR="00F43BD4">
        <w:rPr>
          <w:rFonts w:ascii="Franklin Gothic Book" w:hAnsi="Franklin Gothic Book"/>
          <w:lang w:val="en-US"/>
        </w:rPr>
        <w:t>Indonesia</w:t>
      </w:r>
    </w:p>
    <w:p w14:paraId="017D91B6" w14:textId="22022386" w:rsidR="004B7F36" w:rsidRPr="0002583F" w:rsidRDefault="004B7F36" w:rsidP="004B7F36">
      <w:pPr>
        <w:spacing w:after="0" w:line="240" w:lineRule="auto"/>
        <w:rPr>
          <w:rFonts w:ascii="Franklin Gothic Demi Cond" w:hAnsi="Franklin Gothic Demi Cond" w:cs="Arial"/>
          <w:sz w:val="26"/>
          <w:szCs w:val="26"/>
          <w:lang w:val="sv-SE"/>
        </w:rPr>
      </w:pPr>
      <w:r w:rsidRPr="0002583F">
        <w:rPr>
          <w:rFonts w:ascii="Franklin Gothic Demi Cond" w:hAnsi="Franklin Gothic Demi Cond" w:cs="Arial"/>
          <w:sz w:val="26"/>
          <w:szCs w:val="26"/>
          <w:lang w:val="sv-SE"/>
        </w:rPr>
        <w:t>Trida Ridho Fariz</w:t>
      </w:r>
      <w:r w:rsidR="00465FC8">
        <w:rPr>
          <w:rFonts w:ascii="Franklin Gothic Demi Cond" w:hAnsi="Franklin Gothic Demi Cond" w:cs="Arial"/>
          <w:sz w:val="26"/>
          <w:szCs w:val="26"/>
          <w:vertAlign w:val="superscript"/>
          <w:lang w:val="sv-SE"/>
        </w:rPr>
        <w:t>2</w:t>
      </w:r>
    </w:p>
    <w:p w14:paraId="494BA6D1" w14:textId="77777777" w:rsidR="004B7F36" w:rsidRPr="002C43A4" w:rsidRDefault="004B7F36" w:rsidP="00072017">
      <w:pPr>
        <w:pStyle w:val="Affiliation"/>
        <w:rPr>
          <w:rFonts w:ascii="Franklin Gothic Book" w:hAnsi="Franklin Gothic Book"/>
          <w:lang w:val="id-ID"/>
        </w:rPr>
      </w:pPr>
      <w:r w:rsidRPr="00603806">
        <w:rPr>
          <w:rFonts w:ascii="Franklin Gothic Book" w:hAnsi="Franklin Gothic Book"/>
          <w:lang w:val="sv-SE"/>
        </w:rPr>
        <w:t>Ilmu Lingkungan, Universitas Negeri Semarang</w:t>
      </w:r>
      <w:r w:rsidRPr="00910C27">
        <w:rPr>
          <w:rFonts w:ascii="Franklin Gothic Book" w:hAnsi="Franklin Gothic Book"/>
          <w:lang w:val="id-ID"/>
        </w:rPr>
        <w:t xml:space="preserve">, </w:t>
      </w:r>
      <w:r w:rsidRPr="00603806">
        <w:rPr>
          <w:rFonts w:ascii="Franklin Gothic Book" w:hAnsi="Franklin Gothic Book"/>
          <w:lang w:val="sv-SE"/>
        </w:rPr>
        <w:t>Kota Semarang</w:t>
      </w:r>
      <w:r w:rsidRPr="00910C27">
        <w:rPr>
          <w:rFonts w:ascii="Franklin Gothic Book" w:hAnsi="Franklin Gothic Book"/>
          <w:lang w:val="id-ID"/>
        </w:rPr>
        <w:t xml:space="preserve">, </w:t>
      </w:r>
      <w:r w:rsidRPr="00603806">
        <w:rPr>
          <w:rFonts w:ascii="Franklin Gothic Book" w:hAnsi="Franklin Gothic Book"/>
          <w:lang w:val="sv-SE"/>
        </w:rPr>
        <w:t>Indonesia</w:t>
      </w:r>
    </w:p>
    <w:p w14:paraId="1415460B" w14:textId="3CE73CE3" w:rsidR="0002583F" w:rsidRPr="00F551E8" w:rsidRDefault="004B7F36" w:rsidP="0002583F">
      <w:pPr>
        <w:spacing w:after="0" w:line="240" w:lineRule="auto"/>
        <w:rPr>
          <w:rFonts w:ascii="Franklin Gothic Demi Cond" w:hAnsi="Franklin Gothic Demi Cond" w:cs="Arial"/>
          <w:sz w:val="26"/>
          <w:szCs w:val="26"/>
          <w:lang w:val="id-ID"/>
        </w:rPr>
      </w:pPr>
      <w:r>
        <w:rPr>
          <w:rFonts w:ascii="Franklin Gothic Demi Cond" w:hAnsi="Franklin Gothic Demi Cond" w:cs="Arial"/>
          <w:sz w:val="26"/>
          <w:szCs w:val="26"/>
        </w:rPr>
        <w:t>Nana Novita Pratiwi</w:t>
      </w:r>
      <w:r w:rsidR="00465FC8">
        <w:rPr>
          <w:rFonts w:ascii="Franklin Gothic Demi Cond" w:hAnsi="Franklin Gothic Demi Cond" w:cs="Arial"/>
          <w:sz w:val="26"/>
          <w:szCs w:val="26"/>
          <w:vertAlign w:val="superscript"/>
        </w:rPr>
        <w:t>3</w:t>
      </w:r>
    </w:p>
    <w:p w14:paraId="0F2CC168" w14:textId="77777777" w:rsidR="0002583F" w:rsidRPr="004B7F36" w:rsidRDefault="0002583F" w:rsidP="00072017">
      <w:pPr>
        <w:pStyle w:val="Affiliation"/>
        <w:spacing w:after="240"/>
        <w:rPr>
          <w:rFonts w:ascii="Franklin Gothic Book" w:hAnsi="Franklin Gothic Book"/>
          <w:lang w:val="id-ID"/>
        </w:rPr>
      </w:pPr>
      <w:r w:rsidRPr="004B7F36">
        <w:rPr>
          <w:rFonts w:ascii="Franklin Gothic Book" w:hAnsi="Franklin Gothic Book"/>
          <w:lang w:val="id-ID"/>
        </w:rPr>
        <w:t>Perencanaan Wilayah dan Kota, Universitas Tanjungpura</w:t>
      </w:r>
      <w:r w:rsidRPr="00910C27">
        <w:rPr>
          <w:rFonts w:ascii="Franklin Gothic Book" w:hAnsi="Franklin Gothic Book"/>
          <w:lang w:val="id-ID"/>
        </w:rPr>
        <w:t xml:space="preserve">, </w:t>
      </w:r>
      <w:r w:rsidRPr="004B7F36">
        <w:rPr>
          <w:rFonts w:ascii="Franklin Gothic Book" w:hAnsi="Franklin Gothic Book"/>
          <w:lang w:val="id-ID"/>
        </w:rPr>
        <w:t>Kota Pontianak</w:t>
      </w:r>
      <w:r w:rsidRPr="00910C27">
        <w:rPr>
          <w:rFonts w:ascii="Franklin Gothic Book" w:hAnsi="Franklin Gothic Book"/>
          <w:lang w:val="id-ID"/>
        </w:rPr>
        <w:t xml:space="preserve">, </w:t>
      </w:r>
      <w:r w:rsidRPr="004B7F36">
        <w:rPr>
          <w:rFonts w:ascii="Franklin Gothic Book" w:hAnsi="Franklin Gothic Book"/>
          <w:lang w:val="id-ID"/>
        </w:rPr>
        <w:t>Indonesia</w:t>
      </w:r>
    </w:p>
    <w:p w14:paraId="2779488B" w14:textId="3C2F8C8B" w:rsidR="0002583F" w:rsidRPr="00465FC8" w:rsidRDefault="004B7F36" w:rsidP="0002583F">
      <w:pPr>
        <w:spacing w:after="0" w:line="240" w:lineRule="auto"/>
        <w:rPr>
          <w:rFonts w:ascii="Franklin Gothic Demi Cond" w:hAnsi="Franklin Gothic Demi Cond" w:cs="Arial"/>
          <w:sz w:val="26"/>
          <w:szCs w:val="26"/>
        </w:rPr>
      </w:pPr>
      <w:proofErr w:type="spellStart"/>
      <w:r>
        <w:rPr>
          <w:rFonts w:ascii="Franklin Gothic Demi Cond" w:hAnsi="Franklin Gothic Demi Cond" w:cs="Arial"/>
          <w:sz w:val="26"/>
          <w:szCs w:val="26"/>
        </w:rPr>
        <w:t>Agustiah</w:t>
      </w:r>
      <w:proofErr w:type="spellEnd"/>
      <w:r>
        <w:rPr>
          <w:rFonts w:ascii="Franklin Gothic Demi Cond" w:hAnsi="Franklin Gothic Demi Cond" w:cs="Arial"/>
          <w:sz w:val="26"/>
          <w:szCs w:val="26"/>
        </w:rPr>
        <w:t xml:space="preserve"> Wulandari</w:t>
      </w:r>
      <w:r w:rsidR="00465FC8">
        <w:rPr>
          <w:rFonts w:ascii="Franklin Gothic Demi Cond" w:hAnsi="Franklin Gothic Demi Cond" w:cs="Arial"/>
          <w:sz w:val="26"/>
          <w:szCs w:val="26"/>
          <w:vertAlign w:val="superscript"/>
        </w:rPr>
        <w:t>4</w:t>
      </w:r>
    </w:p>
    <w:p w14:paraId="72E0B297" w14:textId="77777777" w:rsidR="0002583F" w:rsidRPr="004B7F36" w:rsidRDefault="0002583F" w:rsidP="0002583F">
      <w:pPr>
        <w:pStyle w:val="Affiliation"/>
        <w:spacing w:after="0"/>
        <w:rPr>
          <w:rFonts w:ascii="Franklin Gothic Book" w:hAnsi="Franklin Gothic Book"/>
          <w:lang w:val="id-ID"/>
        </w:rPr>
      </w:pPr>
      <w:r w:rsidRPr="004B7F36">
        <w:rPr>
          <w:rFonts w:ascii="Franklin Gothic Book" w:hAnsi="Franklin Gothic Book"/>
          <w:lang w:val="id-ID"/>
        </w:rPr>
        <w:t>Perencanaan Wilayah dan Kota, Universitas Tanjungpura</w:t>
      </w:r>
      <w:r w:rsidRPr="00910C27">
        <w:rPr>
          <w:rFonts w:ascii="Franklin Gothic Book" w:hAnsi="Franklin Gothic Book"/>
          <w:lang w:val="id-ID"/>
        </w:rPr>
        <w:t xml:space="preserve">, </w:t>
      </w:r>
      <w:r w:rsidRPr="004B7F36">
        <w:rPr>
          <w:rFonts w:ascii="Franklin Gothic Book" w:hAnsi="Franklin Gothic Book"/>
          <w:lang w:val="id-ID"/>
        </w:rPr>
        <w:t>Kota Pontianak</w:t>
      </w:r>
      <w:r w:rsidRPr="00910C27">
        <w:rPr>
          <w:rFonts w:ascii="Franklin Gothic Book" w:hAnsi="Franklin Gothic Book"/>
          <w:lang w:val="id-ID"/>
        </w:rPr>
        <w:t xml:space="preserve">, </w:t>
      </w:r>
      <w:r w:rsidRPr="004B7F36">
        <w:rPr>
          <w:rFonts w:ascii="Franklin Gothic Book" w:hAnsi="Franklin Gothic Book"/>
          <w:lang w:val="id-ID"/>
        </w:rPr>
        <w:t>Indonesia</w:t>
      </w:r>
    </w:p>
    <w:p w14:paraId="2230B1F1" w14:textId="77777777" w:rsidR="00C64593" w:rsidRPr="00F551E8" w:rsidRDefault="00C64593" w:rsidP="00C64593">
      <w:pPr>
        <w:spacing w:after="0" w:line="240" w:lineRule="auto"/>
        <w:rPr>
          <w:lang w:val="id-ID" w:eastAsia="id-ID"/>
        </w:rPr>
      </w:pPr>
    </w:p>
    <w:p w14:paraId="41273375" w14:textId="0F245B48" w:rsidR="00C64593" w:rsidRPr="007D60A4" w:rsidRDefault="00C64593" w:rsidP="00C64593">
      <w:pPr>
        <w:pStyle w:val="Abstract"/>
        <w:ind w:hanging="284"/>
        <w:rPr>
          <w:lang w:val="id-ID"/>
        </w:rPr>
      </w:pPr>
      <w:r w:rsidRPr="00603806">
        <w:rPr>
          <w:lang w:val="sv-SE"/>
        </w:rPr>
        <w:t>Artikel Masuk</w:t>
      </w:r>
      <w:r w:rsidRPr="00603806">
        <w:rPr>
          <w:lang w:val="sv-SE"/>
        </w:rPr>
        <w:tab/>
        <w:t xml:space="preserve">: </w:t>
      </w:r>
      <w:r w:rsidR="001C31B5">
        <w:rPr>
          <w:lang w:val="sv-SE"/>
        </w:rPr>
        <w:t>4 Desember 2022</w:t>
      </w:r>
    </w:p>
    <w:p w14:paraId="17EDDF3B" w14:textId="2B9C5FE2" w:rsidR="00C64593" w:rsidRPr="007D60A4" w:rsidRDefault="00C64593" w:rsidP="00C64593">
      <w:pPr>
        <w:pStyle w:val="Abstract"/>
        <w:ind w:hanging="284"/>
        <w:rPr>
          <w:lang w:val="id-ID"/>
        </w:rPr>
      </w:pPr>
      <w:r w:rsidRPr="00603806">
        <w:rPr>
          <w:lang w:val="sv-SE"/>
        </w:rPr>
        <w:t>Artikel Diterima</w:t>
      </w:r>
      <w:r w:rsidRPr="00603806">
        <w:rPr>
          <w:lang w:val="sv-SE"/>
        </w:rPr>
        <w:tab/>
        <w:t>:</w:t>
      </w:r>
      <w:r w:rsidR="001C31B5">
        <w:rPr>
          <w:lang w:val="sv-SE"/>
        </w:rPr>
        <w:t xml:space="preserve"> </w:t>
      </w:r>
      <w:r w:rsidR="00B645EE">
        <w:rPr>
          <w:lang w:val="sv-SE"/>
        </w:rPr>
        <w:t>20 Desember 2023</w:t>
      </w:r>
    </w:p>
    <w:p w14:paraId="1B99981A" w14:textId="77777777" w:rsidR="00C64593" w:rsidRPr="007D60A4" w:rsidRDefault="00C64593" w:rsidP="00C64593">
      <w:pPr>
        <w:pStyle w:val="Abstract"/>
        <w:ind w:hanging="284"/>
        <w:rPr>
          <w:lang w:val="id-ID"/>
        </w:rPr>
      </w:pPr>
      <w:r w:rsidRPr="00603806">
        <w:rPr>
          <w:lang w:val="sv-SE"/>
        </w:rPr>
        <w:t>Tersedia Online</w:t>
      </w:r>
      <w:r w:rsidRPr="00603806">
        <w:rPr>
          <w:lang w:val="sv-SE"/>
        </w:rPr>
        <w:tab/>
        <w:t xml:space="preserve">: </w:t>
      </w:r>
    </w:p>
    <w:p w14:paraId="6E6CE3BA" w14:textId="77777777" w:rsidR="00C64593" w:rsidRPr="00C64593" w:rsidRDefault="00C64593" w:rsidP="00C64593">
      <w:pPr>
        <w:spacing w:line="360" w:lineRule="auto"/>
        <w:rPr>
          <w:lang w:val="id-ID" w:eastAsia="id-ID"/>
        </w:rPr>
      </w:pPr>
    </w:p>
    <w:p w14:paraId="62693EF2" w14:textId="46CECCD4" w:rsidR="00EF5725" w:rsidRDefault="00EF5725" w:rsidP="00FF15CA">
      <w:pPr>
        <w:pStyle w:val="Heading1"/>
        <w:spacing w:before="0" w:after="120" w:line="240" w:lineRule="auto"/>
        <w:ind w:left="284" w:right="284"/>
        <w:jc w:val="both"/>
        <w:rPr>
          <w:rFonts w:ascii="Amasis MT" w:hAnsi="Amasis MT"/>
          <w:color w:val="00B050"/>
          <w:sz w:val="20"/>
          <w:szCs w:val="20"/>
          <w:lang w:val="id-ID" w:eastAsia="en-GB"/>
        </w:rPr>
      </w:pPr>
      <w:bookmarkStart w:id="0" w:name="_Abstrak:_Abstrak_merupakan"/>
      <w:bookmarkEnd w:id="0"/>
      <w:r w:rsidRPr="006E71A7">
        <w:rPr>
          <w:rFonts w:ascii="Amasis MT" w:hAnsi="Amasis MT"/>
          <w:sz w:val="20"/>
          <w:szCs w:val="20"/>
          <w:lang w:val="id-ID" w:eastAsia="en-GB"/>
        </w:rPr>
        <w:t xml:space="preserve">Abstrak: </w:t>
      </w:r>
      <w:r w:rsidR="00F43BD4" w:rsidRPr="00F43BD4">
        <w:rPr>
          <w:rFonts w:ascii="Amasis MT" w:hAnsi="Amasis MT"/>
          <w:b w:val="0"/>
          <w:sz w:val="20"/>
          <w:szCs w:val="20"/>
          <w:lang w:val="id-ID" w:eastAsia="en-GB"/>
        </w:rPr>
        <w:t xml:space="preserve">Selama kurun waktu 15 tahun (tahun 2002-2017) telah terjadi perubahan luas tutupan lahan di wilayah Kota Pontianak dengan penurunan terbesar terdapat pada lahan vegetasi yaitu terjadi penurunan sebesar 1.109,08 Ha. Berkurangnya lahan vegetasi menyebabkan daerah untuk meresapkan limpasan air hujan menjadi berkurang. Berkaitan dengan hal tersebut, infrastruktur hijau yang diterapkan pada Kecamatan Pontianak Selatan dan Pontianak Tenggara berjenis </w:t>
      </w:r>
      <w:r w:rsidR="00F43BD4" w:rsidRPr="00215D6D">
        <w:rPr>
          <w:rFonts w:ascii="Amasis MT" w:hAnsi="Amasis MT"/>
          <w:b w:val="0"/>
          <w:i/>
          <w:sz w:val="20"/>
          <w:szCs w:val="20"/>
          <w:lang w:val="id-ID" w:eastAsia="en-GB"/>
        </w:rPr>
        <w:t>permeable pavements</w:t>
      </w:r>
      <w:r w:rsidR="00F43BD4" w:rsidRPr="00F43BD4">
        <w:rPr>
          <w:rFonts w:ascii="Amasis MT" w:hAnsi="Amasis MT"/>
          <w:b w:val="0"/>
          <w:sz w:val="20"/>
          <w:szCs w:val="20"/>
          <w:lang w:val="id-ID" w:eastAsia="en-GB"/>
        </w:rPr>
        <w:t xml:space="preserve"> yang digunakan pada jalur pedestrian. Namun, penggunaannya pada jalur pedestrian masih menimbulkan genangan dibeberapa titik sehingga belum diketahui keefektifan </w:t>
      </w:r>
      <w:r w:rsidR="00F43BD4" w:rsidRPr="00215D6D">
        <w:rPr>
          <w:rFonts w:ascii="Amasis MT" w:hAnsi="Amasis MT"/>
          <w:b w:val="0"/>
          <w:i/>
          <w:sz w:val="20"/>
          <w:szCs w:val="20"/>
          <w:lang w:val="id-ID" w:eastAsia="en-GB"/>
        </w:rPr>
        <w:t>permeable pavements</w:t>
      </w:r>
      <w:r w:rsidR="00F43BD4" w:rsidRPr="00F43BD4">
        <w:rPr>
          <w:rFonts w:ascii="Amasis MT" w:hAnsi="Amasis MT"/>
          <w:b w:val="0"/>
          <w:sz w:val="20"/>
          <w:szCs w:val="20"/>
          <w:lang w:val="id-ID" w:eastAsia="en-GB"/>
        </w:rPr>
        <w:t xml:space="preserve"> dalam mengurangi limpasan air hujan yang jatuh pada kawasan tersebut. Sehingga penting untuk mengevaluasi keefektifan </w:t>
      </w:r>
      <w:r w:rsidR="00F43BD4" w:rsidRPr="00215D6D">
        <w:rPr>
          <w:rFonts w:ascii="Amasis MT" w:hAnsi="Amasis MT"/>
          <w:b w:val="0"/>
          <w:i/>
          <w:sz w:val="20"/>
          <w:szCs w:val="20"/>
          <w:lang w:val="id-ID" w:eastAsia="en-GB"/>
        </w:rPr>
        <w:t>permeable pavements</w:t>
      </w:r>
      <w:r w:rsidR="00F43BD4" w:rsidRPr="00F43BD4">
        <w:rPr>
          <w:rFonts w:ascii="Amasis MT" w:hAnsi="Amasis MT"/>
          <w:b w:val="0"/>
          <w:sz w:val="20"/>
          <w:szCs w:val="20"/>
          <w:lang w:val="id-ID" w:eastAsia="en-GB"/>
        </w:rPr>
        <w:t xml:space="preserve"> dalam mengurangi genangan pada skala spasial yang berbeda agar penerapannya efektif dan berfungsi sesuai dengan kondisi lingkungan disekitarnya. Tujuan penelitian ini yaitu menganalisis efektivitas penerapan infrastruktur hijau dalam mengurangi genangan air pada jalur pedestrian di Kota Pontianak. Hasil penelitian membuktikan bahwa kemampuan </w:t>
      </w:r>
      <w:r w:rsidR="00F43BD4" w:rsidRPr="00215D6D">
        <w:rPr>
          <w:rFonts w:ascii="Amasis MT" w:hAnsi="Amasis MT"/>
          <w:b w:val="0"/>
          <w:i/>
          <w:sz w:val="20"/>
          <w:szCs w:val="20"/>
          <w:lang w:val="id-ID" w:eastAsia="en-GB"/>
        </w:rPr>
        <w:t>permeable pavements</w:t>
      </w:r>
      <w:r w:rsidR="00F43BD4" w:rsidRPr="00F43BD4">
        <w:rPr>
          <w:rFonts w:ascii="Amasis MT" w:hAnsi="Amasis MT"/>
          <w:b w:val="0"/>
          <w:sz w:val="20"/>
          <w:szCs w:val="20"/>
          <w:lang w:val="id-ID" w:eastAsia="en-GB"/>
        </w:rPr>
        <w:t xml:space="preserve"> yang diterapkan pada jalur pedestrian di Kecamatan Pontianak Selatan dan Pontianak Tenggara sudah efektif untuk mengurangi genangan air dengan skor kemampuan </w:t>
      </w:r>
      <w:r w:rsidR="00F43BD4" w:rsidRPr="00215D6D">
        <w:rPr>
          <w:rFonts w:ascii="Amasis MT" w:hAnsi="Amasis MT"/>
          <w:b w:val="0"/>
          <w:i/>
          <w:sz w:val="20"/>
          <w:szCs w:val="20"/>
          <w:lang w:val="id-ID" w:eastAsia="en-GB"/>
        </w:rPr>
        <w:t>permeable pavements</w:t>
      </w:r>
      <w:r w:rsidR="00F43BD4" w:rsidRPr="00F43BD4">
        <w:rPr>
          <w:rFonts w:ascii="Amasis MT" w:hAnsi="Amasis MT"/>
          <w:b w:val="0"/>
          <w:sz w:val="20"/>
          <w:szCs w:val="20"/>
          <w:lang w:val="id-ID" w:eastAsia="en-GB"/>
        </w:rPr>
        <w:t xml:space="preserve"> sebesar 89,44% - 99,17%. Diantaranya pada segmen 1 (Jalan Daya Nasional–Jalan Media) apabila dibandingkan dengan volume genangan rencana awal, diketahui bahwa volume genangan berkurang sebesar </w:t>
      </w:r>
      <w:r w:rsidR="007052E5" w:rsidRPr="007052E5">
        <w:rPr>
          <w:rFonts w:ascii="Amasis MT" w:hAnsi="Amasis MT"/>
          <w:b w:val="0"/>
          <w:sz w:val="20"/>
          <w:szCs w:val="20"/>
          <w:lang w:val="id-ID" w:eastAsia="en-GB"/>
        </w:rPr>
        <w:t>3.465,35 m</w:t>
      </w:r>
      <w:r w:rsidR="007052E5" w:rsidRPr="007052E5">
        <w:rPr>
          <w:rFonts w:ascii="Amasis MT" w:hAnsi="Amasis MT"/>
          <w:b w:val="0"/>
          <w:sz w:val="20"/>
          <w:szCs w:val="20"/>
          <w:vertAlign w:val="superscript"/>
          <w:lang w:val="id-ID" w:eastAsia="en-GB"/>
        </w:rPr>
        <w:t>3</w:t>
      </w:r>
      <w:r w:rsidR="007052E5" w:rsidRPr="00603806">
        <w:rPr>
          <w:rFonts w:ascii="Amasis MT" w:hAnsi="Amasis MT"/>
          <w:b w:val="0"/>
          <w:sz w:val="20"/>
          <w:szCs w:val="20"/>
          <w:lang w:val="id-ID" w:eastAsia="en-GB"/>
        </w:rPr>
        <w:t xml:space="preserve"> </w:t>
      </w:r>
      <w:r w:rsidR="00F43BD4" w:rsidRPr="00F43BD4">
        <w:rPr>
          <w:rFonts w:ascii="Amasis MT" w:hAnsi="Amasis MT"/>
          <w:b w:val="0"/>
          <w:sz w:val="20"/>
          <w:szCs w:val="20"/>
          <w:lang w:val="id-ID" w:eastAsia="en-GB"/>
        </w:rPr>
        <w:t xml:space="preserve">atau sebesar 98,99%, segmen 2  (Jl. Prof Hadari Nawawi–Jl. Perdana) memiliki nilai kemampuan </w:t>
      </w:r>
      <w:r w:rsidR="00F43BD4" w:rsidRPr="007052E5">
        <w:rPr>
          <w:rFonts w:ascii="Amasis MT" w:hAnsi="Amasis MT"/>
          <w:b w:val="0"/>
          <w:i/>
          <w:sz w:val="20"/>
          <w:szCs w:val="20"/>
          <w:lang w:val="id-ID" w:eastAsia="en-GB"/>
        </w:rPr>
        <w:t>permeable pavements</w:t>
      </w:r>
      <w:r w:rsidR="00F43BD4" w:rsidRPr="00F43BD4">
        <w:rPr>
          <w:rFonts w:ascii="Amasis MT" w:hAnsi="Amasis MT"/>
          <w:b w:val="0"/>
          <w:sz w:val="20"/>
          <w:szCs w:val="20"/>
          <w:lang w:val="id-ID" w:eastAsia="en-GB"/>
        </w:rPr>
        <w:t xml:space="preserve"> sebesar </w:t>
      </w:r>
      <w:r w:rsidR="007052E5" w:rsidRPr="007052E5">
        <w:rPr>
          <w:rFonts w:ascii="Amasis MT" w:hAnsi="Amasis MT"/>
          <w:b w:val="0"/>
          <w:sz w:val="20"/>
          <w:szCs w:val="20"/>
          <w:lang w:val="id-ID" w:eastAsia="en-GB"/>
        </w:rPr>
        <w:t>4.311,61 m</w:t>
      </w:r>
      <w:r w:rsidR="007052E5" w:rsidRPr="007052E5">
        <w:rPr>
          <w:rFonts w:ascii="Amasis MT" w:hAnsi="Amasis MT"/>
          <w:b w:val="0"/>
          <w:sz w:val="20"/>
          <w:szCs w:val="20"/>
          <w:vertAlign w:val="superscript"/>
          <w:lang w:val="id-ID" w:eastAsia="en-GB"/>
        </w:rPr>
        <w:t>3</w:t>
      </w:r>
      <w:r w:rsidR="007052E5" w:rsidRPr="00603806">
        <w:rPr>
          <w:rFonts w:ascii="Amasis MT" w:hAnsi="Amasis MT"/>
          <w:b w:val="0"/>
          <w:sz w:val="20"/>
          <w:szCs w:val="20"/>
          <w:lang w:val="id-ID" w:eastAsia="en-GB"/>
        </w:rPr>
        <w:t xml:space="preserve"> </w:t>
      </w:r>
      <w:r w:rsidR="00F43BD4" w:rsidRPr="00F43BD4">
        <w:rPr>
          <w:rFonts w:ascii="Amasis MT" w:hAnsi="Amasis MT"/>
          <w:b w:val="0"/>
          <w:sz w:val="20"/>
          <w:szCs w:val="20"/>
          <w:lang w:val="id-ID" w:eastAsia="en-GB"/>
        </w:rPr>
        <w:t xml:space="preserve">atau sebesar 98,69%, segmen 3 (Pontianak Ayani Mega Mall–Museum) memiliki nilai kemampuan </w:t>
      </w:r>
      <w:r w:rsidR="00F43BD4" w:rsidRPr="007052E5">
        <w:rPr>
          <w:rFonts w:ascii="Amasis MT" w:hAnsi="Amasis MT"/>
          <w:b w:val="0"/>
          <w:i/>
          <w:sz w:val="20"/>
          <w:szCs w:val="20"/>
          <w:lang w:val="id-ID" w:eastAsia="en-GB"/>
        </w:rPr>
        <w:t>permeable pavements</w:t>
      </w:r>
      <w:r w:rsidR="00F43BD4" w:rsidRPr="00F43BD4">
        <w:rPr>
          <w:rFonts w:ascii="Amasis MT" w:hAnsi="Amasis MT"/>
          <w:b w:val="0"/>
          <w:sz w:val="20"/>
          <w:szCs w:val="20"/>
          <w:lang w:val="id-ID" w:eastAsia="en-GB"/>
        </w:rPr>
        <w:t xml:space="preserve"> sebesar </w:t>
      </w:r>
      <w:r w:rsidR="007052E5" w:rsidRPr="007052E5">
        <w:rPr>
          <w:rFonts w:ascii="Amasis MT" w:hAnsi="Amasis MT"/>
          <w:b w:val="0"/>
          <w:sz w:val="20"/>
          <w:szCs w:val="20"/>
          <w:lang w:val="id-ID" w:eastAsia="en-GB"/>
        </w:rPr>
        <w:t>1.893,9 m</w:t>
      </w:r>
      <w:r w:rsidR="007052E5" w:rsidRPr="007052E5">
        <w:rPr>
          <w:rFonts w:ascii="Amasis MT" w:hAnsi="Amasis MT"/>
          <w:b w:val="0"/>
          <w:sz w:val="20"/>
          <w:szCs w:val="20"/>
          <w:vertAlign w:val="superscript"/>
          <w:lang w:val="id-ID" w:eastAsia="en-GB"/>
        </w:rPr>
        <w:t>3</w:t>
      </w:r>
      <w:r w:rsidR="007052E5" w:rsidRPr="00603806">
        <w:rPr>
          <w:rFonts w:ascii="Amasis MT" w:hAnsi="Amasis MT"/>
          <w:b w:val="0"/>
          <w:sz w:val="20"/>
          <w:szCs w:val="20"/>
          <w:lang w:val="id-ID" w:eastAsia="en-GB"/>
        </w:rPr>
        <w:t xml:space="preserve"> </w:t>
      </w:r>
      <w:r w:rsidR="00F43BD4" w:rsidRPr="00F43BD4">
        <w:rPr>
          <w:rFonts w:ascii="Amasis MT" w:hAnsi="Amasis MT"/>
          <w:b w:val="0"/>
          <w:sz w:val="20"/>
          <w:szCs w:val="20"/>
          <w:lang w:val="id-ID" w:eastAsia="en-GB"/>
        </w:rPr>
        <w:t xml:space="preserve">atau </w:t>
      </w:r>
      <w:r w:rsidR="007052E5" w:rsidRPr="00603806">
        <w:rPr>
          <w:rFonts w:ascii="Amasis MT" w:hAnsi="Amasis MT"/>
          <w:b w:val="0"/>
          <w:sz w:val="20"/>
          <w:szCs w:val="20"/>
          <w:lang w:val="id-ID" w:eastAsia="en-GB"/>
        </w:rPr>
        <w:t>89,44</w:t>
      </w:r>
      <w:r w:rsidR="00F43BD4" w:rsidRPr="00F43BD4">
        <w:rPr>
          <w:rFonts w:ascii="Amasis MT" w:hAnsi="Amasis MT"/>
          <w:b w:val="0"/>
          <w:sz w:val="20"/>
          <w:szCs w:val="20"/>
          <w:lang w:val="id-ID" w:eastAsia="en-GB"/>
        </w:rPr>
        <w:t xml:space="preserve">%, </w:t>
      </w:r>
      <w:r w:rsidR="00F43BD4" w:rsidRPr="00F43BD4">
        <w:rPr>
          <w:rFonts w:ascii="Amasis MT" w:hAnsi="Amasis MT"/>
          <w:b w:val="0"/>
          <w:sz w:val="20"/>
          <w:szCs w:val="20"/>
          <w:lang w:val="id-ID" w:eastAsia="en-GB"/>
        </w:rPr>
        <w:lastRenderedPageBreak/>
        <w:t xml:space="preserve">segmen 4 (Indosat Ooredo–Pendopo Gubernur) memiliki nilai kemampuan </w:t>
      </w:r>
      <w:r w:rsidR="00F43BD4" w:rsidRPr="007052E5">
        <w:rPr>
          <w:rFonts w:ascii="Amasis MT" w:hAnsi="Amasis MT"/>
          <w:b w:val="0"/>
          <w:i/>
          <w:sz w:val="20"/>
          <w:szCs w:val="20"/>
          <w:lang w:val="id-ID" w:eastAsia="en-GB"/>
        </w:rPr>
        <w:t>permeable pavements</w:t>
      </w:r>
      <w:r w:rsidR="00F43BD4" w:rsidRPr="00F43BD4">
        <w:rPr>
          <w:rFonts w:ascii="Amasis MT" w:hAnsi="Amasis MT"/>
          <w:b w:val="0"/>
          <w:sz w:val="20"/>
          <w:szCs w:val="20"/>
          <w:lang w:val="id-ID" w:eastAsia="en-GB"/>
        </w:rPr>
        <w:t xml:space="preserve"> sebesar </w:t>
      </w:r>
      <w:r w:rsidR="007052E5" w:rsidRPr="007052E5">
        <w:rPr>
          <w:rFonts w:ascii="Amasis MT" w:hAnsi="Amasis MT"/>
          <w:b w:val="0"/>
          <w:sz w:val="20"/>
          <w:szCs w:val="20"/>
          <w:lang w:val="id-ID" w:eastAsia="en-GB"/>
        </w:rPr>
        <w:t>11.003,69 m</w:t>
      </w:r>
      <w:r w:rsidR="007052E5" w:rsidRPr="007052E5">
        <w:rPr>
          <w:rFonts w:ascii="Amasis MT" w:hAnsi="Amasis MT"/>
          <w:b w:val="0"/>
          <w:sz w:val="20"/>
          <w:szCs w:val="20"/>
          <w:vertAlign w:val="superscript"/>
          <w:lang w:val="id-ID" w:eastAsia="en-GB"/>
        </w:rPr>
        <w:t>3</w:t>
      </w:r>
      <w:r w:rsidR="007052E5" w:rsidRPr="00603806">
        <w:rPr>
          <w:rFonts w:ascii="Amasis MT" w:hAnsi="Amasis MT"/>
          <w:b w:val="0"/>
          <w:sz w:val="20"/>
          <w:szCs w:val="20"/>
          <w:lang w:val="id-ID" w:eastAsia="en-GB"/>
        </w:rPr>
        <w:t xml:space="preserve"> </w:t>
      </w:r>
      <w:r w:rsidR="00F43BD4" w:rsidRPr="00F43BD4">
        <w:rPr>
          <w:rFonts w:ascii="Amasis MT" w:hAnsi="Amasis MT"/>
          <w:b w:val="0"/>
          <w:sz w:val="20"/>
          <w:szCs w:val="20"/>
          <w:lang w:val="id-ID" w:eastAsia="en-GB"/>
        </w:rPr>
        <w:t xml:space="preserve">atau sebesar </w:t>
      </w:r>
      <w:r w:rsidR="007052E5" w:rsidRPr="00603806">
        <w:rPr>
          <w:rFonts w:ascii="Amasis MT" w:hAnsi="Amasis MT"/>
          <w:b w:val="0"/>
          <w:sz w:val="20"/>
          <w:szCs w:val="20"/>
          <w:lang w:val="id-ID" w:eastAsia="en-GB"/>
        </w:rPr>
        <w:t>99,17</w:t>
      </w:r>
      <w:r w:rsidR="00F43BD4" w:rsidRPr="00F43BD4">
        <w:rPr>
          <w:rFonts w:ascii="Amasis MT" w:hAnsi="Amasis MT"/>
          <w:b w:val="0"/>
          <w:sz w:val="20"/>
          <w:szCs w:val="20"/>
          <w:lang w:val="id-ID" w:eastAsia="en-GB"/>
        </w:rPr>
        <w:t>%.</w:t>
      </w:r>
    </w:p>
    <w:p w14:paraId="7AA0A4CC" w14:textId="77777777" w:rsidR="00EF5725" w:rsidRPr="006E71A7" w:rsidRDefault="00853492" w:rsidP="00EE7AE2">
      <w:pPr>
        <w:spacing w:after="400" w:line="240" w:lineRule="auto"/>
        <w:ind w:left="284" w:right="284"/>
        <w:jc w:val="both"/>
        <w:rPr>
          <w:rFonts w:ascii="Amasis MT" w:eastAsia="Times New Roman" w:hAnsi="Amasis MT" w:cs="Arial"/>
          <w:i/>
          <w:sz w:val="20"/>
          <w:szCs w:val="20"/>
          <w:lang w:val="id-ID" w:eastAsia="en-GB"/>
        </w:rPr>
      </w:pPr>
      <w:r w:rsidRPr="006E71A7">
        <w:rPr>
          <w:rFonts w:ascii="Amasis MT" w:eastAsia="Times New Roman" w:hAnsi="Amasis MT" w:cs="Arial"/>
          <w:b/>
          <w:sz w:val="20"/>
          <w:szCs w:val="20"/>
          <w:lang w:val="id-ID" w:eastAsia="en-GB"/>
        </w:rPr>
        <w:t>Kata Kunci</w:t>
      </w:r>
      <w:r w:rsidR="00EF5725" w:rsidRPr="006E71A7">
        <w:rPr>
          <w:rFonts w:ascii="Amasis MT" w:eastAsia="Times New Roman" w:hAnsi="Amasis MT" w:cs="Arial"/>
          <w:b/>
          <w:sz w:val="20"/>
          <w:szCs w:val="20"/>
          <w:lang w:val="id-ID" w:eastAsia="en-GB"/>
        </w:rPr>
        <w:t xml:space="preserve">: </w:t>
      </w:r>
      <w:r w:rsidR="00F43BD4" w:rsidRPr="00F43BD4">
        <w:rPr>
          <w:rFonts w:ascii="Amasis MT" w:eastAsia="Times New Roman" w:hAnsi="Amasis MT" w:cs="Arial"/>
          <w:sz w:val="20"/>
          <w:szCs w:val="20"/>
          <w:lang w:val="id-ID" w:eastAsia="en-GB"/>
        </w:rPr>
        <w:t xml:space="preserve">efektivitas, genangan air, infrastruktur hijau, pedestrian </w:t>
      </w:r>
    </w:p>
    <w:p w14:paraId="7FDF32F9" w14:textId="77777777" w:rsidR="00BE1828" w:rsidRDefault="00942D5F" w:rsidP="00BE1828">
      <w:pPr>
        <w:pStyle w:val="Abstract"/>
        <w:spacing w:after="120"/>
        <w:rPr>
          <w:i/>
          <w:lang w:val="id-ID" w:eastAsia="en-GB"/>
        </w:rPr>
      </w:pPr>
      <w:r w:rsidRPr="00F551E8">
        <w:rPr>
          <w:b/>
          <w:i/>
          <w:lang w:val="id-ID" w:eastAsia="en-GB"/>
        </w:rPr>
        <w:t>Abstra</w:t>
      </w:r>
      <w:r w:rsidR="008755D3" w:rsidRPr="00F551E8">
        <w:rPr>
          <w:b/>
          <w:i/>
          <w:lang w:val="id-ID" w:eastAsia="en-GB"/>
        </w:rPr>
        <w:t xml:space="preserve">ct: </w:t>
      </w:r>
      <w:r w:rsidR="00BE1828" w:rsidRPr="00BE1828">
        <w:rPr>
          <w:i/>
          <w:lang w:val="id-ID" w:eastAsia="en-GB"/>
        </w:rPr>
        <w:t>Over a period of 15 years (2002-2017) there has been a change in the area of ​​land cover in the Pontianak City area with the largest decrease occurring in vegetation land, namely a decrease of 1,109.08 Ha. Reduced vegetation land causes the area to absorb rainwater runoff to decrease. In this regard, the green infrastructure implemented in South Pontianak and Southeast Pontianak Districts is of the permeable pavement used on pedestrian paths. However, its use on pedestrian paths still causes puddles at several points, so the effectiveness of permeable pavements in reducing rainwater runoff that falls on the area is not yet known. So it is important to evaluate the effectiveness of permeable pavements in reducing inundation at different spatial scales so that their application is effective and functions according to the surrounding environmental conditions. The purpose of this study is to analyze the effectiveness of implementing green infrastructure in reducing waterlogging on pedestrian paths in Pontianak City. The results of the study proved that the permeable pavements applied to pedestrian paths in South Pontianak and Southeast Pontianak Districts were effective in reducing water logging with a score permeable pavements of 89.44% - 99.17%Among them in segment 1 (Jalan DayaNational - Jalan Media) when compared with the initial planned inundation volume, it is known that the volume of inundation has decreased by 3,465.35 m</w:t>
      </w:r>
      <w:r w:rsidR="00BE1828" w:rsidRPr="00BE1828">
        <w:rPr>
          <w:i/>
          <w:vertAlign w:val="superscript"/>
          <w:lang w:val="id-ID" w:eastAsia="en-GB"/>
        </w:rPr>
        <w:t>3</w:t>
      </w:r>
      <w:r w:rsidR="00BE1828" w:rsidRPr="00BE1828">
        <w:rPr>
          <w:i/>
          <w:lang w:val="id-ID" w:eastAsia="en-GB"/>
        </w:rPr>
        <w:t xml:space="preserve"> or by 98.99%, segment 2 (Jl. Prof. Hadari Nawawi - Jl. Perdanavalue permeable pavements of 4,311.61 m</w:t>
      </w:r>
      <w:r w:rsidR="00BE1828" w:rsidRPr="00BE1828">
        <w:rPr>
          <w:i/>
          <w:vertAlign w:val="superscript"/>
          <w:lang w:val="id-ID" w:eastAsia="en-GB"/>
        </w:rPr>
        <w:t>3</w:t>
      </w:r>
      <w:r w:rsidR="00BE1828">
        <w:rPr>
          <w:i/>
          <w:vertAlign w:val="superscript"/>
          <w:lang w:val="en-US" w:eastAsia="en-GB"/>
        </w:rPr>
        <w:t xml:space="preserve"> </w:t>
      </w:r>
      <w:r w:rsidR="00BE1828" w:rsidRPr="00BE1828">
        <w:rPr>
          <w:i/>
          <w:lang w:val="id-ID" w:eastAsia="en-GB"/>
        </w:rPr>
        <w:t>or 98.69%, segment 3 (Pontianak Ayani Mega Mall – Museum) has a pavements permeable of 1,893.9 m</w:t>
      </w:r>
      <w:r w:rsidR="00BE1828" w:rsidRPr="00BE1828">
        <w:rPr>
          <w:i/>
          <w:vertAlign w:val="superscript"/>
          <w:lang w:val="id-ID" w:eastAsia="en-GB"/>
        </w:rPr>
        <w:t>3</w:t>
      </w:r>
      <w:r w:rsidR="00BE1828">
        <w:rPr>
          <w:i/>
          <w:lang w:val="en-US" w:eastAsia="en-GB"/>
        </w:rPr>
        <w:t xml:space="preserve"> </w:t>
      </w:r>
      <w:r w:rsidR="00BE1828" w:rsidRPr="00BE1828">
        <w:rPr>
          <w:i/>
          <w:lang w:val="id-ID" w:eastAsia="en-GB"/>
        </w:rPr>
        <w:t>or 89.44%, segment 4 (Indosat Ooredoo – Governor's Hall) has a permeable pavements of 11,003.69 m</w:t>
      </w:r>
      <w:r w:rsidR="00BE1828" w:rsidRPr="00BE1828">
        <w:rPr>
          <w:i/>
          <w:vertAlign w:val="superscript"/>
          <w:lang w:val="id-ID" w:eastAsia="en-GB"/>
        </w:rPr>
        <w:t xml:space="preserve">3 </w:t>
      </w:r>
      <w:r w:rsidR="00BE1828" w:rsidRPr="00BE1828">
        <w:rPr>
          <w:i/>
          <w:lang w:val="id-ID" w:eastAsia="en-GB"/>
        </w:rPr>
        <w:t>or 99.17%.</w:t>
      </w:r>
    </w:p>
    <w:p w14:paraId="30B366E1" w14:textId="77777777" w:rsidR="00215D6D" w:rsidRPr="00BE1828" w:rsidRDefault="00212840" w:rsidP="00072017">
      <w:pPr>
        <w:pStyle w:val="Abstract"/>
        <w:spacing w:after="240"/>
        <w:rPr>
          <w:rFonts w:cs="Arial"/>
          <w:i/>
          <w:lang w:val="en-US" w:eastAsia="en-GB"/>
        </w:rPr>
      </w:pPr>
      <w:r w:rsidRPr="00F551E8">
        <w:rPr>
          <w:rFonts w:cs="Arial"/>
          <w:b/>
          <w:i/>
          <w:lang w:val="id-ID" w:eastAsia="en-GB"/>
        </w:rPr>
        <w:t>Keywords</w:t>
      </w:r>
      <w:r w:rsidR="00942D5F" w:rsidRPr="00F551E8">
        <w:rPr>
          <w:rFonts w:cs="Arial"/>
          <w:b/>
          <w:i/>
          <w:lang w:val="id-ID" w:eastAsia="en-GB"/>
        </w:rPr>
        <w:t xml:space="preserve">: </w:t>
      </w:r>
      <w:r w:rsidR="00BE1828" w:rsidRPr="00BE1828">
        <w:rPr>
          <w:rFonts w:cs="Arial"/>
          <w:i/>
          <w:lang w:val="id-ID" w:eastAsia="en-GB"/>
        </w:rPr>
        <w:t>effectiveness, puddles, green infrastructure, pedestrian</w:t>
      </w:r>
      <w:r w:rsidR="00BE1828">
        <w:rPr>
          <w:rFonts w:cs="Arial"/>
          <w:i/>
          <w:lang w:val="en-US" w:eastAsia="en-GB"/>
        </w:rPr>
        <w:t xml:space="preserve"> ways</w:t>
      </w:r>
    </w:p>
    <w:p w14:paraId="6D7E9948" w14:textId="77777777" w:rsidR="00215D6D" w:rsidRPr="00603806" w:rsidRDefault="00215D6D" w:rsidP="00215D6D">
      <w:pPr>
        <w:pStyle w:val="Heading1"/>
        <w:tabs>
          <w:tab w:val="left" w:pos="0"/>
        </w:tabs>
        <w:spacing w:before="0" w:after="120" w:line="240" w:lineRule="auto"/>
        <w:rPr>
          <w:rFonts w:ascii="Franklin Gothic Medium Cond" w:hAnsi="Franklin Gothic Medium Cond"/>
          <w:b w:val="0"/>
          <w:sz w:val="24"/>
          <w:lang w:val="sv-SE"/>
        </w:rPr>
      </w:pPr>
      <w:bookmarkStart w:id="1" w:name="_Petunjuk_Khusus_Penulisan"/>
      <w:bookmarkStart w:id="2" w:name="_Pedoman_Khusus_Penulisan"/>
      <w:bookmarkStart w:id="3" w:name="_Sistematika_Penulisan_Manuskrip"/>
      <w:bookmarkEnd w:id="1"/>
      <w:bookmarkEnd w:id="2"/>
      <w:bookmarkEnd w:id="3"/>
      <w:r w:rsidRPr="00603806">
        <w:rPr>
          <w:rFonts w:ascii="Franklin Gothic Medium Cond" w:hAnsi="Franklin Gothic Medium Cond"/>
          <w:b w:val="0"/>
          <w:sz w:val="24"/>
          <w:lang w:val="sv-SE"/>
        </w:rPr>
        <w:t>Pendahuluan</w:t>
      </w:r>
    </w:p>
    <w:p w14:paraId="48496833" w14:textId="452980C1" w:rsidR="006D77B9" w:rsidRPr="006D77B9" w:rsidRDefault="00D0792E" w:rsidP="004409B1">
      <w:pPr>
        <w:pStyle w:val="Body"/>
        <w:ind w:firstLine="567"/>
        <w:rPr>
          <w:rFonts w:ascii="Amasis MT" w:hAnsi="Amasis MT"/>
          <w:sz w:val="22"/>
        </w:rPr>
      </w:pPr>
      <w:r w:rsidRPr="00603806">
        <w:rPr>
          <w:rFonts w:ascii="Amasis MT" w:hAnsi="Amasis MT"/>
          <w:sz w:val="22"/>
          <w:lang w:val="sv-SE"/>
        </w:rPr>
        <w:t xml:space="preserve">Kota Pontianak memiliki permasalahan perubahan penggunaan lahan yang masif. </w:t>
      </w:r>
      <w:r w:rsidR="006D77B9" w:rsidRPr="006D77B9">
        <w:rPr>
          <w:rFonts w:ascii="Amasis MT" w:hAnsi="Amasis MT"/>
          <w:sz w:val="22"/>
        </w:rPr>
        <w:t xml:space="preserve">Selama kurun waktu 15 tahun (tahun 2002-2017) telah terjadi perubahan luas tutupan lahan di wilayah Kota Pontianak dengan penurunan terbesar terdapat pada lahan vegetasi yaitu terjadi penurunan sebesar 1.109,08 ha </w:t>
      </w:r>
      <w:r w:rsidR="00453C94">
        <w:rPr>
          <w:rFonts w:ascii="Amasis MT" w:hAnsi="Amasis MT"/>
          <w:sz w:val="22"/>
        </w:rPr>
        <w:fldChar w:fldCharType="begin" w:fldLock="1"/>
      </w:r>
      <w:r w:rsidR="008649E5">
        <w:rPr>
          <w:rFonts w:ascii="Amasis MT" w:hAnsi="Amasis MT"/>
          <w:sz w:val="22"/>
        </w:rPr>
        <w:instrText>ADDIN CSL_CITATION {"citationItems":[{"id":"ITEM-1","itemData":{"author":[{"dropping-particle":"","family":"Abdullah","given":"Habib","non-dropping-particle":"","parse-names":false,"suffix":""},{"dropping-particle":"","family":"Ruliyansyah","given":"Agus","non-dropping-particle":"","parse-names":false,"suffix":""},{"dropping-particle":"","family":"Fitrianingsih","given":"Yulisa","non-dropping-particle":"","parse-names":false,"suffix":""}],"id":"ITEM-1","issued":{"date-parts":[["2017"]]},"page":"1-10","title":"Analisis Perubahan Luas Tutupan Lahan Bervegetasi Terhadap","type":"article-journal"},"uris":["http://www.mendeley.com/documents/?uuid=5e7b3011-7a9e-4389-bc87-e0e66ce9a024","http://www.mendeley.com/documents/?uuid=ff35f4ec-464c-4fa7-a7ac-81f97141ee7e"]}],"mendeley":{"formattedCitation":"(Abdullah et al., 2017)","plainTextFormattedCitation":"(Abdullah et al., 2017)","previouslyFormattedCitation":"(Abdullah et al., 2017)"},"properties":{"noteIndex":0},"schema":"https://github.com/citation-style-language/schema/raw/master/csl-citation.json"}</w:instrText>
      </w:r>
      <w:r w:rsidR="00453C94">
        <w:rPr>
          <w:rFonts w:ascii="Amasis MT" w:hAnsi="Amasis MT"/>
          <w:sz w:val="22"/>
        </w:rPr>
        <w:fldChar w:fldCharType="separate"/>
      </w:r>
      <w:r w:rsidR="00453C94" w:rsidRPr="00453C94">
        <w:rPr>
          <w:rFonts w:ascii="Amasis MT" w:hAnsi="Amasis MT"/>
          <w:noProof/>
          <w:sz w:val="22"/>
        </w:rPr>
        <w:t>(Abdullah et al., 2017)</w:t>
      </w:r>
      <w:r w:rsidR="00453C94">
        <w:rPr>
          <w:rFonts w:ascii="Amasis MT" w:hAnsi="Amasis MT"/>
          <w:sz w:val="22"/>
        </w:rPr>
        <w:fldChar w:fldCharType="end"/>
      </w:r>
      <w:r w:rsidR="006D77B9" w:rsidRPr="006D77B9">
        <w:rPr>
          <w:rFonts w:ascii="Amasis MT" w:hAnsi="Amasis MT"/>
          <w:sz w:val="22"/>
        </w:rPr>
        <w:t xml:space="preserve">. </w:t>
      </w:r>
      <w:r w:rsidR="00F01FF9" w:rsidRPr="00603806">
        <w:rPr>
          <w:rFonts w:ascii="Amasis MT" w:hAnsi="Amasis MT"/>
          <w:sz w:val="22"/>
          <w:lang w:val="sv-SE"/>
        </w:rPr>
        <w:t xml:space="preserve">Pengurangan lahan vegetasi ini mengakibatkan Kota Pontianak secara umum memiliki kepadatan bangunan diatas 50% </w:t>
      </w:r>
      <w:r w:rsidR="008649E5" w:rsidRPr="008649E5">
        <w:rPr>
          <w:rFonts w:ascii="Amasis MT" w:hAnsi="Amasis MT"/>
          <w:sz w:val="22"/>
          <w:lang w:val="en-US"/>
        </w:rPr>
        <w:fldChar w:fldCharType="begin" w:fldLock="1"/>
      </w:r>
      <w:r w:rsidR="00382A50" w:rsidRPr="00603806">
        <w:rPr>
          <w:rFonts w:ascii="Amasis MT" w:hAnsi="Amasis MT"/>
          <w:sz w:val="22"/>
          <w:lang w:val="sv-SE"/>
        </w:rPr>
        <w:instrText>ADDIN CSL_CITATION {"citationItems":[{"id":"ITEM-1","itemData":{"ISBN":"0094-243X","author":[{"dropping-particle":"","family":"Fariz","given":"Trida Ridho","non-dropping-particle":"","parse-names":false,"suffix":""},{"dropping-particle":"","family":"Faniza","given":"Visilya","non-dropping-particle":"","parse-names":false,"suffix":""}],"container-title":"AIP Conference Proceedings","id":"ITEM-1","issue":"1","issued":{"date-parts":[["2023"]]},"publisher":"AIP Publishing","title":"Comparison of built-up land indices for building density mapping in urban environments","type":"paper-conference","volume":"2683"},"uris":["http://www.mendeley.com/documents/?uuid=520083d9-8a89-4a8a-86e1-1618d9c3f2c9"]}],"mendeley":{"formattedCitation":"(Fariz &amp; Faniza, 2023)","plainTextFormattedCitation":"(Fariz &amp; Faniza, 2023)","previouslyFormattedCitation":"(Fariz &amp; Faniza, 2023)"},"properties":{"noteIndex":0},"schema":"https://github.com/citation-style-language/schema/raw/master/csl-citation.json"}</w:instrText>
      </w:r>
      <w:r w:rsidR="008649E5" w:rsidRPr="008649E5">
        <w:rPr>
          <w:rFonts w:ascii="Amasis MT" w:hAnsi="Amasis MT"/>
          <w:sz w:val="22"/>
          <w:lang w:val="en-US"/>
        </w:rPr>
        <w:fldChar w:fldCharType="separate"/>
      </w:r>
      <w:r w:rsidR="008649E5" w:rsidRPr="00603806">
        <w:rPr>
          <w:rFonts w:ascii="Amasis MT" w:hAnsi="Amasis MT"/>
          <w:noProof/>
          <w:sz w:val="22"/>
          <w:lang w:val="sv-SE"/>
        </w:rPr>
        <w:t>(Fariz &amp; Faniza, 2023)</w:t>
      </w:r>
      <w:r w:rsidR="008649E5" w:rsidRPr="008649E5">
        <w:rPr>
          <w:rFonts w:ascii="Amasis MT" w:hAnsi="Amasis MT"/>
          <w:sz w:val="22"/>
          <w:lang w:val="en-US"/>
        </w:rPr>
        <w:fldChar w:fldCharType="end"/>
      </w:r>
      <w:r w:rsidR="006D77B9" w:rsidRPr="008649E5">
        <w:rPr>
          <w:rFonts w:ascii="Amasis MT" w:hAnsi="Amasis MT"/>
          <w:sz w:val="22"/>
        </w:rPr>
        <w:t xml:space="preserve">. </w:t>
      </w:r>
      <w:r w:rsidR="00F01FF9" w:rsidRPr="00603806">
        <w:rPr>
          <w:rFonts w:ascii="Amasis MT" w:hAnsi="Amasis MT"/>
          <w:sz w:val="22"/>
          <w:lang w:val="sv-SE"/>
        </w:rPr>
        <w:t>H</w:t>
      </w:r>
      <w:r w:rsidR="006D77B9" w:rsidRPr="008649E5">
        <w:rPr>
          <w:rFonts w:ascii="Amasis MT" w:hAnsi="Amasis MT"/>
          <w:sz w:val="22"/>
        </w:rPr>
        <w:t>al tersebut berdampak terhadap terganggunya fungsi hidrologis</w:t>
      </w:r>
      <w:r w:rsidR="006D77B9" w:rsidRPr="006D77B9">
        <w:rPr>
          <w:rFonts w:ascii="Amasis MT" w:hAnsi="Amasis MT"/>
          <w:sz w:val="22"/>
        </w:rPr>
        <w:t xml:space="preserve">, resapan dan penyimpanan air, serta berdampak pada sistem penyaluran yang akan </w:t>
      </w:r>
      <w:r w:rsidR="00F01FF9" w:rsidRPr="006D77B9">
        <w:rPr>
          <w:rFonts w:ascii="Amasis MT" w:hAnsi="Amasis MT"/>
          <w:sz w:val="22"/>
        </w:rPr>
        <w:t>menimbulkan genangan dan banjir</w:t>
      </w:r>
      <w:r w:rsidR="00462400" w:rsidRPr="00603806">
        <w:rPr>
          <w:rFonts w:ascii="Amasis MT" w:hAnsi="Amasis MT"/>
          <w:sz w:val="22"/>
          <w:lang w:val="sv-SE"/>
        </w:rPr>
        <w:t xml:space="preserve"> </w:t>
      </w:r>
      <w:r w:rsidR="00A91254" w:rsidRPr="00A91254">
        <w:rPr>
          <w:rFonts w:ascii="Amasis MT" w:hAnsi="Amasis MT"/>
          <w:color w:val="000000" w:themeColor="text1"/>
          <w:sz w:val="22"/>
          <w:lang w:val="en-US"/>
        </w:rPr>
        <w:fldChar w:fldCharType="begin" w:fldLock="1"/>
      </w:r>
      <w:r w:rsidR="00A91254" w:rsidRPr="00603806">
        <w:rPr>
          <w:rFonts w:ascii="Amasis MT" w:hAnsi="Amasis MT"/>
          <w:color w:val="000000" w:themeColor="text1"/>
          <w:sz w:val="22"/>
          <w:lang w:val="sv-SE"/>
        </w:rPr>
        <w:instrText>ADDIN CSL_CITATION {"citationItems":[{"id":"ITEM-1","itemData":{"ISBN":"0094-243X","author":[{"dropping-particle":"","family":"Arianti","given":"Iin","non-dropping-particle":"","parse-names":false,"suffix":""},{"dropping-particle":"","family":"Rafani","given":"Muhammad","non-dropping-particle":"","parse-names":false,"suffix":""}],"container-title":"AIP Conference Proceedings","id":"ITEM-1","issue":"1","issued":{"date-parts":[["2023"]]},"publisher":"AIP Publishing","title":"Modeling of flood vulnerability level of Pontianak city","type":"paper-conference","volume":"2510"},"uris":["http://www.mendeley.com/documents/?uuid=3ab72ded-4113-4448-a1a5-b7c6e483f484"]},{"id":"ITEM-2","itemData":{"abstract":"Daerah Aliran Sungai Kapuas Kota Pontianak merupakan bagian hilir dari sungai Kapuas. Di DAS Sungai Kapuas Kota Pontianak terdapat banyak lahan terbangun sehingga tidak mempunyai daerah resapan. Tujuan dari penelitian adalah untukmengetahui kemampuan dan kesesuaian lahan DAS Kapuas di Kota Pontianak dan menetukan arahan penataan guna lahan daerah aliran Sungai Kapuas dan teknisi saluran. Melihat hasil peta tutupan lahan (remote sensing) yang periodik 2002-2012 dengan mengunakan hasil klasifikasi tidak terbimbing (unsupervised clasification) dari err.mapper 7.1 dan Arc.gis 10.1. Metode yang di gunakan adalah over</w:instrText>
      </w:r>
      <w:r w:rsidR="00A91254" w:rsidRPr="004B7F36">
        <w:rPr>
          <w:rFonts w:ascii="Amasis MT" w:hAnsi="Amasis MT"/>
          <w:color w:val="000000" w:themeColor="text1"/>
          <w:sz w:val="22"/>
          <w:lang w:val="sv-SE"/>
        </w:rPr>
        <w:instrText>lay union dari arcgis 10.1 menggunakan 7 variabel kemampuan lahan kemudian serta untuk analisis drainase mengunakan metode log person untuk mengetahui hujan rancangan yang di ambil 10 tahun terakhir. melihat kondisi pola ruang kawasan Kota Pontianak dengan Pedoman PU Pola Ruang Rawan Banjir dan menentukan tingkat genangan dengan melihat pedoman BNPBD Mitigasi Bencana No. 2 Tahun 2012 dengan melihat zona banjir. Berdasarkan hasil penelitian Kota Pontianak terdapat 3 arahan yaitu : arahan kawasan biopori dan ruang terbuka hijau, batasan hunian 100 jiwa/Ha dan normalisasi saluran drainase","author":[{"dropping-particle":"","family":"Permadi","given":"Agung Satriyo","non-dropping-particle":"","parse-names":false,"suffix":""}],"id":"ITEM-2","issued":{"date-parts":[["2014"]]},"publisher-place":"Malang","title":"Penataan Guna Lahan Daerah Aliran Sungai Kapuas Kota Pontianak","type":"article-journal"},"uris":["http://www.mendeley.com/documents/?uuid=6699948a-72db-405d-88ef-e87f75644a1d","http://www.mendeley.com/documents/?uuid=279039d5-7655-4680-943c-b35d91abd618"]}],"mendeley":{"formattedCitation":"(Arianti &amp; Rafani, 2023; Permadi, 2014)","plainTextFormattedCitation":"(Arianti &amp; Rafani, 2023; Permadi, 2014)","previouslyFormattedCitation":"(Arianti &amp; Rafani, 2023; Permadi, 2014)"},"properties":{"noteIndex":0},"schema":"https://github.com/citation-style-language/schema/raw/master/csl-citation.json"}</w:instrText>
      </w:r>
      <w:r w:rsidR="00A91254" w:rsidRPr="00A91254">
        <w:rPr>
          <w:rFonts w:ascii="Amasis MT" w:hAnsi="Amasis MT"/>
          <w:color w:val="000000" w:themeColor="text1"/>
          <w:sz w:val="22"/>
          <w:lang w:val="en-US"/>
        </w:rPr>
        <w:fldChar w:fldCharType="separate"/>
      </w:r>
      <w:r w:rsidR="00A91254" w:rsidRPr="004B7F36">
        <w:rPr>
          <w:rFonts w:ascii="Amasis MT" w:hAnsi="Amasis MT"/>
          <w:noProof/>
          <w:color w:val="000000" w:themeColor="text1"/>
          <w:sz w:val="22"/>
          <w:lang w:val="sv-SE"/>
        </w:rPr>
        <w:t>(Arianti &amp; Rafani, 2023; Permadi, 2014)</w:t>
      </w:r>
      <w:r w:rsidR="00A91254" w:rsidRPr="00A91254">
        <w:rPr>
          <w:rFonts w:ascii="Amasis MT" w:hAnsi="Amasis MT"/>
          <w:color w:val="000000" w:themeColor="text1"/>
          <w:sz w:val="22"/>
          <w:lang w:val="en-US"/>
        </w:rPr>
        <w:fldChar w:fldCharType="end"/>
      </w:r>
      <w:r w:rsidR="006D77B9" w:rsidRPr="006D77B9">
        <w:rPr>
          <w:rFonts w:ascii="Amasis MT" w:hAnsi="Amasis MT"/>
          <w:sz w:val="22"/>
        </w:rPr>
        <w:t>.</w:t>
      </w:r>
      <w:r w:rsidR="004409B1" w:rsidRPr="004B7F36">
        <w:rPr>
          <w:rFonts w:ascii="Amasis MT" w:hAnsi="Amasis MT"/>
          <w:sz w:val="22"/>
          <w:lang w:val="sv-SE"/>
        </w:rPr>
        <w:t xml:space="preserve"> </w:t>
      </w:r>
      <w:r w:rsidR="00582743" w:rsidRPr="004B7F36">
        <w:rPr>
          <w:rFonts w:ascii="Amasis MT" w:hAnsi="Amasis MT"/>
          <w:sz w:val="22"/>
          <w:lang w:val="sv-SE"/>
        </w:rPr>
        <w:t>Banjir di Kota Pontianak juga</w:t>
      </w:r>
      <w:r w:rsidR="00F905D9" w:rsidRPr="004B7F36">
        <w:rPr>
          <w:rFonts w:ascii="Amasis MT" w:hAnsi="Amasis MT"/>
          <w:sz w:val="22"/>
          <w:lang w:val="sv-SE"/>
        </w:rPr>
        <w:t xml:space="preserve"> </w:t>
      </w:r>
      <w:r w:rsidR="00582743" w:rsidRPr="004B7F36">
        <w:rPr>
          <w:rFonts w:ascii="Amasis MT" w:hAnsi="Amasis MT"/>
          <w:sz w:val="22"/>
          <w:lang w:val="sv-SE"/>
        </w:rPr>
        <w:t>disebabkan</w:t>
      </w:r>
      <w:r w:rsidR="004409B1" w:rsidRPr="004B7F36">
        <w:rPr>
          <w:rFonts w:ascii="Amasis MT" w:hAnsi="Amasis MT"/>
          <w:sz w:val="22"/>
          <w:lang w:val="sv-SE"/>
        </w:rPr>
        <w:t xml:space="preserve"> air pasang sungai dan</w:t>
      </w:r>
      <w:r w:rsidR="00F905D9" w:rsidRPr="004B7F36">
        <w:rPr>
          <w:rFonts w:ascii="Amasis MT" w:hAnsi="Amasis MT"/>
          <w:sz w:val="22"/>
          <w:lang w:val="sv-SE"/>
        </w:rPr>
        <w:t xml:space="preserve"> </w:t>
      </w:r>
      <w:r w:rsidR="006D77B9" w:rsidRPr="006D77B9">
        <w:rPr>
          <w:rFonts w:ascii="Amasis MT" w:hAnsi="Amasis MT"/>
          <w:sz w:val="22"/>
        </w:rPr>
        <w:t>penyempitan saluran air, serta banyaknya bangunan beton mengurangi daya serapan tanah, sehingga menambah parah kondisi banjir yang terjadi</w:t>
      </w:r>
      <w:r w:rsidR="00A91254" w:rsidRPr="004B7F36">
        <w:rPr>
          <w:rFonts w:ascii="Amasis MT" w:hAnsi="Amasis MT"/>
          <w:sz w:val="22"/>
          <w:lang w:val="sv-SE"/>
        </w:rPr>
        <w:t xml:space="preserve"> </w:t>
      </w:r>
      <w:r w:rsidR="00665A3A">
        <w:rPr>
          <w:rFonts w:ascii="Amasis MT" w:hAnsi="Amasis MT"/>
          <w:sz w:val="22"/>
          <w:lang w:val="en-US"/>
        </w:rPr>
        <w:fldChar w:fldCharType="begin" w:fldLock="1"/>
      </w:r>
      <w:r w:rsidR="00FE5A58" w:rsidRPr="004B7F36">
        <w:rPr>
          <w:rFonts w:ascii="Amasis MT" w:hAnsi="Amasis MT"/>
          <w:sz w:val="22"/>
          <w:lang w:val="sv-SE"/>
        </w:rPr>
        <w:instrText>ADDIN CSL_CITATION {"citationItems":[{"id":"ITEM-1","itemData":{"ISSN":"1464-7141","author":[{"dropping-particle":"","family":"Sampurno","given":"Joko","non-dropping-particle":"","parse-names":false,"suffix":""},{"dropping-particle":"","family":"Ardianto","given":"Randy","non-dropping-particle":"","parse-names":false,"suffix":""},{"dropping-particle":"","family":"Hanert","given":"Emmanuel","non-dropping-particle":"","parse-names":false,"suffix":""}],"container-title":"Journal of Hydroinformatics","id":"ITEM-1","issue":"1","issued":{"date-parts":[["2023"]]},"page":"113-125","publisher":"IWA Publishing","title":"Integrated machine learning and GIS-based bathtub models to assess the future flood risk in the Kapuas River Delta, Indonesia","type":"article-journal","volume":"25"},"uris":["http://www.mendeley.com/documents/?uuid=73d85fb8-0cd4-4792-a970-e84115ab8452"]},{"id":"ITEM-2","itemData":{"author":[{"dropping-particle":"","family":"Nurhidayati","given":"Ely","non-dropping-particle":"","parse-names":false,"suffix":""},{"dropping-particle":"","family":"Fariz","given":"Trida Ridho","non-dropping-particle":"","parse-names":false,"suffix":""}],"container-title":"Jurnal Wilayah dan Lingkungan","id":"ITEM-2","issued":{"date-parts":[["2021"]]},"page":"1","title":"Korelasi Karakteristik</w:instrText>
      </w:r>
      <w:r w:rsidR="00FE5A58">
        <w:rPr>
          <w:rFonts w:ascii="Amasis MT" w:hAnsi="Amasis MT"/>
          <w:sz w:val="22"/>
          <w:lang w:val="en-US"/>
        </w:rPr>
        <w:instrText xml:space="preserve"> Fisik Rumah dan Tingkat Kerentanan Sosio-Ekonomi di Tepian Sungai Kapuas Pontianak","type":"article-journal","volume":"9"},"uris":["http://www.mendeley.com/documents/?uuid=bc98db47-2639-464c-95d9-42ce8c8cbc3f"]},{"id":"ITEM-3","itemData":{"abstract":"… Penelitian ini menunjukkan bahwa kerawanan terhadap banjir yang disebabkan oleh curah hujan (variabel W: saat musim penghujan terjadi genangan dan run off … saluran drainase, sehingga pada saat terjadi musim penghujan air melebihi kapasitas saluran drainase …","author":[{"dropping-particle":"","family":"Purnomo","given":"Sidik","non-dropping-particle":"","parse-names":false,"suffix":""},{"dropping-particle":"","family":"Mulki","given":"Gusti Zulkifli","non-dropping-particle":"","parse-names":false,"suffix":""},{"dropping-particle":"","family":"Firdaus","given":"Hendri","non-dropping-particle":"","parse-names":false,"suffix":""}],"container-title":"UNIPLAN: Journal of Urban and Regional Planning","id":"ITEM-3","issued":{"date-parts":[["2018"]]},"page":"1-7","title":"Pemetaan Rawan Banjir di Kecamatan Pontianak Barat dan Pontianak Kota Berbasis Sistem Informasi Geografis (SIG)","type":"article-journal"},"uris":["http://www.mendeley.com/documents/?uuid=14afe02b-928b-4cdc-aa08-1dbfce2d977e","http://www.mendeley.com/documents/?uuid=8f89389a-09cb-4583-b42d-b986c31f5eea"]},{"id":"ITEM-4","itemData":{"author":[{"dropping-particle":"","family":"Daud","given":"Febrianto","non-dropping-particle":"","parse-names":false,"suffix":""},{"dropping-particle":"","family":"Sukamto","given":"","non-dropping-particle":"","parse-names":false,"suffix":""}],"container-title":"PublikA","id":"ITEM-4","issued":{"date-parts":[["2019"]]},"page":"1-20","title":"Implementasi Peraturan Daerah Kota Pontianak Nomor 5 Tahun 2016 Tentang Drainase Kota Pontianak (Studi Di Kecamatan Pontianak Tenggara)","type":"article-journal"},"uris":["http://www.mendeley.com/documents/?uuid=03c4d941-1ad1-4865-9bb2-f72fdaff70aa","http://www.mendeley.com/documents/?uuid=6320f3f7-51c0-4e0a-93b2-d3af2569ce6b"]}],"mendeley":{"formattedCitation":"(Daud &amp; Sukamto, 2019; Ely Nurhidayati &amp; Fariz, 2021; Purnomo et al., 2018; Sampurno et al., 2023)","plainTextFormattedCitation":"(Daud &amp; Sukamto, 2019; Ely Nurhidayati &amp; Fariz, 2021; Purnomo et al., 2018; Sampurno et al., 2023)","previouslyFormattedCitation":"(Daud &amp; Sukamto, 2019; Ely Nurhidayati &amp; Fariz, 2021; Purnomo et al., 2018; Sampurno et al., 2023)"},"properties":{"noteIndex":0},"schema":"https://github.com/citation-style-language/schema/raw/master/csl-citation.json"}</w:instrText>
      </w:r>
      <w:r w:rsidR="00665A3A">
        <w:rPr>
          <w:rFonts w:ascii="Amasis MT" w:hAnsi="Amasis MT"/>
          <w:sz w:val="22"/>
          <w:lang w:val="en-US"/>
        </w:rPr>
        <w:fldChar w:fldCharType="separate"/>
      </w:r>
      <w:r w:rsidR="00FE5A58" w:rsidRPr="00FE5A58">
        <w:rPr>
          <w:rFonts w:ascii="Amasis MT" w:hAnsi="Amasis MT"/>
          <w:noProof/>
          <w:sz w:val="22"/>
          <w:lang w:val="en-US"/>
        </w:rPr>
        <w:t>(Daud &amp; Sukamto, 2019; Ely Nurhidayati &amp; Fariz, 2021; Purnomo et al., 2018; Sampurno et al., 2023)</w:t>
      </w:r>
      <w:r w:rsidR="00665A3A">
        <w:rPr>
          <w:rFonts w:ascii="Amasis MT" w:hAnsi="Amasis MT"/>
          <w:sz w:val="22"/>
          <w:lang w:val="en-US"/>
        </w:rPr>
        <w:fldChar w:fldCharType="end"/>
      </w:r>
      <w:r w:rsidR="006D77B9" w:rsidRPr="006D77B9">
        <w:rPr>
          <w:rFonts w:ascii="Amasis MT" w:hAnsi="Amasis MT"/>
          <w:sz w:val="22"/>
        </w:rPr>
        <w:t>. Padahal Kota Pontianak merupakan kota yang dikelilingi oleh air</w:t>
      </w:r>
      <w:r w:rsidR="008649E5" w:rsidRPr="00603806">
        <w:rPr>
          <w:rFonts w:ascii="Amasis MT" w:hAnsi="Amasis MT"/>
          <w:sz w:val="22"/>
        </w:rPr>
        <w:t xml:space="preserve"> atau </w:t>
      </w:r>
      <w:r w:rsidR="008649E5" w:rsidRPr="00603806">
        <w:rPr>
          <w:rFonts w:ascii="Amasis MT" w:hAnsi="Amasis MT"/>
          <w:i/>
          <w:iCs/>
          <w:sz w:val="22"/>
        </w:rPr>
        <w:t>waterfront city</w:t>
      </w:r>
      <w:r w:rsidR="006D77B9" w:rsidRPr="006D77B9">
        <w:rPr>
          <w:rFonts w:ascii="Amasis MT" w:hAnsi="Amasis MT"/>
          <w:sz w:val="22"/>
        </w:rPr>
        <w:t>, bahkan pada zaman kolonial Belanda telah direncanakan pembangunan kanal-kanal untuk saluran air namun, saat ini kanal tersebut telah berubah fungsi menjadi jalan raya</w:t>
      </w:r>
      <w:r w:rsidR="00453C94" w:rsidRPr="00603806">
        <w:rPr>
          <w:rFonts w:ascii="Amasis MT" w:hAnsi="Amasis MT"/>
          <w:sz w:val="22"/>
        </w:rPr>
        <w:t xml:space="preserve"> </w:t>
      </w:r>
      <w:r w:rsidR="008649E5">
        <w:rPr>
          <w:rFonts w:ascii="Amasis MT" w:hAnsi="Amasis MT"/>
          <w:sz w:val="22"/>
          <w:lang w:val="en-US"/>
        </w:rPr>
        <w:fldChar w:fldCharType="begin" w:fldLock="1"/>
      </w:r>
      <w:r w:rsidR="00DE2624" w:rsidRPr="00603806">
        <w:rPr>
          <w:rFonts w:ascii="Amasis MT" w:hAnsi="Amasis MT"/>
          <w:sz w:val="22"/>
        </w:rPr>
        <w:instrText>ADDIN CSL_CITATION {"citationItems":[{"id":"ITEM-1","itemData":{"DOI":"10.1088/1755-1315/79/1/012010","ISSN":"17551315","abstract":"Pontianak waterfront city as water-based urban has the potential of water resources, socio-economic, cultural, tourism and riverine settlements. Settlements areas in the eastern district of Pontianak waterfront city is located in the triangle of Kapuas river and Landak river. This study uses quantitative-GIS methods that integrates binary logistic regression and Cellular Automata-Markov models. The data used in this study such as satellite imagery Quickbird 2003, Ikonos 2008 and elevation contour interval 1 meter. This study aims to discover the settlement land use changes in 2003-2014 and to predict the settlements areas in 2020. This study results the accuracy in predicting of changes in settlements areas shows overall accuracy (79.74%) and the highest kappa index (0.55). The prediction results show that settlement areas (481.98 Ha) in 2020 and the increasingly of settlement areas (6.80 Ha/year) in 2014-2020. The development of settlement areas in 2020 shows the highest land expansion in Parit Mayor Village. The results of regression coefficient value (0) of flooding variable, so flooding did no</w:instrText>
      </w:r>
      <w:r w:rsidR="00DE2624">
        <w:rPr>
          <w:rFonts w:ascii="Amasis MT" w:hAnsi="Amasis MT"/>
          <w:sz w:val="22"/>
          <w:lang w:val="en-US"/>
        </w:rPr>
        <w:instrText>t influence to the development of settlement areas in the eastern district of Pontianak because the building's adaptation of rumah panggung's settlements was very good which have adjusted to the height of tidal flood.","author":[{"dropping-particle":"","family":"Nurhidayati","given":"E.","non-dropping-particle":"","parse-names":false,"suffix":""},{"dropping-particle":"","family":"Buchori","given":"I.","non-dropping-particle":"","parse-names":false,"suffix":""},{"dropping-particle":"","family":"Mussadun","given":"","non-dropping-particle":"","parse-names":false,"suffix":""},{"dropping-particle":"","family":"Fariz","given":"T. R.","non-dropping-particle":"","parse-names":false,"suffix":""}],"container-title":"IOP Conference Series: Earth and Environmental Science","id":"ITEM-1","issue":"1","issued":{"date-parts":[["2017"]]},"title":"Cellular Automata Modelling in Predicting the Development of Settlement Areas, A Case Study in the Eastern District of Pontianak Waterfront City","type":"article-journal","volume":"79"},"uris":["http://www.mendeley.com/documents/?uuid=66f83ac6-0500-49ae-874b-a2d87d15d990"]},{"id":"ITEM-2","itemData":{"abstract":"Daerah Aliran Sungai Kapuas Kota Pontianak merupakan bagian hilir dari sungai Kapuas. Di DAS Sungai Kapuas Kota Pontianak terdapat banyak lahan terbangun sehingga tidak mempunyai daerah resapan. Tujuan dari penelitian adalah untukmengetahui kemampuan dan kesesuaian lahan DAS Kapuas di Kota Pontianak dan menetukan arahan penataan guna lahan daerah aliran Sungai Kapuas dan teknisi saluran. Melihat hasil peta tutupan lahan (remote sensing) yang periodik 2002-2012 dengan mengunakan hasil klasifikasi tidak terbimbing (unsupervised clasification) dari err.mapper 7.1 dan Arc.gis 10.1. Metode yang di gunakan adalah overlay union dari arcgis 10.1 menggunakan 7 variabel kemampuan lahan kemudian serta untuk analisis drainase mengunakan metode log person untuk mengetahui hujan rancangan yang di ambil 10 tahun terakhir. melihat kondisi pola ruang kawasan Kota Pontianak dengan Pedoman PU Pola Ruang Rawan Banjir dan menentukan tingkat genangan dengan melihat pedoman BNPBD Mitigasi Bencana No. 2 Tahun 2012 dengan melihat zona banjir. Berdasarkan hasil penelitian Kota Pontianak terdapat 3 arahan yaitu : arahan kawasan biopori dan ruang terbuka hijau, batasan hunian 100 jiwa/Ha dan normalisasi saluran drainase","author":[{"dropping-particle":"","family":"Permadi","given":"Agung Satriyo","non-dropping-particle":"","parse-names":false,"suffix":""}],"id":"ITEM-2","issued":{"date-parts":[["2014"]]},"publisher-place":"Malang","title":"Penataan Guna Lahan Daerah Aliran Sungai Kapuas Kota Pontianak","type":"article-journal"},"uris":["http://www.mendeley.com/documents/?uuid=279039d5-7655-4680-943c-b35d91abd618","http://www.mendeley.com/documents/?uuid=6699948a-72db-405d-88ef-e87f75644a1d","http://www.mendeley.com/documents/?uuid=8fd568a5-3a87-4568-a8be-14b9cd7f8c9d","http://www.mendeley.com/documents/?uuid=5bff5ec9-cacc-481d-8df4-9fe457783381"]}],"mendeley":{"formattedCitation":"(E. Nurhidayati et al., 2017; Permadi, 2014)","plainTextFormattedCitation":"(E. Nurhidayati et al., 2017; Permadi, 2014)","previouslyFormattedCitation":"(E. Nurhidayati et al., 2017; Permadi, 2014)"},"properties":{"noteIndex":0},"schema":"https://github.com/citation-style-language/schema/raw/master/csl-citation.json"}</w:instrText>
      </w:r>
      <w:r w:rsidR="008649E5">
        <w:rPr>
          <w:rFonts w:ascii="Amasis MT" w:hAnsi="Amasis MT"/>
          <w:sz w:val="22"/>
          <w:lang w:val="en-US"/>
        </w:rPr>
        <w:fldChar w:fldCharType="separate"/>
      </w:r>
      <w:r w:rsidR="00DE2624" w:rsidRPr="00DE2624">
        <w:rPr>
          <w:rFonts w:ascii="Amasis MT" w:hAnsi="Amasis MT"/>
          <w:noProof/>
          <w:sz w:val="22"/>
          <w:lang w:val="en-US"/>
        </w:rPr>
        <w:t>(E. Nurhidayati et al., 2017; Permadi, 2014)</w:t>
      </w:r>
      <w:r w:rsidR="008649E5">
        <w:rPr>
          <w:rFonts w:ascii="Amasis MT" w:hAnsi="Amasis MT"/>
          <w:sz w:val="22"/>
          <w:lang w:val="en-US"/>
        </w:rPr>
        <w:fldChar w:fldCharType="end"/>
      </w:r>
      <w:r w:rsidR="006D77B9" w:rsidRPr="006D77B9">
        <w:rPr>
          <w:rFonts w:ascii="Amasis MT" w:hAnsi="Amasis MT"/>
          <w:sz w:val="22"/>
        </w:rPr>
        <w:t xml:space="preserve">. </w:t>
      </w:r>
    </w:p>
    <w:p w14:paraId="56CCD19E" w14:textId="56FBD181" w:rsidR="006D77B9" w:rsidRPr="004B7F36" w:rsidRDefault="006D77B9" w:rsidP="00665140">
      <w:pPr>
        <w:pStyle w:val="Body"/>
        <w:ind w:firstLine="567"/>
        <w:rPr>
          <w:rFonts w:ascii="Amasis MT" w:hAnsi="Amasis MT"/>
          <w:sz w:val="22"/>
        </w:rPr>
      </w:pPr>
      <w:r w:rsidRPr="006D77B9">
        <w:rPr>
          <w:rFonts w:ascii="Amasis MT" w:hAnsi="Amasis MT"/>
          <w:sz w:val="22"/>
        </w:rPr>
        <w:t>Beberapa kecamatan di Kota Pontianak yang sering mengalami banjir dan genangan yaitu pada Kecamatan Pontianak Selatan dan Pontianak Tenggara</w:t>
      </w:r>
      <w:r w:rsidR="00255BFC" w:rsidRPr="004B7F36">
        <w:rPr>
          <w:rFonts w:ascii="Amasis MT" w:hAnsi="Amasis MT"/>
          <w:sz w:val="22"/>
          <w:lang w:val="sv-SE"/>
        </w:rPr>
        <w:t xml:space="preserve"> </w:t>
      </w:r>
      <w:r w:rsidR="00A91254">
        <w:rPr>
          <w:rFonts w:ascii="Amasis MT" w:hAnsi="Amasis MT"/>
          <w:color w:val="000000" w:themeColor="text1"/>
          <w:sz w:val="22"/>
          <w:lang w:val="en-US"/>
        </w:rPr>
        <w:fldChar w:fldCharType="begin" w:fldLock="1"/>
      </w:r>
      <w:r w:rsidR="00A91254" w:rsidRPr="004B7F36">
        <w:rPr>
          <w:rFonts w:ascii="Amasis MT" w:hAnsi="Amasis MT"/>
          <w:color w:val="000000" w:themeColor="text1"/>
          <w:sz w:val="22"/>
          <w:lang w:val="sv-SE"/>
        </w:rPr>
        <w:instrText>ADDIN CSL_CITATION {"citationItems":[{"id":"ITEM-1","itemData":{"abstract":"Banjir merupakan gejala alam yang terjadi karena proses alami dan aktivitas manusia yang tidak bisa dikendalikan oleh alam. Topografi wilayah di Kecamatan Pontianak Selatan dan Pontianak Tenggara relatif rendah. Lokasi yang dekat dengan laut dan sungai menyebabkan wilayah Kecamatan Pontianak Selatan dan Pontianak Tenggara secara umum dipengaruhi oleh air pasang sehingga mudah tergenang. Penelitian bertujuan untuk memetakan kerawan banjir di Kecamatan Pontianak Selatan dan Pontianak Tenggara berbasis sistem informasi geografis (SIG). Penelitian ini menggunakan pendekatan kuantitatif dengan pengumpulan data berupa observasi, dokumentasi dan kuesioner. Teknik analisis yang digunakan adalah Proses berjenjang analitik (Analitical Hierarchy Process) untuk mengetahui penyebab banjir dan Analisis Sumperimpose untuk mengetahui tingkat rawan banjir. Hasil dari penelitian menunjukkan bahwa banjir di Kecamatan Pontianak Selatan dan Pontianak Tenggara disebabkan oleh hujan intensitas tinggi namun air tidak terdrainasi dengan cepat, musim penghujan terjadi genangan dan run off, sungai pasang terjadi genangan dan tidak berlangsung lama. Tingkat Kerawanan Banjir di Kecamatan Pontianak Selatan dan Pontianak Tenggara dapat dikelompokkan menjadi menjadi tiga yaitu, rawan 481 Ha, cukup rawan 1268 Ha, tidak rawan 1123 Ha","author":[{"dropping-particle":"","family":"Kurnia","given":"M Irvan","non-dropping-particle":"","parse-names":false,"suffix":""},{"dropping-particle":"","family":"Mulki","given":"Gusti Zulkifli","non-dropping-particle":"","parse-names":false,"suffix":""},{"dropping-particle":"","family":"Firdaus","given":"Hendri","non-dropping-particle":"","parse-names":false,"suffix":""}],"container-title":"PWK Untan","id":"ITEM-1","issue":"2","issued":{"date-parts":[["2019"]]},"page":"1-7","title":"Pemetaan Rawan Banjir di Kecamatan Pontianak Selatan dan Pontianak Tenggara Berbasis Sistem Informasi Geografis (SIG)","type":"article-journal","volume":"6"},"uris":["http://www.mendeley.com/documents/?uuid=d8d43bc0-64ad-4817-8026-f7ce759d66f6"]},{"id":"ITEM-2","itemData":{"ISSN":"2187-3666","author":[{"dropping-particle":"","family":"Gultom","given":"Bontor Jumaylinda","non-dropping-particle":"","parse-names":false,"suffix":""},{"dropping-particle":"","family":"Zaneta","given":"Janice","non-dropping-particle":"","parse-names":false,"suffix":""},{"dropping-particle":"","family":"Javiera","given":"Elicia","non-dropping-particle":"","parse-names":false,"suffix":""}],"container-title":"International review for spatial planning and sustainable development","id":"ITEM-2","issue":"3","issued":{"date-parts":[["2022"]]},"page":"170-187","publisher":"International Community of Spatial Planning and Sustainable Development","title":"Flood risk of today and tomorrow Spatial analysis of flood vulnerability in Pontianak City","type":"article-journal","volume":"10"},"uris":["http://www.mendeley.com/documents/?uuid=141b9cfb-cfda-4d8f-bd82-a208fd28dcdf"]},{"id":"ITEM-3","itemData":{"author":[{"dropping-particle":"","family":"BPBD","given":"","non-dropping-particle":"","parse-names":false,"suffix":""}],"id":"ITEM-3","issued":{"date-parts":[["2016"]]},"title":"Kajian Risiko Bencana Kota Pontianak Kalimantan Barat Tahun 2017 - 2021","type":"report"},"uris":["http://www.mendeley.com/documents/?uuid=0163bc25-ee45-475b-a73a-9d02422b288c","http://www.mendeley.com/documents/?uuid=58834a13-81ca-4b4a-93ca-d09db57d1693"]}],"mendeley":{"formattedCitation":"(BPBD, 2016; Gultom et al., 2022; Kurnia et al., 2019)","plainTextFormattedCitation":"(BPBD, 2016; Gultom et al., 2022; Kurnia et al., 2019)","previouslyFormattedCitation":"(BPBD, 2016; Gultom et al., 2022; Kurnia et al., 2019)"},"properties":{"noteIndex":0},"schema":"https://github.com/citation-style-language/schema/raw/master/csl-citation.json"}</w:instrText>
      </w:r>
      <w:r w:rsidR="00A91254">
        <w:rPr>
          <w:rFonts w:ascii="Amasis MT" w:hAnsi="Amasis MT"/>
          <w:color w:val="000000" w:themeColor="text1"/>
          <w:sz w:val="22"/>
          <w:lang w:val="en-US"/>
        </w:rPr>
        <w:fldChar w:fldCharType="separate"/>
      </w:r>
      <w:r w:rsidR="00A91254" w:rsidRPr="004B7F36">
        <w:rPr>
          <w:rFonts w:ascii="Amasis MT" w:hAnsi="Amasis MT"/>
          <w:noProof/>
          <w:color w:val="000000" w:themeColor="text1"/>
          <w:sz w:val="22"/>
          <w:lang w:val="sv-SE"/>
        </w:rPr>
        <w:t>(BPBD, 2016; Gultom et al., 2022; Kurnia et al., 2019)</w:t>
      </w:r>
      <w:r w:rsidR="00A91254">
        <w:rPr>
          <w:rFonts w:ascii="Amasis MT" w:hAnsi="Amasis MT"/>
          <w:color w:val="000000" w:themeColor="text1"/>
          <w:sz w:val="22"/>
          <w:lang w:val="en-US"/>
        </w:rPr>
        <w:fldChar w:fldCharType="end"/>
      </w:r>
      <w:r w:rsidRPr="006D77B9">
        <w:rPr>
          <w:rFonts w:ascii="Amasis MT" w:hAnsi="Amasis MT"/>
          <w:sz w:val="22"/>
        </w:rPr>
        <w:t>. Genangan banjir yang terjadi di Kecamatan Pontianak Selatan dan Pontianak Tenggara biasanya berdurasi 6 jam atau mengikuti air pasang yang akan surut, sehingga jika air pasang surut maka genangan juga akan surut. Banjir dan genangan yang timbul didominasi oleh daerah badan jalan yaitu ruas jalan utama</w:t>
      </w:r>
      <w:r w:rsidR="00665A3A" w:rsidRPr="00603806">
        <w:rPr>
          <w:rFonts w:ascii="Amasis MT" w:hAnsi="Amasis MT"/>
          <w:sz w:val="22"/>
          <w:lang w:val="sv-SE"/>
        </w:rPr>
        <w:t xml:space="preserve"> </w:t>
      </w:r>
      <w:r w:rsidR="00DD6DCE">
        <w:rPr>
          <w:rFonts w:ascii="Amasis MT" w:hAnsi="Amasis MT"/>
          <w:sz w:val="22"/>
          <w:lang w:val="en-US"/>
        </w:rPr>
        <w:fldChar w:fldCharType="begin" w:fldLock="1"/>
      </w:r>
      <w:r w:rsidR="00FE5A58" w:rsidRPr="00603806">
        <w:rPr>
          <w:rFonts w:ascii="Amasis MT" w:hAnsi="Amasis MT"/>
          <w:sz w:val="22"/>
          <w:lang w:val="sv-SE"/>
        </w:rPr>
        <w:instrText>ADDIN CSL_CITATION {"citationItems":[{"id":"ITEM-1","itemData":{"ISSN":"2632-8429","author":[{"dropping-particle":"","family":"Umar","given":"Umar","non-dropping-particle":"","parse-names":false,"suffix":""},{"dropping-particle":"","family":"Gunarto","given":"Danang","non-dropping-particle":"","parse-names":false,"suffix":""},{"dropping-particle":"","family":"Herawati","given":"Henny","non-dropping-particle":"","parse-names":false,"suffix":""},{"dropping-particle":"","family":"Yulianto","given":"Eko","non-dropping-particle":"","parse-names":false,"suffix":""}],"container-title":"Jurnal Teknik Sipil","id":"ITEM-1","issue":"2","issued":{"date-parts":[["2022"]]},"page":"155-163","title":"Flood Model Simulation Of Purnama Street Area Due To Increase Of Water Levels Of The Kapuas River And The Intensity And Duration Of Rain","type":"article-journal","volume":"22"},"uris":["http://www.mendeley.com/documents/?uuid=a6108fcc-f445-414c-aa16-cfda78d46fe7"]},{"id":"ITEM-2","itemData":{"abstract":"… Penelitian ini menunjukkan bahwa kerawanan terhadap banjir yang disebabkan oleh curah hujan (variabel W: saat musim penghujan terjadi genangan dan run off … saluran drainase, sehingga pada saat terjadi musim penghujan air melebihi kapasitas saluran drainase …","author":[{"dropping-particle":"","family":"Purnomo","given":"Sidik","non-dropping-particle":"","parse-names":false,"suffix":""},{"dropping-particle":"","family":"Mulki","given":"Gusti Zulkifli","non-dropping-particle":"","parse-names":false,"suffix":""},{"dropping-particle":"","family":"Firdaus","given":"Hendri","non-dropping-particle":"","parse-names":false,"suffix":""}],"container-title":"UNIPLAN: Journal of Urban and Regional Planning","id":"ITEM-2","issued":{"date-parts":[["2018"]]},"page":"1-7","title":"Pemetaan Rawan Banjir di Kecamatan Pontianak Barat dan Pontianak Kota Berbasis Sistem Informasi Geografis (SIG)","type":"article-journal"},"uris":["http://www.mendeley.com/documents/?uuid=8f89389a-09cb-4583-b42d-b986c31f5eea","http://www.mendeley.com/documents/?uuid=14afe02b-928b-4cdc-aa08-1dbfce2d977e"]}],"mendeley":{"formattedCitation":"(Purnomo et al., 2018; Umar et al., 2022)","plainTextFormattedCitation":"(Purnomo et al., 2018; Umar et al., 2022)","previouslyFormattedCitation":"(Purnomo et al., 2018; Umar et al., 2022)"},"properties":{"noteIndex":0},"schema":"https://github.com/citation-style-language/schema/raw/master/csl-citation.json"}</w:instrText>
      </w:r>
      <w:r w:rsidR="00DD6DCE">
        <w:rPr>
          <w:rFonts w:ascii="Amasis MT" w:hAnsi="Amasis MT"/>
          <w:sz w:val="22"/>
          <w:lang w:val="en-US"/>
        </w:rPr>
        <w:fldChar w:fldCharType="separate"/>
      </w:r>
      <w:r w:rsidR="00DD6DCE" w:rsidRPr="00603806">
        <w:rPr>
          <w:rFonts w:ascii="Amasis MT" w:hAnsi="Amasis MT"/>
          <w:noProof/>
          <w:sz w:val="22"/>
          <w:lang w:val="sv-SE"/>
        </w:rPr>
        <w:t>(Purnomo et al., 2018; Umar et al., 2022)</w:t>
      </w:r>
      <w:r w:rsidR="00DD6DCE">
        <w:rPr>
          <w:rFonts w:ascii="Amasis MT" w:hAnsi="Amasis MT"/>
          <w:sz w:val="22"/>
          <w:lang w:val="en-US"/>
        </w:rPr>
        <w:fldChar w:fldCharType="end"/>
      </w:r>
      <w:r w:rsidRPr="006D77B9">
        <w:rPr>
          <w:rFonts w:ascii="Amasis MT" w:hAnsi="Amasis MT"/>
          <w:sz w:val="22"/>
        </w:rPr>
        <w:t>. Padahal badan jalan merupakan salah satu area jalur air mengalir namun memiliki permeabilitas yang rendah</w:t>
      </w:r>
      <w:r w:rsidR="003018D4" w:rsidRPr="00603806">
        <w:rPr>
          <w:rFonts w:ascii="Amasis MT" w:hAnsi="Amasis MT"/>
          <w:sz w:val="22"/>
          <w:lang w:val="sv-SE"/>
        </w:rPr>
        <w:t xml:space="preserve">. </w:t>
      </w:r>
      <w:r w:rsidR="00255BFC" w:rsidRPr="00603806">
        <w:rPr>
          <w:rFonts w:ascii="Amasis MT" w:hAnsi="Amasis MT"/>
          <w:sz w:val="22"/>
          <w:lang w:val="sv-SE"/>
        </w:rPr>
        <w:t>Ini</w:t>
      </w:r>
      <w:r w:rsidR="003018D4" w:rsidRPr="00603806">
        <w:rPr>
          <w:rFonts w:ascii="Amasis MT" w:hAnsi="Amasis MT"/>
          <w:sz w:val="22"/>
          <w:lang w:val="sv-SE"/>
        </w:rPr>
        <w:t xml:space="preserve"> membuat aktifitas transportasi menjadi terganggu, baik kendaraan bermotor maupun pejalan kaki di </w:t>
      </w:r>
      <w:r w:rsidR="003018D4" w:rsidRPr="00603806">
        <w:rPr>
          <w:rFonts w:ascii="Amasis MT" w:hAnsi="Amasis MT"/>
          <w:i/>
          <w:iCs/>
          <w:sz w:val="22"/>
          <w:lang w:val="sv-SE"/>
        </w:rPr>
        <w:t xml:space="preserve">pedestrian </w:t>
      </w:r>
      <w:r w:rsidR="00DE2624">
        <w:rPr>
          <w:rFonts w:ascii="Amasis MT" w:hAnsi="Amasis MT"/>
          <w:i/>
          <w:iCs/>
          <w:sz w:val="22"/>
          <w:lang w:val="en-US"/>
        </w:rPr>
        <w:fldChar w:fldCharType="begin" w:fldLock="1"/>
      </w:r>
      <w:r w:rsidR="00807386" w:rsidRPr="00603806">
        <w:rPr>
          <w:rFonts w:ascii="Amasis MT" w:hAnsi="Amasis MT"/>
          <w:i/>
          <w:iCs/>
          <w:sz w:val="22"/>
          <w:lang w:val="sv-SE"/>
        </w:rPr>
        <w:instrText>ADDIN CSL_CITATION {"citationItems":[{"id":"ITEM-1","itemData":{"author":[{"dropping-particle":"","family":"Yahya","given":"Ferlianus Tedi","non-dropping-particle":"","parse-names":false,"suffix":""},{"dropping-particle":"","family":"Musliadi","given":"Rivaldi Ade","non-dropping-particle":"","parse-names":false,"suffix":""}],"id":"ITEM-1","issued":{"date-parts":[["2022"]]},"title":"Sejumlah Ruas Jalan di Kota Pontianak Terendam Air Akibat Banjir Rob","type":"article-newspaper"},"uris":["http://www.mendeley.com/documents/?uuid=edbe2d1d-ec55-49c0-9f53-aabb58ed3fd5"]}],"mendeley":{"formattedCitation":"(Yahya &amp; Musliadi, 2022)","plainTextFormattedCitation":"(Yahya &amp; Musliadi, 2022)","previouslyFormattedCitation":"(Yahya &amp; Musliadi, 2022)"},"properties":{"noteIndex":0},"schema":"https://github.com/citation-style-language/schema/raw/master/csl-citation.json"}</w:instrText>
      </w:r>
      <w:r w:rsidR="00DE2624">
        <w:rPr>
          <w:rFonts w:ascii="Amasis MT" w:hAnsi="Amasis MT"/>
          <w:i/>
          <w:iCs/>
          <w:sz w:val="22"/>
          <w:lang w:val="en-US"/>
        </w:rPr>
        <w:fldChar w:fldCharType="separate"/>
      </w:r>
      <w:r w:rsidR="00DE2624" w:rsidRPr="00603806">
        <w:rPr>
          <w:rFonts w:ascii="Amasis MT" w:hAnsi="Amasis MT"/>
          <w:iCs/>
          <w:noProof/>
          <w:sz w:val="22"/>
          <w:lang w:val="sv-SE"/>
        </w:rPr>
        <w:t>(Yahya &amp; Musliadi, 2022)</w:t>
      </w:r>
      <w:r w:rsidR="00DE2624">
        <w:rPr>
          <w:rFonts w:ascii="Amasis MT" w:hAnsi="Amasis MT"/>
          <w:i/>
          <w:iCs/>
          <w:sz w:val="22"/>
          <w:lang w:val="en-US"/>
        </w:rPr>
        <w:fldChar w:fldCharType="end"/>
      </w:r>
      <w:r w:rsidR="003018D4" w:rsidRPr="00603806">
        <w:rPr>
          <w:rFonts w:ascii="Amasis MT" w:hAnsi="Amasis MT"/>
          <w:i/>
          <w:iCs/>
          <w:sz w:val="22"/>
          <w:lang w:val="sv-SE"/>
        </w:rPr>
        <w:t xml:space="preserve">. </w:t>
      </w:r>
      <w:r w:rsidR="00665140" w:rsidRPr="00603806">
        <w:rPr>
          <w:rFonts w:ascii="Amasis MT" w:hAnsi="Amasis MT"/>
          <w:sz w:val="22"/>
          <w:lang w:val="sv-SE"/>
        </w:rPr>
        <w:lastRenderedPageBreak/>
        <w:t xml:space="preserve">Pembangunan </w:t>
      </w:r>
      <w:r w:rsidRPr="006D77B9">
        <w:rPr>
          <w:rFonts w:ascii="Amasis MT" w:hAnsi="Amasis MT"/>
          <w:sz w:val="22"/>
        </w:rPr>
        <w:t>jalur pedestrian perlu memperhatikan permasalahan banjir dan genangan yang terjadi</w:t>
      </w:r>
      <w:r w:rsidR="00665140" w:rsidRPr="00603806">
        <w:rPr>
          <w:rFonts w:ascii="Amasis MT" w:hAnsi="Amasis MT"/>
          <w:sz w:val="22"/>
          <w:lang w:val="sv-SE"/>
        </w:rPr>
        <w:t>, s</w:t>
      </w:r>
      <w:r w:rsidRPr="006D77B9">
        <w:rPr>
          <w:rFonts w:ascii="Amasis MT" w:hAnsi="Amasis MT"/>
          <w:sz w:val="22"/>
        </w:rPr>
        <w:t>eperti pembangunan jalur pedestrian yang dapat mengurangi risiko meningkatnya genangan yang terjadi dalam jangka panjang.</w:t>
      </w:r>
      <w:r w:rsidR="00255BFC" w:rsidRPr="00603806">
        <w:rPr>
          <w:rFonts w:ascii="Amasis MT" w:hAnsi="Amasis MT"/>
          <w:sz w:val="22"/>
          <w:lang w:val="sv-SE"/>
        </w:rPr>
        <w:t xml:space="preserve"> </w:t>
      </w:r>
      <w:r w:rsidRPr="006D77B9">
        <w:rPr>
          <w:rFonts w:ascii="Amasis MT" w:hAnsi="Amasis MT"/>
          <w:sz w:val="22"/>
        </w:rPr>
        <w:t>Upaya tersebut telah diterapkan pada Kecamatan Pontianak Selatan dan Pontianak Tenggara yaitu berupa suatu konsep yang dapat mengolah dan mengelola air hujan seperti proses hidrologi alami dalam bentuk infrastruktur hijau. Infrastruktur Hijau (</w:t>
      </w:r>
      <w:r w:rsidRPr="00BC1761">
        <w:rPr>
          <w:rFonts w:ascii="Amasis MT" w:hAnsi="Amasis MT"/>
          <w:i/>
          <w:iCs/>
          <w:sz w:val="22"/>
        </w:rPr>
        <w:t>Green Infrastructure</w:t>
      </w:r>
      <w:r w:rsidRPr="006D77B9">
        <w:rPr>
          <w:rFonts w:ascii="Amasis MT" w:hAnsi="Amasis MT"/>
          <w:sz w:val="22"/>
        </w:rPr>
        <w:t>) merupakan jaringan yang saling berhubungan antara sungai, lahan basah, hutan, habitat kehidupan liar dan daerah alami di wilayah perkotaan</w:t>
      </w:r>
      <w:r w:rsidR="00A91254" w:rsidRPr="00603806">
        <w:rPr>
          <w:rFonts w:ascii="Amasis MT" w:hAnsi="Amasis MT"/>
          <w:sz w:val="22"/>
        </w:rPr>
        <w:t xml:space="preserve"> yang penerapannya sangat penitng untuk menjaga kelestarian siklus alami air</w:t>
      </w:r>
      <w:r w:rsidRPr="006D77B9">
        <w:rPr>
          <w:rFonts w:ascii="Amasis MT" w:hAnsi="Amasis MT"/>
          <w:sz w:val="22"/>
        </w:rPr>
        <w:t xml:space="preserve"> </w:t>
      </w:r>
      <w:r w:rsidR="00A91254">
        <w:rPr>
          <w:rFonts w:ascii="Amasis MT" w:hAnsi="Amasis MT"/>
          <w:sz w:val="22"/>
        </w:rPr>
        <w:fldChar w:fldCharType="begin" w:fldLock="1"/>
      </w:r>
      <w:r w:rsidR="001B5C2E">
        <w:rPr>
          <w:rFonts w:ascii="Amasis MT" w:hAnsi="Amasis MT"/>
          <w:sz w:val="22"/>
        </w:rPr>
        <w:instrText>ADDIN CSL_CITATION {"citationItems":[{"id":"ITEM-1","itemData":{"DOI":"10.29313/ethos.v7i2.4560","ISSN":"1693-699X","abstract":"Abstract. Cities in Indonesia are currently experiencing environmental degradation due to urban development which emphasizes the economy more than ecology.  This raises the concept of a sustainable city, one of which is the Green City. Cimahi is one of the cities that strives to realize the concept of a Green City. However, Cimahi is currently experiencing problems in providing green open space in its area. RTH in Cimahi City has only reached 547,22 hectares or 13.60% of its total area. The new approach to green infrastructure development is expected to increase the proportion of green open space and create a Green City. Based on the analysis, it is known that the principles of developing green infrastructure that are in accordance with the characteristics of Cimahi City are five principles, sustainability, connectivity, conservation, integration with gray infrastructure, and aesthetics. The broad potential for green infrastructure development in Cimahi City is 34,4%. Through the implementation of the green infrastructure, Green City is able to be realized because green infrastructure is an important element in realizing 8 (eight) existing attributes.Abstrak. Kota di Indonesia saat ini sedang mengalami degradasi lingkungan akibat pembangunan kota yang lebih menekankan ekonomi dibandingkan dengan ekologi sehingga muncul konsep kota berkelanjutan yang salah satu bentuknya adalah Kota Hijau. Cimahi merupakan salah satu kota yang berupaya untuk mewujudkan konsep Kota Hijau. Namun, Cimahi saat ini masih mengalami permasalahan dalam penyediaan RTH di wilayahnya. RTH di Kota Cimahi saat ini baru mencapai 547,22 Ha atau 13,60 % dari luas wilayahnya. Adanya pendekatan baru pengembangan infrastruktur hijau diharapkan mampu menambah proporsi RTH dan mewujudkan Kota Hijau. Berdasarkan hasil analisis, diketahui bahwa prinsip pengembangan infrastruktur hijau yang sesuai dengan karakteristik Kota Cimahi ada 5, yaitu keberlanjutan, keterhubungan, konservasi, integrasi dengan infrastruktur abu – abu, dan estetika. Adapun luas potensi pengembangan infrastruktur hijau di Kota Cimahi adalah sebesar 34,4%. Melalui penerapan infrastruktur hijau tersebut, Kota Hijau mampu diwujudkan karena infrastruktur hijau merupakan elemen penting yang berperan dalam mewujudkan 8 (delapan) atribut yang ada.   ","author":[{"dropping-particle":"","family":"Damayanti","given":"Verry","non-dropping-particle":"","parse-names":false,"suffix":""}],"container-title":"ETHOS (Jurnal Penelitian dan Pengabdian)","id":"ITEM-1","issue":"2","issued":{"date-parts":[["2019"]]},"page":"233-243","title":"Potensi Pengembangan Infrastruktur Hijau dalam Upaya Mewujudkan Cimahi sebagai Kota Hijau Berkelanjutan","type":"article-journal","volume":"7"},"uris":["http://www.mendeley.com/documents/?uuid=97acc3da-4f8e-4147-b097-88bb24f7c48d","http://www.mendeley.com/documents/?uuid=6a87a1d9-8121-434d-aa7d-3f1ce45bd611"]},{"id":"ITEM-2","itemData":{"ISSN":"2654-2811","abstract":"Climate change due to increasing global warming demands human habits to change. Eco-friendly lifestyles are being implemented in some countries as well as in Indonesia. Evidenced by the start popping up environmentally friendly buildings and green open areas. This study examines the elements of green infrastructure at Khatulistiwa Park Pontianak City which includes appropriate land use, source and material cycle, health and comfort of space, management and building environment. Khatulistiwa Park as a conservation area of endemic plants, typical culinary Pontianak and West Kalimantan is very precisely built in the area of Tugu Khatulistiwa which is one of the historic buildings as an icon of Pontianak City. Use of building materials on the Khatulistiwa Park should pay attention to the impression and character that want to be displayed in the building view because the selection of materials will directly show the texture of the display. A shady environment with many plants around will lower the temperature of the area. Preparation of heat shading which serves as a heat retention fins. Access to the Equator Park area can use most of the land transportation in the form of motorbikes, cars, public transport and taxis, also accessible via water transportation.","author":[{"dropping-particle":"","family":"Setiyono","given":"S.","non-dropping-particle":"","parse-names":false,"suffix":""},{"dropping-particle":"","family":"Sidiq","given":"A.","non-dropping-particle":"","parse-names":false,"suffix":""}],"container-title":"JU-ke (Jurnal Ketahanan Pangan)","id":"ITEM-2","issue":"2","issued":{"date-parts":[["2018"]]},"page":"159-164","title":"Konsep Infrastruktur Hijau Pada Area Khatulistiwa Park Kota Pontianak","type":"article-journal","volume":"2"},"uris":["http://www.mendeley.com/documents/?uuid=015aa826-1645-49c1-920d-37770054b2c9","http://www.mendeley.com/documents/?uuid=5628f3e5-6ebb-439c-8002-b63a921eaa5e"]}],"mendeley":{"formattedCitation":"(Damayanti, 2019; Setiyono &amp; Sidiq, 2018)","plainTextFormattedCitation":"(Damayanti, 2019; Setiyono &amp; Sidiq, 2018)","previouslyFormattedCitation":"(Damayanti, 2019; Setiyono &amp; Sidiq, 2018)"},"properties":{"noteIndex":0},"schema":"https://github.com/citation-style-language/schema/raw/master/csl-citation.json"}</w:instrText>
      </w:r>
      <w:r w:rsidR="00A91254">
        <w:rPr>
          <w:rFonts w:ascii="Amasis MT" w:hAnsi="Amasis MT"/>
          <w:sz w:val="22"/>
        </w:rPr>
        <w:fldChar w:fldCharType="separate"/>
      </w:r>
      <w:r w:rsidR="00A91254" w:rsidRPr="00A91254">
        <w:rPr>
          <w:rFonts w:ascii="Amasis MT" w:hAnsi="Amasis MT"/>
          <w:noProof/>
          <w:sz w:val="22"/>
        </w:rPr>
        <w:t>(Damayanti, 2019; Setiyono &amp; Sidiq, 2018)</w:t>
      </w:r>
      <w:r w:rsidR="00A91254">
        <w:rPr>
          <w:rFonts w:ascii="Amasis MT" w:hAnsi="Amasis MT"/>
          <w:sz w:val="22"/>
        </w:rPr>
        <w:fldChar w:fldCharType="end"/>
      </w:r>
      <w:r w:rsidR="00A91254" w:rsidRPr="004B7F36">
        <w:rPr>
          <w:rFonts w:ascii="Amasis MT" w:hAnsi="Amasis MT"/>
          <w:sz w:val="22"/>
        </w:rPr>
        <w:t>.</w:t>
      </w:r>
    </w:p>
    <w:p w14:paraId="20241A09" w14:textId="6B926864" w:rsidR="007052E5" w:rsidRPr="004B7F36" w:rsidRDefault="006D77B9" w:rsidP="00255BFC">
      <w:pPr>
        <w:pStyle w:val="Body"/>
        <w:ind w:firstLine="567"/>
        <w:rPr>
          <w:rFonts w:ascii="Amasis MT" w:hAnsi="Amasis MT"/>
          <w:iCs/>
          <w:sz w:val="22"/>
          <w:lang w:val="sv-SE"/>
        </w:rPr>
      </w:pPr>
      <w:r w:rsidRPr="006D77B9">
        <w:rPr>
          <w:rFonts w:ascii="Amasis MT" w:hAnsi="Amasis MT"/>
          <w:sz w:val="22"/>
        </w:rPr>
        <w:t xml:space="preserve">Tujuan dari penerapan infrastruktur hijau adalah untuk meningkatkan kondisi lingkungan dan memelihara ruang terbuka hijau, di mana penerapannya sangat berkaitan erat dengan aspek tata ruang, sosial, dan ekonomi </w:t>
      </w:r>
      <w:r w:rsidR="00453C94">
        <w:rPr>
          <w:rFonts w:ascii="Amasis MT" w:hAnsi="Amasis MT"/>
          <w:sz w:val="22"/>
        </w:rPr>
        <w:fldChar w:fldCharType="begin" w:fldLock="1"/>
      </w:r>
      <w:r w:rsidR="008649E5">
        <w:rPr>
          <w:rFonts w:ascii="Amasis MT" w:hAnsi="Amasis MT"/>
          <w:sz w:val="22"/>
        </w:rPr>
        <w:instrText>ADDIN CSL_CITATION {"citationItems":[{"id":"ITEM-1","itemData":{"ISBN":"9786236608685","abstract":"This study departs from the reality of gender relations within the family institution which has to be dikhotomis, causing the pole inequality relations between men and women. Therefore, in this study wanted to dismantle the detail view of some theories, both social and feminist about gender relations in the family. Each of these theories (structural functional, conflict and feminist) has their own viewpoint about the pattern of gender relations in the family. However, simultaneously acknowledging that the social construction of culture remained significant influence on the division of roles are played by men (husbands) and women (wife) in the family institution. This means that the social construction of culture was instrumental in the creation of relations contribute between men and women equally or otherwise occurred inequality.","author":[{"dropping-particle":"","family":"Widyaputra","given":"Primanda Kiky","non-dropping-particle":"","parse-names":false,"suffix":""}],"id":"ITEM-1","issued":{"date-parts":[["2020"]]},"publisher":"WIDINA BHAKTI PERSADA BANDUNG","publisher-place":"Bandung","title":"Penerapan Infrastruktur Hijau Diberbagai Negara","type":"book"},"uris":["http://www.mendeley.com/documents/?uuid=e0d727a6-6f9d-46c8-95ab-21dfb414cd56","http://www.mendeley.com/documents/?uuid=f542410b-e8db-492e-b5e5-002372f5c461"]}],"mendeley":{"formattedCitation":"(Widyaputra, 2020)","plainTextFormattedCitation":"(Widyaputra, 2020)","previouslyFormattedCitation":"(Widyaputra, 2020)"},"properties":{"noteIndex":0},"schema":"https://github.com/citation-style-language/schema/raw/master/csl-citation.json"}</w:instrText>
      </w:r>
      <w:r w:rsidR="00453C94">
        <w:rPr>
          <w:rFonts w:ascii="Amasis MT" w:hAnsi="Amasis MT"/>
          <w:sz w:val="22"/>
        </w:rPr>
        <w:fldChar w:fldCharType="separate"/>
      </w:r>
      <w:r w:rsidR="00453C94" w:rsidRPr="00453C94">
        <w:rPr>
          <w:rFonts w:ascii="Amasis MT" w:hAnsi="Amasis MT"/>
          <w:noProof/>
          <w:sz w:val="22"/>
        </w:rPr>
        <w:t>(Widyaputra, 2020)</w:t>
      </w:r>
      <w:r w:rsidR="00453C94">
        <w:rPr>
          <w:rFonts w:ascii="Amasis MT" w:hAnsi="Amasis MT"/>
          <w:sz w:val="22"/>
        </w:rPr>
        <w:fldChar w:fldCharType="end"/>
      </w:r>
      <w:r w:rsidRPr="006D77B9">
        <w:rPr>
          <w:rFonts w:ascii="Amasis MT" w:hAnsi="Amasis MT"/>
          <w:sz w:val="22"/>
        </w:rPr>
        <w:t xml:space="preserve">. Contoh dari bentuk infrastruktur hijau berupa </w:t>
      </w:r>
      <w:r w:rsidRPr="001B5C2E">
        <w:rPr>
          <w:rFonts w:ascii="Amasis MT" w:hAnsi="Amasis MT"/>
          <w:i/>
          <w:iCs/>
          <w:sz w:val="22"/>
        </w:rPr>
        <w:t>Bioswale</w:t>
      </w:r>
      <w:r w:rsidRPr="006D77B9">
        <w:rPr>
          <w:rFonts w:ascii="Amasis MT" w:hAnsi="Amasis MT"/>
          <w:sz w:val="22"/>
        </w:rPr>
        <w:t xml:space="preserve">, </w:t>
      </w:r>
      <w:r w:rsidRPr="001B5C2E">
        <w:rPr>
          <w:rFonts w:ascii="Amasis MT" w:hAnsi="Amasis MT"/>
          <w:i/>
          <w:iCs/>
          <w:sz w:val="22"/>
        </w:rPr>
        <w:t>Constructed Wetland</w:t>
      </w:r>
      <w:r w:rsidRPr="006D77B9">
        <w:rPr>
          <w:rFonts w:ascii="Amasis MT" w:hAnsi="Amasis MT"/>
          <w:sz w:val="22"/>
        </w:rPr>
        <w:t xml:space="preserve">, </w:t>
      </w:r>
      <w:r w:rsidRPr="001B5C2E">
        <w:rPr>
          <w:rFonts w:ascii="Amasis MT" w:hAnsi="Amasis MT"/>
          <w:i/>
          <w:iCs/>
          <w:sz w:val="22"/>
        </w:rPr>
        <w:t>Dry Pond</w:t>
      </w:r>
      <w:r w:rsidRPr="006D77B9">
        <w:rPr>
          <w:rFonts w:ascii="Amasis MT" w:hAnsi="Amasis MT"/>
          <w:sz w:val="22"/>
        </w:rPr>
        <w:t xml:space="preserve">, </w:t>
      </w:r>
      <w:r w:rsidRPr="001B5C2E">
        <w:rPr>
          <w:rFonts w:ascii="Amasis MT" w:hAnsi="Amasis MT"/>
          <w:i/>
          <w:iCs/>
          <w:sz w:val="22"/>
        </w:rPr>
        <w:t>Green Roof</w:t>
      </w:r>
      <w:r w:rsidRPr="006D77B9">
        <w:rPr>
          <w:rFonts w:ascii="Amasis MT" w:hAnsi="Amasis MT"/>
          <w:sz w:val="22"/>
        </w:rPr>
        <w:t xml:space="preserve">, </w:t>
      </w:r>
      <w:r w:rsidRPr="001B5C2E">
        <w:rPr>
          <w:rFonts w:ascii="Amasis MT" w:hAnsi="Amasis MT"/>
          <w:i/>
          <w:iCs/>
          <w:sz w:val="22"/>
        </w:rPr>
        <w:t>Green Street</w:t>
      </w:r>
      <w:r w:rsidRPr="006D77B9">
        <w:rPr>
          <w:rFonts w:ascii="Amasis MT" w:hAnsi="Amasis MT"/>
          <w:sz w:val="22"/>
        </w:rPr>
        <w:t xml:space="preserve"> </w:t>
      </w:r>
      <w:proofErr w:type="spellStart"/>
      <w:r w:rsidR="00665140">
        <w:rPr>
          <w:rFonts w:ascii="Amasis MT" w:hAnsi="Amasis MT"/>
          <w:sz w:val="22"/>
          <w:lang w:val="en-US"/>
        </w:rPr>
        <w:t>serta</w:t>
      </w:r>
      <w:proofErr w:type="spellEnd"/>
      <w:r w:rsidR="00665140">
        <w:rPr>
          <w:rFonts w:ascii="Amasis MT" w:hAnsi="Amasis MT"/>
          <w:sz w:val="22"/>
          <w:lang w:val="en-US"/>
        </w:rPr>
        <w:t xml:space="preserve"> </w:t>
      </w:r>
      <w:r w:rsidR="00665140" w:rsidRPr="001B5C2E">
        <w:rPr>
          <w:rFonts w:ascii="Amasis MT" w:hAnsi="Amasis MT"/>
          <w:i/>
          <w:iCs/>
          <w:sz w:val="22"/>
          <w:lang w:val="en-US"/>
        </w:rPr>
        <w:t>Permeable Pavement</w:t>
      </w:r>
      <w:r w:rsidR="00665140">
        <w:rPr>
          <w:rFonts w:ascii="Amasis MT" w:hAnsi="Amasis MT"/>
          <w:sz w:val="22"/>
          <w:lang w:val="en-US"/>
        </w:rPr>
        <w:t xml:space="preserve"> yang </w:t>
      </w:r>
      <w:proofErr w:type="spellStart"/>
      <w:r w:rsidR="00665140">
        <w:rPr>
          <w:rFonts w:ascii="Amasis MT" w:hAnsi="Amasis MT"/>
          <w:sz w:val="22"/>
          <w:lang w:val="en-US"/>
        </w:rPr>
        <w:t>telah</w:t>
      </w:r>
      <w:proofErr w:type="spellEnd"/>
      <w:r w:rsidR="00665140">
        <w:rPr>
          <w:rFonts w:ascii="Amasis MT" w:hAnsi="Amasis MT"/>
          <w:sz w:val="22"/>
          <w:lang w:val="en-US"/>
        </w:rPr>
        <w:t xml:space="preserve"> </w:t>
      </w:r>
      <w:proofErr w:type="spellStart"/>
      <w:r w:rsidR="00665140">
        <w:rPr>
          <w:rFonts w:ascii="Amasis MT" w:hAnsi="Amasis MT"/>
          <w:sz w:val="22"/>
          <w:lang w:val="en-US"/>
        </w:rPr>
        <w:t>banyak</w:t>
      </w:r>
      <w:proofErr w:type="spellEnd"/>
      <w:r w:rsidR="00665140">
        <w:rPr>
          <w:rFonts w:ascii="Amasis MT" w:hAnsi="Amasis MT"/>
          <w:sz w:val="22"/>
          <w:lang w:val="en-US"/>
        </w:rPr>
        <w:t xml:space="preserve"> </w:t>
      </w:r>
      <w:proofErr w:type="spellStart"/>
      <w:r w:rsidR="00665140">
        <w:rPr>
          <w:rFonts w:ascii="Amasis MT" w:hAnsi="Amasis MT"/>
          <w:sz w:val="22"/>
          <w:lang w:val="en-US"/>
        </w:rPr>
        <w:t>diterapkan</w:t>
      </w:r>
      <w:proofErr w:type="spellEnd"/>
      <w:r w:rsidR="00665140">
        <w:rPr>
          <w:rFonts w:ascii="Amasis MT" w:hAnsi="Amasis MT"/>
          <w:sz w:val="22"/>
          <w:lang w:val="en-US"/>
        </w:rPr>
        <w:t xml:space="preserve"> pada </w:t>
      </w:r>
      <w:proofErr w:type="spellStart"/>
      <w:r w:rsidR="00665140">
        <w:rPr>
          <w:rFonts w:ascii="Amasis MT" w:hAnsi="Amasis MT"/>
          <w:sz w:val="22"/>
          <w:lang w:val="en-US"/>
        </w:rPr>
        <w:t>jalur</w:t>
      </w:r>
      <w:proofErr w:type="spellEnd"/>
      <w:r w:rsidR="00665140">
        <w:rPr>
          <w:rFonts w:ascii="Amasis MT" w:hAnsi="Amasis MT"/>
          <w:sz w:val="22"/>
          <w:lang w:val="en-US"/>
        </w:rPr>
        <w:t xml:space="preserve"> pedestrian </w:t>
      </w:r>
      <w:r w:rsidR="00DE2624">
        <w:rPr>
          <w:rFonts w:ascii="Amasis MT" w:hAnsi="Amasis MT"/>
          <w:sz w:val="22"/>
          <w:lang w:val="en-US"/>
        </w:rPr>
        <w:fldChar w:fldCharType="begin" w:fldLock="1"/>
      </w:r>
      <w:r w:rsidR="00DE2624">
        <w:rPr>
          <w:rFonts w:ascii="Amasis MT" w:hAnsi="Amasis MT"/>
          <w:sz w:val="22"/>
          <w:lang w:val="en-US"/>
        </w:rPr>
        <w:instrText>ADDIN CSL_CITATION {"citationItems":[{"id":"ITEM-1","itemData":{"ISSN":"2073-4433","author":[{"dropping-particle":"","family":"Serrone","given":"Giulia","non-dropping-particle":"Del","parse-names":false,"suffix":""},{"dropping-particle":"","family":"Peluso","given":"Paolo","non-dropping-particle":"","parse-names":false,"suffix":""},{"dropping-particle":"","family":"Moretti","given":"Laura","non-dropping-particle":"","parse-names":false,"suffix":""}],"container-title":"Atmosphere","id":"ITEM-1","issue":"10","issued":{"date-parts":[["2022"]]},"page":"1586","publisher":"MDPI","title":"Evaluation of Microclimate Benefits Due to Cool Pavements and Green Infrastructures on Urban Heat Islands","type":"article-journal","volume":"13"},"uris":["http://www.mendeley.com/documents/?uuid=49388131-f17b-49bc-a751-93fcdf238e1d"]},{"id":"ITEM-2","itemData":{"abstract":"In 2016, the Friends of the Greenbelt Foundation asked a Masters’ planning studio group from the University of Toronto to investigate the benefits of small-scale vegetative or green infrastructure for small cities, towns and rural communities located throughout the Greenbelt. Their research showed that green infrastructure has considerable value for small settlements, as well as the natural heritage and agricultural systems that form the surrounding countryside. The final report included a design guide for the different types of green infrastructure that are appropriate in these settings and a planning process to integrate them into existing communities. The town of Mount Albert was used as an illustrative case study in the report. The Friends of the Greenbelt Foundation and Green Infrastructure Ontario Coalition worked in partnership to adapt this report into the following Guide.","author":[{"dropping-particle":"","family":"Buelles","given":"Ani-Claudine","non-dropping-particle":"","parse-names":false,"suffix":""},{"dropping-particle":"","family":"Carriere","given":"Kelsey","non-dropping-particle":"","parse-names":false,"suffix":""},{"dropping-particle":"","family":"Wacker","given":"Holly","non-dropping-particle":"","parse-names":false,"suffix":""},{"dropping-particle":"","family":"Williamson","given":"Jennifer","non-dropping-particle":"","parse-names":false,"suffix":""}],"id":"ITEM-2","issued":{"date-parts":[["2017"]]},"number-of-pages":"1-58","title":"A Green Infrastructure Guide for Small Cities, Towns and Rural Communities","type":"report"},"uris":["http://www.mendeley.com/documents/?uuid=979e94cd-d19f-477b-81eb-55b7a25bfc44","http://www.mendeley.com/documents/?uuid=404d8ecd-5e5b-4b64-8ca2-6ee09c015dab"]},{"id":"ITEM-3","itemData":{"DOI":"10.3390/w10020172","ISSN":"20734441","abstract":"It is important to evaluate the effectiveness of permeable pavements on flood mitigation at different spatial scales for their effective application, for example, sponge city construction in China. This study evaluated the effectiveness of three types of permeable pavements (i.e., permeable asphalts (PA), permeable concretes (PC), and permeable interlocking concrete pavers (PICP)) on flood mitigation at a community scale in China using a hydrological model. In addition, the effects of clogging and initial water content in permeable pavements on flood mitigation performance were assessed. The results indicated that in 12 scenarios, permeable pavements reduced total surface runoff by 1-40% and peak flow by 7-43%, respectively. The hydrological performance of permeable pavements was limited by clogging and initial water content. Clogging resulted in the effectiveness on total surface runoff reduction and peak flow reduction being decreased by 62-92% and 37-65%, respectively. By increasing initial water content at the beginning of the simulation, the effectiveness of total runoff reduction and peak flow reduction decreased by 57-85% and 37-67%, respectively. Overall, among the three types of permeable pavements, PC without clogging had the best performance in terms of flood mitigation, and PICP was the least prone to being clogged. Our findings demonstrate that both the type and the maintenance of permeable pavements have significant effects on their performance in the flood mitigation.","author":[{"dropping-particle":"","family":"Hu","given":"Maochuan","non-dropping-particle":"","parse-names":false,"suffix":""},{"dropping-particle":"","family":"Zhang","given":"Xingqi","non-dropping-particle":"","parse-names":false,"suffix":""},{"dropping-particle":"","family":"Siu","given":"Yim Ling","non-dropping-particle":"","parse-names":false,"suffix":""},{"dropping-particle":"","family":"Li","given":"Yu","non-dropping-particle":"","parse-names":false,"suffix":""},{"dropping-particle":"","family":"Tanaka","given":"Kenji","non-dropping-particle":"","parse-names":false,"suffix":""},{"dropping-particle":"","family":"Yang","given":"Hong","non-dropping-particle":"","parse-names":false,"suffix":""},{"dropping-particle":"","family":"Xu","given":"Youpeng","non-dropping-particle":"","parse-names":false,"suffix":""}],"container-title":"Water (Switzerland)","id":"ITEM-3","issue":"2","issued":{"date-parts":[["2018"]]},"page":"1-12","title":"Flood mitigation by permeable pavements in Chinese sponge city construction","type":"article-journal","volume":"10"},"uris":["http://www.mendeley.com/documents/?uuid=5</w:instrText>
      </w:r>
      <w:r w:rsidR="00DE2624" w:rsidRPr="004B7F36">
        <w:rPr>
          <w:rFonts w:ascii="Amasis MT" w:hAnsi="Amasis MT"/>
          <w:sz w:val="22"/>
          <w:lang w:val="sv-SE"/>
        </w:rPr>
        <w:instrText>8335a8a-f2b5-4d84</w:instrText>
      </w:r>
      <w:r w:rsidR="00DE2624" w:rsidRPr="00603806">
        <w:rPr>
          <w:rFonts w:ascii="Amasis MT" w:hAnsi="Amasis MT"/>
          <w:sz w:val="22"/>
          <w:lang w:val="sv-SE"/>
        </w:rPr>
        <w:instrText>-afcb-c9232fb7fdfe","http://www.mendeley.com/documents/?uuid=71730383-348d-4c57-8e85-9adbc11196a9"]},{"id":"ITEM-4","itemData":{"ISSN":"2413-4155","author":[{"dropping-particle":"","family":"Klein","given":"Caio Wolf","non-dropping-particle":"","parse-names":false,"suffix":""},{"dropping-particle":"","family":"Maykot","given":"Jéssica Kuntz","non-dropping-particle":"","parse-names":false,"suffix":""},{"dropping-particle":"","family":"Ghisi","given":"Enedir","non-dropping-particle":"","parse-names":false,"suffix":""},{"dropping-particle":"","family":"Thives","given":"Liseane Padilha","non-dropping-particle":"","parse-names":false,"suffix":""}],"container-title":"Sci","id":"ITEM-4","issue":"1","issued":{"date-parts":[["2023"]]},"page":"1","publisher":"MDPI","title":"Financial Feasibility of Harvesting Rainwater from Permeable Pavements: A Case Study in a City Square","type":"article-journal","volume":"5"},"uris":["http://www.mendeley.com/documents/?uuid=616c3761-9e72-46b1-8fcb-32b5c1e51df0"]}],"mendeley":{"formattedCitation":"(Buelles et al., 2017; Del Serrone et al., 2022; Hu et al., 2018; Klein et al., 2023)","plainTextFormattedCitation":"(Buelles et al., 2017; Del Serrone et al., 2022; Hu et al., 2018; Klein et al., 2023)","previouslyFormattedCitation":"(Buelles et al., 2017; Del Serrone et al., 2022; Hu et al., 2018; Klein et al., 2023)"},"properties":{"noteIndex":0},"schema":"https://github.com/citation-style-language/schema/raw/master/csl-citation.json"}</w:instrText>
      </w:r>
      <w:r w:rsidR="00DE2624">
        <w:rPr>
          <w:rFonts w:ascii="Amasis MT" w:hAnsi="Amasis MT"/>
          <w:sz w:val="22"/>
          <w:lang w:val="en-US"/>
        </w:rPr>
        <w:fldChar w:fldCharType="separate"/>
      </w:r>
      <w:r w:rsidR="00DE2624" w:rsidRPr="00603806">
        <w:rPr>
          <w:rFonts w:ascii="Amasis MT" w:hAnsi="Amasis MT"/>
          <w:noProof/>
          <w:sz w:val="22"/>
          <w:lang w:val="sv-SE"/>
        </w:rPr>
        <w:t>(Buelles et al., 2017; Del Serrone et al., 2022; Hu et al., 2018; Klein et al., 2023)</w:t>
      </w:r>
      <w:r w:rsidR="00DE2624">
        <w:rPr>
          <w:rFonts w:ascii="Amasis MT" w:hAnsi="Amasis MT"/>
          <w:sz w:val="22"/>
          <w:lang w:val="en-US"/>
        </w:rPr>
        <w:fldChar w:fldCharType="end"/>
      </w:r>
      <w:r w:rsidRPr="006D77B9">
        <w:rPr>
          <w:rFonts w:ascii="Amasis MT" w:hAnsi="Amasis MT"/>
          <w:sz w:val="22"/>
        </w:rPr>
        <w:t xml:space="preserve">. </w:t>
      </w:r>
      <w:r w:rsidRPr="00895071">
        <w:rPr>
          <w:rFonts w:ascii="Amasis MT" w:hAnsi="Amasis MT"/>
          <w:i/>
          <w:sz w:val="22"/>
        </w:rPr>
        <w:t>Permeable Pavements</w:t>
      </w:r>
      <w:r w:rsidRPr="006D77B9">
        <w:rPr>
          <w:rFonts w:ascii="Amasis MT" w:hAnsi="Amasis MT"/>
          <w:sz w:val="22"/>
        </w:rPr>
        <w:t xml:space="preserve"> adalah sistem drainase air hujan yang memungkinkan air hujan dan limpasan mengalir melalui permukaan trotoar ke lapisan penyimpanan di bawah, dengan air akhirnya meresap ke dalam tanah di bawahnya </w:t>
      </w:r>
      <w:r w:rsidR="00453C94">
        <w:rPr>
          <w:rFonts w:ascii="Amasis MT" w:hAnsi="Amasis MT"/>
          <w:sz w:val="22"/>
        </w:rPr>
        <w:fldChar w:fldCharType="begin" w:fldLock="1"/>
      </w:r>
      <w:r w:rsidR="008649E5">
        <w:rPr>
          <w:rFonts w:ascii="Amasis MT" w:hAnsi="Amasis MT"/>
          <w:sz w:val="22"/>
        </w:rPr>
        <w:instrText>ADDIN CSL_CITATION {"citationItems":[{"id":"ITEM-1","itemData":{"author":[{"dropping-particle":"","family":"Rowe","given":"Amy","non-dropping-particle":"","parse-names":false,"suffix":""}],"container-title":"Rutgers New Jersey Agricultural Experiment Station","id":"ITEM-1","issued":{"date-parts":[["2012"]]},"publisher-place":"New Jersey","title":"Green Infrastructure Practices : An Introduction to Permeable Pavement","type":"report"},"uris":["http://www.mendeley.com/documents/?uuid=7cf39420-78f3-42a4-beb3-9866b2a9f5b6","http://www.mendeley.com/documents/?uuid=a729b867-cf9d-4d26-bfb1-5bb5adf806f2"]}],"mendeley":{"formattedCitation":"(Rowe, 2012)","plainTextFormattedCitation":"(Rowe, 2012)","previouslyFormattedCitation":"(Rowe, 2012)"},"properties":{"noteIndex":0},"schema":"https://github.com/citation-style-language/schema/raw/master/csl-citation.json"}</w:instrText>
      </w:r>
      <w:r w:rsidR="00453C94">
        <w:rPr>
          <w:rFonts w:ascii="Amasis MT" w:hAnsi="Amasis MT"/>
          <w:sz w:val="22"/>
        </w:rPr>
        <w:fldChar w:fldCharType="separate"/>
      </w:r>
      <w:r w:rsidR="00453C94" w:rsidRPr="00453C94">
        <w:rPr>
          <w:rFonts w:ascii="Amasis MT" w:hAnsi="Amasis MT"/>
          <w:noProof/>
          <w:sz w:val="22"/>
        </w:rPr>
        <w:t>(Rowe, 2012)</w:t>
      </w:r>
      <w:r w:rsidR="00453C94">
        <w:rPr>
          <w:rFonts w:ascii="Amasis MT" w:hAnsi="Amasis MT"/>
          <w:sz w:val="22"/>
        </w:rPr>
        <w:fldChar w:fldCharType="end"/>
      </w:r>
      <w:r w:rsidRPr="006D77B9">
        <w:rPr>
          <w:rFonts w:ascii="Amasis MT" w:hAnsi="Amasis MT"/>
          <w:sz w:val="22"/>
        </w:rPr>
        <w:t xml:space="preserve">. </w:t>
      </w:r>
      <w:proofErr w:type="spellStart"/>
      <w:r w:rsidR="00582743">
        <w:rPr>
          <w:rFonts w:ascii="Amasis MT" w:hAnsi="Amasis MT"/>
          <w:sz w:val="22"/>
          <w:lang w:val="en-US"/>
        </w:rPr>
        <w:t>Beberapa</w:t>
      </w:r>
      <w:proofErr w:type="spellEnd"/>
      <w:r w:rsidR="00582743">
        <w:rPr>
          <w:rFonts w:ascii="Amasis MT" w:hAnsi="Amasis MT"/>
          <w:sz w:val="22"/>
          <w:lang w:val="en-US"/>
        </w:rPr>
        <w:t xml:space="preserve"> </w:t>
      </w:r>
      <w:proofErr w:type="spellStart"/>
      <w:r w:rsidR="00582743">
        <w:rPr>
          <w:rFonts w:ascii="Amasis MT" w:hAnsi="Amasis MT"/>
          <w:sz w:val="22"/>
          <w:lang w:val="en-US"/>
        </w:rPr>
        <w:t>studi</w:t>
      </w:r>
      <w:proofErr w:type="spellEnd"/>
      <w:r w:rsidR="00582743">
        <w:rPr>
          <w:rFonts w:ascii="Amasis MT" w:hAnsi="Amasis MT"/>
          <w:sz w:val="22"/>
          <w:lang w:val="en-US"/>
        </w:rPr>
        <w:t xml:space="preserve"> </w:t>
      </w:r>
      <w:proofErr w:type="spellStart"/>
      <w:r w:rsidR="00582743">
        <w:rPr>
          <w:rFonts w:ascii="Amasis MT" w:hAnsi="Amasis MT"/>
          <w:sz w:val="22"/>
          <w:lang w:val="en-US"/>
        </w:rPr>
        <w:t>seperti</w:t>
      </w:r>
      <w:proofErr w:type="spellEnd"/>
      <w:r w:rsidR="00582743">
        <w:rPr>
          <w:rFonts w:ascii="Amasis MT" w:hAnsi="Amasis MT"/>
          <w:sz w:val="22"/>
          <w:lang w:val="en-US"/>
        </w:rPr>
        <w:t xml:space="preserve"> </w:t>
      </w:r>
      <w:proofErr w:type="spellStart"/>
      <w:r w:rsidR="00582743">
        <w:rPr>
          <w:rFonts w:ascii="Amasis MT" w:hAnsi="Amasis MT"/>
          <w:sz w:val="22"/>
          <w:lang w:val="en-US"/>
        </w:rPr>
        <w:t>dari</w:t>
      </w:r>
      <w:proofErr w:type="spellEnd"/>
      <w:r w:rsidR="00582743">
        <w:rPr>
          <w:rFonts w:ascii="Amasis MT" w:hAnsi="Amasis MT"/>
          <w:sz w:val="22"/>
          <w:lang w:val="en-US"/>
        </w:rPr>
        <w:t xml:space="preserve"> </w:t>
      </w:r>
      <w:r w:rsidR="00582743">
        <w:rPr>
          <w:rFonts w:ascii="Amasis MT" w:hAnsi="Amasis MT"/>
          <w:sz w:val="22"/>
        </w:rPr>
        <w:fldChar w:fldCharType="begin" w:fldLock="1"/>
      </w:r>
      <w:r w:rsidR="00A112FB">
        <w:rPr>
          <w:rFonts w:ascii="Amasis MT" w:hAnsi="Amasis MT"/>
          <w:sz w:val="22"/>
        </w:rPr>
        <w:instrText>ADDIN CSL_CITATION {"citationItems":[{"id":"ITEM-1","itemData":{"DOI":"10.3390/w10020172","ISSN":"20734441","abstract":"It is important to evaluate the effectiveness of permeable pavements on flood mitigation at different spatial scales for their effective application, for example, sponge city construction in China. This study evaluated the effectiveness of three types of permeable pavements (i.e., permeable asphalts (PA), permeable concretes (PC), and permeable interlocking concrete pavers (PICP)) on flood mitigation at a community scale in China using a hydrological model. In addition, the effects of clogging and initial water content in permeable pavements on flood mitigation performance were assessed. The results indicated that in 12 scenarios, permeable pavements reduced total surface runoff by 1-40% and peak flow by 7-43%, respectively. The hydrological performance of permeable pavements was limited by clogging and initial water content. Clogging resulted in the effectiveness on total surface runoff reduction and peak flow reduction being decreased by 62-92% and 37-65%, respectively. By increasing initial water content at the beginning of the simulation, the effectiveness of total runoff reduction and peak flow reduction decreased by 57-85% and 37-67%, respectively. Overall, among the three types of permeable pavements, PC without clogging had the best performance in terms of flood mitigation, and PICP was the least prone to being clogged. Our findings demonstrate that both the type and the maintenance of permeable pavements have significant effects on their performance in the flood mitigation.","author":[{"dropping-particle":"","family":"Hu","given":"Maochuan","non-dropping-particle":"","parse-names":false,"suffix":""},{"dropping-particle":"","family":"Zhang","given":"Xingqi","non-dropping-particle":"","parse-names":false,"suffix":""},{"dropping-particle":"","family":"Siu","given":"Yim Ling","non-dropping-particle":"","parse-names":false,"suffix":""},{"dropping-particle":"","family":"Li","given":"Yu","non-dropping-particle":"","parse-names":false,"suffix":""},{"dropping-particle":"","family":"Tanaka","given":"Kenji","non-dropping-particle":"","parse-names":false,"suffix":""},{"dropping-particle":"","family":"Yang","given":"Hong","non-dropping-particle":"","parse-names":false,"suffix":""},{"dropping-particle":"","family":"Xu","given":"Youpeng","non-dropping-particle":"","parse-names":false,"suffix":""}],"container-title":"Water (Switzerland)","id":"ITEM-1","issue":"2","issued":{"date-parts":[["2018"]]},"page":"1-12","title":"Flood mitigation by permeable pavements in Chinese sponge city construction","type":"article-journal","volume":"10"},"uris":["http://www.mendeley.com/documents/?uuid=71730383-348d-4c57-8e85-9adbc11196a9","http://www.mendeley.com/documents/?uuid=58335a8a-f2b5-4d84-afcb-c9232fb7fdfe"]}],"mendeley":{"formattedCitation":"(Hu et al., 2018)","manualFormatting":"Hu et al. (2018","plainTextFormattedCitation":"(Hu et al., 2018)","previouslyFormattedCitation":"(Hu et al., 2018)"},"properties":{"noteIndex":0},"schema":"https://github.com/citation-style-language/schema/raw/master/csl-citation.json"}</w:instrText>
      </w:r>
      <w:r w:rsidR="00582743">
        <w:rPr>
          <w:rFonts w:ascii="Amasis MT" w:hAnsi="Amasis MT"/>
          <w:sz w:val="22"/>
        </w:rPr>
        <w:fldChar w:fldCharType="separate"/>
      </w:r>
      <w:r w:rsidR="00582743" w:rsidRPr="00ED2B38">
        <w:rPr>
          <w:rFonts w:ascii="Amasis MT" w:hAnsi="Amasis MT"/>
          <w:noProof/>
          <w:sz w:val="22"/>
        </w:rPr>
        <w:t>Hu et al.</w:t>
      </w:r>
      <w:r w:rsidR="00A112FB" w:rsidRPr="00603806">
        <w:rPr>
          <w:rFonts w:ascii="Amasis MT" w:hAnsi="Amasis MT"/>
          <w:noProof/>
          <w:sz w:val="22"/>
          <w:lang w:val="sv-SE"/>
        </w:rPr>
        <w:t xml:space="preserve"> (</w:t>
      </w:r>
      <w:r w:rsidR="00582743" w:rsidRPr="00ED2B38">
        <w:rPr>
          <w:rFonts w:ascii="Amasis MT" w:hAnsi="Amasis MT"/>
          <w:noProof/>
          <w:sz w:val="22"/>
        </w:rPr>
        <w:t>2018</w:t>
      </w:r>
      <w:r w:rsidR="00582743">
        <w:rPr>
          <w:rFonts w:ascii="Amasis MT" w:hAnsi="Amasis MT"/>
          <w:sz w:val="22"/>
        </w:rPr>
        <w:fldChar w:fldCharType="end"/>
      </w:r>
      <w:r w:rsidR="00A112FB" w:rsidRPr="00603806">
        <w:rPr>
          <w:rFonts w:ascii="Amasis MT" w:hAnsi="Amasis MT"/>
          <w:sz w:val="22"/>
          <w:lang w:val="sv-SE"/>
        </w:rPr>
        <w:t>),</w:t>
      </w:r>
      <w:r w:rsidR="00582743" w:rsidRPr="00603806">
        <w:rPr>
          <w:rFonts w:ascii="Amasis MT" w:hAnsi="Amasis MT"/>
          <w:sz w:val="22"/>
          <w:lang w:val="sv-SE"/>
        </w:rPr>
        <w:t xml:space="preserve"> </w:t>
      </w:r>
      <w:r w:rsidR="00A112FB">
        <w:rPr>
          <w:rFonts w:ascii="Amasis MT" w:hAnsi="Amasis MT"/>
          <w:sz w:val="22"/>
          <w:lang w:val="en-US"/>
        </w:rPr>
        <w:fldChar w:fldCharType="begin" w:fldLock="1"/>
      </w:r>
      <w:r w:rsidR="00A112FB" w:rsidRPr="00603806">
        <w:rPr>
          <w:rFonts w:ascii="Amasis MT" w:hAnsi="Amasis MT"/>
          <w:sz w:val="22"/>
          <w:lang w:val="sv-SE"/>
        </w:rPr>
        <w:instrText>ADDIN CSL_CITATION {"citationItems":[{"id":"ITEM-1","itemData":{"ISSN":"2046-0430","author":[{"dropping-particle":"","family":"Zhu","given":"Haoran","non-dropping-particle":"","parse-names":false,"suffix":""},{"dropping-particle":"","family":"Yu","given":"Mingming","non-dropping-particle":"","parse-names":false,"suffix":""},{"dropping-particle":"","family":"Zhu","given":"Junqing","non-dropping-particle":"","parse-names":false,"suffix":""},{"dropping-particle":"","family":"Lu","given":"Haizhu","non-dropping-particle":"","parse-names":false,"suffix":""},{"dropping-particle":"","family":"Cao","given":"Rongji","non-dropping-particle":"","parse-names":false,"suffix":""}],"container-title":"International journal of transportation science and technology","id":"ITEM-1","issue":"4","issued":{"date-parts":[["2019"]]},"page":"373-382","publisher":"Elsevier","title":"Simulation study on effect of permeable pavement on reducing flood risk of urban runoff","type":"article-journal","volume":"8"},"uris":["http://www.mendeley.com/documents/?uuid=230a3e8b-41d2-48b9-b6a9-09e56e7b5313"]}],"mendeley":{"formattedCitation":"(Zhu et al., 2019)","manualFormatting":"Zhu et al. (2019)","plainTextFormattedCitation":"(Zhu et al., 2019)","previouslyFormattedCitation":"(Zhu et al., 2019)"},"properties":{"noteIndex":0},"schema":"https://github.com/citation-style-language/schema/raw/master/csl-citation.json"}</w:instrText>
      </w:r>
      <w:r w:rsidR="00A112FB">
        <w:rPr>
          <w:rFonts w:ascii="Amasis MT" w:hAnsi="Amasis MT"/>
          <w:sz w:val="22"/>
          <w:lang w:val="en-US"/>
        </w:rPr>
        <w:fldChar w:fldCharType="separate"/>
      </w:r>
      <w:r w:rsidR="00A112FB" w:rsidRPr="00603806">
        <w:rPr>
          <w:rFonts w:ascii="Amasis MT" w:hAnsi="Amasis MT"/>
          <w:noProof/>
          <w:sz w:val="22"/>
          <w:lang w:val="sv-SE"/>
        </w:rPr>
        <w:t>Zhu et al. (2019)</w:t>
      </w:r>
      <w:r w:rsidR="00A112FB">
        <w:rPr>
          <w:rFonts w:ascii="Amasis MT" w:hAnsi="Amasis MT"/>
          <w:sz w:val="22"/>
          <w:lang w:val="en-US"/>
        </w:rPr>
        <w:fldChar w:fldCharType="end"/>
      </w:r>
      <w:r w:rsidR="00A112FB" w:rsidRPr="00603806">
        <w:rPr>
          <w:rFonts w:ascii="Amasis MT" w:hAnsi="Amasis MT"/>
          <w:sz w:val="22"/>
          <w:lang w:val="sv-SE"/>
        </w:rPr>
        <w:t xml:space="preserve">, </w:t>
      </w:r>
      <w:r w:rsidR="00A112FB">
        <w:rPr>
          <w:rFonts w:ascii="Amasis MT" w:hAnsi="Amasis MT"/>
          <w:sz w:val="22"/>
          <w:lang w:val="en-US"/>
        </w:rPr>
        <w:fldChar w:fldCharType="begin" w:fldLock="1"/>
      </w:r>
      <w:r w:rsidR="00FE5A58" w:rsidRPr="00603806">
        <w:rPr>
          <w:rFonts w:ascii="Amasis MT" w:hAnsi="Amasis MT"/>
          <w:sz w:val="22"/>
          <w:lang w:val="sv-SE"/>
        </w:rPr>
        <w:instrText>ADDIN CSL_CITATION {"citationItems":[{"id":"ITEM-1","itemData":{"ISSN":"1084-0699","author":[{"dropping-particle":"","family":"Li","given":"Qiongfang","non-dropping-particle":"","parse-names":false,"suffix":""},{"dropping-particle":"","family":"Zhou","given":"Zhengmo","non-dropping-particle":"","parse-names":false,"suffix":""},{"dropping-particle":"","family":"Dong","given":"Jinbo","non-dropping-particle":"","parse-names":false,"suffix":""},{"dropping-particle":"","family":"Wang","given":"Yan","non-dropping-particle":"","parse-names":false,"suffix":""},{"dropping-particle":"","family":"Yu","given":"Meixiu","non-dropping-particle":"","parse-names":false,"suffix":""},{"dropping-particle":"","family":"Chen","given":"Qihui","non-dropping-particle":"","parse-names":false,"suffix":""},{"dropping-particle":"","family":"Du","given":"Yao","non-dropping-particle":"","parse-names":false,"suffix":""},{"dropping-particle":"","family":"He","given":"Pengfei","non-dropping-particle":"","parse-names":false,"suffix":""}],"container-title":"Journal of Hydrologic Engineering","id":"ITEM-1","issue":"10","issued":{"date-parts":[["2022"]]},"page":"5022011","publisher":"American Society of Civil Engineers","title":"Comparison of Runoff Control Performance by Five Permeable Pavement Systems in Zhenjiang, Yangtze River Delta of China","type":"article-journal","volume":"27"},"uris":["http://www.mendeley.com/documents/?uuid=e710199b-f76a-4990-8014-9f3f78f024b3"]}],"mendeley":{"formattedCitation":"(Q. Li et al., 2022)","manualFormatting":"Li et al. (2022)","plainTextFormattedCitation":"(Q. Li et al., 2022)","previouslyFormattedCitation":"(Q. Li et al., 2022)"},"properties":{"noteIndex":0},"schema":"https://github.com/citation-style-language/schema/raw/master/csl-citation.json"}</w:instrText>
      </w:r>
      <w:r w:rsidR="00A112FB">
        <w:rPr>
          <w:rFonts w:ascii="Amasis MT" w:hAnsi="Amasis MT"/>
          <w:sz w:val="22"/>
          <w:lang w:val="en-US"/>
        </w:rPr>
        <w:fldChar w:fldCharType="separate"/>
      </w:r>
      <w:r w:rsidR="00A112FB" w:rsidRPr="00603806">
        <w:rPr>
          <w:rFonts w:ascii="Amasis MT" w:hAnsi="Amasis MT"/>
          <w:noProof/>
          <w:sz w:val="22"/>
          <w:lang w:val="sv-SE"/>
        </w:rPr>
        <w:t>Li et al. (2022)</w:t>
      </w:r>
      <w:r w:rsidR="00A112FB">
        <w:rPr>
          <w:rFonts w:ascii="Amasis MT" w:hAnsi="Amasis MT"/>
          <w:sz w:val="22"/>
          <w:lang w:val="en-US"/>
        </w:rPr>
        <w:fldChar w:fldCharType="end"/>
      </w:r>
      <w:r w:rsidR="00A112FB" w:rsidRPr="00603806">
        <w:rPr>
          <w:rFonts w:ascii="Amasis MT" w:hAnsi="Amasis MT"/>
          <w:sz w:val="22"/>
          <w:lang w:val="sv-SE"/>
        </w:rPr>
        <w:t xml:space="preserve"> </w:t>
      </w:r>
      <w:r w:rsidR="00582743" w:rsidRPr="00603806">
        <w:rPr>
          <w:rFonts w:ascii="Amasis MT" w:hAnsi="Amasis MT"/>
          <w:sz w:val="22"/>
          <w:lang w:val="sv-SE"/>
        </w:rPr>
        <w:t xml:space="preserve">dan </w:t>
      </w:r>
      <w:r w:rsidR="00A112FB">
        <w:rPr>
          <w:rFonts w:ascii="Amasis MT" w:hAnsi="Amasis MT"/>
          <w:sz w:val="22"/>
          <w:lang w:val="en-US"/>
        </w:rPr>
        <w:fldChar w:fldCharType="begin" w:fldLock="1"/>
      </w:r>
      <w:r w:rsidR="00A91254" w:rsidRPr="00603806">
        <w:rPr>
          <w:rFonts w:ascii="Amasis MT" w:hAnsi="Amasis MT"/>
          <w:sz w:val="22"/>
          <w:lang w:val="sv-SE"/>
        </w:rPr>
        <w:instrText>ADDIN CSL_CITATION {"citationItems":[{"id":"ITEM-1","itemData":{"ISSN":"2073-4441","author":[{"dropping-particle":"","family":"Arora","given":"Meenakshi","non-dropping-particle":"","parse-names":false,"suffix":""},{"dropping-particle":"","family":"Chopra","given":"Ishitha","non-dropping-particle":"","parse-names":false,"suffix":""},{"dropping-particle":"","family":"Nguyen","given":"Minh Hoang","non-dropping-particle":"","parse-names":false,"suffix":""},{"dropping-particle":"","family":"Fernando","given":"Priyaga","non-dropping-particle":"","parse-names":false,"suffix":""},{"dropping-particle":"","family":"Burns","given":"Matthew J","non-dropping-particle":"","parse-names":false,"suffix":""},{"dropping-particle":"","family":"Fletcher","given":"Timothy D","non-dropping-particle":"","parse-names":false,"suffix":""}],"container-title":"Water","id":"ITEM-1","issue":"3","issued":{"date-parts":[["2023"]]},"page":"562","publisher":"MDPI","title":"Flood Mitigation Performance of Permeable Pavements in an Urbanised Catchment in Melbourne, Australia (Elizabeth Street Catchment): Case Study","type":"article-journal","volume":"15"},"uris":["http://www.mendeley.com/documents/?uuid=f0d8a02b-f00f-4ad0-b9a8-fa5cda078b2c"]}],"mendeley":{"formattedCitation":"(Arora et al., 2023)","manualFormatting":"Arora et al. (2023)","plainTextFormattedCitation":"(Arora et al., 2023)","previouslyFormattedCitation":"(Arora et al., 2023)"},"properties":{"noteIndex":0},"schema":"https://github.com/citation-style-language/schema/raw/master/csl-citation.json"}</w:instrText>
      </w:r>
      <w:r w:rsidR="00A112FB">
        <w:rPr>
          <w:rFonts w:ascii="Amasis MT" w:hAnsi="Amasis MT"/>
          <w:sz w:val="22"/>
          <w:lang w:val="en-US"/>
        </w:rPr>
        <w:fldChar w:fldCharType="separate"/>
      </w:r>
      <w:r w:rsidR="00A112FB" w:rsidRPr="00603806">
        <w:rPr>
          <w:rFonts w:ascii="Amasis MT" w:hAnsi="Amasis MT"/>
          <w:noProof/>
          <w:sz w:val="22"/>
          <w:lang w:val="sv-SE"/>
        </w:rPr>
        <w:t>Arora et al. (2023)</w:t>
      </w:r>
      <w:r w:rsidR="00A112FB">
        <w:rPr>
          <w:rFonts w:ascii="Amasis MT" w:hAnsi="Amasis MT"/>
          <w:sz w:val="22"/>
          <w:lang w:val="en-US"/>
        </w:rPr>
        <w:fldChar w:fldCharType="end"/>
      </w:r>
      <w:r w:rsidR="00A112FB" w:rsidRPr="00603806">
        <w:rPr>
          <w:rFonts w:ascii="Amasis MT" w:hAnsi="Amasis MT"/>
          <w:sz w:val="22"/>
          <w:lang w:val="sv-SE"/>
        </w:rPr>
        <w:t xml:space="preserve"> </w:t>
      </w:r>
      <w:r w:rsidR="00582743" w:rsidRPr="00603806">
        <w:rPr>
          <w:rFonts w:ascii="Amasis MT" w:hAnsi="Amasis MT"/>
          <w:sz w:val="22"/>
          <w:lang w:val="sv-SE"/>
        </w:rPr>
        <w:t xml:space="preserve">telah menguji efektivitas </w:t>
      </w:r>
      <w:r w:rsidR="00582743" w:rsidRPr="00895071">
        <w:rPr>
          <w:rFonts w:ascii="Amasis MT" w:hAnsi="Amasis MT"/>
          <w:i/>
          <w:sz w:val="22"/>
        </w:rPr>
        <w:t>permeable pavements</w:t>
      </w:r>
      <w:r w:rsidR="00661C4D" w:rsidRPr="00603806">
        <w:rPr>
          <w:rFonts w:ascii="Amasis MT" w:hAnsi="Amasis MT"/>
          <w:i/>
          <w:sz w:val="22"/>
          <w:lang w:val="sv-SE"/>
        </w:rPr>
        <w:t xml:space="preserve"> </w:t>
      </w:r>
      <w:r w:rsidR="00661C4D" w:rsidRPr="00603806">
        <w:rPr>
          <w:rFonts w:ascii="Amasis MT" w:hAnsi="Amasis MT"/>
          <w:iCs/>
          <w:sz w:val="22"/>
          <w:lang w:val="sv-SE"/>
        </w:rPr>
        <w:t>yang hasilnya</w:t>
      </w:r>
      <w:r w:rsidR="00661C4D" w:rsidRPr="00603806">
        <w:rPr>
          <w:rFonts w:ascii="Amasis MT" w:hAnsi="Amasis MT"/>
          <w:i/>
          <w:sz w:val="22"/>
          <w:lang w:val="sv-SE"/>
        </w:rPr>
        <w:t xml:space="preserve"> </w:t>
      </w:r>
      <w:r w:rsidR="00661C4D" w:rsidRPr="00603806">
        <w:rPr>
          <w:rFonts w:ascii="Amasis MT" w:hAnsi="Amasis MT"/>
          <w:iCs/>
          <w:sz w:val="22"/>
          <w:lang w:val="sv-SE"/>
        </w:rPr>
        <w:t xml:space="preserve">mampu mereduksi banjir. </w:t>
      </w:r>
      <w:r w:rsidR="00A112FB" w:rsidRPr="004B7F36">
        <w:rPr>
          <w:rFonts w:ascii="Amasis MT" w:hAnsi="Amasis MT"/>
          <w:iCs/>
          <w:sz w:val="22"/>
          <w:lang w:val="sv-SE"/>
        </w:rPr>
        <w:t>Namun, s</w:t>
      </w:r>
      <w:r w:rsidR="00661C4D" w:rsidRPr="004B7F36">
        <w:rPr>
          <w:rFonts w:ascii="Amasis MT" w:hAnsi="Amasis MT"/>
          <w:iCs/>
          <w:sz w:val="22"/>
          <w:lang w:val="sv-SE"/>
        </w:rPr>
        <w:t xml:space="preserve">tudi </w:t>
      </w:r>
      <w:r w:rsidR="00A112FB" w:rsidRPr="004B7F36">
        <w:rPr>
          <w:rFonts w:ascii="Amasis MT" w:hAnsi="Amasis MT"/>
          <w:iCs/>
          <w:sz w:val="22"/>
          <w:lang w:val="sv-SE"/>
        </w:rPr>
        <w:t>serupa</w:t>
      </w:r>
      <w:r w:rsidR="00661C4D" w:rsidRPr="004B7F36">
        <w:rPr>
          <w:rFonts w:ascii="Amasis MT" w:hAnsi="Amasis MT"/>
          <w:iCs/>
          <w:sz w:val="22"/>
          <w:lang w:val="sv-SE"/>
        </w:rPr>
        <w:t xml:space="preserve"> masih jarang dilakukan di Indonesia, apalagi di Kota Pontianak yang merupakan wilayah </w:t>
      </w:r>
      <w:r w:rsidR="00255BFC" w:rsidRPr="004B7F36">
        <w:rPr>
          <w:rFonts w:ascii="Amasis MT" w:hAnsi="Amasis MT"/>
          <w:iCs/>
          <w:sz w:val="22"/>
          <w:lang w:val="sv-SE"/>
        </w:rPr>
        <w:t xml:space="preserve">rawan banjir dan telah membangun </w:t>
      </w:r>
      <w:r w:rsidR="00255BFC" w:rsidRPr="00895071">
        <w:rPr>
          <w:rFonts w:ascii="Amasis MT" w:hAnsi="Amasis MT"/>
          <w:i/>
          <w:sz w:val="22"/>
        </w:rPr>
        <w:t>permeable pavements</w:t>
      </w:r>
      <w:r w:rsidR="00255BFC" w:rsidRPr="004B7F36">
        <w:rPr>
          <w:rFonts w:ascii="Amasis MT" w:hAnsi="Amasis MT"/>
          <w:i/>
          <w:sz w:val="22"/>
          <w:lang w:val="sv-SE"/>
        </w:rPr>
        <w:t xml:space="preserve"> </w:t>
      </w:r>
      <w:r w:rsidR="00DE2624">
        <w:rPr>
          <w:rFonts w:ascii="Amasis MT" w:hAnsi="Amasis MT"/>
          <w:i/>
          <w:sz w:val="22"/>
          <w:lang w:val="en-US"/>
        </w:rPr>
        <w:fldChar w:fldCharType="begin" w:fldLock="1"/>
      </w:r>
      <w:r w:rsidR="00BC1761" w:rsidRPr="004B7F36">
        <w:rPr>
          <w:rFonts w:ascii="Amasis MT" w:hAnsi="Amasis MT"/>
          <w:i/>
          <w:sz w:val="22"/>
          <w:lang w:val="sv-SE"/>
        </w:rPr>
        <w:instrText>ADDIN CSL_CITATION {"citationItems":[{"id":"ITEM-1","itemData":{"ISSN":"2615-5257","author":[{"dropping-particle":"","family":"Nurhidayati","given":"E","non-dropping-particle":"","parse-names":false,"suffix":""}],"container-title":"Jurnal Planologi","id":"ITEM-1","issue":"1","issued":{"date-parts":[["2022"]]},"page":"92-110","publisher":"Universitas Islam Sultan Agung Semarang","title":"Konsep Blue-Green Infrastructure (BGI) Melalui Permeable Pavements Pedestrian Dan Kolam Retensi Untuk Mitigasi Genangan Banjir Di Kota Pontianak","type":"article-journal","volume":"19"},"uris":["http://www.mendeley.com/documents/?uuid=b54191a0-8e66-4382-aeac-10e3fcaa4419"]}],"mendeley":{"formattedCitation":"(E Nurhidayati, 2022)","manualFormatting":"(Nurhidayati, 2022)","plainTextFormattedCitation":"(E Nurhidayati, 2022)","previouslyFormattedCitation":"(E Nurhidayati, 2022)"},"properties":{"noteIndex":0},"schema":"https://github.com/citation-style-language/schema/raw/master/csl-citation.json"}</w:instrText>
      </w:r>
      <w:r w:rsidR="00DE2624">
        <w:rPr>
          <w:rFonts w:ascii="Amasis MT" w:hAnsi="Amasis MT"/>
          <w:i/>
          <w:sz w:val="22"/>
          <w:lang w:val="en-US"/>
        </w:rPr>
        <w:fldChar w:fldCharType="separate"/>
      </w:r>
      <w:r w:rsidR="00DE2624" w:rsidRPr="004B7F36">
        <w:rPr>
          <w:rFonts w:ascii="Amasis MT" w:hAnsi="Amasis MT"/>
          <w:noProof/>
          <w:sz w:val="22"/>
          <w:lang w:val="sv-SE"/>
        </w:rPr>
        <w:t>(Nurhidayati, 2022)</w:t>
      </w:r>
      <w:r w:rsidR="00DE2624">
        <w:rPr>
          <w:rFonts w:ascii="Amasis MT" w:hAnsi="Amasis MT"/>
          <w:i/>
          <w:sz w:val="22"/>
          <w:lang w:val="en-US"/>
        </w:rPr>
        <w:fldChar w:fldCharType="end"/>
      </w:r>
      <w:r w:rsidR="00255BFC" w:rsidRPr="004B7F36">
        <w:rPr>
          <w:rFonts w:ascii="Amasis MT" w:hAnsi="Amasis MT"/>
          <w:i/>
          <w:sz w:val="22"/>
          <w:lang w:val="sv-SE"/>
        </w:rPr>
        <w:t>.</w:t>
      </w:r>
      <w:r w:rsidR="00255BFC" w:rsidRPr="004B7F36">
        <w:rPr>
          <w:rFonts w:ascii="Amasis MT" w:hAnsi="Amasis MT"/>
          <w:iCs/>
          <w:sz w:val="22"/>
          <w:lang w:val="sv-SE"/>
        </w:rPr>
        <w:t xml:space="preserve"> </w:t>
      </w:r>
      <w:r w:rsidRPr="006D77B9">
        <w:rPr>
          <w:rFonts w:ascii="Amasis MT" w:hAnsi="Amasis MT"/>
          <w:sz w:val="22"/>
        </w:rPr>
        <w:t xml:space="preserve">Berdasarkan uraian di atas, maka penulis tertarik melakukan penelitian di kawasan tersebut yang difokuskan pada kemampuan infrastruktur hijau yaitu </w:t>
      </w:r>
      <w:r w:rsidRPr="00895071">
        <w:rPr>
          <w:rFonts w:ascii="Amasis MT" w:hAnsi="Amasis MT"/>
          <w:i/>
          <w:sz w:val="22"/>
        </w:rPr>
        <w:t>permeable pavements</w:t>
      </w:r>
      <w:r w:rsidRPr="006D77B9">
        <w:rPr>
          <w:rFonts w:ascii="Amasis MT" w:hAnsi="Amasis MT"/>
          <w:sz w:val="22"/>
        </w:rPr>
        <w:t xml:space="preserve"> dalam mengurangi genangan yang terjadi pada jalur pedestrian. </w:t>
      </w:r>
    </w:p>
    <w:p w14:paraId="33F9133D" w14:textId="77777777" w:rsidR="00661C4D" w:rsidRPr="004B7F36" w:rsidRDefault="00661C4D" w:rsidP="00661C4D">
      <w:pPr>
        <w:pStyle w:val="Body"/>
        <w:ind w:firstLine="567"/>
        <w:rPr>
          <w:rFonts w:ascii="Amasis MT" w:hAnsi="Amasis MT"/>
          <w:iCs/>
          <w:sz w:val="22"/>
          <w:lang w:val="sv-SE"/>
        </w:rPr>
      </w:pPr>
    </w:p>
    <w:p w14:paraId="24078DF5" w14:textId="77777777" w:rsidR="00215D6D" w:rsidRPr="00603806" w:rsidRDefault="00215D6D" w:rsidP="00262C19">
      <w:pPr>
        <w:pStyle w:val="Heading1"/>
        <w:tabs>
          <w:tab w:val="left" w:pos="0"/>
        </w:tabs>
        <w:spacing w:before="120" w:after="120" w:line="240" w:lineRule="auto"/>
        <w:rPr>
          <w:rFonts w:ascii="Franklin Gothic Medium Cond" w:hAnsi="Franklin Gothic Medium Cond"/>
          <w:b w:val="0"/>
          <w:sz w:val="24"/>
          <w:lang w:val="sv-SE"/>
        </w:rPr>
      </w:pPr>
      <w:r w:rsidRPr="00603806">
        <w:rPr>
          <w:rFonts w:ascii="Franklin Gothic Medium Cond" w:hAnsi="Franklin Gothic Medium Cond"/>
          <w:b w:val="0"/>
          <w:sz w:val="24"/>
          <w:lang w:val="sv-SE"/>
        </w:rPr>
        <w:t>Metode Penelitian</w:t>
      </w:r>
    </w:p>
    <w:p w14:paraId="50DDBCCE" w14:textId="77777777" w:rsidR="00CB1CF6" w:rsidRPr="00603806" w:rsidRDefault="006D77B9" w:rsidP="006D77B9">
      <w:pPr>
        <w:pStyle w:val="Body"/>
        <w:ind w:firstLine="567"/>
        <w:rPr>
          <w:rFonts w:ascii="Amasis MT" w:hAnsi="Amasis MT"/>
          <w:sz w:val="22"/>
          <w:lang w:val="sv-SE"/>
        </w:rPr>
      </w:pPr>
      <w:r w:rsidRPr="006D77B9">
        <w:rPr>
          <w:rFonts w:ascii="Amasis MT" w:hAnsi="Amasis MT"/>
          <w:sz w:val="22"/>
        </w:rPr>
        <w:t xml:space="preserve">Penelitian </w:t>
      </w:r>
      <w:r w:rsidRPr="00603806">
        <w:rPr>
          <w:rFonts w:ascii="Amasis MT" w:hAnsi="Amasis MT"/>
          <w:sz w:val="22"/>
          <w:lang w:val="sv-SE"/>
        </w:rPr>
        <w:t xml:space="preserve">ini menggunakan pendekatan </w:t>
      </w:r>
      <w:r w:rsidR="00BE1828">
        <w:rPr>
          <w:rFonts w:ascii="Amasis MT" w:hAnsi="Amasis MT"/>
          <w:sz w:val="22"/>
        </w:rPr>
        <w:t>kuanti</w:t>
      </w:r>
      <w:r w:rsidRPr="006D77B9">
        <w:rPr>
          <w:rFonts w:ascii="Amasis MT" w:hAnsi="Amasis MT"/>
          <w:sz w:val="22"/>
        </w:rPr>
        <w:t>ta</w:t>
      </w:r>
      <w:r w:rsidR="00BE1828" w:rsidRPr="00603806">
        <w:rPr>
          <w:rFonts w:ascii="Amasis MT" w:hAnsi="Amasis MT"/>
          <w:sz w:val="22"/>
          <w:lang w:val="sv-SE"/>
        </w:rPr>
        <w:t>t</w:t>
      </w:r>
      <w:r w:rsidRPr="006D77B9">
        <w:rPr>
          <w:rFonts w:ascii="Amasis MT" w:hAnsi="Amasis MT"/>
          <w:sz w:val="22"/>
        </w:rPr>
        <w:t>if</w:t>
      </w:r>
      <w:r w:rsidRPr="00603806">
        <w:rPr>
          <w:rFonts w:ascii="Amasis MT" w:hAnsi="Amasis MT"/>
          <w:sz w:val="22"/>
          <w:lang w:val="sv-SE"/>
        </w:rPr>
        <w:t xml:space="preserve">. Populasi yang digunakan dalam penelitian ini yaitu seluruh komponen yang terdapat di sekitar jalur pedestrian yang berada pada sisi jalur kendaraan dan berada pada fungsi jalan arteri, kolektor dan lokal serta jalur pedestrian yang menerapkan </w:t>
      </w:r>
      <w:r w:rsidRPr="00603806">
        <w:rPr>
          <w:rFonts w:ascii="Amasis MT" w:hAnsi="Amasis MT"/>
          <w:i/>
          <w:sz w:val="22"/>
          <w:lang w:val="sv-SE"/>
        </w:rPr>
        <w:t>permeable pavements</w:t>
      </w:r>
      <w:r w:rsidRPr="00603806">
        <w:rPr>
          <w:rFonts w:ascii="Amasis MT" w:hAnsi="Amasis MT"/>
          <w:sz w:val="22"/>
          <w:lang w:val="sv-SE"/>
        </w:rPr>
        <w:t xml:space="preserve"> dan </w:t>
      </w:r>
      <w:r w:rsidRPr="00603806">
        <w:rPr>
          <w:rFonts w:ascii="Amasis MT" w:hAnsi="Amasis MT"/>
          <w:i/>
          <w:sz w:val="22"/>
          <w:lang w:val="sv-SE"/>
        </w:rPr>
        <w:t>non permeable pavements</w:t>
      </w:r>
      <w:r w:rsidRPr="00603806">
        <w:rPr>
          <w:rFonts w:ascii="Amasis MT" w:hAnsi="Amasis MT"/>
          <w:sz w:val="22"/>
          <w:lang w:val="sv-SE"/>
        </w:rPr>
        <w:t xml:space="preserve"> di Kecamatan Pontianak Selatan dan Pontianak Tenggara. Teknik analisis yang digunakan</w:t>
      </w:r>
      <w:r w:rsidR="00CB1CF6" w:rsidRPr="00603806">
        <w:rPr>
          <w:rFonts w:ascii="Amasis MT" w:hAnsi="Amasis MT"/>
          <w:sz w:val="22"/>
          <w:lang w:val="sv-SE"/>
        </w:rPr>
        <w:t xml:space="preserve"> yaitu dengan menghitung dan menganalisis volume genangan sebelum diterapkan </w:t>
      </w:r>
      <w:r w:rsidR="00CB1CF6" w:rsidRPr="00603806">
        <w:rPr>
          <w:rFonts w:ascii="Amasis MT" w:hAnsi="Amasis MT"/>
          <w:i/>
          <w:sz w:val="22"/>
          <w:lang w:val="sv-SE"/>
        </w:rPr>
        <w:t>permeable pavements</w:t>
      </w:r>
      <w:r w:rsidR="00CB1CF6" w:rsidRPr="00603806">
        <w:rPr>
          <w:rFonts w:ascii="Amasis MT" w:hAnsi="Amasis MT"/>
          <w:sz w:val="22"/>
          <w:lang w:val="sv-SE"/>
        </w:rPr>
        <w:t xml:space="preserve"> di Kota Pontianak dan efektivitas kemampuan </w:t>
      </w:r>
      <w:r w:rsidR="00CB1CF6" w:rsidRPr="00603806">
        <w:rPr>
          <w:rFonts w:ascii="Amasis MT" w:hAnsi="Amasis MT"/>
          <w:i/>
          <w:sz w:val="22"/>
          <w:lang w:val="sv-SE"/>
        </w:rPr>
        <w:t>permeable pavements</w:t>
      </w:r>
      <w:r w:rsidR="00CB1CF6" w:rsidRPr="00603806">
        <w:rPr>
          <w:rFonts w:ascii="Amasis MT" w:hAnsi="Amasis MT"/>
          <w:sz w:val="22"/>
          <w:lang w:val="sv-SE"/>
        </w:rPr>
        <w:t xml:space="preserve"> dalam mengurangi jumlah limpasan air atau genangan air pada jalur pedestrian di Kecamatan Pontianak Selatan dan Pontianak Tenggara. </w:t>
      </w:r>
      <w:r w:rsidR="00286FC7" w:rsidRPr="00603806">
        <w:rPr>
          <w:rFonts w:ascii="Amasis MT" w:hAnsi="Amasis MT"/>
          <w:sz w:val="22"/>
          <w:lang w:val="sv-SE"/>
        </w:rPr>
        <w:t xml:space="preserve">Metode pengumpulan data yang dilakukan melalui observasi lapangan dan data sekunder dari beberapa instansi terkait yaitu pada </w:t>
      </w:r>
      <w:r w:rsidR="00BE1828" w:rsidRPr="00603806">
        <w:rPr>
          <w:rFonts w:ascii="Amasis MT" w:hAnsi="Amasis MT"/>
          <w:sz w:val="22"/>
          <w:lang w:val="sv-SE"/>
        </w:rPr>
        <w:t>tabel 1</w:t>
      </w:r>
      <w:r w:rsidR="00286FC7" w:rsidRPr="00603806">
        <w:rPr>
          <w:rFonts w:ascii="Amasis MT" w:hAnsi="Amasis MT"/>
          <w:sz w:val="22"/>
          <w:lang w:val="sv-SE"/>
        </w:rPr>
        <w:t xml:space="preserve"> berikut.</w:t>
      </w:r>
    </w:p>
    <w:p w14:paraId="65A10BA4" w14:textId="77777777" w:rsidR="00286FC7" w:rsidRPr="00F20783" w:rsidRDefault="00BE1828" w:rsidP="00F20783">
      <w:pPr>
        <w:spacing w:after="120" w:line="240" w:lineRule="auto"/>
        <w:jc w:val="center"/>
        <w:rPr>
          <w:rFonts w:ascii="Franklin Gothic Demi Cond" w:hAnsi="Franklin Gothic Demi Cond" w:cs="Arial"/>
          <w:noProof/>
          <w:szCs w:val="20"/>
          <w:lang w:val="id-ID"/>
        </w:rPr>
      </w:pPr>
      <w:r w:rsidRPr="00F20783">
        <w:rPr>
          <w:rFonts w:ascii="Franklin Gothic Demi Cond" w:hAnsi="Franklin Gothic Demi Cond" w:cs="Arial"/>
          <w:noProof/>
          <w:szCs w:val="20"/>
          <w:lang w:val="id-ID"/>
        </w:rPr>
        <w:t xml:space="preserve">Tabel </w:t>
      </w:r>
      <w:r w:rsidRPr="00F20783">
        <w:rPr>
          <w:rFonts w:ascii="Franklin Gothic Demi Cond" w:hAnsi="Franklin Gothic Demi Cond" w:cs="Arial"/>
          <w:noProof/>
          <w:szCs w:val="20"/>
          <w:lang w:val="id-ID"/>
        </w:rPr>
        <w:fldChar w:fldCharType="begin"/>
      </w:r>
      <w:r w:rsidRPr="00F20783">
        <w:rPr>
          <w:rFonts w:ascii="Franklin Gothic Demi Cond" w:hAnsi="Franklin Gothic Demi Cond" w:cs="Arial"/>
          <w:noProof/>
          <w:szCs w:val="20"/>
          <w:lang w:val="id-ID"/>
        </w:rPr>
        <w:instrText xml:space="preserve"> SEQ Tabel \* ARABIC </w:instrText>
      </w:r>
      <w:r w:rsidRPr="00F20783">
        <w:rPr>
          <w:rFonts w:ascii="Franklin Gothic Demi Cond" w:hAnsi="Franklin Gothic Demi Cond" w:cs="Arial"/>
          <w:noProof/>
          <w:szCs w:val="20"/>
          <w:lang w:val="id-ID"/>
        </w:rPr>
        <w:fldChar w:fldCharType="separate"/>
      </w:r>
      <w:r w:rsidR="00FC0C70" w:rsidRPr="00F20783">
        <w:rPr>
          <w:rFonts w:ascii="Franklin Gothic Demi Cond" w:hAnsi="Franklin Gothic Demi Cond" w:cs="Arial"/>
          <w:noProof/>
          <w:szCs w:val="20"/>
          <w:lang w:val="id-ID"/>
        </w:rPr>
        <w:t>1</w:t>
      </w:r>
      <w:r w:rsidRPr="00F20783">
        <w:rPr>
          <w:rFonts w:ascii="Franklin Gothic Demi Cond" w:hAnsi="Franklin Gothic Demi Cond" w:cs="Arial"/>
          <w:noProof/>
          <w:szCs w:val="20"/>
          <w:lang w:val="id-ID"/>
        </w:rPr>
        <w:fldChar w:fldCharType="end"/>
      </w:r>
      <w:r w:rsidRPr="00F20783">
        <w:rPr>
          <w:rFonts w:ascii="Franklin Gothic Demi Cond" w:hAnsi="Franklin Gothic Demi Cond" w:cs="Arial"/>
          <w:noProof/>
          <w:szCs w:val="20"/>
          <w:lang w:val="id-ID"/>
        </w:rPr>
        <w:t>. Kebutuhan Data Sekunder</w:t>
      </w:r>
    </w:p>
    <w:tbl>
      <w:tblPr>
        <w:tblStyle w:val="PlainTable2"/>
        <w:tblW w:w="8492" w:type="dxa"/>
        <w:tblLook w:val="04A0" w:firstRow="1" w:lastRow="0" w:firstColumn="1" w:lastColumn="0" w:noHBand="0" w:noVBand="1"/>
      </w:tblPr>
      <w:tblGrid>
        <w:gridCol w:w="561"/>
        <w:gridCol w:w="4675"/>
        <w:gridCol w:w="3256"/>
      </w:tblGrid>
      <w:tr w:rsidR="00286FC7" w:rsidRPr="00286FC7" w14:paraId="6E3EB811" w14:textId="77777777" w:rsidTr="00286FC7">
        <w:trPr>
          <w:cnfStyle w:val="100000000000" w:firstRow="1" w:lastRow="0" w:firstColumn="0" w:lastColumn="0" w:oddVBand="0" w:evenVBand="0" w:oddHBand="0" w:evenHBand="0" w:firstRowFirstColumn="0" w:firstRowLastColumn="0" w:lastRowFirstColumn="0" w:lastRowLastColumn="0"/>
          <w:trHeight w:val="84"/>
        </w:trPr>
        <w:tc>
          <w:tcPr>
            <w:cnfStyle w:val="001000000000" w:firstRow="0" w:lastRow="0" w:firstColumn="1" w:lastColumn="0" w:oddVBand="0" w:evenVBand="0" w:oddHBand="0" w:evenHBand="0" w:firstRowFirstColumn="0" w:firstRowLastColumn="0" w:lastRowFirstColumn="0" w:lastRowLastColumn="0"/>
            <w:tcW w:w="561" w:type="dxa"/>
            <w:vAlign w:val="center"/>
          </w:tcPr>
          <w:p w14:paraId="6E48867D" w14:textId="77777777" w:rsidR="00286FC7" w:rsidRPr="00286FC7" w:rsidRDefault="00286FC7" w:rsidP="00286FC7">
            <w:pPr>
              <w:spacing w:after="0" w:line="240" w:lineRule="auto"/>
              <w:jc w:val="center"/>
              <w:rPr>
                <w:rFonts w:ascii="Times New Roman" w:hAnsi="Times New Roman" w:cs="Times New Roman"/>
                <w:noProof/>
                <w:sz w:val="20"/>
                <w:lang w:val="id-ID"/>
              </w:rPr>
            </w:pPr>
            <w:r w:rsidRPr="00286FC7">
              <w:rPr>
                <w:rFonts w:ascii="Times New Roman" w:hAnsi="Times New Roman" w:cs="Times New Roman"/>
                <w:noProof/>
                <w:sz w:val="20"/>
                <w:lang w:val="id-ID"/>
              </w:rPr>
              <w:t>No</w:t>
            </w:r>
          </w:p>
        </w:tc>
        <w:tc>
          <w:tcPr>
            <w:tcW w:w="4675" w:type="dxa"/>
            <w:vAlign w:val="center"/>
          </w:tcPr>
          <w:p w14:paraId="6F5C6989" w14:textId="77777777" w:rsidR="00286FC7" w:rsidRPr="00286FC7" w:rsidRDefault="00286FC7" w:rsidP="00286FC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noProof/>
                <w:sz w:val="20"/>
                <w:lang w:val="id-ID"/>
              </w:rPr>
            </w:pPr>
            <w:r w:rsidRPr="00286FC7">
              <w:rPr>
                <w:rFonts w:ascii="Times New Roman" w:hAnsi="Times New Roman" w:cs="Times New Roman"/>
                <w:noProof/>
                <w:sz w:val="20"/>
                <w:lang w:val="id-ID"/>
              </w:rPr>
              <w:t>Data</w:t>
            </w:r>
          </w:p>
        </w:tc>
        <w:tc>
          <w:tcPr>
            <w:tcW w:w="3256" w:type="dxa"/>
            <w:vAlign w:val="center"/>
          </w:tcPr>
          <w:p w14:paraId="47499DFC" w14:textId="77777777" w:rsidR="00286FC7" w:rsidRPr="00286FC7" w:rsidRDefault="00286FC7" w:rsidP="00286FC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noProof/>
                <w:sz w:val="20"/>
                <w:lang w:val="id-ID"/>
              </w:rPr>
            </w:pPr>
            <w:r w:rsidRPr="00286FC7">
              <w:rPr>
                <w:rFonts w:ascii="Times New Roman" w:hAnsi="Times New Roman" w:cs="Times New Roman"/>
                <w:noProof/>
                <w:sz w:val="20"/>
                <w:lang w:val="id-ID"/>
              </w:rPr>
              <w:t>Sumber Data</w:t>
            </w:r>
          </w:p>
        </w:tc>
      </w:tr>
      <w:tr w:rsidR="00286FC7" w:rsidRPr="00286FC7" w14:paraId="15223943" w14:textId="77777777" w:rsidTr="00286FC7">
        <w:trPr>
          <w:cnfStyle w:val="000000100000" w:firstRow="0" w:lastRow="0" w:firstColumn="0" w:lastColumn="0" w:oddVBand="0" w:evenVBand="0" w:oddHBand="1" w:evenHBand="0"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561" w:type="dxa"/>
            <w:vAlign w:val="center"/>
          </w:tcPr>
          <w:p w14:paraId="7728571D" w14:textId="77777777" w:rsidR="00286FC7" w:rsidRPr="00072017" w:rsidRDefault="00286FC7" w:rsidP="00286FC7">
            <w:pPr>
              <w:spacing w:after="0" w:line="240" w:lineRule="auto"/>
              <w:jc w:val="center"/>
              <w:rPr>
                <w:rFonts w:ascii="Times New Roman" w:hAnsi="Times New Roman" w:cs="Times New Roman"/>
                <w:b w:val="0"/>
                <w:bCs w:val="0"/>
                <w:noProof/>
                <w:sz w:val="20"/>
                <w:lang w:val="id-ID"/>
              </w:rPr>
            </w:pPr>
            <w:r w:rsidRPr="00072017">
              <w:rPr>
                <w:rFonts w:ascii="Times New Roman" w:hAnsi="Times New Roman" w:cs="Times New Roman"/>
                <w:b w:val="0"/>
                <w:bCs w:val="0"/>
                <w:noProof/>
                <w:sz w:val="20"/>
                <w:lang w:val="id-ID"/>
              </w:rPr>
              <w:t>1</w:t>
            </w:r>
          </w:p>
        </w:tc>
        <w:tc>
          <w:tcPr>
            <w:tcW w:w="4675" w:type="dxa"/>
            <w:vAlign w:val="center"/>
          </w:tcPr>
          <w:p w14:paraId="61A2E5F3" w14:textId="77777777" w:rsidR="00286FC7" w:rsidRPr="00286FC7" w:rsidRDefault="00286FC7" w:rsidP="00286FC7">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0"/>
                <w:lang w:val="id-ID"/>
              </w:rPr>
            </w:pPr>
            <w:r w:rsidRPr="00286FC7">
              <w:rPr>
                <w:rFonts w:ascii="Times New Roman" w:hAnsi="Times New Roman" w:cs="Times New Roman"/>
                <w:noProof/>
                <w:sz w:val="20"/>
                <w:lang w:val="id-ID"/>
              </w:rPr>
              <w:t>Curah Hujan Kota Pontianak (</w:t>
            </w:r>
            <w:r w:rsidRPr="00286FC7">
              <w:rPr>
                <w:rFonts w:ascii="Times New Roman" w:hAnsi="Times New Roman" w:cs="Times New Roman"/>
                <w:i/>
                <w:noProof/>
                <w:sz w:val="20"/>
                <w:lang w:val="id-ID"/>
              </w:rPr>
              <w:t>time series</w:t>
            </w:r>
            <w:r w:rsidRPr="00286FC7">
              <w:rPr>
                <w:rFonts w:ascii="Times New Roman" w:hAnsi="Times New Roman" w:cs="Times New Roman"/>
                <w:noProof/>
                <w:sz w:val="20"/>
                <w:lang w:val="id-ID"/>
              </w:rPr>
              <w:t xml:space="preserve"> tahun 2012-2021)</w:t>
            </w:r>
          </w:p>
        </w:tc>
        <w:tc>
          <w:tcPr>
            <w:tcW w:w="3256" w:type="dxa"/>
            <w:vAlign w:val="center"/>
          </w:tcPr>
          <w:p w14:paraId="415C8334" w14:textId="77777777" w:rsidR="00286FC7" w:rsidRPr="00286FC7" w:rsidRDefault="00286FC7" w:rsidP="00286FC7">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0"/>
                <w:lang w:val="id-ID"/>
              </w:rPr>
            </w:pPr>
            <w:r w:rsidRPr="00286FC7">
              <w:rPr>
                <w:rFonts w:ascii="Times New Roman" w:hAnsi="Times New Roman" w:cs="Times New Roman"/>
                <w:noProof/>
                <w:sz w:val="20"/>
                <w:lang w:val="id-ID"/>
              </w:rPr>
              <w:t>BMKG Kota Pontianak</w:t>
            </w:r>
          </w:p>
        </w:tc>
      </w:tr>
      <w:tr w:rsidR="00286FC7" w:rsidRPr="00286FC7" w14:paraId="50D5F536" w14:textId="77777777" w:rsidTr="00286FC7">
        <w:trPr>
          <w:trHeight w:val="427"/>
        </w:trPr>
        <w:tc>
          <w:tcPr>
            <w:cnfStyle w:val="001000000000" w:firstRow="0" w:lastRow="0" w:firstColumn="1" w:lastColumn="0" w:oddVBand="0" w:evenVBand="0" w:oddHBand="0" w:evenHBand="0" w:firstRowFirstColumn="0" w:firstRowLastColumn="0" w:lastRowFirstColumn="0" w:lastRowLastColumn="0"/>
            <w:tcW w:w="561" w:type="dxa"/>
            <w:vAlign w:val="center"/>
          </w:tcPr>
          <w:p w14:paraId="5CFB6ADF" w14:textId="77777777" w:rsidR="00286FC7" w:rsidRPr="00072017" w:rsidRDefault="00286FC7" w:rsidP="00286FC7">
            <w:pPr>
              <w:spacing w:after="0" w:line="240" w:lineRule="auto"/>
              <w:jc w:val="center"/>
              <w:rPr>
                <w:rFonts w:ascii="Times New Roman" w:hAnsi="Times New Roman" w:cs="Times New Roman"/>
                <w:b w:val="0"/>
                <w:bCs w:val="0"/>
                <w:noProof/>
                <w:sz w:val="20"/>
                <w:lang w:val="id-ID"/>
              </w:rPr>
            </w:pPr>
            <w:r w:rsidRPr="00072017">
              <w:rPr>
                <w:rFonts w:ascii="Times New Roman" w:hAnsi="Times New Roman" w:cs="Times New Roman"/>
                <w:b w:val="0"/>
                <w:bCs w:val="0"/>
                <w:noProof/>
                <w:sz w:val="20"/>
                <w:lang w:val="id-ID"/>
              </w:rPr>
              <w:t>2</w:t>
            </w:r>
          </w:p>
        </w:tc>
        <w:tc>
          <w:tcPr>
            <w:tcW w:w="4675" w:type="dxa"/>
            <w:vAlign w:val="center"/>
          </w:tcPr>
          <w:p w14:paraId="343FDB4F" w14:textId="77777777" w:rsidR="00286FC7" w:rsidRPr="00286FC7" w:rsidRDefault="00286FC7" w:rsidP="00286FC7">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0"/>
                <w:lang w:val="id-ID"/>
              </w:rPr>
            </w:pPr>
            <w:r w:rsidRPr="00286FC7">
              <w:rPr>
                <w:rFonts w:ascii="Times New Roman" w:hAnsi="Times New Roman" w:cs="Times New Roman"/>
                <w:noProof/>
                <w:sz w:val="20"/>
                <w:lang w:val="id-ID"/>
              </w:rPr>
              <w:t>Tutupan Lahan Kota Pontianak tahun 2021</w:t>
            </w:r>
          </w:p>
        </w:tc>
        <w:tc>
          <w:tcPr>
            <w:tcW w:w="3256" w:type="dxa"/>
            <w:vAlign w:val="center"/>
          </w:tcPr>
          <w:p w14:paraId="10CD2790" w14:textId="77777777" w:rsidR="00286FC7" w:rsidRPr="00286FC7" w:rsidRDefault="00286FC7" w:rsidP="00286FC7">
            <w:pPr>
              <w:pStyle w:val="ListParagraph"/>
              <w:numPr>
                <w:ilvl w:val="0"/>
                <w:numId w:val="29"/>
              </w:numPr>
              <w:spacing w:line="240" w:lineRule="auto"/>
              <w:ind w:left="323" w:hanging="323"/>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0"/>
              </w:rPr>
            </w:pPr>
            <w:r w:rsidRPr="00286FC7">
              <w:rPr>
                <w:rFonts w:ascii="Times New Roman" w:hAnsi="Times New Roman" w:cs="Times New Roman"/>
                <w:noProof/>
                <w:sz w:val="20"/>
              </w:rPr>
              <w:t>BAPPEDA Kota Pontianak</w:t>
            </w:r>
          </w:p>
          <w:p w14:paraId="29738C31" w14:textId="77777777" w:rsidR="00286FC7" w:rsidRPr="00286FC7" w:rsidRDefault="00286FC7" w:rsidP="00286FC7">
            <w:pPr>
              <w:pStyle w:val="ListParagraph"/>
              <w:numPr>
                <w:ilvl w:val="0"/>
                <w:numId w:val="29"/>
              </w:numPr>
              <w:spacing w:line="240" w:lineRule="auto"/>
              <w:ind w:left="323" w:hanging="323"/>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0"/>
              </w:rPr>
            </w:pPr>
            <w:r w:rsidRPr="00286FC7">
              <w:rPr>
                <w:rFonts w:ascii="Times New Roman" w:hAnsi="Times New Roman" w:cs="Times New Roman"/>
                <w:noProof/>
                <w:sz w:val="20"/>
              </w:rPr>
              <w:t>PUPR Kota Pontianak</w:t>
            </w:r>
          </w:p>
        </w:tc>
      </w:tr>
      <w:tr w:rsidR="00286FC7" w:rsidRPr="00286FC7" w14:paraId="1CC9D256" w14:textId="77777777" w:rsidTr="00286FC7">
        <w:trPr>
          <w:cnfStyle w:val="000000100000" w:firstRow="0" w:lastRow="0" w:firstColumn="0" w:lastColumn="0" w:oddVBand="0" w:evenVBand="0" w:oddHBand="1" w:evenHBand="0" w:firstRowFirstColumn="0" w:firstRowLastColumn="0" w:lastRowFirstColumn="0" w:lastRowLastColumn="0"/>
          <w:trHeight w:val="438"/>
        </w:trPr>
        <w:tc>
          <w:tcPr>
            <w:cnfStyle w:val="001000000000" w:firstRow="0" w:lastRow="0" w:firstColumn="1" w:lastColumn="0" w:oddVBand="0" w:evenVBand="0" w:oddHBand="0" w:evenHBand="0" w:firstRowFirstColumn="0" w:firstRowLastColumn="0" w:lastRowFirstColumn="0" w:lastRowLastColumn="0"/>
            <w:tcW w:w="561" w:type="dxa"/>
            <w:vAlign w:val="center"/>
          </w:tcPr>
          <w:p w14:paraId="3B2D0869" w14:textId="77777777" w:rsidR="00286FC7" w:rsidRPr="00072017" w:rsidRDefault="00286FC7" w:rsidP="00286FC7">
            <w:pPr>
              <w:spacing w:after="0" w:line="240" w:lineRule="auto"/>
              <w:jc w:val="center"/>
              <w:rPr>
                <w:rFonts w:ascii="Times New Roman" w:hAnsi="Times New Roman" w:cs="Times New Roman"/>
                <w:b w:val="0"/>
                <w:bCs w:val="0"/>
                <w:noProof/>
                <w:sz w:val="20"/>
                <w:lang w:val="id-ID"/>
              </w:rPr>
            </w:pPr>
            <w:r w:rsidRPr="00072017">
              <w:rPr>
                <w:rFonts w:ascii="Times New Roman" w:hAnsi="Times New Roman" w:cs="Times New Roman"/>
                <w:b w:val="0"/>
                <w:bCs w:val="0"/>
                <w:noProof/>
                <w:sz w:val="20"/>
                <w:lang w:val="id-ID"/>
              </w:rPr>
              <w:t>3</w:t>
            </w:r>
          </w:p>
        </w:tc>
        <w:tc>
          <w:tcPr>
            <w:tcW w:w="4675" w:type="dxa"/>
            <w:vAlign w:val="center"/>
          </w:tcPr>
          <w:p w14:paraId="49A87E48" w14:textId="77777777" w:rsidR="00286FC7" w:rsidRPr="00286FC7" w:rsidRDefault="00286FC7" w:rsidP="00286FC7">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0"/>
                <w:lang w:val="id-ID"/>
              </w:rPr>
            </w:pPr>
            <w:r w:rsidRPr="00286FC7">
              <w:rPr>
                <w:rFonts w:ascii="Times New Roman" w:hAnsi="Times New Roman" w:cs="Times New Roman"/>
                <w:noProof/>
                <w:sz w:val="20"/>
                <w:lang w:val="id-ID"/>
              </w:rPr>
              <w:t>Jenis Tanah Kota Pontianak</w:t>
            </w:r>
          </w:p>
        </w:tc>
        <w:tc>
          <w:tcPr>
            <w:tcW w:w="3256" w:type="dxa"/>
            <w:vAlign w:val="center"/>
          </w:tcPr>
          <w:p w14:paraId="60017DB3" w14:textId="77777777" w:rsidR="00286FC7" w:rsidRPr="00286FC7" w:rsidRDefault="00286FC7" w:rsidP="00286FC7">
            <w:pPr>
              <w:pStyle w:val="ListParagraph"/>
              <w:numPr>
                <w:ilvl w:val="0"/>
                <w:numId w:val="29"/>
              </w:numPr>
              <w:spacing w:line="240" w:lineRule="auto"/>
              <w:ind w:left="323" w:hanging="323"/>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0"/>
              </w:rPr>
            </w:pPr>
            <w:r w:rsidRPr="00286FC7">
              <w:rPr>
                <w:rFonts w:ascii="Times New Roman" w:hAnsi="Times New Roman" w:cs="Times New Roman"/>
                <w:noProof/>
                <w:sz w:val="20"/>
              </w:rPr>
              <w:t>BAPPEDA Kota Pontianak</w:t>
            </w:r>
          </w:p>
          <w:p w14:paraId="34402B4C" w14:textId="77777777" w:rsidR="00286FC7" w:rsidRPr="00286FC7" w:rsidRDefault="00286FC7" w:rsidP="00286FC7">
            <w:pPr>
              <w:pStyle w:val="ListParagraph"/>
              <w:numPr>
                <w:ilvl w:val="0"/>
                <w:numId w:val="29"/>
              </w:numPr>
              <w:spacing w:line="240" w:lineRule="auto"/>
              <w:ind w:left="323" w:hanging="323"/>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0"/>
              </w:rPr>
            </w:pPr>
            <w:r w:rsidRPr="00286FC7">
              <w:rPr>
                <w:rFonts w:ascii="Times New Roman" w:hAnsi="Times New Roman" w:cs="Times New Roman"/>
                <w:noProof/>
                <w:sz w:val="20"/>
              </w:rPr>
              <w:t>PUPR Kota Pontianak</w:t>
            </w:r>
          </w:p>
        </w:tc>
      </w:tr>
      <w:tr w:rsidR="00286FC7" w:rsidRPr="00286FC7" w14:paraId="1D5E371A" w14:textId="77777777" w:rsidTr="00286FC7">
        <w:trPr>
          <w:trHeight w:val="596"/>
        </w:trPr>
        <w:tc>
          <w:tcPr>
            <w:cnfStyle w:val="001000000000" w:firstRow="0" w:lastRow="0" w:firstColumn="1" w:lastColumn="0" w:oddVBand="0" w:evenVBand="0" w:oddHBand="0" w:evenHBand="0" w:firstRowFirstColumn="0" w:firstRowLastColumn="0" w:lastRowFirstColumn="0" w:lastRowLastColumn="0"/>
            <w:tcW w:w="561" w:type="dxa"/>
            <w:vAlign w:val="center"/>
          </w:tcPr>
          <w:p w14:paraId="0596EAE9" w14:textId="77777777" w:rsidR="00286FC7" w:rsidRPr="00072017" w:rsidRDefault="00286FC7" w:rsidP="00286FC7">
            <w:pPr>
              <w:spacing w:after="0" w:line="240" w:lineRule="auto"/>
              <w:jc w:val="center"/>
              <w:rPr>
                <w:rFonts w:ascii="Times New Roman" w:hAnsi="Times New Roman" w:cs="Times New Roman"/>
                <w:b w:val="0"/>
                <w:bCs w:val="0"/>
                <w:noProof/>
                <w:sz w:val="20"/>
                <w:lang w:val="id-ID"/>
              </w:rPr>
            </w:pPr>
            <w:r w:rsidRPr="00072017">
              <w:rPr>
                <w:rFonts w:ascii="Times New Roman" w:hAnsi="Times New Roman" w:cs="Times New Roman"/>
                <w:b w:val="0"/>
                <w:bCs w:val="0"/>
                <w:noProof/>
                <w:sz w:val="20"/>
                <w:lang w:val="id-ID"/>
              </w:rPr>
              <w:t>4</w:t>
            </w:r>
          </w:p>
        </w:tc>
        <w:tc>
          <w:tcPr>
            <w:tcW w:w="4675" w:type="dxa"/>
            <w:vAlign w:val="center"/>
          </w:tcPr>
          <w:p w14:paraId="09BEB2EE" w14:textId="77777777" w:rsidR="00286FC7" w:rsidRPr="00286FC7" w:rsidRDefault="00286FC7" w:rsidP="00286FC7">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0"/>
                <w:lang w:val="id-ID"/>
              </w:rPr>
            </w:pPr>
            <w:r w:rsidRPr="00286FC7">
              <w:rPr>
                <w:rFonts w:ascii="Times New Roman" w:hAnsi="Times New Roman" w:cs="Times New Roman"/>
                <w:noProof/>
                <w:sz w:val="20"/>
                <w:lang w:val="id-ID"/>
              </w:rPr>
              <w:t>Kapasitas Tampungan Saluran (Primer, Sekunder dan Tersier)</w:t>
            </w:r>
          </w:p>
        </w:tc>
        <w:tc>
          <w:tcPr>
            <w:tcW w:w="3256" w:type="dxa"/>
            <w:vAlign w:val="center"/>
          </w:tcPr>
          <w:p w14:paraId="73E31678" w14:textId="77777777" w:rsidR="00286FC7" w:rsidRPr="00286FC7" w:rsidRDefault="00286FC7" w:rsidP="00286FC7">
            <w:pPr>
              <w:pStyle w:val="ListParagraph"/>
              <w:numPr>
                <w:ilvl w:val="0"/>
                <w:numId w:val="30"/>
              </w:numPr>
              <w:spacing w:line="240" w:lineRule="auto"/>
              <w:ind w:left="323" w:hanging="323"/>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0"/>
              </w:rPr>
            </w:pPr>
            <w:r w:rsidRPr="00286FC7">
              <w:rPr>
                <w:rFonts w:ascii="Times New Roman" w:hAnsi="Times New Roman" w:cs="Times New Roman"/>
                <w:noProof/>
                <w:sz w:val="20"/>
              </w:rPr>
              <w:t>BWSK 1 Kota Pontianak</w:t>
            </w:r>
          </w:p>
          <w:p w14:paraId="69E1FAC5" w14:textId="77777777" w:rsidR="00286FC7" w:rsidRPr="00286FC7" w:rsidRDefault="00286FC7" w:rsidP="00286FC7">
            <w:pPr>
              <w:pStyle w:val="ListParagraph"/>
              <w:numPr>
                <w:ilvl w:val="0"/>
                <w:numId w:val="30"/>
              </w:numPr>
              <w:spacing w:line="240" w:lineRule="auto"/>
              <w:ind w:left="323" w:hanging="323"/>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0"/>
              </w:rPr>
            </w:pPr>
            <w:r w:rsidRPr="00286FC7">
              <w:rPr>
                <w:rFonts w:ascii="Times New Roman" w:hAnsi="Times New Roman" w:cs="Times New Roman"/>
                <w:noProof/>
                <w:sz w:val="20"/>
              </w:rPr>
              <w:t>PUPR Kota Pontianak</w:t>
            </w:r>
          </w:p>
        </w:tc>
      </w:tr>
      <w:tr w:rsidR="00286FC7" w:rsidRPr="00286FC7" w14:paraId="18DB6CA7" w14:textId="77777777" w:rsidTr="00286FC7">
        <w:trPr>
          <w:cnfStyle w:val="000000100000" w:firstRow="0" w:lastRow="0" w:firstColumn="0" w:lastColumn="0" w:oddVBand="0" w:evenVBand="0" w:oddHBand="1" w:evenHBand="0" w:firstRowFirstColumn="0" w:firstRowLastColumn="0" w:lastRowFirstColumn="0" w:lastRowLastColumn="0"/>
          <w:trHeight w:val="382"/>
        </w:trPr>
        <w:tc>
          <w:tcPr>
            <w:cnfStyle w:val="001000000000" w:firstRow="0" w:lastRow="0" w:firstColumn="1" w:lastColumn="0" w:oddVBand="0" w:evenVBand="0" w:oddHBand="0" w:evenHBand="0" w:firstRowFirstColumn="0" w:firstRowLastColumn="0" w:lastRowFirstColumn="0" w:lastRowLastColumn="0"/>
            <w:tcW w:w="561" w:type="dxa"/>
            <w:vAlign w:val="center"/>
          </w:tcPr>
          <w:p w14:paraId="4274AAA0" w14:textId="77777777" w:rsidR="00286FC7" w:rsidRPr="00072017" w:rsidRDefault="00286FC7" w:rsidP="00286FC7">
            <w:pPr>
              <w:spacing w:after="0" w:line="240" w:lineRule="auto"/>
              <w:jc w:val="center"/>
              <w:rPr>
                <w:rFonts w:ascii="Times New Roman" w:hAnsi="Times New Roman" w:cs="Times New Roman"/>
                <w:b w:val="0"/>
                <w:bCs w:val="0"/>
                <w:noProof/>
                <w:sz w:val="20"/>
                <w:lang w:val="id-ID"/>
              </w:rPr>
            </w:pPr>
            <w:r w:rsidRPr="00072017">
              <w:rPr>
                <w:rFonts w:ascii="Times New Roman" w:hAnsi="Times New Roman" w:cs="Times New Roman"/>
                <w:b w:val="0"/>
                <w:bCs w:val="0"/>
                <w:noProof/>
                <w:sz w:val="20"/>
                <w:lang w:val="id-ID"/>
              </w:rPr>
              <w:t>5</w:t>
            </w:r>
          </w:p>
        </w:tc>
        <w:tc>
          <w:tcPr>
            <w:tcW w:w="4675" w:type="dxa"/>
            <w:vAlign w:val="center"/>
          </w:tcPr>
          <w:p w14:paraId="10C28F39" w14:textId="77777777" w:rsidR="00286FC7" w:rsidRPr="00286FC7" w:rsidRDefault="00286FC7" w:rsidP="00286FC7">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0"/>
                <w:lang w:val="id-ID"/>
              </w:rPr>
            </w:pPr>
            <w:r w:rsidRPr="00286FC7">
              <w:rPr>
                <w:rFonts w:ascii="Times New Roman" w:hAnsi="Times New Roman" w:cs="Times New Roman"/>
                <w:noProof/>
                <w:sz w:val="20"/>
                <w:lang w:val="id-ID"/>
              </w:rPr>
              <w:t>Luas DAS Kapuas</w:t>
            </w:r>
          </w:p>
        </w:tc>
        <w:tc>
          <w:tcPr>
            <w:tcW w:w="3256" w:type="dxa"/>
            <w:vAlign w:val="center"/>
          </w:tcPr>
          <w:p w14:paraId="12FD420B" w14:textId="77777777" w:rsidR="00286FC7" w:rsidRPr="00286FC7" w:rsidRDefault="00286FC7" w:rsidP="00286FC7">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0"/>
                <w:lang w:val="id-ID"/>
              </w:rPr>
            </w:pPr>
            <w:r w:rsidRPr="00286FC7">
              <w:rPr>
                <w:rFonts w:ascii="Times New Roman" w:hAnsi="Times New Roman" w:cs="Times New Roman"/>
                <w:noProof/>
                <w:sz w:val="20"/>
                <w:lang w:val="id-ID"/>
              </w:rPr>
              <w:t>BWSK 1 Kota Pontianak</w:t>
            </w:r>
          </w:p>
        </w:tc>
      </w:tr>
      <w:tr w:rsidR="00286FC7" w:rsidRPr="00286FC7" w14:paraId="6D2AE8A9" w14:textId="77777777" w:rsidTr="00286FC7">
        <w:trPr>
          <w:trHeight w:val="641"/>
        </w:trPr>
        <w:tc>
          <w:tcPr>
            <w:cnfStyle w:val="001000000000" w:firstRow="0" w:lastRow="0" w:firstColumn="1" w:lastColumn="0" w:oddVBand="0" w:evenVBand="0" w:oddHBand="0" w:evenHBand="0" w:firstRowFirstColumn="0" w:firstRowLastColumn="0" w:lastRowFirstColumn="0" w:lastRowLastColumn="0"/>
            <w:tcW w:w="561" w:type="dxa"/>
            <w:vAlign w:val="center"/>
          </w:tcPr>
          <w:p w14:paraId="34E3EF2D" w14:textId="77777777" w:rsidR="00286FC7" w:rsidRPr="00072017" w:rsidRDefault="00286FC7" w:rsidP="00286FC7">
            <w:pPr>
              <w:spacing w:after="0" w:line="240" w:lineRule="auto"/>
              <w:jc w:val="center"/>
              <w:rPr>
                <w:rFonts w:ascii="Times New Roman" w:hAnsi="Times New Roman" w:cs="Times New Roman"/>
                <w:b w:val="0"/>
                <w:bCs w:val="0"/>
                <w:noProof/>
                <w:sz w:val="20"/>
                <w:lang w:val="id-ID"/>
              </w:rPr>
            </w:pPr>
            <w:r w:rsidRPr="00072017">
              <w:rPr>
                <w:rFonts w:ascii="Times New Roman" w:hAnsi="Times New Roman" w:cs="Times New Roman"/>
                <w:b w:val="0"/>
                <w:bCs w:val="0"/>
                <w:noProof/>
                <w:sz w:val="20"/>
                <w:lang w:val="id-ID"/>
              </w:rPr>
              <w:lastRenderedPageBreak/>
              <w:t>6</w:t>
            </w:r>
          </w:p>
        </w:tc>
        <w:tc>
          <w:tcPr>
            <w:tcW w:w="4675" w:type="dxa"/>
            <w:vAlign w:val="center"/>
          </w:tcPr>
          <w:p w14:paraId="275B6724" w14:textId="77777777" w:rsidR="00286FC7" w:rsidRPr="00286FC7" w:rsidRDefault="00286FC7" w:rsidP="00286FC7">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0"/>
                <w:lang w:val="id-ID"/>
              </w:rPr>
            </w:pPr>
            <w:r w:rsidRPr="00286FC7">
              <w:rPr>
                <w:rFonts w:ascii="Times New Roman" w:hAnsi="Times New Roman" w:cs="Times New Roman"/>
                <w:noProof/>
                <w:sz w:val="20"/>
                <w:lang w:val="id-ID"/>
              </w:rPr>
              <w:t>Jaringan Jalan Kota Pontianak</w:t>
            </w:r>
          </w:p>
        </w:tc>
        <w:tc>
          <w:tcPr>
            <w:tcW w:w="3256" w:type="dxa"/>
            <w:vAlign w:val="center"/>
          </w:tcPr>
          <w:p w14:paraId="7890A917" w14:textId="77777777" w:rsidR="00286FC7" w:rsidRPr="00286FC7" w:rsidRDefault="00286FC7" w:rsidP="00286FC7">
            <w:pPr>
              <w:pStyle w:val="ListParagraph"/>
              <w:numPr>
                <w:ilvl w:val="0"/>
                <w:numId w:val="30"/>
              </w:numPr>
              <w:spacing w:line="240" w:lineRule="auto"/>
              <w:ind w:left="323" w:hanging="323"/>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0"/>
              </w:rPr>
            </w:pPr>
            <w:r w:rsidRPr="00286FC7">
              <w:rPr>
                <w:rFonts w:ascii="Times New Roman" w:hAnsi="Times New Roman" w:cs="Times New Roman"/>
                <w:noProof/>
                <w:sz w:val="20"/>
              </w:rPr>
              <w:t>PUPR Kota Pontianak</w:t>
            </w:r>
          </w:p>
          <w:p w14:paraId="60B3CF77" w14:textId="77777777" w:rsidR="00286FC7" w:rsidRPr="00286FC7" w:rsidRDefault="00286FC7" w:rsidP="00286FC7">
            <w:pPr>
              <w:pStyle w:val="ListParagraph"/>
              <w:numPr>
                <w:ilvl w:val="0"/>
                <w:numId w:val="30"/>
              </w:numPr>
              <w:spacing w:line="240" w:lineRule="auto"/>
              <w:ind w:left="323" w:hanging="323"/>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0"/>
              </w:rPr>
            </w:pPr>
            <w:r w:rsidRPr="00286FC7">
              <w:rPr>
                <w:rFonts w:ascii="Times New Roman" w:hAnsi="Times New Roman" w:cs="Times New Roman"/>
                <w:noProof/>
                <w:sz w:val="20"/>
              </w:rPr>
              <w:t>Dinas Perhubungan Kota Pontianak</w:t>
            </w:r>
          </w:p>
        </w:tc>
      </w:tr>
      <w:tr w:rsidR="00286FC7" w:rsidRPr="00286FC7" w14:paraId="101017D8" w14:textId="77777777" w:rsidTr="00286FC7">
        <w:trPr>
          <w:cnfStyle w:val="000000100000" w:firstRow="0" w:lastRow="0" w:firstColumn="0" w:lastColumn="0" w:oddVBand="0" w:evenVBand="0" w:oddHBand="1" w:evenHBand="0" w:firstRowFirstColumn="0" w:firstRowLastColumn="0" w:lastRowFirstColumn="0" w:lastRowLastColumn="0"/>
          <w:trHeight w:val="438"/>
        </w:trPr>
        <w:tc>
          <w:tcPr>
            <w:cnfStyle w:val="001000000000" w:firstRow="0" w:lastRow="0" w:firstColumn="1" w:lastColumn="0" w:oddVBand="0" w:evenVBand="0" w:oddHBand="0" w:evenHBand="0" w:firstRowFirstColumn="0" w:firstRowLastColumn="0" w:lastRowFirstColumn="0" w:lastRowLastColumn="0"/>
            <w:tcW w:w="561" w:type="dxa"/>
            <w:vAlign w:val="center"/>
          </w:tcPr>
          <w:p w14:paraId="222C92D5" w14:textId="77777777" w:rsidR="00286FC7" w:rsidRPr="00072017" w:rsidRDefault="00286FC7" w:rsidP="00286FC7">
            <w:pPr>
              <w:spacing w:after="0" w:line="240" w:lineRule="auto"/>
              <w:jc w:val="center"/>
              <w:rPr>
                <w:rFonts w:ascii="Times New Roman" w:hAnsi="Times New Roman" w:cs="Times New Roman"/>
                <w:b w:val="0"/>
                <w:bCs w:val="0"/>
                <w:noProof/>
                <w:sz w:val="20"/>
                <w:lang w:val="id-ID"/>
              </w:rPr>
            </w:pPr>
            <w:r w:rsidRPr="00072017">
              <w:rPr>
                <w:rFonts w:ascii="Times New Roman" w:hAnsi="Times New Roman" w:cs="Times New Roman"/>
                <w:b w:val="0"/>
                <w:bCs w:val="0"/>
                <w:noProof/>
                <w:sz w:val="20"/>
                <w:lang w:val="id-ID"/>
              </w:rPr>
              <w:t>7</w:t>
            </w:r>
          </w:p>
        </w:tc>
        <w:tc>
          <w:tcPr>
            <w:tcW w:w="4675" w:type="dxa"/>
            <w:vAlign w:val="center"/>
          </w:tcPr>
          <w:p w14:paraId="2309BD89" w14:textId="77777777" w:rsidR="00286FC7" w:rsidRPr="00286FC7" w:rsidRDefault="00286FC7" w:rsidP="00286FC7">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0"/>
                <w:lang w:val="id-ID"/>
              </w:rPr>
            </w:pPr>
            <w:r w:rsidRPr="00286FC7">
              <w:rPr>
                <w:rFonts w:ascii="Times New Roman" w:hAnsi="Times New Roman" w:cs="Times New Roman"/>
                <w:noProof/>
                <w:sz w:val="20"/>
                <w:lang w:val="id-ID"/>
              </w:rPr>
              <w:t>Jaringan Jalur Pedestrian</w:t>
            </w:r>
          </w:p>
        </w:tc>
        <w:tc>
          <w:tcPr>
            <w:tcW w:w="3256" w:type="dxa"/>
            <w:vAlign w:val="center"/>
          </w:tcPr>
          <w:p w14:paraId="47B90789" w14:textId="77777777" w:rsidR="00286FC7" w:rsidRPr="00286FC7" w:rsidRDefault="00286FC7" w:rsidP="00286FC7">
            <w:pPr>
              <w:pStyle w:val="ListParagraph"/>
              <w:numPr>
                <w:ilvl w:val="0"/>
                <w:numId w:val="29"/>
              </w:numPr>
              <w:spacing w:line="240" w:lineRule="auto"/>
              <w:ind w:left="323" w:hanging="323"/>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0"/>
              </w:rPr>
            </w:pPr>
            <w:r w:rsidRPr="00286FC7">
              <w:rPr>
                <w:rFonts w:ascii="Times New Roman" w:hAnsi="Times New Roman" w:cs="Times New Roman"/>
                <w:noProof/>
                <w:sz w:val="20"/>
              </w:rPr>
              <w:t>BAPPEDA Kota Pontianak</w:t>
            </w:r>
          </w:p>
          <w:p w14:paraId="2062F9A6" w14:textId="77777777" w:rsidR="00286FC7" w:rsidRPr="00286FC7" w:rsidRDefault="00286FC7" w:rsidP="00286FC7">
            <w:pPr>
              <w:pStyle w:val="ListParagraph"/>
              <w:numPr>
                <w:ilvl w:val="0"/>
                <w:numId w:val="29"/>
              </w:numPr>
              <w:spacing w:line="240" w:lineRule="auto"/>
              <w:ind w:left="323" w:hanging="323"/>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0"/>
              </w:rPr>
            </w:pPr>
            <w:r w:rsidRPr="00286FC7">
              <w:rPr>
                <w:rFonts w:ascii="Times New Roman" w:hAnsi="Times New Roman" w:cs="Times New Roman"/>
                <w:noProof/>
                <w:sz w:val="20"/>
              </w:rPr>
              <w:t>PUPR Kota Pontianak</w:t>
            </w:r>
          </w:p>
        </w:tc>
      </w:tr>
    </w:tbl>
    <w:p w14:paraId="546F7855" w14:textId="77777777" w:rsidR="00286FC7" w:rsidRPr="00286FC7" w:rsidRDefault="00286FC7" w:rsidP="00286FC7">
      <w:pPr>
        <w:spacing w:after="0" w:line="240" w:lineRule="auto"/>
        <w:jc w:val="both"/>
        <w:rPr>
          <w:rFonts w:ascii="Times New Roman" w:hAnsi="Times New Roman"/>
          <w:i/>
          <w:noProof/>
          <w:sz w:val="20"/>
          <w:lang w:val="id-ID"/>
        </w:rPr>
      </w:pPr>
      <w:r w:rsidRPr="00286FC7">
        <w:rPr>
          <w:rFonts w:ascii="Times New Roman" w:hAnsi="Times New Roman"/>
          <w:i/>
          <w:noProof/>
          <w:sz w:val="20"/>
          <w:lang w:val="id-ID"/>
        </w:rPr>
        <w:t>Sumber: Hasil Analisis, 2022</w:t>
      </w:r>
    </w:p>
    <w:p w14:paraId="53683DED" w14:textId="77777777" w:rsidR="00286FC7" w:rsidRPr="00603806" w:rsidRDefault="00286FC7" w:rsidP="00072017">
      <w:pPr>
        <w:pStyle w:val="Body"/>
        <w:spacing w:before="120"/>
        <w:ind w:firstLine="567"/>
        <w:rPr>
          <w:rFonts w:ascii="Amasis MT" w:hAnsi="Amasis MT"/>
          <w:sz w:val="22"/>
          <w:lang w:val="sv-SE"/>
        </w:rPr>
      </w:pPr>
      <w:r w:rsidRPr="00603806">
        <w:rPr>
          <w:rFonts w:ascii="Amasis MT" w:hAnsi="Amasis MT"/>
          <w:sz w:val="22"/>
          <w:lang w:val="sv-SE"/>
        </w:rPr>
        <w:t xml:space="preserve">Penelitian ini terdiri dari tiga (3) tahapan analisis. Tahapan analisis pertama yaitu Mengidentifikasi kondisi dan luas perkerasan pada jalur pedestrian di Kecamatan Pontianak Selatan dan Pontianak Tenggara menggunakan teknik analisis </w:t>
      </w:r>
      <w:r w:rsidRPr="00603806">
        <w:rPr>
          <w:rFonts w:ascii="Amasis MT" w:hAnsi="Amasis MT"/>
          <w:i/>
          <w:sz w:val="22"/>
          <w:lang w:val="sv-SE"/>
        </w:rPr>
        <w:t>Key Perfomance Indocators</w:t>
      </w:r>
      <w:r w:rsidRPr="00603806">
        <w:rPr>
          <w:rFonts w:ascii="Amasis MT" w:hAnsi="Amasis MT"/>
          <w:sz w:val="22"/>
          <w:lang w:val="sv-SE"/>
        </w:rPr>
        <w:t xml:space="preserve">. Tahap analisis kedua yaitu menganalisis volume genangan sebelum diterapkannya </w:t>
      </w:r>
      <w:r w:rsidRPr="00603806">
        <w:rPr>
          <w:rFonts w:ascii="Amasis MT" w:hAnsi="Amasis MT"/>
          <w:i/>
          <w:sz w:val="22"/>
          <w:lang w:val="sv-SE"/>
        </w:rPr>
        <w:t>permeable pavements</w:t>
      </w:r>
      <w:r w:rsidRPr="00603806">
        <w:rPr>
          <w:rFonts w:ascii="Amasis MT" w:hAnsi="Amasis MT"/>
          <w:sz w:val="22"/>
          <w:lang w:val="sv-SE"/>
        </w:rPr>
        <w:t xml:space="preserve"> menggunakan metode distribusi frekuensi gumbel dan SCS – CN (</w:t>
      </w:r>
      <w:r w:rsidRPr="00603806">
        <w:rPr>
          <w:rFonts w:ascii="Amasis MT" w:hAnsi="Amasis MT"/>
          <w:i/>
          <w:sz w:val="22"/>
          <w:lang w:val="sv-SE"/>
        </w:rPr>
        <w:t>Soil Conservation Service</w:t>
      </w:r>
      <w:r w:rsidRPr="00603806">
        <w:rPr>
          <w:rFonts w:ascii="Amasis MT" w:hAnsi="Amasis MT"/>
          <w:sz w:val="22"/>
          <w:lang w:val="sv-SE"/>
        </w:rPr>
        <w:t xml:space="preserve"> – </w:t>
      </w:r>
      <w:r w:rsidRPr="00603806">
        <w:rPr>
          <w:rFonts w:ascii="Amasis MT" w:hAnsi="Amasis MT"/>
          <w:i/>
          <w:sz w:val="22"/>
          <w:lang w:val="sv-SE"/>
        </w:rPr>
        <w:t>Curve Number</w:t>
      </w:r>
      <w:r w:rsidRPr="00603806">
        <w:rPr>
          <w:rFonts w:ascii="Amasis MT" w:hAnsi="Amasis MT"/>
          <w:sz w:val="22"/>
          <w:lang w:val="sv-SE"/>
        </w:rPr>
        <w:t xml:space="preserve">). </w:t>
      </w:r>
      <w:r w:rsidR="00D00F76" w:rsidRPr="00603806">
        <w:rPr>
          <w:rFonts w:ascii="Amasis MT" w:hAnsi="Amasis MT"/>
          <w:sz w:val="22"/>
          <w:lang w:val="sv-SE"/>
        </w:rPr>
        <w:t xml:space="preserve">Tahap analisis ketiga yaitu menganalisis efektivitas kemampuan </w:t>
      </w:r>
      <w:r w:rsidR="00D00F76" w:rsidRPr="00603806">
        <w:rPr>
          <w:rFonts w:ascii="Amasis MT" w:hAnsi="Amasis MT"/>
          <w:i/>
          <w:sz w:val="22"/>
          <w:lang w:val="sv-SE"/>
        </w:rPr>
        <w:t>permeable pavements</w:t>
      </w:r>
      <w:r w:rsidR="00D00F76" w:rsidRPr="00603806">
        <w:rPr>
          <w:rFonts w:ascii="Amasis MT" w:hAnsi="Amasis MT"/>
          <w:sz w:val="22"/>
          <w:lang w:val="sv-SE"/>
        </w:rPr>
        <w:t xml:space="preserve"> dalam mengurangi jumlah limpasan air atau genangan air pada jalur pedestrian di Kecamatan Pontianak Selatan dan Pontianak Tenggara menggunakan teknik analisis SCS – CN (</w:t>
      </w:r>
      <w:r w:rsidR="00D00F76" w:rsidRPr="00603806">
        <w:rPr>
          <w:rFonts w:ascii="Amasis MT" w:hAnsi="Amasis MT"/>
          <w:i/>
          <w:sz w:val="22"/>
          <w:lang w:val="sv-SE"/>
        </w:rPr>
        <w:t>Soil Conservation Service</w:t>
      </w:r>
      <w:r w:rsidR="00D00F76" w:rsidRPr="00603806">
        <w:rPr>
          <w:rFonts w:ascii="Amasis MT" w:hAnsi="Amasis MT"/>
          <w:sz w:val="22"/>
          <w:lang w:val="sv-SE"/>
        </w:rPr>
        <w:t xml:space="preserve"> – </w:t>
      </w:r>
      <w:r w:rsidR="00D00F76" w:rsidRPr="00603806">
        <w:rPr>
          <w:rFonts w:ascii="Amasis MT" w:hAnsi="Amasis MT"/>
          <w:i/>
          <w:sz w:val="22"/>
          <w:lang w:val="sv-SE"/>
        </w:rPr>
        <w:t>Curve Number</w:t>
      </w:r>
      <w:r w:rsidR="00D00F76" w:rsidRPr="00603806">
        <w:rPr>
          <w:rFonts w:ascii="Amasis MT" w:hAnsi="Amasis MT"/>
          <w:sz w:val="22"/>
          <w:lang w:val="sv-SE"/>
        </w:rPr>
        <w:t xml:space="preserve">) dan perbandingan nilai volume genangan sebelum diterapkan </w:t>
      </w:r>
      <w:r w:rsidR="00D00F76" w:rsidRPr="00603806">
        <w:rPr>
          <w:rFonts w:ascii="Amasis MT" w:hAnsi="Amasis MT"/>
          <w:i/>
          <w:sz w:val="22"/>
          <w:lang w:val="sv-SE"/>
        </w:rPr>
        <w:t>permeable pavements</w:t>
      </w:r>
      <w:r w:rsidR="00D00F76" w:rsidRPr="00603806">
        <w:rPr>
          <w:rFonts w:ascii="Amasis MT" w:hAnsi="Amasis MT"/>
          <w:sz w:val="22"/>
          <w:lang w:val="sv-SE"/>
        </w:rPr>
        <w:t xml:space="preserve"> dengan volume genangan setelah diterapkan </w:t>
      </w:r>
      <w:r w:rsidR="00D00F76" w:rsidRPr="00603806">
        <w:rPr>
          <w:rFonts w:ascii="Amasis MT" w:hAnsi="Amasis MT"/>
          <w:i/>
          <w:sz w:val="22"/>
          <w:lang w:val="sv-SE"/>
        </w:rPr>
        <w:t>permeable pavements</w:t>
      </w:r>
      <w:r w:rsidR="00D00F76" w:rsidRPr="00603806">
        <w:rPr>
          <w:rFonts w:ascii="Amasis MT" w:hAnsi="Amasis MT"/>
          <w:sz w:val="22"/>
          <w:lang w:val="sv-SE"/>
        </w:rPr>
        <w:t xml:space="preserve">. </w:t>
      </w:r>
    </w:p>
    <w:p w14:paraId="65ADB948" w14:textId="77777777" w:rsidR="0013309B" w:rsidRPr="00603806" w:rsidRDefault="0013309B" w:rsidP="00286FC7">
      <w:pPr>
        <w:pStyle w:val="Body"/>
        <w:ind w:firstLine="567"/>
        <w:rPr>
          <w:rFonts w:ascii="Amasis MT" w:hAnsi="Amasis MT"/>
          <w:sz w:val="22"/>
          <w:lang w:val="sv-SE"/>
        </w:rPr>
      </w:pPr>
    </w:p>
    <w:p w14:paraId="611CA043" w14:textId="77777777" w:rsidR="00215D6D" w:rsidRPr="00603806" w:rsidRDefault="00215D6D" w:rsidP="00262C19">
      <w:pPr>
        <w:pStyle w:val="Heading1"/>
        <w:tabs>
          <w:tab w:val="left" w:pos="0"/>
        </w:tabs>
        <w:spacing w:before="120" w:after="120" w:line="240" w:lineRule="auto"/>
        <w:rPr>
          <w:rFonts w:ascii="Franklin Gothic Medium Cond" w:hAnsi="Franklin Gothic Medium Cond"/>
          <w:b w:val="0"/>
          <w:sz w:val="24"/>
          <w:lang w:val="sv-SE"/>
        </w:rPr>
      </w:pPr>
      <w:r w:rsidRPr="00603806">
        <w:rPr>
          <w:rFonts w:ascii="Franklin Gothic Medium Cond" w:hAnsi="Franklin Gothic Medium Cond"/>
          <w:b w:val="0"/>
          <w:sz w:val="24"/>
          <w:lang w:val="sv-SE"/>
        </w:rPr>
        <w:t>Hasil dan Pembahasan</w:t>
      </w:r>
    </w:p>
    <w:p w14:paraId="223D0B26" w14:textId="77777777" w:rsidR="00D00F76" w:rsidRPr="00603806" w:rsidRDefault="00D00F76" w:rsidP="00262C19">
      <w:pPr>
        <w:pStyle w:val="Heading1"/>
        <w:tabs>
          <w:tab w:val="left" w:pos="0"/>
        </w:tabs>
        <w:spacing w:before="120" w:after="120" w:line="240" w:lineRule="auto"/>
        <w:rPr>
          <w:rFonts w:ascii="Franklin Gothic Medium Cond" w:hAnsi="Franklin Gothic Medium Cond"/>
          <w:b w:val="0"/>
          <w:i/>
          <w:sz w:val="24"/>
          <w:lang w:val="sv-SE"/>
        </w:rPr>
      </w:pPr>
      <w:r w:rsidRPr="00603806">
        <w:rPr>
          <w:rFonts w:ascii="Franklin Gothic Medium Cond" w:hAnsi="Franklin Gothic Medium Cond"/>
          <w:b w:val="0"/>
          <w:i/>
          <w:sz w:val="24"/>
          <w:lang w:val="sv-SE"/>
        </w:rPr>
        <w:t>Kondisi dan Luas Perkerasan Pada Jalur Pedestrian di Kecamatan Pontianak Selatan dan Pontianak Tenggara</w:t>
      </w:r>
    </w:p>
    <w:p w14:paraId="1AE17E5C" w14:textId="490B847C" w:rsidR="00D00F76" w:rsidRDefault="00D00F76" w:rsidP="00D00F76">
      <w:pPr>
        <w:pStyle w:val="ListParagraph"/>
        <w:spacing w:line="240" w:lineRule="auto"/>
        <w:ind w:left="0" w:firstLine="567"/>
        <w:rPr>
          <w:rFonts w:ascii="Amasis MT" w:hAnsi="Amasis MT"/>
          <w:lang w:val="sv-SE"/>
        </w:rPr>
      </w:pPr>
      <w:r w:rsidRPr="00603806">
        <w:rPr>
          <w:rFonts w:ascii="Amasis MT" w:hAnsi="Amasis MT"/>
          <w:lang w:val="sv-SE"/>
        </w:rPr>
        <w:t>Pengambilan sampel jalur pedestrian pada Kecamatan Pontianak Selatan dan Kecamatan Pontianak Tenggara masing-masing terdapat dua lokasi yakni untuk Kecamatan Pontianak Tenggara pada jalur pedestrian Jalan Daya Nasional hingga Jalan Media sebagai segmen I dan jalur pedestrian Jalan Prof. Hadari Nawawi hingga Jalan Perdana sebagai Segmen II. Kemudian untuk Kecamatan Pontianak Selatan pada jalur pedestrian Ayani Megamall hingga Museum Kalimantan Barat sebagai Segmen III serta jalur pedestrian Kantor Indosat Ooredo hingga Pendopo Gubernur Kalimantan Barat sebagai Segmen IV. Untuk lebih jelas lokasi kawasan per seg</w:t>
      </w:r>
      <w:r w:rsidR="0004304E" w:rsidRPr="00603806">
        <w:rPr>
          <w:rFonts w:ascii="Amasis MT" w:hAnsi="Amasis MT"/>
          <w:lang w:val="sv-SE"/>
        </w:rPr>
        <w:t xml:space="preserve">men dapat dilihat pada gambar </w:t>
      </w:r>
      <w:r w:rsidRPr="00603806">
        <w:rPr>
          <w:rFonts w:ascii="Amasis MT" w:hAnsi="Amasis MT"/>
          <w:lang w:val="sv-SE"/>
        </w:rPr>
        <w:t xml:space="preserve">1 berikut ini. </w:t>
      </w:r>
    </w:p>
    <w:p w14:paraId="59E66548" w14:textId="77777777" w:rsidR="00072017" w:rsidRPr="00603806" w:rsidRDefault="00072017" w:rsidP="00D00F76">
      <w:pPr>
        <w:pStyle w:val="ListParagraph"/>
        <w:spacing w:line="240" w:lineRule="auto"/>
        <w:ind w:left="0" w:firstLine="567"/>
        <w:rPr>
          <w:rFonts w:ascii="Amasis MT" w:hAnsi="Amasis MT"/>
          <w:lang w:val="sv-SE"/>
        </w:rPr>
      </w:pPr>
    </w:p>
    <w:p w14:paraId="57B942D2" w14:textId="77777777" w:rsidR="00D00F76" w:rsidRDefault="00D00F76" w:rsidP="00D00F76">
      <w:pPr>
        <w:pStyle w:val="ListParagraph"/>
        <w:spacing w:line="240" w:lineRule="auto"/>
        <w:ind w:left="0"/>
        <w:jc w:val="center"/>
        <w:rPr>
          <w:rFonts w:ascii="Amasis MT" w:hAnsi="Amasis MT"/>
          <w:lang w:val="en-US"/>
        </w:rPr>
      </w:pPr>
      <w:r w:rsidRPr="00615B03">
        <w:rPr>
          <w:rFonts w:ascii="Times New Roman" w:hAnsi="Times New Roman"/>
          <w:b/>
          <w:bCs/>
          <w:noProof/>
          <w:sz w:val="24"/>
          <w:lang w:val="en-US"/>
        </w:rPr>
        <w:drawing>
          <wp:inline distT="0" distB="0" distL="0" distR="0" wp14:anchorId="095F676F" wp14:editId="6D78C18C">
            <wp:extent cx="3020683" cy="2137428"/>
            <wp:effectExtent l="19050" t="19050" r="27940" b="15240"/>
            <wp:docPr id="7"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ambar 1" descr="Map&#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33019" cy="2146157"/>
                    </a:xfrm>
                    <a:prstGeom prst="rect">
                      <a:avLst/>
                    </a:prstGeom>
                    <a:ln w="3175">
                      <a:solidFill>
                        <a:schemeClr val="tx1"/>
                      </a:solidFill>
                    </a:ln>
                  </pic:spPr>
                </pic:pic>
              </a:graphicData>
            </a:graphic>
          </wp:inline>
        </w:drawing>
      </w:r>
    </w:p>
    <w:p w14:paraId="7945635A" w14:textId="77777777" w:rsidR="00D00F76" w:rsidRPr="00603806" w:rsidRDefault="00D00F76" w:rsidP="00FA2361">
      <w:pPr>
        <w:pStyle w:val="ListParagraph"/>
        <w:pBdr>
          <w:bottom w:val="single" w:sz="4" w:space="1" w:color="auto"/>
        </w:pBdr>
        <w:ind w:left="0"/>
        <w:jc w:val="center"/>
        <w:rPr>
          <w:rFonts w:ascii="Times New Roman" w:hAnsi="Times New Roman"/>
          <w:i/>
          <w:sz w:val="20"/>
          <w:lang w:val="sv-SE"/>
        </w:rPr>
      </w:pPr>
      <w:r w:rsidRPr="00603806">
        <w:rPr>
          <w:rFonts w:ascii="Times New Roman" w:hAnsi="Times New Roman"/>
          <w:i/>
          <w:sz w:val="20"/>
          <w:lang w:val="sv-SE"/>
        </w:rPr>
        <w:t>Sumber: Penulis, 2022</w:t>
      </w:r>
    </w:p>
    <w:p w14:paraId="76017791" w14:textId="77777777" w:rsidR="00D62687" w:rsidRPr="00603806" w:rsidRDefault="00D62687" w:rsidP="00FA2361">
      <w:pPr>
        <w:spacing w:after="120" w:line="360" w:lineRule="auto"/>
        <w:jc w:val="center"/>
        <w:rPr>
          <w:rFonts w:ascii="Franklin Gothic Demi Cond" w:hAnsi="Franklin Gothic Demi Cond" w:cs="Arial"/>
          <w:noProof/>
          <w:szCs w:val="20"/>
          <w:lang w:val="sv-SE"/>
        </w:rPr>
      </w:pPr>
      <w:r w:rsidRPr="00D62687">
        <w:rPr>
          <w:rFonts w:ascii="Franklin Gothic Demi Cond" w:hAnsi="Franklin Gothic Demi Cond" w:cs="Arial"/>
          <w:noProof/>
          <w:szCs w:val="20"/>
          <w:lang w:val="id-ID"/>
        </w:rPr>
        <w:t xml:space="preserve">Gambar </w:t>
      </w:r>
      <w:r w:rsidRPr="00D62687">
        <w:rPr>
          <w:rFonts w:ascii="Franklin Gothic Demi Cond" w:hAnsi="Franklin Gothic Demi Cond" w:cs="Arial"/>
          <w:noProof/>
          <w:szCs w:val="20"/>
          <w:lang w:val="id-ID"/>
        </w:rPr>
        <w:fldChar w:fldCharType="begin"/>
      </w:r>
      <w:r w:rsidRPr="00D62687">
        <w:rPr>
          <w:rFonts w:ascii="Franklin Gothic Demi Cond" w:hAnsi="Franklin Gothic Demi Cond" w:cs="Arial"/>
          <w:noProof/>
          <w:szCs w:val="20"/>
          <w:lang w:val="id-ID"/>
        </w:rPr>
        <w:instrText xml:space="preserve"> SEQ Gambar \* ARABIC </w:instrText>
      </w:r>
      <w:r w:rsidRPr="00D62687">
        <w:rPr>
          <w:rFonts w:ascii="Franklin Gothic Demi Cond" w:hAnsi="Franklin Gothic Demi Cond" w:cs="Arial"/>
          <w:noProof/>
          <w:szCs w:val="20"/>
          <w:lang w:val="id-ID"/>
        </w:rPr>
        <w:fldChar w:fldCharType="separate"/>
      </w:r>
      <w:r w:rsidR="0004304E">
        <w:rPr>
          <w:rFonts w:ascii="Franklin Gothic Demi Cond" w:hAnsi="Franklin Gothic Demi Cond" w:cs="Arial"/>
          <w:noProof/>
          <w:szCs w:val="20"/>
          <w:lang w:val="id-ID"/>
        </w:rPr>
        <w:t>1</w:t>
      </w:r>
      <w:r w:rsidRPr="00D62687">
        <w:rPr>
          <w:rFonts w:ascii="Franklin Gothic Demi Cond" w:hAnsi="Franklin Gothic Demi Cond" w:cs="Arial"/>
          <w:noProof/>
          <w:szCs w:val="20"/>
          <w:lang w:val="id-ID"/>
        </w:rPr>
        <w:fldChar w:fldCharType="end"/>
      </w:r>
      <w:r w:rsidRPr="00D62687">
        <w:rPr>
          <w:rFonts w:ascii="Franklin Gothic Demi Cond" w:hAnsi="Franklin Gothic Demi Cond" w:cs="Arial"/>
          <w:noProof/>
          <w:szCs w:val="20"/>
          <w:lang w:val="id-ID"/>
        </w:rPr>
        <w:t>. Peta Pembagian Segmen</w:t>
      </w:r>
      <w:r w:rsidRPr="00603806">
        <w:rPr>
          <w:rFonts w:ascii="Franklin Gothic Demi Cond" w:hAnsi="Franklin Gothic Demi Cond" w:cs="Arial"/>
          <w:noProof/>
          <w:szCs w:val="20"/>
          <w:lang w:val="sv-SE"/>
        </w:rPr>
        <w:t xml:space="preserve"> Jalur Pedestrian</w:t>
      </w:r>
    </w:p>
    <w:p w14:paraId="3154E9E4" w14:textId="76C86BFF" w:rsidR="0004304E" w:rsidRDefault="0004304E" w:rsidP="0004304E">
      <w:pPr>
        <w:pStyle w:val="ListParagraph"/>
        <w:spacing w:line="240" w:lineRule="auto"/>
        <w:ind w:left="0" w:firstLine="567"/>
        <w:rPr>
          <w:rFonts w:ascii="Amasis MT" w:hAnsi="Amasis MT"/>
          <w:lang w:val="sv-SE"/>
        </w:rPr>
      </w:pPr>
      <w:r w:rsidRPr="00603806">
        <w:rPr>
          <w:rFonts w:ascii="Amasis MT" w:hAnsi="Amasis MT"/>
          <w:lang w:val="sv-SE"/>
        </w:rPr>
        <w:t xml:space="preserve">Jalur pedestrian pada segmen 1 yakni berada pada Jalan Daya Nasional hingga Jalan Media. Jalur pedestrian segmen 1 memiliki panjang 443 meter. Jalur pedestrian pada segmen 1 memiliki luas perkerasan seluas 2.436,5 m2. Pekerasan jalur pedestrian menggunakan </w:t>
      </w:r>
      <w:r w:rsidRPr="00603806">
        <w:rPr>
          <w:rFonts w:ascii="Amasis MT" w:hAnsi="Amasis MT"/>
          <w:lang w:val="sv-SE"/>
        </w:rPr>
        <w:lastRenderedPageBreak/>
        <w:t xml:space="preserve">material keramik alam dengan desain tipis diatasnya. Kondisi jalur pedestrian pada segmen 1 dapat dilihat pada gambar 2 berikut ini. </w:t>
      </w:r>
    </w:p>
    <w:p w14:paraId="01E4049C" w14:textId="77777777" w:rsidR="00072017" w:rsidRPr="00615B03" w:rsidRDefault="00072017" w:rsidP="0004304E">
      <w:pPr>
        <w:pStyle w:val="ListParagraph"/>
        <w:spacing w:line="240" w:lineRule="auto"/>
        <w:ind w:left="0" w:firstLine="567"/>
        <w:rPr>
          <w:rFonts w:ascii="Times New Roman" w:hAnsi="Times New Roman"/>
          <w:noProof/>
          <w:sz w:val="24"/>
          <w:szCs w:val="24"/>
        </w:rPr>
      </w:pPr>
    </w:p>
    <w:p w14:paraId="0A13150C" w14:textId="77777777" w:rsidR="0013309B" w:rsidRDefault="0013309B" w:rsidP="00FA2361">
      <w:pPr>
        <w:pStyle w:val="ListParagraph"/>
        <w:pBdr>
          <w:bottom w:val="single" w:sz="4" w:space="1" w:color="auto"/>
        </w:pBdr>
        <w:ind w:left="0"/>
        <w:jc w:val="center"/>
        <w:rPr>
          <w:rFonts w:ascii="Times New Roman" w:hAnsi="Times New Roman"/>
          <w:i/>
          <w:sz w:val="20"/>
          <w:lang w:val="en-US"/>
        </w:rPr>
      </w:pPr>
      <w:r w:rsidRPr="0004304E">
        <w:rPr>
          <w:rFonts w:ascii="Amasis MT" w:hAnsi="Amasis MT"/>
          <w:noProof/>
          <w:lang w:val="en-US"/>
        </w:rPr>
        <w:drawing>
          <wp:inline distT="0" distB="0" distL="0" distR="0" wp14:anchorId="7E3BD373" wp14:editId="582BDA83">
            <wp:extent cx="1517904" cy="2020824"/>
            <wp:effectExtent l="0" t="0" r="6350" b="0"/>
            <wp:docPr id="15" name="Picture 15" descr="C:\Users\USER\AppData\Local\Packages\5319275A.WhatsAppDesktop_cv1g1gvanyjgm\TempState\4E5D88FA984EEEA30CFF3CBE23A2A98C\WhatsApp Image 2022-11-08 at 07.17.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Packages\5319275A.WhatsAppDesktop_cv1g1gvanyjgm\TempState\4E5D88FA984EEEA30CFF3CBE23A2A98C\WhatsApp Image 2022-11-08 at 07.17.30.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17904" cy="2020824"/>
                    </a:xfrm>
                    <a:prstGeom prst="rect">
                      <a:avLst/>
                    </a:prstGeom>
                    <a:noFill/>
                    <a:ln>
                      <a:noFill/>
                    </a:ln>
                  </pic:spPr>
                </pic:pic>
              </a:graphicData>
            </a:graphic>
          </wp:inline>
        </w:drawing>
      </w:r>
    </w:p>
    <w:p w14:paraId="219D9F2E" w14:textId="256AB79F" w:rsidR="0004304E" w:rsidRPr="00603806" w:rsidRDefault="0004304E" w:rsidP="00FA2361">
      <w:pPr>
        <w:pStyle w:val="ListParagraph"/>
        <w:pBdr>
          <w:bottom w:val="single" w:sz="4" w:space="1" w:color="auto"/>
        </w:pBdr>
        <w:ind w:left="0"/>
        <w:jc w:val="center"/>
        <w:rPr>
          <w:rFonts w:ascii="Times New Roman" w:hAnsi="Times New Roman"/>
          <w:i/>
          <w:sz w:val="20"/>
          <w:lang w:val="sv-SE"/>
        </w:rPr>
      </w:pPr>
      <w:r w:rsidRPr="00603806">
        <w:rPr>
          <w:rFonts w:ascii="Times New Roman" w:hAnsi="Times New Roman"/>
          <w:i/>
          <w:sz w:val="20"/>
          <w:lang w:val="sv-SE"/>
        </w:rPr>
        <w:t>Sumber: Hasil Dokumentasi, 2022</w:t>
      </w:r>
    </w:p>
    <w:p w14:paraId="36F068E6" w14:textId="77777777" w:rsidR="0004304E" w:rsidRPr="0004304E" w:rsidRDefault="0004304E" w:rsidP="00FA2361">
      <w:pPr>
        <w:spacing w:after="120" w:line="360" w:lineRule="auto"/>
        <w:jc w:val="center"/>
        <w:rPr>
          <w:rFonts w:ascii="Franklin Gothic Demi Cond" w:hAnsi="Franklin Gothic Demi Cond" w:cs="Arial"/>
          <w:noProof/>
          <w:szCs w:val="20"/>
          <w:lang w:val="id-ID"/>
        </w:rPr>
      </w:pPr>
      <w:r w:rsidRPr="0004304E">
        <w:rPr>
          <w:rFonts w:ascii="Franklin Gothic Demi Cond" w:hAnsi="Franklin Gothic Demi Cond" w:cs="Arial"/>
          <w:noProof/>
          <w:szCs w:val="20"/>
          <w:lang w:val="id-ID"/>
        </w:rPr>
        <w:t xml:space="preserve">Gambar </w:t>
      </w:r>
      <w:r w:rsidRPr="0004304E">
        <w:rPr>
          <w:rFonts w:ascii="Franklin Gothic Demi Cond" w:hAnsi="Franklin Gothic Demi Cond" w:cs="Arial"/>
          <w:noProof/>
          <w:szCs w:val="20"/>
          <w:lang w:val="id-ID"/>
        </w:rPr>
        <w:fldChar w:fldCharType="begin"/>
      </w:r>
      <w:r w:rsidRPr="0004304E">
        <w:rPr>
          <w:rFonts w:ascii="Franklin Gothic Demi Cond" w:hAnsi="Franklin Gothic Demi Cond" w:cs="Arial"/>
          <w:noProof/>
          <w:szCs w:val="20"/>
          <w:lang w:val="id-ID"/>
        </w:rPr>
        <w:instrText xml:space="preserve"> SEQ Gambar \* ARABIC </w:instrText>
      </w:r>
      <w:r w:rsidRPr="0004304E">
        <w:rPr>
          <w:rFonts w:ascii="Franklin Gothic Demi Cond" w:hAnsi="Franklin Gothic Demi Cond" w:cs="Arial"/>
          <w:noProof/>
          <w:szCs w:val="20"/>
          <w:lang w:val="id-ID"/>
        </w:rPr>
        <w:fldChar w:fldCharType="separate"/>
      </w:r>
      <w:r>
        <w:rPr>
          <w:rFonts w:ascii="Franklin Gothic Demi Cond" w:hAnsi="Franklin Gothic Demi Cond" w:cs="Arial"/>
          <w:noProof/>
          <w:szCs w:val="20"/>
          <w:lang w:val="id-ID"/>
        </w:rPr>
        <w:t>2</w:t>
      </w:r>
      <w:r w:rsidRPr="0004304E">
        <w:rPr>
          <w:rFonts w:ascii="Franklin Gothic Demi Cond" w:hAnsi="Franklin Gothic Demi Cond" w:cs="Arial"/>
          <w:noProof/>
          <w:szCs w:val="20"/>
          <w:lang w:val="id-ID"/>
        </w:rPr>
        <w:fldChar w:fldCharType="end"/>
      </w:r>
      <w:r w:rsidRPr="0004304E">
        <w:rPr>
          <w:rFonts w:ascii="Franklin Gothic Demi Cond" w:hAnsi="Franklin Gothic Demi Cond" w:cs="Arial"/>
          <w:noProof/>
          <w:szCs w:val="20"/>
          <w:lang w:val="id-ID"/>
        </w:rPr>
        <w:t>. Kondisi Eksisting Jalur Pedestrian Segmen 1</w:t>
      </w:r>
    </w:p>
    <w:p w14:paraId="3FF51A71" w14:textId="23918899" w:rsidR="0004304E" w:rsidRDefault="0004304E" w:rsidP="0004304E">
      <w:pPr>
        <w:pStyle w:val="ListParagraph"/>
        <w:spacing w:line="240" w:lineRule="auto"/>
        <w:ind w:left="0" w:firstLine="567"/>
        <w:rPr>
          <w:rFonts w:ascii="Amasis MT" w:hAnsi="Amasis MT"/>
          <w:lang w:val="sv-SE"/>
        </w:rPr>
      </w:pPr>
      <w:r w:rsidRPr="00603806">
        <w:rPr>
          <w:rFonts w:ascii="Amasis MT" w:hAnsi="Amasis MT"/>
          <w:lang w:val="sv-SE"/>
        </w:rPr>
        <w:t>Jalur pedestrian pada segmen 2 berada pada Jalan Prof. Hadari Nawawi hingga Jalan Perdana. Jalur pedestrian tersebut memiliki panjang 432 meter. Jalur pedestrian pada segmen 2 memiliki luas perkerasan seluas 3.974,4 m2. Pekerasan jalur pedestrian menggunakan material keramik alam dengan desain tipis diatasnya. Kondisi jalur pedestrian pada segmen 2 dapat dilihat pada gambar 3 berikut ini.</w:t>
      </w:r>
    </w:p>
    <w:p w14:paraId="21322AB5" w14:textId="77777777" w:rsidR="00072017" w:rsidRPr="00603806" w:rsidRDefault="00072017" w:rsidP="0004304E">
      <w:pPr>
        <w:pStyle w:val="ListParagraph"/>
        <w:spacing w:line="240" w:lineRule="auto"/>
        <w:ind w:left="0" w:firstLine="567"/>
        <w:rPr>
          <w:rFonts w:ascii="Amasis MT" w:hAnsi="Amasis MT"/>
          <w:lang w:val="sv-SE"/>
        </w:rPr>
      </w:pPr>
    </w:p>
    <w:p w14:paraId="5E013837" w14:textId="584F51DF" w:rsidR="0013309B" w:rsidRDefault="0013309B" w:rsidP="0013309B">
      <w:pPr>
        <w:pStyle w:val="ListParagraph"/>
        <w:pBdr>
          <w:bottom w:val="single" w:sz="4" w:space="1" w:color="auto"/>
        </w:pBdr>
        <w:spacing w:line="240" w:lineRule="auto"/>
        <w:ind w:left="0"/>
        <w:jc w:val="center"/>
        <w:rPr>
          <w:rFonts w:ascii="Times New Roman" w:hAnsi="Times New Roman"/>
          <w:i/>
          <w:sz w:val="20"/>
          <w:lang w:val="en-US"/>
        </w:rPr>
      </w:pPr>
      <w:r>
        <w:rPr>
          <w:rFonts w:ascii="Times New Roman" w:hAnsi="Times New Roman"/>
          <w:i/>
          <w:noProof/>
          <w:sz w:val="20"/>
          <w:lang w:val="en-US"/>
        </w:rPr>
        <w:drawing>
          <wp:inline distT="0" distB="0" distL="0" distR="0" wp14:anchorId="1F3EE593" wp14:editId="57562D78">
            <wp:extent cx="3007477" cy="1539121"/>
            <wp:effectExtent l="0" t="0" r="2540" b="4445"/>
            <wp:docPr id="11577906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29117" cy="1550196"/>
                    </a:xfrm>
                    <a:prstGeom prst="rect">
                      <a:avLst/>
                    </a:prstGeom>
                    <a:noFill/>
                    <a:ln>
                      <a:noFill/>
                    </a:ln>
                  </pic:spPr>
                </pic:pic>
              </a:graphicData>
            </a:graphic>
          </wp:inline>
        </w:drawing>
      </w:r>
    </w:p>
    <w:p w14:paraId="28917479" w14:textId="176021E6" w:rsidR="0004304E" w:rsidRPr="0004304E" w:rsidRDefault="0004304E" w:rsidP="0013309B">
      <w:pPr>
        <w:pStyle w:val="ListParagraph"/>
        <w:pBdr>
          <w:bottom w:val="single" w:sz="4" w:space="1" w:color="auto"/>
        </w:pBdr>
        <w:spacing w:line="240" w:lineRule="auto"/>
        <w:ind w:left="0"/>
        <w:jc w:val="center"/>
        <w:rPr>
          <w:rFonts w:ascii="Times New Roman" w:hAnsi="Times New Roman"/>
          <w:i/>
          <w:sz w:val="20"/>
          <w:lang w:val="en-US"/>
        </w:rPr>
      </w:pPr>
      <w:proofErr w:type="spellStart"/>
      <w:r w:rsidRPr="0004304E">
        <w:rPr>
          <w:rFonts w:ascii="Times New Roman" w:hAnsi="Times New Roman"/>
          <w:i/>
          <w:sz w:val="20"/>
          <w:lang w:val="en-US"/>
        </w:rPr>
        <w:t>Sumber</w:t>
      </w:r>
      <w:proofErr w:type="spellEnd"/>
      <w:r w:rsidRPr="0004304E">
        <w:rPr>
          <w:rFonts w:ascii="Times New Roman" w:hAnsi="Times New Roman"/>
          <w:i/>
          <w:sz w:val="20"/>
          <w:lang w:val="en-US"/>
        </w:rPr>
        <w:t xml:space="preserve">: Hasil </w:t>
      </w:r>
      <w:proofErr w:type="spellStart"/>
      <w:r w:rsidRPr="0004304E">
        <w:rPr>
          <w:rFonts w:ascii="Times New Roman" w:hAnsi="Times New Roman"/>
          <w:i/>
          <w:sz w:val="20"/>
          <w:lang w:val="en-US"/>
        </w:rPr>
        <w:t>Dokumentasi</w:t>
      </w:r>
      <w:proofErr w:type="spellEnd"/>
      <w:r w:rsidRPr="0004304E">
        <w:rPr>
          <w:rFonts w:ascii="Times New Roman" w:hAnsi="Times New Roman"/>
          <w:i/>
          <w:sz w:val="20"/>
          <w:lang w:val="en-US"/>
        </w:rPr>
        <w:t>, 2022</w:t>
      </w:r>
    </w:p>
    <w:p w14:paraId="6F2E0BF0" w14:textId="77777777" w:rsidR="0004304E" w:rsidRPr="0004304E" w:rsidRDefault="0004304E" w:rsidP="00FA2361">
      <w:pPr>
        <w:keepNext/>
        <w:spacing w:after="120" w:line="360" w:lineRule="auto"/>
        <w:jc w:val="center"/>
        <w:rPr>
          <w:rFonts w:ascii="Franklin Gothic Demi Cond" w:hAnsi="Franklin Gothic Demi Cond" w:cs="Arial"/>
          <w:noProof/>
          <w:szCs w:val="20"/>
          <w:lang w:val="id-ID"/>
        </w:rPr>
      </w:pPr>
      <w:r w:rsidRPr="0004304E">
        <w:rPr>
          <w:rFonts w:ascii="Franklin Gothic Demi Cond" w:hAnsi="Franklin Gothic Demi Cond" w:cs="Arial"/>
          <w:noProof/>
          <w:szCs w:val="20"/>
          <w:lang w:val="id-ID"/>
        </w:rPr>
        <w:t xml:space="preserve">Gambar </w:t>
      </w:r>
      <w:r w:rsidRPr="0004304E">
        <w:rPr>
          <w:rFonts w:ascii="Franklin Gothic Demi Cond" w:hAnsi="Franklin Gothic Demi Cond" w:cs="Arial"/>
          <w:noProof/>
          <w:szCs w:val="20"/>
          <w:lang w:val="id-ID"/>
        </w:rPr>
        <w:fldChar w:fldCharType="begin"/>
      </w:r>
      <w:r w:rsidRPr="0004304E">
        <w:rPr>
          <w:rFonts w:ascii="Franklin Gothic Demi Cond" w:hAnsi="Franklin Gothic Demi Cond" w:cs="Arial"/>
          <w:noProof/>
          <w:szCs w:val="20"/>
          <w:lang w:val="id-ID"/>
        </w:rPr>
        <w:instrText xml:space="preserve"> SEQ Gambar \* ARABIC </w:instrText>
      </w:r>
      <w:r w:rsidRPr="0004304E">
        <w:rPr>
          <w:rFonts w:ascii="Franklin Gothic Demi Cond" w:hAnsi="Franklin Gothic Demi Cond" w:cs="Arial"/>
          <w:noProof/>
          <w:szCs w:val="20"/>
          <w:lang w:val="id-ID"/>
        </w:rPr>
        <w:fldChar w:fldCharType="separate"/>
      </w:r>
      <w:r>
        <w:rPr>
          <w:rFonts w:ascii="Franklin Gothic Demi Cond" w:hAnsi="Franklin Gothic Demi Cond" w:cs="Arial"/>
          <w:noProof/>
          <w:szCs w:val="20"/>
          <w:lang w:val="id-ID"/>
        </w:rPr>
        <w:t>3</w:t>
      </w:r>
      <w:r w:rsidRPr="0004304E">
        <w:rPr>
          <w:rFonts w:ascii="Franklin Gothic Demi Cond" w:hAnsi="Franklin Gothic Demi Cond" w:cs="Arial"/>
          <w:noProof/>
          <w:szCs w:val="20"/>
          <w:lang w:val="id-ID"/>
        </w:rPr>
        <w:fldChar w:fldCharType="end"/>
      </w:r>
      <w:r w:rsidRPr="0004304E">
        <w:rPr>
          <w:rFonts w:ascii="Franklin Gothic Demi Cond" w:hAnsi="Franklin Gothic Demi Cond" w:cs="Arial"/>
          <w:noProof/>
          <w:szCs w:val="20"/>
          <w:lang w:val="id-ID"/>
        </w:rPr>
        <w:t>. Kondisi Eksisting Jalur Pedestrian Segmen 2 (a) Taman Catur - Jalan Perdana (b) Jalan Prof. Hadari Nawawi - Taman Catur</w:t>
      </w:r>
    </w:p>
    <w:p w14:paraId="548CE90D" w14:textId="77777777" w:rsidR="0004304E" w:rsidRPr="00603806" w:rsidRDefault="0004304E" w:rsidP="0004304E">
      <w:pPr>
        <w:pStyle w:val="ListParagraph"/>
        <w:spacing w:line="240" w:lineRule="auto"/>
        <w:ind w:left="0" w:firstLine="567"/>
        <w:rPr>
          <w:rFonts w:ascii="Amasis MT" w:hAnsi="Amasis MT"/>
          <w:lang w:val="sv-SE"/>
        </w:rPr>
      </w:pPr>
      <w:r w:rsidRPr="00603806">
        <w:rPr>
          <w:rFonts w:ascii="Amasis MT" w:hAnsi="Amasis MT"/>
          <w:lang w:val="sv-SE"/>
        </w:rPr>
        <w:t>Jalur pedestrian pada segmen 3 berada pada Ayani Megamall hingga Museum Kalimantan Barat. Jalur pedestrian segmen 3 merupakan jalur penghubung untuk ke segmen selanjutnya yang memiliki Jembatan Penyeberangan Orang (JPO) pada ruas jalannya. Jalur pedestrian tersebut memiliki panjang 302 meter. Jalur pedestrian pada segmen 2 memiliki luas perkerasan seluas 4.768,18 m2. Pekerasan jalur pedestrian menggunakan material keramik alam dengan desain tipis diatasnya. Kondisi jalur pedestrian pada segmen 3 dapat dilihat pada gambar 4 berikut ini.</w:t>
      </w:r>
    </w:p>
    <w:p w14:paraId="32FB14A9" w14:textId="19439B02" w:rsidR="0013309B" w:rsidRDefault="0013309B" w:rsidP="0013309B">
      <w:pPr>
        <w:pStyle w:val="ListParagraph"/>
        <w:pBdr>
          <w:bottom w:val="single" w:sz="4" w:space="1" w:color="auto"/>
        </w:pBdr>
        <w:spacing w:line="240" w:lineRule="auto"/>
        <w:ind w:left="0"/>
        <w:jc w:val="center"/>
        <w:rPr>
          <w:rFonts w:ascii="Times New Roman" w:hAnsi="Times New Roman"/>
          <w:i/>
          <w:sz w:val="20"/>
          <w:lang w:val="en-US"/>
        </w:rPr>
      </w:pPr>
      <w:r>
        <w:rPr>
          <w:noProof/>
        </w:rPr>
        <w:lastRenderedPageBreak/>
        <w:drawing>
          <wp:inline distT="0" distB="0" distL="0" distR="0" wp14:anchorId="519E5772" wp14:editId="59005C3F">
            <wp:extent cx="3228087" cy="1930400"/>
            <wp:effectExtent l="0" t="0" r="0" b="0"/>
            <wp:docPr id="5613686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368655" name=""/>
                    <pic:cNvPicPr/>
                  </pic:nvPicPr>
                  <pic:blipFill>
                    <a:blip r:embed="rId11"/>
                    <a:stretch>
                      <a:fillRect/>
                    </a:stretch>
                  </pic:blipFill>
                  <pic:spPr>
                    <a:xfrm>
                      <a:off x="0" y="0"/>
                      <a:ext cx="3260964" cy="1950060"/>
                    </a:xfrm>
                    <a:prstGeom prst="rect">
                      <a:avLst/>
                    </a:prstGeom>
                  </pic:spPr>
                </pic:pic>
              </a:graphicData>
            </a:graphic>
          </wp:inline>
        </w:drawing>
      </w:r>
    </w:p>
    <w:p w14:paraId="344BD19B" w14:textId="0C8059A0" w:rsidR="0004304E" w:rsidRPr="00603806" w:rsidRDefault="0004304E" w:rsidP="0013309B">
      <w:pPr>
        <w:pStyle w:val="ListParagraph"/>
        <w:pBdr>
          <w:bottom w:val="single" w:sz="4" w:space="1" w:color="auto"/>
        </w:pBdr>
        <w:spacing w:line="240" w:lineRule="auto"/>
        <w:ind w:left="0"/>
        <w:jc w:val="center"/>
        <w:rPr>
          <w:rFonts w:ascii="Times New Roman" w:hAnsi="Times New Roman"/>
          <w:i/>
          <w:sz w:val="20"/>
          <w:lang w:val="sv-SE"/>
        </w:rPr>
      </w:pPr>
      <w:r w:rsidRPr="00603806">
        <w:rPr>
          <w:rFonts w:ascii="Times New Roman" w:hAnsi="Times New Roman"/>
          <w:i/>
          <w:sz w:val="20"/>
          <w:lang w:val="sv-SE"/>
        </w:rPr>
        <w:t>Sumber: Hasil Dokumentasi, 2022</w:t>
      </w:r>
    </w:p>
    <w:p w14:paraId="5BB4FF6C" w14:textId="77777777" w:rsidR="0004304E" w:rsidRPr="0004304E" w:rsidRDefault="0004304E" w:rsidP="00FA2361">
      <w:pPr>
        <w:keepNext/>
        <w:spacing w:after="120" w:line="360" w:lineRule="auto"/>
        <w:jc w:val="center"/>
        <w:rPr>
          <w:rFonts w:ascii="Franklin Gothic Demi Cond" w:hAnsi="Franklin Gothic Demi Cond" w:cs="Arial"/>
          <w:noProof/>
          <w:szCs w:val="20"/>
          <w:lang w:val="id-ID"/>
        </w:rPr>
      </w:pPr>
      <w:r w:rsidRPr="0004304E">
        <w:rPr>
          <w:rFonts w:ascii="Franklin Gothic Demi Cond" w:hAnsi="Franklin Gothic Demi Cond" w:cs="Arial"/>
          <w:noProof/>
          <w:szCs w:val="20"/>
          <w:lang w:val="id-ID"/>
        </w:rPr>
        <w:t xml:space="preserve">Gambar </w:t>
      </w:r>
      <w:r w:rsidRPr="0004304E">
        <w:rPr>
          <w:rFonts w:ascii="Franklin Gothic Demi Cond" w:hAnsi="Franklin Gothic Demi Cond" w:cs="Arial"/>
          <w:noProof/>
          <w:szCs w:val="20"/>
          <w:lang w:val="id-ID"/>
        </w:rPr>
        <w:fldChar w:fldCharType="begin"/>
      </w:r>
      <w:r w:rsidRPr="0004304E">
        <w:rPr>
          <w:rFonts w:ascii="Franklin Gothic Demi Cond" w:hAnsi="Franklin Gothic Demi Cond" w:cs="Arial"/>
          <w:noProof/>
          <w:szCs w:val="20"/>
          <w:lang w:val="id-ID"/>
        </w:rPr>
        <w:instrText xml:space="preserve"> SEQ Gambar \* ARABIC </w:instrText>
      </w:r>
      <w:r w:rsidRPr="0004304E">
        <w:rPr>
          <w:rFonts w:ascii="Franklin Gothic Demi Cond" w:hAnsi="Franklin Gothic Demi Cond" w:cs="Arial"/>
          <w:noProof/>
          <w:szCs w:val="20"/>
          <w:lang w:val="id-ID"/>
        </w:rPr>
        <w:fldChar w:fldCharType="separate"/>
      </w:r>
      <w:r>
        <w:rPr>
          <w:rFonts w:ascii="Franklin Gothic Demi Cond" w:hAnsi="Franklin Gothic Demi Cond" w:cs="Arial"/>
          <w:noProof/>
          <w:szCs w:val="20"/>
          <w:lang w:val="id-ID"/>
        </w:rPr>
        <w:t>4</w:t>
      </w:r>
      <w:r w:rsidRPr="0004304E">
        <w:rPr>
          <w:rFonts w:ascii="Franklin Gothic Demi Cond" w:hAnsi="Franklin Gothic Demi Cond" w:cs="Arial"/>
          <w:noProof/>
          <w:szCs w:val="20"/>
          <w:lang w:val="id-ID"/>
        </w:rPr>
        <w:fldChar w:fldCharType="end"/>
      </w:r>
      <w:r w:rsidRPr="0004304E">
        <w:rPr>
          <w:rFonts w:ascii="Franklin Gothic Demi Cond" w:hAnsi="Franklin Gothic Demi Cond" w:cs="Arial"/>
          <w:noProof/>
          <w:szCs w:val="20"/>
          <w:lang w:val="id-ID"/>
        </w:rPr>
        <w:t>. Kondisi Eksisting Jalur Pedestrian Segmen 3 (a) Ayani Megamall; (b) PT Taspen; (c) Museum Kalimantan Barat</w:t>
      </w:r>
    </w:p>
    <w:p w14:paraId="49B7C373" w14:textId="77777777" w:rsidR="0004304E" w:rsidRPr="00603806" w:rsidRDefault="0004304E" w:rsidP="0004304E">
      <w:pPr>
        <w:pStyle w:val="ListParagraph"/>
        <w:spacing w:line="240" w:lineRule="auto"/>
        <w:ind w:left="0" w:firstLine="567"/>
        <w:rPr>
          <w:rFonts w:ascii="Amasis MT" w:hAnsi="Amasis MT"/>
          <w:lang w:val="sv-SE"/>
        </w:rPr>
      </w:pPr>
      <w:r w:rsidRPr="00603806">
        <w:rPr>
          <w:rFonts w:ascii="Amasis MT" w:hAnsi="Amasis MT"/>
          <w:lang w:val="sv-SE"/>
        </w:rPr>
        <w:t>Jalur Pedestrian segmen 4 berada pada Kantor Indosat Ooredo hingga Pendopo Gubernur Kalimantan Barat. Jalur pedestrian segmen 4 merupakan jalur penghubung untuk ke segmen selanjutnya yang memiliki Jembatan Penyeberangan Orang (JPO) pada ruas jalannya. Jalan tersebut memiliki panjang 305 meter. Jalur pedestrian pada segmen 2 memiliki luas perkerasan seluas 6.352,2 m2. Pekerasan jalur pedestrian menggunakan material keramik alam dengan desain tipis diatasnya. Kondisi jalur pedestrian pada segmen 1 dapat dilihat pada gambar 5 berikut ini.</w:t>
      </w:r>
    </w:p>
    <w:p w14:paraId="72B503AB" w14:textId="66239266" w:rsidR="0013309B" w:rsidRDefault="0013309B" w:rsidP="0013309B">
      <w:pPr>
        <w:pStyle w:val="ListParagraph"/>
        <w:pBdr>
          <w:bottom w:val="single" w:sz="4" w:space="1" w:color="auto"/>
        </w:pBdr>
        <w:spacing w:line="240" w:lineRule="auto"/>
        <w:ind w:left="0"/>
        <w:jc w:val="center"/>
        <w:rPr>
          <w:rFonts w:ascii="Times New Roman" w:hAnsi="Times New Roman"/>
          <w:i/>
          <w:sz w:val="20"/>
          <w:lang w:val="en-US"/>
        </w:rPr>
      </w:pPr>
      <w:r>
        <w:rPr>
          <w:rFonts w:ascii="Times New Roman" w:hAnsi="Times New Roman"/>
          <w:i/>
          <w:noProof/>
          <w:sz w:val="20"/>
          <w:lang w:val="en-US"/>
        </w:rPr>
        <w:drawing>
          <wp:inline distT="0" distB="0" distL="0" distR="0" wp14:anchorId="79930B3C" wp14:editId="019BF6C2">
            <wp:extent cx="3073400" cy="1686835"/>
            <wp:effectExtent l="0" t="0" r="0" b="8890"/>
            <wp:docPr id="6911367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87193" cy="1694405"/>
                    </a:xfrm>
                    <a:prstGeom prst="rect">
                      <a:avLst/>
                    </a:prstGeom>
                    <a:noFill/>
                    <a:ln>
                      <a:noFill/>
                    </a:ln>
                  </pic:spPr>
                </pic:pic>
              </a:graphicData>
            </a:graphic>
          </wp:inline>
        </w:drawing>
      </w:r>
    </w:p>
    <w:p w14:paraId="1D69EA57" w14:textId="0528363A" w:rsidR="0004304E" w:rsidRPr="0004304E" w:rsidRDefault="0004304E" w:rsidP="0013309B">
      <w:pPr>
        <w:pStyle w:val="ListParagraph"/>
        <w:pBdr>
          <w:bottom w:val="single" w:sz="4" w:space="1" w:color="auto"/>
        </w:pBdr>
        <w:spacing w:line="240" w:lineRule="auto"/>
        <w:ind w:left="0"/>
        <w:jc w:val="center"/>
        <w:rPr>
          <w:rFonts w:ascii="Times New Roman" w:hAnsi="Times New Roman"/>
          <w:i/>
          <w:sz w:val="20"/>
          <w:lang w:val="en-US"/>
        </w:rPr>
      </w:pPr>
      <w:proofErr w:type="spellStart"/>
      <w:r w:rsidRPr="0004304E">
        <w:rPr>
          <w:rFonts w:ascii="Times New Roman" w:hAnsi="Times New Roman"/>
          <w:i/>
          <w:sz w:val="20"/>
          <w:lang w:val="en-US"/>
        </w:rPr>
        <w:t>Sumber</w:t>
      </w:r>
      <w:proofErr w:type="spellEnd"/>
      <w:r w:rsidRPr="0004304E">
        <w:rPr>
          <w:rFonts w:ascii="Times New Roman" w:hAnsi="Times New Roman"/>
          <w:i/>
          <w:sz w:val="20"/>
          <w:lang w:val="en-US"/>
        </w:rPr>
        <w:t xml:space="preserve">: Hasil </w:t>
      </w:r>
      <w:proofErr w:type="spellStart"/>
      <w:r w:rsidRPr="0004304E">
        <w:rPr>
          <w:rFonts w:ascii="Times New Roman" w:hAnsi="Times New Roman"/>
          <w:i/>
          <w:sz w:val="20"/>
          <w:lang w:val="en-US"/>
        </w:rPr>
        <w:t>Dokumentasi</w:t>
      </w:r>
      <w:proofErr w:type="spellEnd"/>
      <w:r w:rsidRPr="0004304E">
        <w:rPr>
          <w:rFonts w:ascii="Times New Roman" w:hAnsi="Times New Roman"/>
          <w:i/>
          <w:sz w:val="20"/>
          <w:lang w:val="en-US"/>
        </w:rPr>
        <w:t>, 2022</w:t>
      </w:r>
    </w:p>
    <w:p w14:paraId="034FC169" w14:textId="77777777" w:rsidR="0004304E" w:rsidRPr="0004304E" w:rsidRDefault="0004304E" w:rsidP="00FA2361">
      <w:pPr>
        <w:keepNext/>
        <w:spacing w:after="120" w:line="360" w:lineRule="auto"/>
        <w:jc w:val="center"/>
        <w:rPr>
          <w:rFonts w:ascii="Franklin Gothic Demi Cond" w:hAnsi="Franklin Gothic Demi Cond" w:cs="Arial"/>
          <w:noProof/>
          <w:szCs w:val="20"/>
          <w:lang w:val="id-ID"/>
        </w:rPr>
      </w:pPr>
      <w:r w:rsidRPr="0004304E">
        <w:rPr>
          <w:rFonts w:ascii="Franklin Gothic Demi Cond" w:hAnsi="Franklin Gothic Demi Cond" w:cs="Arial"/>
          <w:noProof/>
          <w:szCs w:val="20"/>
          <w:lang w:val="id-ID"/>
        </w:rPr>
        <w:t xml:space="preserve">Gambar </w:t>
      </w:r>
      <w:r w:rsidRPr="0004304E">
        <w:rPr>
          <w:rFonts w:ascii="Franklin Gothic Demi Cond" w:hAnsi="Franklin Gothic Demi Cond" w:cs="Arial"/>
          <w:noProof/>
          <w:szCs w:val="20"/>
          <w:lang w:val="id-ID"/>
        </w:rPr>
        <w:fldChar w:fldCharType="begin"/>
      </w:r>
      <w:r w:rsidRPr="0004304E">
        <w:rPr>
          <w:rFonts w:ascii="Franklin Gothic Demi Cond" w:hAnsi="Franklin Gothic Demi Cond" w:cs="Arial"/>
          <w:noProof/>
          <w:szCs w:val="20"/>
          <w:lang w:val="id-ID"/>
        </w:rPr>
        <w:instrText xml:space="preserve"> SEQ Gambar \* ARABIC </w:instrText>
      </w:r>
      <w:r w:rsidRPr="0004304E">
        <w:rPr>
          <w:rFonts w:ascii="Franklin Gothic Demi Cond" w:hAnsi="Franklin Gothic Demi Cond" w:cs="Arial"/>
          <w:noProof/>
          <w:szCs w:val="20"/>
          <w:lang w:val="id-ID"/>
        </w:rPr>
        <w:fldChar w:fldCharType="separate"/>
      </w:r>
      <w:r w:rsidRPr="0004304E">
        <w:rPr>
          <w:rFonts w:ascii="Franklin Gothic Demi Cond" w:hAnsi="Franklin Gothic Demi Cond" w:cs="Arial"/>
          <w:noProof/>
          <w:szCs w:val="20"/>
          <w:lang w:val="id-ID"/>
        </w:rPr>
        <w:t>5</w:t>
      </w:r>
      <w:r w:rsidRPr="0004304E">
        <w:rPr>
          <w:rFonts w:ascii="Franklin Gothic Demi Cond" w:hAnsi="Franklin Gothic Demi Cond" w:cs="Arial"/>
          <w:noProof/>
          <w:szCs w:val="20"/>
          <w:lang w:val="id-ID"/>
        </w:rPr>
        <w:fldChar w:fldCharType="end"/>
      </w:r>
      <w:r w:rsidRPr="0004304E">
        <w:rPr>
          <w:rFonts w:ascii="Franklin Gothic Demi Cond" w:hAnsi="Franklin Gothic Demi Cond" w:cs="Arial"/>
          <w:noProof/>
          <w:szCs w:val="20"/>
          <w:lang w:val="id-ID"/>
        </w:rPr>
        <w:t>. Kondisi Eksisting Jalur Pedestrian Segmen 4 (a) Pendopo Gubernur  (b) Kantor Indosat Ooredo</w:t>
      </w:r>
    </w:p>
    <w:p w14:paraId="25BB8D4C" w14:textId="77777777" w:rsidR="00D00F76" w:rsidRPr="00603806" w:rsidRDefault="00D00F76" w:rsidP="00D00F76">
      <w:pPr>
        <w:pStyle w:val="ListParagraph"/>
        <w:spacing w:line="240" w:lineRule="auto"/>
        <w:ind w:left="0" w:firstLine="567"/>
        <w:rPr>
          <w:rFonts w:ascii="Amasis MT" w:hAnsi="Amasis MT"/>
          <w:lang w:val="sv-SE"/>
        </w:rPr>
      </w:pPr>
      <w:r w:rsidRPr="00D00F76">
        <w:rPr>
          <w:rFonts w:ascii="Amasis MT" w:hAnsi="Amasis MT"/>
          <w:lang w:val="en-US"/>
        </w:rPr>
        <w:t xml:space="preserve">Adapun </w:t>
      </w:r>
      <w:proofErr w:type="spellStart"/>
      <w:r w:rsidRPr="00D00F76">
        <w:rPr>
          <w:rFonts w:ascii="Amasis MT" w:hAnsi="Amasis MT"/>
          <w:lang w:val="en-US"/>
        </w:rPr>
        <w:t>kriteria</w:t>
      </w:r>
      <w:proofErr w:type="spellEnd"/>
      <w:r w:rsidRPr="00D00F76">
        <w:rPr>
          <w:rFonts w:ascii="Amasis MT" w:hAnsi="Amasis MT"/>
          <w:lang w:val="en-US"/>
        </w:rPr>
        <w:t xml:space="preserve"> </w:t>
      </w:r>
      <w:proofErr w:type="spellStart"/>
      <w:r w:rsidRPr="00D00F76">
        <w:rPr>
          <w:rFonts w:ascii="Amasis MT" w:hAnsi="Amasis MT"/>
          <w:lang w:val="en-US"/>
        </w:rPr>
        <w:t>penilaian</w:t>
      </w:r>
      <w:proofErr w:type="spellEnd"/>
      <w:r w:rsidRPr="00D00F76">
        <w:rPr>
          <w:rFonts w:ascii="Amasis MT" w:hAnsi="Amasis MT"/>
          <w:lang w:val="en-US"/>
        </w:rPr>
        <w:t xml:space="preserve"> </w:t>
      </w:r>
      <w:proofErr w:type="spellStart"/>
      <w:r w:rsidRPr="00D00F76">
        <w:rPr>
          <w:rFonts w:ascii="Amasis MT" w:hAnsi="Amasis MT"/>
          <w:lang w:val="en-US"/>
        </w:rPr>
        <w:t>kondisi</w:t>
      </w:r>
      <w:proofErr w:type="spellEnd"/>
      <w:r w:rsidRPr="00D00F76">
        <w:rPr>
          <w:rFonts w:ascii="Amasis MT" w:hAnsi="Amasis MT"/>
          <w:lang w:val="en-US"/>
        </w:rPr>
        <w:t xml:space="preserve"> </w:t>
      </w:r>
      <w:proofErr w:type="spellStart"/>
      <w:r w:rsidRPr="00D00F76">
        <w:rPr>
          <w:rFonts w:ascii="Amasis MT" w:hAnsi="Amasis MT"/>
          <w:lang w:val="en-US"/>
        </w:rPr>
        <w:t>jalur</w:t>
      </w:r>
      <w:proofErr w:type="spellEnd"/>
      <w:r w:rsidRPr="00D00F76">
        <w:rPr>
          <w:rFonts w:ascii="Amasis MT" w:hAnsi="Amasis MT"/>
          <w:lang w:val="en-US"/>
        </w:rPr>
        <w:t xml:space="preserve"> pedestrian </w:t>
      </w:r>
      <w:proofErr w:type="spellStart"/>
      <w:r w:rsidRPr="00D00F76">
        <w:rPr>
          <w:rFonts w:ascii="Amasis MT" w:hAnsi="Amasis MT"/>
          <w:lang w:val="en-US"/>
        </w:rPr>
        <w:t>seperti</w:t>
      </w:r>
      <w:proofErr w:type="spellEnd"/>
      <w:r w:rsidRPr="00D00F76">
        <w:rPr>
          <w:rFonts w:ascii="Amasis MT" w:hAnsi="Amasis MT"/>
          <w:lang w:val="en-US"/>
        </w:rPr>
        <w:t xml:space="preserve"> pada </w:t>
      </w:r>
      <w:proofErr w:type="spellStart"/>
      <w:r w:rsidRPr="00D00F76">
        <w:rPr>
          <w:rFonts w:ascii="Amasis MT" w:hAnsi="Amasis MT"/>
          <w:lang w:val="en-US"/>
        </w:rPr>
        <w:t>tabel</w:t>
      </w:r>
      <w:proofErr w:type="spellEnd"/>
      <w:r w:rsidRPr="00D00F76">
        <w:rPr>
          <w:rFonts w:ascii="Amasis MT" w:hAnsi="Amasis MT"/>
          <w:lang w:val="en-US"/>
        </w:rPr>
        <w:t xml:space="preserve"> </w:t>
      </w:r>
      <w:r w:rsidR="00BE1828">
        <w:rPr>
          <w:rFonts w:ascii="Amasis MT" w:hAnsi="Amasis MT"/>
          <w:lang w:val="en-US"/>
        </w:rPr>
        <w:t>2</w:t>
      </w:r>
      <w:r w:rsidRPr="00D00F76">
        <w:rPr>
          <w:rFonts w:ascii="Amasis MT" w:hAnsi="Amasis MT"/>
          <w:lang w:val="en-US"/>
        </w:rPr>
        <w:t xml:space="preserve"> </w:t>
      </w:r>
      <w:proofErr w:type="spellStart"/>
      <w:r w:rsidRPr="00D00F76">
        <w:rPr>
          <w:rFonts w:ascii="Amasis MT" w:hAnsi="Amasis MT"/>
          <w:lang w:val="en-US"/>
        </w:rPr>
        <w:t>berikut</w:t>
      </w:r>
      <w:proofErr w:type="spellEnd"/>
      <w:r w:rsidRPr="00D00F76">
        <w:rPr>
          <w:rFonts w:ascii="Amasis MT" w:hAnsi="Amasis MT"/>
          <w:lang w:val="en-US"/>
        </w:rPr>
        <w:t xml:space="preserve"> </w:t>
      </w:r>
      <w:proofErr w:type="spellStart"/>
      <w:r w:rsidRPr="00D00F76">
        <w:rPr>
          <w:rFonts w:ascii="Amasis MT" w:hAnsi="Amasis MT"/>
          <w:lang w:val="en-US"/>
        </w:rPr>
        <w:t>ini</w:t>
      </w:r>
      <w:proofErr w:type="spellEnd"/>
      <w:r w:rsidRPr="00D00F76">
        <w:rPr>
          <w:rFonts w:ascii="Amasis MT" w:hAnsi="Amasis MT"/>
          <w:lang w:val="en-US"/>
        </w:rPr>
        <w:t xml:space="preserve">. </w:t>
      </w:r>
      <w:r w:rsidRPr="00603806">
        <w:rPr>
          <w:rFonts w:ascii="Amasis MT" w:hAnsi="Amasis MT"/>
          <w:lang w:val="sv-SE"/>
        </w:rPr>
        <w:t>Setelah dilakukan observasi pada ke empat segmen, dida</w:t>
      </w:r>
      <w:r w:rsidR="00BE1828" w:rsidRPr="00603806">
        <w:rPr>
          <w:rFonts w:ascii="Amasis MT" w:hAnsi="Amasis MT"/>
          <w:lang w:val="sv-SE"/>
        </w:rPr>
        <w:t>patkan data seperti pada tabel 2</w:t>
      </w:r>
      <w:r w:rsidRPr="00603806">
        <w:rPr>
          <w:rFonts w:ascii="Amasis MT" w:hAnsi="Amasis MT"/>
          <w:lang w:val="sv-SE"/>
        </w:rPr>
        <w:t xml:space="preserve"> berikut ini.</w:t>
      </w:r>
    </w:p>
    <w:p w14:paraId="27286046" w14:textId="77777777" w:rsidR="00BE1828" w:rsidRPr="00F20783" w:rsidRDefault="00BE1828" w:rsidP="00FA2361">
      <w:pPr>
        <w:spacing w:after="120" w:line="240" w:lineRule="auto"/>
        <w:jc w:val="center"/>
        <w:rPr>
          <w:rFonts w:ascii="Franklin Gothic Demi Cond" w:hAnsi="Franklin Gothic Demi Cond" w:cs="Arial"/>
          <w:noProof/>
          <w:szCs w:val="20"/>
          <w:lang w:val="id-ID"/>
        </w:rPr>
      </w:pPr>
      <w:r w:rsidRPr="00F20783">
        <w:rPr>
          <w:rFonts w:ascii="Franklin Gothic Demi Cond" w:hAnsi="Franklin Gothic Demi Cond" w:cs="Arial"/>
          <w:noProof/>
          <w:szCs w:val="20"/>
          <w:lang w:val="id-ID"/>
        </w:rPr>
        <w:t xml:space="preserve">Tabel </w:t>
      </w:r>
      <w:r w:rsidRPr="00F20783">
        <w:rPr>
          <w:rFonts w:ascii="Franklin Gothic Demi Cond" w:hAnsi="Franklin Gothic Demi Cond" w:cs="Arial"/>
          <w:noProof/>
          <w:szCs w:val="20"/>
          <w:lang w:val="id-ID"/>
        </w:rPr>
        <w:fldChar w:fldCharType="begin"/>
      </w:r>
      <w:r w:rsidRPr="00F20783">
        <w:rPr>
          <w:rFonts w:ascii="Franklin Gothic Demi Cond" w:hAnsi="Franklin Gothic Demi Cond" w:cs="Arial"/>
          <w:noProof/>
          <w:szCs w:val="20"/>
          <w:lang w:val="id-ID"/>
        </w:rPr>
        <w:instrText xml:space="preserve"> SEQ Tabel \* ARABIC </w:instrText>
      </w:r>
      <w:r w:rsidRPr="00F20783">
        <w:rPr>
          <w:rFonts w:ascii="Franklin Gothic Demi Cond" w:hAnsi="Franklin Gothic Demi Cond" w:cs="Arial"/>
          <w:noProof/>
          <w:szCs w:val="20"/>
          <w:lang w:val="id-ID"/>
        </w:rPr>
        <w:fldChar w:fldCharType="separate"/>
      </w:r>
      <w:r w:rsidR="00FC0C70" w:rsidRPr="00F20783">
        <w:rPr>
          <w:rFonts w:ascii="Franklin Gothic Demi Cond" w:hAnsi="Franklin Gothic Demi Cond" w:cs="Arial"/>
          <w:noProof/>
          <w:szCs w:val="20"/>
          <w:lang w:val="id-ID"/>
        </w:rPr>
        <w:t>2</w:t>
      </w:r>
      <w:r w:rsidRPr="00F20783">
        <w:rPr>
          <w:rFonts w:ascii="Franklin Gothic Demi Cond" w:hAnsi="Franklin Gothic Demi Cond" w:cs="Arial"/>
          <w:noProof/>
          <w:szCs w:val="20"/>
          <w:lang w:val="id-ID"/>
        </w:rPr>
        <w:fldChar w:fldCharType="end"/>
      </w:r>
      <w:r w:rsidRPr="00F20783">
        <w:rPr>
          <w:rFonts w:ascii="Franklin Gothic Demi Cond" w:hAnsi="Franklin Gothic Demi Cond" w:cs="Arial"/>
          <w:noProof/>
          <w:szCs w:val="20"/>
          <w:lang w:val="id-ID"/>
        </w:rPr>
        <w:t>. Kondisi dan Luas Perkerasan Pada Jalur Pedestrian</w:t>
      </w:r>
    </w:p>
    <w:tbl>
      <w:tblPr>
        <w:tblStyle w:val="PlainTable2"/>
        <w:tblW w:w="5000" w:type="pct"/>
        <w:tblLook w:val="04A0" w:firstRow="1" w:lastRow="0" w:firstColumn="1" w:lastColumn="0" w:noHBand="0" w:noVBand="1"/>
      </w:tblPr>
      <w:tblGrid>
        <w:gridCol w:w="1978"/>
        <w:gridCol w:w="1363"/>
        <w:gridCol w:w="524"/>
        <w:gridCol w:w="524"/>
        <w:gridCol w:w="558"/>
        <w:gridCol w:w="646"/>
        <w:gridCol w:w="646"/>
        <w:gridCol w:w="524"/>
        <w:gridCol w:w="609"/>
        <w:gridCol w:w="1133"/>
      </w:tblGrid>
      <w:tr w:rsidR="00C83FD9" w:rsidRPr="00C83FD9" w14:paraId="469CFB72" w14:textId="77777777" w:rsidTr="00C83F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3" w:type="pct"/>
            <w:vMerge w:val="restart"/>
            <w:vAlign w:val="center"/>
          </w:tcPr>
          <w:p w14:paraId="530228BB" w14:textId="77777777" w:rsidR="00C83FD9" w:rsidRPr="00C83FD9" w:rsidRDefault="00C83FD9" w:rsidP="0013309B">
            <w:pPr>
              <w:spacing w:after="0" w:line="240" w:lineRule="auto"/>
              <w:jc w:val="center"/>
              <w:rPr>
                <w:rFonts w:ascii="Times New Roman" w:hAnsi="Times New Roman" w:cs="Times New Roman"/>
                <w:b w:val="0"/>
                <w:bCs w:val="0"/>
                <w:noProof/>
                <w:sz w:val="20"/>
                <w:szCs w:val="20"/>
                <w:lang w:val="id-ID"/>
              </w:rPr>
            </w:pPr>
            <w:r w:rsidRPr="00C83FD9">
              <w:rPr>
                <w:rFonts w:ascii="Times New Roman" w:hAnsi="Times New Roman" w:cs="Times New Roman"/>
                <w:noProof/>
                <w:sz w:val="20"/>
                <w:szCs w:val="20"/>
                <w:lang w:val="id-ID"/>
              </w:rPr>
              <w:t>Jalur Pedestrian</w:t>
            </w:r>
          </w:p>
        </w:tc>
        <w:tc>
          <w:tcPr>
            <w:tcW w:w="801" w:type="pct"/>
            <w:vMerge w:val="restart"/>
            <w:vAlign w:val="center"/>
          </w:tcPr>
          <w:p w14:paraId="14E17CD5" w14:textId="77777777" w:rsidR="00C83FD9" w:rsidRPr="00C83FD9" w:rsidRDefault="00C83FD9" w:rsidP="0013309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noProof/>
                <w:sz w:val="20"/>
                <w:szCs w:val="20"/>
                <w:lang w:val="id-ID"/>
              </w:rPr>
            </w:pPr>
            <w:r w:rsidRPr="00C83FD9">
              <w:rPr>
                <w:rFonts w:ascii="Times New Roman" w:hAnsi="Times New Roman" w:cs="Times New Roman"/>
                <w:noProof/>
                <w:sz w:val="20"/>
                <w:szCs w:val="20"/>
                <w:lang w:val="id-ID"/>
              </w:rPr>
              <w:t>Luas Perkerasan (m</w:t>
            </w:r>
            <w:r w:rsidRPr="00C83FD9">
              <w:rPr>
                <w:rFonts w:ascii="Times New Roman" w:hAnsi="Times New Roman" w:cs="Times New Roman"/>
                <w:noProof/>
                <w:sz w:val="20"/>
                <w:szCs w:val="20"/>
                <w:vertAlign w:val="superscript"/>
                <w:lang w:val="id-ID"/>
              </w:rPr>
              <w:t>2</w:t>
            </w:r>
            <w:r w:rsidRPr="00C83FD9">
              <w:rPr>
                <w:rFonts w:ascii="Times New Roman" w:hAnsi="Times New Roman" w:cs="Times New Roman"/>
                <w:noProof/>
                <w:sz w:val="20"/>
                <w:szCs w:val="20"/>
                <w:lang w:val="id-ID"/>
              </w:rPr>
              <w:t>)</w:t>
            </w:r>
          </w:p>
        </w:tc>
        <w:tc>
          <w:tcPr>
            <w:tcW w:w="1324" w:type="pct"/>
            <w:gridSpan w:val="4"/>
            <w:vAlign w:val="center"/>
          </w:tcPr>
          <w:p w14:paraId="297EA443" w14:textId="77777777" w:rsidR="00C83FD9" w:rsidRPr="00C83FD9" w:rsidRDefault="00C83FD9" w:rsidP="0013309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noProof/>
                <w:sz w:val="20"/>
                <w:szCs w:val="20"/>
                <w:lang w:val="id-ID"/>
              </w:rPr>
            </w:pPr>
            <w:r w:rsidRPr="00C83FD9">
              <w:rPr>
                <w:rFonts w:ascii="Times New Roman" w:hAnsi="Times New Roman" w:cs="Times New Roman"/>
                <w:noProof/>
                <w:sz w:val="20"/>
                <w:szCs w:val="20"/>
                <w:lang w:val="id-ID"/>
              </w:rPr>
              <w:t>Material</w:t>
            </w:r>
          </w:p>
        </w:tc>
        <w:tc>
          <w:tcPr>
            <w:tcW w:w="1712" w:type="pct"/>
            <w:gridSpan w:val="4"/>
            <w:vAlign w:val="center"/>
          </w:tcPr>
          <w:p w14:paraId="7A70709C" w14:textId="77777777" w:rsidR="00C83FD9" w:rsidRPr="00C83FD9" w:rsidRDefault="00C83FD9" w:rsidP="0013309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noProof/>
                <w:sz w:val="20"/>
                <w:szCs w:val="20"/>
                <w:lang w:val="id-ID"/>
              </w:rPr>
            </w:pPr>
            <w:r w:rsidRPr="00C83FD9">
              <w:rPr>
                <w:rFonts w:ascii="Times New Roman" w:hAnsi="Times New Roman" w:cs="Times New Roman"/>
                <w:noProof/>
                <w:sz w:val="20"/>
                <w:szCs w:val="20"/>
                <w:lang w:val="id-ID"/>
              </w:rPr>
              <w:t>Drainase</w:t>
            </w:r>
          </w:p>
        </w:tc>
      </w:tr>
      <w:tr w:rsidR="00C83FD9" w:rsidRPr="00C83FD9" w14:paraId="7D6343CD" w14:textId="77777777" w:rsidTr="00C83FD9">
        <w:trPr>
          <w:cnfStyle w:val="000000100000" w:firstRow="0" w:lastRow="0" w:firstColumn="0" w:lastColumn="0" w:oddVBand="0" w:evenVBand="0" w:oddHBand="1" w:evenHBand="0" w:firstRowFirstColumn="0" w:firstRowLastColumn="0" w:lastRowFirstColumn="0" w:lastRowLastColumn="0"/>
          <w:trHeight w:val="1311"/>
        </w:trPr>
        <w:tc>
          <w:tcPr>
            <w:cnfStyle w:val="001000000000" w:firstRow="0" w:lastRow="0" w:firstColumn="1" w:lastColumn="0" w:oddVBand="0" w:evenVBand="0" w:oddHBand="0" w:evenHBand="0" w:firstRowFirstColumn="0" w:firstRowLastColumn="0" w:lastRowFirstColumn="0" w:lastRowLastColumn="0"/>
            <w:tcW w:w="1163" w:type="pct"/>
            <w:vMerge/>
            <w:vAlign w:val="center"/>
          </w:tcPr>
          <w:p w14:paraId="0F67181D" w14:textId="77777777" w:rsidR="00C83FD9" w:rsidRPr="00C83FD9" w:rsidRDefault="00C83FD9" w:rsidP="0013309B">
            <w:pPr>
              <w:spacing w:after="0" w:line="240" w:lineRule="auto"/>
              <w:jc w:val="center"/>
              <w:rPr>
                <w:rFonts w:ascii="Times New Roman" w:hAnsi="Times New Roman" w:cs="Times New Roman"/>
                <w:b w:val="0"/>
                <w:bCs w:val="0"/>
                <w:noProof/>
                <w:sz w:val="20"/>
                <w:szCs w:val="20"/>
                <w:lang w:val="id-ID"/>
              </w:rPr>
            </w:pPr>
          </w:p>
        </w:tc>
        <w:tc>
          <w:tcPr>
            <w:tcW w:w="801" w:type="pct"/>
            <w:vMerge/>
            <w:vAlign w:val="center"/>
          </w:tcPr>
          <w:p w14:paraId="0114BFE5" w14:textId="77777777" w:rsidR="00C83FD9" w:rsidRPr="00C83FD9" w:rsidRDefault="00C83FD9" w:rsidP="0013309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noProof/>
                <w:sz w:val="20"/>
                <w:szCs w:val="20"/>
                <w:lang w:val="id-ID"/>
              </w:rPr>
            </w:pPr>
          </w:p>
        </w:tc>
        <w:tc>
          <w:tcPr>
            <w:tcW w:w="308" w:type="pct"/>
            <w:textDirection w:val="tbRl"/>
            <w:vAlign w:val="center"/>
          </w:tcPr>
          <w:p w14:paraId="14125FE1" w14:textId="77777777" w:rsidR="00C83FD9" w:rsidRPr="00C83FD9" w:rsidRDefault="00C83FD9" w:rsidP="0013309B">
            <w:pPr>
              <w:spacing w:after="0" w:line="240" w:lineRule="auto"/>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noProof/>
                <w:sz w:val="20"/>
                <w:szCs w:val="20"/>
                <w:lang w:val="id-ID"/>
              </w:rPr>
            </w:pPr>
            <w:r w:rsidRPr="00C83FD9">
              <w:rPr>
                <w:rFonts w:ascii="Times New Roman" w:hAnsi="Times New Roman" w:cs="Times New Roman"/>
                <w:b/>
                <w:bCs/>
                <w:noProof/>
                <w:sz w:val="20"/>
                <w:szCs w:val="20"/>
                <w:lang w:val="id-ID"/>
              </w:rPr>
              <w:t>Rongga</w:t>
            </w:r>
          </w:p>
        </w:tc>
        <w:tc>
          <w:tcPr>
            <w:tcW w:w="308" w:type="pct"/>
            <w:textDirection w:val="tbRl"/>
            <w:vAlign w:val="center"/>
          </w:tcPr>
          <w:p w14:paraId="1FF4EA3F" w14:textId="77777777" w:rsidR="00C83FD9" w:rsidRPr="00C83FD9" w:rsidRDefault="00C83FD9" w:rsidP="0013309B">
            <w:pPr>
              <w:spacing w:after="0" w:line="240" w:lineRule="auto"/>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noProof/>
                <w:sz w:val="20"/>
                <w:szCs w:val="20"/>
                <w:lang w:val="id-ID"/>
              </w:rPr>
            </w:pPr>
            <w:r w:rsidRPr="00C83FD9">
              <w:rPr>
                <w:rFonts w:ascii="Times New Roman" w:hAnsi="Times New Roman" w:cs="Times New Roman"/>
                <w:b/>
                <w:bCs/>
                <w:noProof/>
                <w:sz w:val="20"/>
                <w:szCs w:val="20"/>
                <w:lang w:val="id-ID"/>
              </w:rPr>
              <w:t>Void</w:t>
            </w:r>
          </w:p>
        </w:tc>
        <w:tc>
          <w:tcPr>
            <w:tcW w:w="328" w:type="pct"/>
            <w:textDirection w:val="tbRl"/>
            <w:vAlign w:val="center"/>
          </w:tcPr>
          <w:p w14:paraId="11CB3803" w14:textId="77777777" w:rsidR="00C83FD9" w:rsidRPr="00C83FD9" w:rsidRDefault="00C83FD9" w:rsidP="0013309B">
            <w:pPr>
              <w:spacing w:after="0" w:line="240" w:lineRule="auto"/>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noProof/>
                <w:sz w:val="20"/>
                <w:szCs w:val="20"/>
                <w:lang w:val="id-ID"/>
              </w:rPr>
            </w:pPr>
            <w:r w:rsidRPr="00C83FD9">
              <w:rPr>
                <w:rFonts w:ascii="Times New Roman" w:hAnsi="Times New Roman" w:cs="Times New Roman"/>
                <w:b/>
                <w:bCs/>
                <w:noProof/>
                <w:sz w:val="20"/>
                <w:szCs w:val="20"/>
                <w:lang w:val="id-ID"/>
              </w:rPr>
              <w:t>Sumbatan</w:t>
            </w:r>
          </w:p>
        </w:tc>
        <w:tc>
          <w:tcPr>
            <w:tcW w:w="380" w:type="pct"/>
            <w:textDirection w:val="tbRl"/>
            <w:vAlign w:val="center"/>
          </w:tcPr>
          <w:p w14:paraId="3C308100" w14:textId="77777777" w:rsidR="00C83FD9" w:rsidRPr="00C83FD9" w:rsidRDefault="00C83FD9" w:rsidP="0013309B">
            <w:pPr>
              <w:spacing w:after="0" w:line="240" w:lineRule="auto"/>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noProof/>
                <w:sz w:val="20"/>
                <w:szCs w:val="20"/>
                <w:lang w:val="id-ID"/>
              </w:rPr>
            </w:pPr>
            <w:r w:rsidRPr="00C83FD9">
              <w:rPr>
                <w:rFonts w:ascii="Times New Roman" w:hAnsi="Times New Roman" w:cs="Times New Roman"/>
                <w:b/>
                <w:bCs/>
                <w:noProof/>
                <w:sz w:val="20"/>
                <w:szCs w:val="20"/>
                <w:lang w:val="id-ID"/>
              </w:rPr>
              <w:t>Permukaan</w:t>
            </w:r>
          </w:p>
        </w:tc>
        <w:tc>
          <w:tcPr>
            <w:tcW w:w="380" w:type="pct"/>
            <w:textDirection w:val="tbRl"/>
            <w:vAlign w:val="center"/>
          </w:tcPr>
          <w:p w14:paraId="2BD1BE25" w14:textId="77777777" w:rsidR="00C83FD9" w:rsidRPr="00C83FD9" w:rsidRDefault="00C83FD9" w:rsidP="0013309B">
            <w:pPr>
              <w:spacing w:after="0" w:line="240" w:lineRule="auto"/>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noProof/>
                <w:sz w:val="20"/>
                <w:szCs w:val="20"/>
                <w:lang w:val="id-ID"/>
              </w:rPr>
            </w:pPr>
            <w:r w:rsidRPr="00C83FD9">
              <w:rPr>
                <w:rFonts w:ascii="Times New Roman" w:hAnsi="Times New Roman" w:cs="Times New Roman"/>
                <w:b/>
                <w:bCs/>
                <w:noProof/>
                <w:sz w:val="20"/>
                <w:szCs w:val="20"/>
                <w:lang w:val="id-ID"/>
              </w:rPr>
              <w:t>Genangan</w:t>
            </w:r>
          </w:p>
        </w:tc>
        <w:tc>
          <w:tcPr>
            <w:tcW w:w="308" w:type="pct"/>
            <w:textDirection w:val="tbRl"/>
            <w:vAlign w:val="center"/>
          </w:tcPr>
          <w:p w14:paraId="28786B35" w14:textId="77777777" w:rsidR="00C83FD9" w:rsidRPr="00C83FD9" w:rsidRDefault="00C83FD9" w:rsidP="0013309B">
            <w:pPr>
              <w:spacing w:after="0" w:line="240" w:lineRule="auto"/>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noProof/>
                <w:sz w:val="20"/>
                <w:szCs w:val="20"/>
                <w:lang w:val="id-ID"/>
              </w:rPr>
            </w:pPr>
            <w:r w:rsidRPr="00C83FD9">
              <w:rPr>
                <w:rFonts w:ascii="Times New Roman" w:hAnsi="Times New Roman" w:cs="Times New Roman"/>
                <w:b/>
                <w:bCs/>
                <w:noProof/>
                <w:sz w:val="20"/>
                <w:szCs w:val="20"/>
                <w:lang w:val="id-ID"/>
              </w:rPr>
              <w:t>Saluran</w:t>
            </w:r>
          </w:p>
        </w:tc>
        <w:tc>
          <w:tcPr>
            <w:tcW w:w="358" w:type="pct"/>
            <w:textDirection w:val="tbRl"/>
            <w:vAlign w:val="center"/>
          </w:tcPr>
          <w:p w14:paraId="2EB59AF5" w14:textId="77777777" w:rsidR="00C83FD9" w:rsidRPr="00C83FD9" w:rsidRDefault="00C83FD9" w:rsidP="0013309B">
            <w:pPr>
              <w:spacing w:after="0" w:line="240" w:lineRule="auto"/>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noProof/>
                <w:sz w:val="20"/>
                <w:szCs w:val="20"/>
                <w:lang w:val="id-ID"/>
              </w:rPr>
            </w:pPr>
            <w:r w:rsidRPr="00C83FD9">
              <w:rPr>
                <w:rFonts w:ascii="Times New Roman" w:hAnsi="Times New Roman" w:cs="Times New Roman"/>
                <w:b/>
                <w:bCs/>
                <w:noProof/>
                <w:sz w:val="20"/>
                <w:szCs w:val="20"/>
                <w:lang w:val="id-ID"/>
              </w:rPr>
              <w:t>Sumbatan</w:t>
            </w:r>
          </w:p>
        </w:tc>
        <w:tc>
          <w:tcPr>
            <w:tcW w:w="666" w:type="pct"/>
            <w:textDirection w:val="tbRl"/>
            <w:vAlign w:val="center"/>
          </w:tcPr>
          <w:p w14:paraId="08068685" w14:textId="77777777" w:rsidR="00C83FD9" w:rsidRPr="00C83FD9" w:rsidRDefault="00C83FD9" w:rsidP="0013309B">
            <w:pPr>
              <w:spacing w:after="0" w:line="240" w:lineRule="auto"/>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noProof/>
                <w:sz w:val="20"/>
                <w:szCs w:val="20"/>
                <w:lang w:val="id-ID"/>
              </w:rPr>
            </w:pPr>
            <w:r w:rsidRPr="00C83FD9">
              <w:rPr>
                <w:rFonts w:ascii="Times New Roman" w:hAnsi="Times New Roman" w:cs="Times New Roman"/>
                <w:b/>
                <w:bCs/>
                <w:noProof/>
                <w:sz w:val="20"/>
                <w:szCs w:val="20"/>
                <w:lang w:val="id-ID"/>
              </w:rPr>
              <w:t>Kecapatan air hilang dari tanah</w:t>
            </w:r>
          </w:p>
        </w:tc>
      </w:tr>
      <w:tr w:rsidR="00C83FD9" w:rsidRPr="00C83FD9" w14:paraId="2E29E3E8" w14:textId="77777777" w:rsidTr="00C83FD9">
        <w:tc>
          <w:tcPr>
            <w:cnfStyle w:val="001000000000" w:firstRow="0" w:lastRow="0" w:firstColumn="1" w:lastColumn="0" w:oddVBand="0" w:evenVBand="0" w:oddHBand="0" w:evenHBand="0" w:firstRowFirstColumn="0" w:firstRowLastColumn="0" w:lastRowFirstColumn="0" w:lastRowLastColumn="0"/>
            <w:tcW w:w="5000" w:type="pct"/>
            <w:gridSpan w:val="10"/>
          </w:tcPr>
          <w:p w14:paraId="642D051C" w14:textId="77777777" w:rsidR="00C83FD9" w:rsidRPr="00C83FD9" w:rsidRDefault="00C83FD9" w:rsidP="0013309B">
            <w:pPr>
              <w:spacing w:after="0" w:line="240" w:lineRule="auto"/>
              <w:jc w:val="center"/>
              <w:rPr>
                <w:rFonts w:ascii="Times New Roman" w:hAnsi="Times New Roman" w:cs="Times New Roman"/>
                <w:noProof/>
                <w:sz w:val="20"/>
                <w:szCs w:val="20"/>
                <w:lang w:val="id-ID"/>
              </w:rPr>
            </w:pPr>
            <w:r w:rsidRPr="00C83FD9">
              <w:rPr>
                <w:rFonts w:ascii="Times New Roman" w:hAnsi="Times New Roman" w:cs="Times New Roman"/>
                <w:noProof/>
                <w:sz w:val="20"/>
                <w:szCs w:val="20"/>
                <w:lang w:val="id-ID"/>
              </w:rPr>
              <w:t>Segmen I</w:t>
            </w:r>
          </w:p>
        </w:tc>
      </w:tr>
      <w:tr w:rsidR="00C83FD9" w:rsidRPr="00C83FD9" w14:paraId="189673ED" w14:textId="77777777" w:rsidTr="00C83F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3" w:type="pct"/>
            <w:vAlign w:val="center"/>
          </w:tcPr>
          <w:p w14:paraId="181901DE" w14:textId="77777777" w:rsidR="00C83FD9" w:rsidRPr="00C83FD9" w:rsidRDefault="00C83FD9" w:rsidP="0013309B">
            <w:pPr>
              <w:spacing w:after="0" w:line="240" w:lineRule="auto"/>
              <w:rPr>
                <w:rFonts w:ascii="Times New Roman" w:hAnsi="Times New Roman" w:cs="Times New Roman"/>
                <w:noProof/>
                <w:sz w:val="20"/>
                <w:szCs w:val="20"/>
                <w:lang w:val="id-ID"/>
              </w:rPr>
            </w:pPr>
            <w:r w:rsidRPr="00C83FD9">
              <w:rPr>
                <w:rFonts w:ascii="Times New Roman" w:hAnsi="Times New Roman" w:cs="Times New Roman"/>
                <w:noProof/>
                <w:sz w:val="20"/>
                <w:szCs w:val="20"/>
                <w:lang w:val="id-ID"/>
              </w:rPr>
              <w:t>Jalan Daya Nasional – Jalan Media</w:t>
            </w:r>
          </w:p>
        </w:tc>
        <w:tc>
          <w:tcPr>
            <w:tcW w:w="801" w:type="pct"/>
            <w:vAlign w:val="center"/>
          </w:tcPr>
          <w:p w14:paraId="1269592C" w14:textId="77777777" w:rsidR="00C83FD9" w:rsidRPr="00C83FD9" w:rsidRDefault="00C83FD9" w:rsidP="0013309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0"/>
                <w:szCs w:val="20"/>
                <w:lang w:val="id-ID"/>
              </w:rPr>
            </w:pPr>
            <w:r w:rsidRPr="00C83FD9">
              <w:rPr>
                <w:rFonts w:ascii="Times New Roman" w:hAnsi="Times New Roman" w:cs="Times New Roman"/>
                <w:noProof/>
                <w:sz w:val="20"/>
                <w:szCs w:val="20"/>
                <w:lang w:val="id-ID"/>
              </w:rPr>
              <w:t>2.436,5</w:t>
            </w:r>
          </w:p>
        </w:tc>
        <w:tc>
          <w:tcPr>
            <w:tcW w:w="308" w:type="pct"/>
            <w:vAlign w:val="center"/>
          </w:tcPr>
          <w:p w14:paraId="6E8EB750" w14:textId="77777777" w:rsidR="00C83FD9" w:rsidRPr="00C83FD9" w:rsidRDefault="00C83FD9" w:rsidP="0013309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0"/>
                <w:szCs w:val="20"/>
                <w:lang w:val="id-ID"/>
              </w:rPr>
            </w:pPr>
            <w:r w:rsidRPr="00C83FD9">
              <w:rPr>
                <w:rFonts w:ascii="Times New Roman" w:hAnsi="Times New Roman" w:cs="Times New Roman"/>
                <w:noProof/>
                <w:sz w:val="20"/>
                <w:szCs w:val="20"/>
                <w:lang w:val="id-ID"/>
              </w:rPr>
              <w:t>3</w:t>
            </w:r>
          </w:p>
        </w:tc>
        <w:tc>
          <w:tcPr>
            <w:tcW w:w="308" w:type="pct"/>
            <w:vAlign w:val="center"/>
          </w:tcPr>
          <w:p w14:paraId="741B5917" w14:textId="77777777" w:rsidR="00C83FD9" w:rsidRPr="00C83FD9" w:rsidRDefault="00C83FD9" w:rsidP="0013309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0"/>
                <w:szCs w:val="20"/>
                <w:lang w:val="id-ID"/>
              </w:rPr>
            </w:pPr>
            <w:r w:rsidRPr="00C83FD9">
              <w:rPr>
                <w:rFonts w:ascii="Times New Roman" w:hAnsi="Times New Roman" w:cs="Times New Roman"/>
                <w:noProof/>
                <w:sz w:val="20"/>
                <w:szCs w:val="20"/>
                <w:lang w:val="id-ID"/>
              </w:rPr>
              <w:t>2</w:t>
            </w:r>
          </w:p>
        </w:tc>
        <w:tc>
          <w:tcPr>
            <w:tcW w:w="328" w:type="pct"/>
            <w:vAlign w:val="center"/>
          </w:tcPr>
          <w:p w14:paraId="5835D040" w14:textId="77777777" w:rsidR="00C83FD9" w:rsidRPr="00C83FD9" w:rsidRDefault="00C83FD9" w:rsidP="0013309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0"/>
                <w:szCs w:val="20"/>
                <w:lang w:val="id-ID"/>
              </w:rPr>
            </w:pPr>
            <w:r w:rsidRPr="00C83FD9">
              <w:rPr>
                <w:rFonts w:ascii="Times New Roman" w:hAnsi="Times New Roman" w:cs="Times New Roman"/>
                <w:noProof/>
                <w:sz w:val="20"/>
                <w:szCs w:val="20"/>
                <w:lang w:val="id-ID"/>
              </w:rPr>
              <w:t>2</w:t>
            </w:r>
          </w:p>
        </w:tc>
        <w:tc>
          <w:tcPr>
            <w:tcW w:w="380" w:type="pct"/>
            <w:vAlign w:val="center"/>
          </w:tcPr>
          <w:p w14:paraId="2382FBB2" w14:textId="77777777" w:rsidR="00C83FD9" w:rsidRPr="00C83FD9" w:rsidRDefault="00C83FD9" w:rsidP="0013309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0"/>
                <w:szCs w:val="20"/>
                <w:lang w:val="id-ID"/>
              </w:rPr>
            </w:pPr>
            <w:r w:rsidRPr="00C83FD9">
              <w:rPr>
                <w:rFonts w:ascii="Times New Roman" w:hAnsi="Times New Roman" w:cs="Times New Roman"/>
                <w:noProof/>
                <w:sz w:val="20"/>
                <w:szCs w:val="20"/>
                <w:lang w:val="id-ID"/>
              </w:rPr>
              <w:t>3</w:t>
            </w:r>
          </w:p>
        </w:tc>
        <w:tc>
          <w:tcPr>
            <w:tcW w:w="380" w:type="pct"/>
            <w:vAlign w:val="center"/>
          </w:tcPr>
          <w:p w14:paraId="72FEAA56" w14:textId="77777777" w:rsidR="00C83FD9" w:rsidRPr="00C83FD9" w:rsidRDefault="00C83FD9" w:rsidP="0013309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0"/>
                <w:szCs w:val="20"/>
                <w:lang w:val="id-ID"/>
              </w:rPr>
            </w:pPr>
            <w:r w:rsidRPr="00C83FD9">
              <w:rPr>
                <w:rFonts w:ascii="Times New Roman" w:hAnsi="Times New Roman" w:cs="Times New Roman"/>
                <w:noProof/>
                <w:sz w:val="20"/>
                <w:szCs w:val="20"/>
                <w:lang w:val="id-ID"/>
              </w:rPr>
              <w:t>3</w:t>
            </w:r>
          </w:p>
        </w:tc>
        <w:tc>
          <w:tcPr>
            <w:tcW w:w="308" w:type="pct"/>
            <w:vAlign w:val="center"/>
          </w:tcPr>
          <w:p w14:paraId="2ED99ACE" w14:textId="77777777" w:rsidR="00C83FD9" w:rsidRPr="00C83FD9" w:rsidRDefault="00C83FD9" w:rsidP="0013309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0"/>
                <w:szCs w:val="20"/>
                <w:lang w:val="id-ID"/>
              </w:rPr>
            </w:pPr>
            <w:r w:rsidRPr="00C83FD9">
              <w:rPr>
                <w:rFonts w:ascii="Times New Roman" w:hAnsi="Times New Roman" w:cs="Times New Roman"/>
                <w:noProof/>
                <w:sz w:val="20"/>
                <w:szCs w:val="20"/>
                <w:lang w:val="id-ID"/>
              </w:rPr>
              <w:t>2</w:t>
            </w:r>
          </w:p>
        </w:tc>
        <w:tc>
          <w:tcPr>
            <w:tcW w:w="358" w:type="pct"/>
            <w:vAlign w:val="center"/>
          </w:tcPr>
          <w:p w14:paraId="6D14AA86" w14:textId="77777777" w:rsidR="00C83FD9" w:rsidRPr="00C83FD9" w:rsidRDefault="00C83FD9" w:rsidP="0013309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0"/>
                <w:szCs w:val="20"/>
                <w:lang w:val="id-ID"/>
              </w:rPr>
            </w:pPr>
            <w:r w:rsidRPr="00C83FD9">
              <w:rPr>
                <w:rFonts w:ascii="Times New Roman" w:hAnsi="Times New Roman" w:cs="Times New Roman"/>
                <w:noProof/>
                <w:sz w:val="20"/>
                <w:szCs w:val="20"/>
                <w:lang w:val="id-ID"/>
              </w:rPr>
              <w:t>4</w:t>
            </w:r>
          </w:p>
        </w:tc>
        <w:tc>
          <w:tcPr>
            <w:tcW w:w="666" w:type="pct"/>
            <w:vAlign w:val="center"/>
          </w:tcPr>
          <w:p w14:paraId="4CDEC0C7" w14:textId="77777777" w:rsidR="00C83FD9" w:rsidRPr="00C83FD9" w:rsidRDefault="00C83FD9" w:rsidP="0013309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0"/>
                <w:szCs w:val="20"/>
                <w:lang w:val="id-ID"/>
              </w:rPr>
            </w:pPr>
            <w:r w:rsidRPr="00C83FD9">
              <w:rPr>
                <w:rFonts w:ascii="Times New Roman" w:hAnsi="Times New Roman" w:cs="Times New Roman"/>
                <w:noProof/>
                <w:sz w:val="20"/>
                <w:szCs w:val="20"/>
                <w:lang w:val="id-ID"/>
              </w:rPr>
              <w:t>2</w:t>
            </w:r>
          </w:p>
        </w:tc>
      </w:tr>
      <w:tr w:rsidR="00C83FD9" w:rsidRPr="00C83FD9" w14:paraId="55BD9232" w14:textId="77777777" w:rsidTr="00C83FD9">
        <w:tc>
          <w:tcPr>
            <w:cnfStyle w:val="001000000000" w:firstRow="0" w:lastRow="0" w:firstColumn="1" w:lastColumn="0" w:oddVBand="0" w:evenVBand="0" w:oddHBand="0" w:evenHBand="0" w:firstRowFirstColumn="0" w:firstRowLastColumn="0" w:lastRowFirstColumn="0" w:lastRowLastColumn="0"/>
            <w:tcW w:w="5000" w:type="pct"/>
            <w:gridSpan w:val="10"/>
            <w:vAlign w:val="center"/>
          </w:tcPr>
          <w:p w14:paraId="5EEA1892" w14:textId="77777777" w:rsidR="00C83FD9" w:rsidRPr="00C83FD9" w:rsidRDefault="00C83FD9" w:rsidP="0013309B">
            <w:pPr>
              <w:spacing w:after="0" w:line="240" w:lineRule="auto"/>
              <w:jc w:val="center"/>
              <w:rPr>
                <w:rFonts w:ascii="Times New Roman" w:hAnsi="Times New Roman" w:cs="Times New Roman"/>
                <w:b w:val="0"/>
                <w:bCs w:val="0"/>
                <w:noProof/>
                <w:sz w:val="20"/>
                <w:szCs w:val="20"/>
                <w:lang w:val="id-ID"/>
              </w:rPr>
            </w:pPr>
            <w:r w:rsidRPr="00C83FD9">
              <w:rPr>
                <w:rFonts w:ascii="Times New Roman" w:hAnsi="Times New Roman" w:cs="Times New Roman"/>
                <w:noProof/>
                <w:sz w:val="20"/>
                <w:szCs w:val="20"/>
                <w:lang w:val="id-ID"/>
              </w:rPr>
              <w:lastRenderedPageBreak/>
              <w:t>Segmen II</w:t>
            </w:r>
          </w:p>
        </w:tc>
      </w:tr>
      <w:tr w:rsidR="00C83FD9" w:rsidRPr="00C83FD9" w14:paraId="4B06F7E5" w14:textId="77777777" w:rsidTr="00C83F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3" w:type="pct"/>
            <w:vAlign w:val="center"/>
          </w:tcPr>
          <w:p w14:paraId="649E7D5A" w14:textId="77777777" w:rsidR="00C83FD9" w:rsidRPr="00C83FD9" w:rsidRDefault="00C83FD9" w:rsidP="0013309B">
            <w:pPr>
              <w:spacing w:after="0" w:line="240" w:lineRule="auto"/>
              <w:rPr>
                <w:rFonts w:ascii="Times New Roman" w:hAnsi="Times New Roman" w:cs="Times New Roman"/>
                <w:noProof/>
                <w:sz w:val="20"/>
                <w:szCs w:val="20"/>
                <w:lang w:val="id-ID"/>
              </w:rPr>
            </w:pPr>
            <w:r w:rsidRPr="00C83FD9">
              <w:rPr>
                <w:rFonts w:ascii="Times New Roman" w:hAnsi="Times New Roman" w:cs="Times New Roman"/>
                <w:noProof/>
                <w:sz w:val="20"/>
                <w:szCs w:val="20"/>
                <w:lang w:val="id-ID"/>
              </w:rPr>
              <w:t>Jalan Prof. Hadari Nawawi – Jalan Perdana</w:t>
            </w:r>
          </w:p>
        </w:tc>
        <w:tc>
          <w:tcPr>
            <w:tcW w:w="801" w:type="pct"/>
            <w:vAlign w:val="center"/>
          </w:tcPr>
          <w:p w14:paraId="2F3BC2D5" w14:textId="77777777" w:rsidR="00C83FD9" w:rsidRPr="00C83FD9" w:rsidRDefault="00C83FD9" w:rsidP="0013309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0"/>
                <w:szCs w:val="20"/>
                <w:lang w:val="id-ID"/>
              </w:rPr>
            </w:pPr>
            <w:r w:rsidRPr="00C83FD9">
              <w:rPr>
                <w:rFonts w:ascii="Times New Roman" w:hAnsi="Times New Roman" w:cs="Times New Roman"/>
                <w:noProof/>
                <w:sz w:val="20"/>
                <w:szCs w:val="20"/>
                <w:lang w:val="id-ID"/>
              </w:rPr>
              <w:t>3.974,4</w:t>
            </w:r>
          </w:p>
        </w:tc>
        <w:tc>
          <w:tcPr>
            <w:tcW w:w="308" w:type="pct"/>
            <w:vAlign w:val="center"/>
          </w:tcPr>
          <w:p w14:paraId="22AE36C1" w14:textId="77777777" w:rsidR="00C83FD9" w:rsidRPr="00C83FD9" w:rsidRDefault="00C83FD9" w:rsidP="0013309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0"/>
                <w:szCs w:val="20"/>
                <w:lang w:val="id-ID"/>
              </w:rPr>
            </w:pPr>
            <w:r w:rsidRPr="00C83FD9">
              <w:rPr>
                <w:rFonts w:ascii="Times New Roman" w:hAnsi="Times New Roman" w:cs="Times New Roman"/>
                <w:noProof/>
                <w:sz w:val="20"/>
                <w:szCs w:val="20"/>
                <w:lang w:val="id-ID"/>
              </w:rPr>
              <w:t>3</w:t>
            </w:r>
          </w:p>
        </w:tc>
        <w:tc>
          <w:tcPr>
            <w:tcW w:w="308" w:type="pct"/>
            <w:vAlign w:val="center"/>
          </w:tcPr>
          <w:p w14:paraId="107747A2" w14:textId="77777777" w:rsidR="00C83FD9" w:rsidRPr="00C83FD9" w:rsidRDefault="00C83FD9" w:rsidP="0013309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0"/>
                <w:szCs w:val="20"/>
                <w:lang w:val="id-ID"/>
              </w:rPr>
            </w:pPr>
            <w:r w:rsidRPr="00C83FD9">
              <w:rPr>
                <w:rFonts w:ascii="Times New Roman" w:hAnsi="Times New Roman" w:cs="Times New Roman"/>
                <w:noProof/>
                <w:sz w:val="20"/>
                <w:szCs w:val="20"/>
                <w:lang w:val="id-ID"/>
              </w:rPr>
              <w:t>2</w:t>
            </w:r>
          </w:p>
        </w:tc>
        <w:tc>
          <w:tcPr>
            <w:tcW w:w="328" w:type="pct"/>
            <w:vAlign w:val="center"/>
          </w:tcPr>
          <w:p w14:paraId="4B03CA33" w14:textId="77777777" w:rsidR="00C83FD9" w:rsidRPr="00C83FD9" w:rsidRDefault="00C83FD9" w:rsidP="0013309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0"/>
                <w:szCs w:val="20"/>
                <w:lang w:val="id-ID"/>
              </w:rPr>
            </w:pPr>
            <w:r w:rsidRPr="00C83FD9">
              <w:rPr>
                <w:rFonts w:ascii="Times New Roman" w:hAnsi="Times New Roman" w:cs="Times New Roman"/>
                <w:noProof/>
                <w:sz w:val="20"/>
                <w:szCs w:val="20"/>
                <w:lang w:val="id-ID"/>
              </w:rPr>
              <w:t>2</w:t>
            </w:r>
          </w:p>
        </w:tc>
        <w:tc>
          <w:tcPr>
            <w:tcW w:w="380" w:type="pct"/>
            <w:vAlign w:val="center"/>
          </w:tcPr>
          <w:p w14:paraId="6B70D0C7" w14:textId="77777777" w:rsidR="00C83FD9" w:rsidRPr="00C83FD9" w:rsidRDefault="00C83FD9" w:rsidP="0013309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0"/>
                <w:szCs w:val="20"/>
                <w:lang w:val="id-ID"/>
              </w:rPr>
            </w:pPr>
            <w:r w:rsidRPr="00C83FD9">
              <w:rPr>
                <w:rFonts w:ascii="Times New Roman" w:hAnsi="Times New Roman" w:cs="Times New Roman"/>
                <w:noProof/>
                <w:sz w:val="20"/>
                <w:szCs w:val="20"/>
                <w:lang w:val="id-ID"/>
              </w:rPr>
              <w:t>3</w:t>
            </w:r>
          </w:p>
        </w:tc>
        <w:tc>
          <w:tcPr>
            <w:tcW w:w="380" w:type="pct"/>
            <w:vAlign w:val="center"/>
          </w:tcPr>
          <w:p w14:paraId="620662B8" w14:textId="77777777" w:rsidR="00C83FD9" w:rsidRPr="00C83FD9" w:rsidRDefault="00C83FD9" w:rsidP="0013309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0"/>
                <w:szCs w:val="20"/>
                <w:lang w:val="id-ID"/>
              </w:rPr>
            </w:pPr>
            <w:r w:rsidRPr="00C83FD9">
              <w:rPr>
                <w:rFonts w:ascii="Times New Roman" w:hAnsi="Times New Roman" w:cs="Times New Roman"/>
                <w:noProof/>
                <w:sz w:val="20"/>
                <w:szCs w:val="20"/>
                <w:lang w:val="id-ID"/>
              </w:rPr>
              <w:t>3</w:t>
            </w:r>
          </w:p>
        </w:tc>
        <w:tc>
          <w:tcPr>
            <w:tcW w:w="308" w:type="pct"/>
            <w:vAlign w:val="center"/>
          </w:tcPr>
          <w:p w14:paraId="2A061392" w14:textId="77777777" w:rsidR="00C83FD9" w:rsidRPr="00C83FD9" w:rsidRDefault="00C83FD9" w:rsidP="0013309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0"/>
                <w:szCs w:val="20"/>
                <w:lang w:val="id-ID"/>
              </w:rPr>
            </w:pPr>
            <w:r w:rsidRPr="00C83FD9">
              <w:rPr>
                <w:rFonts w:ascii="Times New Roman" w:hAnsi="Times New Roman" w:cs="Times New Roman"/>
                <w:noProof/>
                <w:sz w:val="20"/>
                <w:szCs w:val="20"/>
                <w:lang w:val="id-ID"/>
              </w:rPr>
              <w:t>2</w:t>
            </w:r>
          </w:p>
        </w:tc>
        <w:tc>
          <w:tcPr>
            <w:tcW w:w="358" w:type="pct"/>
            <w:vAlign w:val="center"/>
          </w:tcPr>
          <w:p w14:paraId="4629A301" w14:textId="77777777" w:rsidR="00C83FD9" w:rsidRPr="00C83FD9" w:rsidRDefault="00C83FD9" w:rsidP="0013309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0"/>
                <w:szCs w:val="20"/>
                <w:lang w:val="id-ID"/>
              </w:rPr>
            </w:pPr>
            <w:r w:rsidRPr="00C83FD9">
              <w:rPr>
                <w:rFonts w:ascii="Times New Roman" w:hAnsi="Times New Roman" w:cs="Times New Roman"/>
                <w:noProof/>
                <w:sz w:val="20"/>
                <w:szCs w:val="20"/>
                <w:lang w:val="id-ID"/>
              </w:rPr>
              <w:t>4</w:t>
            </w:r>
          </w:p>
        </w:tc>
        <w:tc>
          <w:tcPr>
            <w:tcW w:w="666" w:type="pct"/>
            <w:vAlign w:val="center"/>
          </w:tcPr>
          <w:p w14:paraId="465F2478" w14:textId="77777777" w:rsidR="00C83FD9" w:rsidRPr="00C83FD9" w:rsidRDefault="00C83FD9" w:rsidP="0013309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0"/>
                <w:szCs w:val="20"/>
                <w:lang w:val="id-ID"/>
              </w:rPr>
            </w:pPr>
            <w:r w:rsidRPr="00C83FD9">
              <w:rPr>
                <w:rFonts w:ascii="Times New Roman" w:hAnsi="Times New Roman" w:cs="Times New Roman"/>
                <w:noProof/>
                <w:sz w:val="20"/>
                <w:szCs w:val="20"/>
                <w:lang w:val="id-ID"/>
              </w:rPr>
              <w:t>2</w:t>
            </w:r>
          </w:p>
        </w:tc>
      </w:tr>
      <w:tr w:rsidR="00C83FD9" w:rsidRPr="00C83FD9" w14:paraId="507F9CEC" w14:textId="77777777" w:rsidTr="00C83FD9">
        <w:tc>
          <w:tcPr>
            <w:cnfStyle w:val="001000000000" w:firstRow="0" w:lastRow="0" w:firstColumn="1" w:lastColumn="0" w:oddVBand="0" w:evenVBand="0" w:oddHBand="0" w:evenHBand="0" w:firstRowFirstColumn="0" w:firstRowLastColumn="0" w:lastRowFirstColumn="0" w:lastRowLastColumn="0"/>
            <w:tcW w:w="5000" w:type="pct"/>
            <w:gridSpan w:val="10"/>
            <w:vAlign w:val="center"/>
          </w:tcPr>
          <w:p w14:paraId="6560E009" w14:textId="77777777" w:rsidR="00C83FD9" w:rsidRPr="00C83FD9" w:rsidRDefault="00C83FD9" w:rsidP="0013309B">
            <w:pPr>
              <w:spacing w:after="0" w:line="240" w:lineRule="auto"/>
              <w:jc w:val="center"/>
              <w:rPr>
                <w:rFonts w:ascii="Times New Roman" w:hAnsi="Times New Roman" w:cs="Times New Roman"/>
                <w:b w:val="0"/>
                <w:bCs w:val="0"/>
                <w:noProof/>
                <w:sz w:val="20"/>
                <w:szCs w:val="20"/>
                <w:lang w:val="id-ID"/>
              </w:rPr>
            </w:pPr>
            <w:r w:rsidRPr="00C83FD9">
              <w:rPr>
                <w:rFonts w:ascii="Times New Roman" w:hAnsi="Times New Roman" w:cs="Times New Roman"/>
                <w:noProof/>
                <w:sz w:val="20"/>
                <w:szCs w:val="20"/>
                <w:lang w:val="id-ID"/>
              </w:rPr>
              <w:t>Segmen III</w:t>
            </w:r>
          </w:p>
        </w:tc>
      </w:tr>
      <w:tr w:rsidR="00C83FD9" w:rsidRPr="00C83FD9" w14:paraId="628D73E2" w14:textId="77777777" w:rsidTr="00C83F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3" w:type="pct"/>
            <w:vAlign w:val="center"/>
          </w:tcPr>
          <w:p w14:paraId="4AB3F9E7" w14:textId="77777777" w:rsidR="00C83FD9" w:rsidRPr="00C83FD9" w:rsidRDefault="00C83FD9" w:rsidP="0013309B">
            <w:pPr>
              <w:spacing w:after="0" w:line="240" w:lineRule="auto"/>
              <w:rPr>
                <w:rFonts w:ascii="Times New Roman" w:hAnsi="Times New Roman" w:cs="Times New Roman"/>
                <w:noProof/>
                <w:sz w:val="20"/>
                <w:szCs w:val="20"/>
                <w:lang w:val="id-ID"/>
              </w:rPr>
            </w:pPr>
            <w:r w:rsidRPr="00C83FD9">
              <w:rPr>
                <w:rFonts w:ascii="Times New Roman" w:hAnsi="Times New Roman" w:cs="Times New Roman"/>
                <w:noProof/>
                <w:sz w:val="20"/>
                <w:szCs w:val="20"/>
                <w:lang w:val="id-ID"/>
              </w:rPr>
              <w:t xml:space="preserve">Ayani </w:t>
            </w:r>
            <w:r w:rsidRPr="00C83FD9">
              <w:rPr>
                <w:rFonts w:ascii="Times New Roman" w:hAnsi="Times New Roman" w:cs="Times New Roman"/>
                <w:i/>
                <w:iCs/>
                <w:noProof/>
                <w:sz w:val="20"/>
                <w:szCs w:val="20"/>
                <w:lang w:val="id-ID"/>
              </w:rPr>
              <w:t>Mega Mall</w:t>
            </w:r>
            <w:r w:rsidRPr="00C83FD9">
              <w:rPr>
                <w:rFonts w:ascii="Times New Roman" w:hAnsi="Times New Roman" w:cs="Times New Roman"/>
                <w:noProof/>
                <w:sz w:val="20"/>
                <w:szCs w:val="20"/>
                <w:lang w:val="id-ID"/>
              </w:rPr>
              <w:t xml:space="preserve"> –</w:t>
            </w:r>
            <w:r w:rsidRPr="00C83FD9">
              <w:rPr>
                <w:rFonts w:ascii="Times New Roman" w:hAnsi="Times New Roman" w:cs="Times New Roman"/>
                <w:i/>
                <w:iCs/>
                <w:noProof/>
                <w:sz w:val="20"/>
                <w:szCs w:val="20"/>
                <w:lang w:val="id-ID"/>
              </w:rPr>
              <w:t xml:space="preserve"> </w:t>
            </w:r>
            <w:r w:rsidRPr="00C83FD9">
              <w:rPr>
                <w:rFonts w:ascii="Times New Roman" w:hAnsi="Times New Roman" w:cs="Times New Roman"/>
                <w:noProof/>
                <w:sz w:val="20"/>
                <w:szCs w:val="20"/>
                <w:lang w:val="id-ID"/>
              </w:rPr>
              <w:t>Museum Kalimantan Barat</w:t>
            </w:r>
          </w:p>
        </w:tc>
        <w:tc>
          <w:tcPr>
            <w:tcW w:w="801" w:type="pct"/>
            <w:vAlign w:val="center"/>
          </w:tcPr>
          <w:p w14:paraId="7586E988" w14:textId="77777777" w:rsidR="00C83FD9" w:rsidRPr="00C83FD9" w:rsidRDefault="00C83FD9" w:rsidP="0013309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0"/>
                <w:szCs w:val="20"/>
                <w:lang w:val="id-ID"/>
              </w:rPr>
            </w:pPr>
            <w:r w:rsidRPr="00C83FD9">
              <w:rPr>
                <w:rFonts w:ascii="Times New Roman" w:hAnsi="Times New Roman" w:cs="Times New Roman"/>
                <w:noProof/>
                <w:sz w:val="20"/>
                <w:szCs w:val="20"/>
                <w:lang w:val="id-ID"/>
              </w:rPr>
              <w:t>4.768,18</w:t>
            </w:r>
          </w:p>
        </w:tc>
        <w:tc>
          <w:tcPr>
            <w:tcW w:w="308" w:type="pct"/>
            <w:vAlign w:val="center"/>
          </w:tcPr>
          <w:p w14:paraId="53BA05B5" w14:textId="77777777" w:rsidR="00C83FD9" w:rsidRPr="00C83FD9" w:rsidRDefault="00C83FD9" w:rsidP="0013309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0"/>
                <w:szCs w:val="20"/>
                <w:lang w:val="id-ID"/>
              </w:rPr>
            </w:pPr>
            <w:r w:rsidRPr="00C83FD9">
              <w:rPr>
                <w:rFonts w:ascii="Times New Roman" w:hAnsi="Times New Roman" w:cs="Times New Roman"/>
                <w:noProof/>
                <w:sz w:val="20"/>
                <w:szCs w:val="20"/>
                <w:lang w:val="id-ID"/>
              </w:rPr>
              <w:t>3</w:t>
            </w:r>
          </w:p>
        </w:tc>
        <w:tc>
          <w:tcPr>
            <w:tcW w:w="308" w:type="pct"/>
            <w:vAlign w:val="center"/>
          </w:tcPr>
          <w:p w14:paraId="2279E1F9" w14:textId="77777777" w:rsidR="00C83FD9" w:rsidRPr="00C83FD9" w:rsidRDefault="00C83FD9" w:rsidP="0013309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0"/>
                <w:szCs w:val="20"/>
                <w:lang w:val="id-ID"/>
              </w:rPr>
            </w:pPr>
            <w:r w:rsidRPr="00C83FD9">
              <w:rPr>
                <w:rFonts w:ascii="Times New Roman" w:hAnsi="Times New Roman" w:cs="Times New Roman"/>
                <w:noProof/>
                <w:sz w:val="20"/>
                <w:szCs w:val="20"/>
                <w:lang w:val="id-ID"/>
              </w:rPr>
              <w:t>2</w:t>
            </w:r>
          </w:p>
        </w:tc>
        <w:tc>
          <w:tcPr>
            <w:tcW w:w="328" w:type="pct"/>
            <w:vAlign w:val="center"/>
          </w:tcPr>
          <w:p w14:paraId="38DED28B" w14:textId="77777777" w:rsidR="00C83FD9" w:rsidRPr="00C83FD9" w:rsidRDefault="00C83FD9" w:rsidP="0013309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0"/>
                <w:szCs w:val="20"/>
                <w:lang w:val="id-ID"/>
              </w:rPr>
            </w:pPr>
            <w:r w:rsidRPr="00C83FD9">
              <w:rPr>
                <w:rFonts w:ascii="Times New Roman" w:hAnsi="Times New Roman" w:cs="Times New Roman"/>
                <w:noProof/>
                <w:sz w:val="20"/>
                <w:szCs w:val="20"/>
                <w:lang w:val="id-ID"/>
              </w:rPr>
              <w:t>2</w:t>
            </w:r>
          </w:p>
        </w:tc>
        <w:tc>
          <w:tcPr>
            <w:tcW w:w="380" w:type="pct"/>
            <w:vAlign w:val="center"/>
          </w:tcPr>
          <w:p w14:paraId="573FE41A" w14:textId="77777777" w:rsidR="00C83FD9" w:rsidRPr="00C83FD9" w:rsidRDefault="00C83FD9" w:rsidP="0013309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0"/>
                <w:szCs w:val="20"/>
                <w:lang w:val="id-ID"/>
              </w:rPr>
            </w:pPr>
            <w:r w:rsidRPr="00C83FD9">
              <w:rPr>
                <w:rFonts w:ascii="Times New Roman" w:hAnsi="Times New Roman" w:cs="Times New Roman"/>
                <w:noProof/>
                <w:sz w:val="20"/>
                <w:szCs w:val="20"/>
                <w:lang w:val="id-ID"/>
              </w:rPr>
              <w:t>3</w:t>
            </w:r>
          </w:p>
        </w:tc>
        <w:tc>
          <w:tcPr>
            <w:tcW w:w="380" w:type="pct"/>
            <w:vAlign w:val="center"/>
          </w:tcPr>
          <w:p w14:paraId="491EAFD5" w14:textId="77777777" w:rsidR="00C83FD9" w:rsidRPr="00C83FD9" w:rsidRDefault="00C83FD9" w:rsidP="0013309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0"/>
                <w:szCs w:val="20"/>
                <w:lang w:val="id-ID"/>
              </w:rPr>
            </w:pPr>
            <w:r w:rsidRPr="00C83FD9">
              <w:rPr>
                <w:rFonts w:ascii="Times New Roman" w:hAnsi="Times New Roman" w:cs="Times New Roman"/>
                <w:noProof/>
                <w:sz w:val="20"/>
                <w:szCs w:val="20"/>
                <w:lang w:val="id-ID"/>
              </w:rPr>
              <w:t>3</w:t>
            </w:r>
          </w:p>
        </w:tc>
        <w:tc>
          <w:tcPr>
            <w:tcW w:w="308" w:type="pct"/>
            <w:vAlign w:val="center"/>
          </w:tcPr>
          <w:p w14:paraId="394C57EB" w14:textId="77777777" w:rsidR="00C83FD9" w:rsidRPr="00C83FD9" w:rsidRDefault="00C83FD9" w:rsidP="0013309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0"/>
                <w:szCs w:val="20"/>
                <w:lang w:val="id-ID"/>
              </w:rPr>
            </w:pPr>
            <w:r w:rsidRPr="00C83FD9">
              <w:rPr>
                <w:rFonts w:ascii="Times New Roman" w:hAnsi="Times New Roman" w:cs="Times New Roman"/>
                <w:noProof/>
                <w:sz w:val="20"/>
                <w:szCs w:val="20"/>
                <w:lang w:val="id-ID"/>
              </w:rPr>
              <w:t>2</w:t>
            </w:r>
          </w:p>
        </w:tc>
        <w:tc>
          <w:tcPr>
            <w:tcW w:w="358" w:type="pct"/>
            <w:vAlign w:val="center"/>
          </w:tcPr>
          <w:p w14:paraId="40D5AE88" w14:textId="77777777" w:rsidR="00C83FD9" w:rsidRPr="00C83FD9" w:rsidRDefault="00C83FD9" w:rsidP="0013309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0"/>
                <w:szCs w:val="20"/>
                <w:lang w:val="id-ID"/>
              </w:rPr>
            </w:pPr>
            <w:r w:rsidRPr="00C83FD9">
              <w:rPr>
                <w:rFonts w:ascii="Times New Roman" w:hAnsi="Times New Roman" w:cs="Times New Roman"/>
                <w:noProof/>
                <w:sz w:val="20"/>
                <w:szCs w:val="20"/>
                <w:lang w:val="id-ID"/>
              </w:rPr>
              <w:t>4</w:t>
            </w:r>
          </w:p>
        </w:tc>
        <w:tc>
          <w:tcPr>
            <w:tcW w:w="666" w:type="pct"/>
            <w:vAlign w:val="center"/>
          </w:tcPr>
          <w:p w14:paraId="60958147" w14:textId="77777777" w:rsidR="00C83FD9" w:rsidRPr="00C83FD9" w:rsidRDefault="00C83FD9" w:rsidP="0013309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0"/>
                <w:szCs w:val="20"/>
                <w:lang w:val="id-ID"/>
              </w:rPr>
            </w:pPr>
            <w:r w:rsidRPr="00C83FD9">
              <w:rPr>
                <w:rFonts w:ascii="Times New Roman" w:hAnsi="Times New Roman" w:cs="Times New Roman"/>
                <w:noProof/>
                <w:sz w:val="20"/>
                <w:szCs w:val="20"/>
                <w:lang w:val="id-ID"/>
              </w:rPr>
              <w:t>2</w:t>
            </w:r>
          </w:p>
        </w:tc>
      </w:tr>
      <w:tr w:rsidR="00C83FD9" w:rsidRPr="00C83FD9" w14:paraId="0649B53A" w14:textId="77777777" w:rsidTr="00C83FD9">
        <w:tc>
          <w:tcPr>
            <w:cnfStyle w:val="001000000000" w:firstRow="0" w:lastRow="0" w:firstColumn="1" w:lastColumn="0" w:oddVBand="0" w:evenVBand="0" w:oddHBand="0" w:evenHBand="0" w:firstRowFirstColumn="0" w:firstRowLastColumn="0" w:lastRowFirstColumn="0" w:lastRowLastColumn="0"/>
            <w:tcW w:w="5000" w:type="pct"/>
            <w:gridSpan w:val="10"/>
            <w:vAlign w:val="center"/>
          </w:tcPr>
          <w:p w14:paraId="67A37EF0" w14:textId="77777777" w:rsidR="00C83FD9" w:rsidRPr="00C83FD9" w:rsidRDefault="00C83FD9" w:rsidP="0013309B">
            <w:pPr>
              <w:spacing w:after="0" w:line="240" w:lineRule="auto"/>
              <w:jc w:val="center"/>
              <w:rPr>
                <w:rFonts w:ascii="Times New Roman" w:hAnsi="Times New Roman" w:cs="Times New Roman"/>
                <w:b w:val="0"/>
                <w:bCs w:val="0"/>
                <w:noProof/>
                <w:sz w:val="20"/>
                <w:szCs w:val="20"/>
                <w:lang w:val="id-ID"/>
              </w:rPr>
            </w:pPr>
            <w:r w:rsidRPr="00C83FD9">
              <w:rPr>
                <w:rFonts w:ascii="Times New Roman" w:hAnsi="Times New Roman" w:cs="Times New Roman"/>
                <w:noProof/>
                <w:sz w:val="20"/>
                <w:szCs w:val="20"/>
                <w:lang w:val="id-ID"/>
              </w:rPr>
              <w:t>Segmen IV</w:t>
            </w:r>
          </w:p>
        </w:tc>
      </w:tr>
      <w:tr w:rsidR="00C83FD9" w:rsidRPr="00C83FD9" w14:paraId="38B5FF88" w14:textId="77777777" w:rsidTr="00C83F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3" w:type="pct"/>
            <w:vAlign w:val="center"/>
          </w:tcPr>
          <w:p w14:paraId="54BA2518" w14:textId="77777777" w:rsidR="00C83FD9" w:rsidRPr="00C83FD9" w:rsidRDefault="00C83FD9" w:rsidP="0013309B">
            <w:pPr>
              <w:spacing w:after="0" w:line="240" w:lineRule="auto"/>
              <w:rPr>
                <w:rFonts w:ascii="Times New Roman" w:hAnsi="Times New Roman" w:cs="Times New Roman"/>
                <w:noProof/>
                <w:sz w:val="20"/>
                <w:szCs w:val="20"/>
                <w:lang w:val="id-ID"/>
              </w:rPr>
            </w:pPr>
            <w:r w:rsidRPr="00C83FD9">
              <w:rPr>
                <w:rFonts w:ascii="Times New Roman" w:hAnsi="Times New Roman" w:cs="Times New Roman"/>
                <w:noProof/>
                <w:sz w:val="20"/>
                <w:szCs w:val="20"/>
                <w:lang w:val="id-ID"/>
              </w:rPr>
              <w:t>Indosat Ooredo – Pendopo Gubernur Kalimantan Barat</w:t>
            </w:r>
          </w:p>
        </w:tc>
        <w:tc>
          <w:tcPr>
            <w:tcW w:w="801" w:type="pct"/>
            <w:vAlign w:val="center"/>
          </w:tcPr>
          <w:p w14:paraId="042DFE50" w14:textId="77777777" w:rsidR="00C83FD9" w:rsidRPr="00C83FD9" w:rsidRDefault="00C83FD9" w:rsidP="0013309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0"/>
                <w:szCs w:val="20"/>
                <w:lang w:val="id-ID"/>
              </w:rPr>
            </w:pPr>
            <w:r w:rsidRPr="00C83FD9">
              <w:rPr>
                <w:rFonts w:ascii="Times New Roman" w:hAnsi="Times New Roman" w:cs="Times New Roman"/>
                <w:noProof/>
                <w:sz w:val="20"/>
                <w:szCs w:val="20"/>
                <w:lang w:val="id-ID"/>
              </w:rPr>
              <w:t>6.352,2</w:t>
            </w:r>
          </w:p>
        </w:tc>
        <w:tc>
          <w:tcPr>
            <w:tcW w:w="308" w:type="pct"/>
            <w:vAlign w:val="center"/>
          </w:tcPr>
          <w:p w14:paraId="7381E873" w14:textId="77777777" w:rsidR="00C83FD9" w:rsidRPr="00C83FD9" w:rsidRDefault="00C83FD9" w:rsidP="0013309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0"/>
                <w:szCs w:val="20"/>
                <w:lang w:val="id-ID"/>
              </w:rPr>
            </w:pPr>
            <w:r w:rsidRPr="00C83FD9">
              <w:rPr>
                <w:rFonts w:ascii="Times New Roman" w:hAnsi="Times New Roman" w:cs="Times New Roman"/>
                <w:noProof/>
                <w:sz w:val="20"/>
                <w:szCs w:val="20"/>
                <w:lang w:val="id-ID"/>
              </w:rPr>
              <w:t>3</w:t>
            </w:r>
          </w:p>
        </w:tc>
        <w:tc>
          <w:tcPr>
            <w:tcW w:w="308" w:type="pct"/>
            <w:vAlign w:val="center"/>
          </w:tcPr>
          <w:p w14:paraId="59BF761E" w14:textId="77777777" w:rsidR="00C83FD9" w:rsidRPr="00C83FD9" w:rsidRDefault="00C83FD9" w:rsidP="0013309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0"/>
                <w:szCs w:val="20"/>
                <w:lang w:val="id-ID"/>
              </w:rPr>
            </w:pPr>
            <w:r w:rsidRPr="00C83FD9">
              <w:rPr>
                <w:rFonts w:ascii="Times New Roman" w:hAnsi="Times New Roman" w:cs="Times New Roman"/>
                <w:noProof/>
                <w:sz w:val="20"/>
                <w:szCs w:val="20"/>
                <w:lang w:val="id-ID"/>
              </w:rPr>
              <w:t>2</w:t>
            </w:r>
          </w:p>
        </w:tc>
        <w:tc>
          <w:tcPr>
            <w:tcW w:w="328" w:type="pct"/>
            <w:vAlign w:val="center"/>
          </w:tcPr>
          <w:p w14:paraId="21233DEF" w14:textId="77777777" w:rsidR="00C83FD9" w:rsidRPr="00C83FD9" w:rsidRDefault="00C83FD9" w:rsidP="0013309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0"/>
                <w:szCs w:val="20"/>
                <w:lang w:val="id-ID"/>
              </w:rPr>
            </w:pPr>
            <w:r w:rsidRPr="00C83FD9">
              <w:rPr>
                <w:rFonts w:ascii="Times New Roman" w:hAnsi="Times New Roman" w:cs="Times New Roman"/>
                <w:noProof/>
                <w:sz w:val="20"/>
                <w:szCs w:val="20"/>
                <w:lang w:val="id-ID"/>
              </w:rPr>
              <w:t>2</w:t>
            </w:r>
          </w:p>
        </w:tc>
        <w:tc>
          <w:tcPr>
            <w:tcW w:w="380" w:type="pct"/>
            <w:vAlign w:val="center"/>
          </w:tcPr>
          <w:p w14:paraId="600BB5EA" w14:textId="77777777" w:rsidR="00C83FD9" w:rsidRPr="00C83FD9" w:rsidRDefault="00C83FD9" w:rsidP="0013309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0"/>
                <w:szCs w:val="20"/>
                <w:lang w:val="id-ID"/>
              </w:rPr>
            </w:pPr>
            <w:r w:rsidRPr="00C83FD9">
              <w:rPr>
                <w:rFonts w:ascii="Times New Roman" w:hAnsi="Times New Roman" w:cs="Times New Roman"/>
                <w:noProof/>
                <w:sz w:val="20"/>
                <w:szCs w:val="20"/>
                <w:lang w:val="id-ID"/>
              </w:rPr>
              <w:t>3</w:t>
            </w:r>
          </w:p>
        </w:tc>
        <w:tc>
          <w:tcPr>
            <w:tcW w:w="380" w:type="pct"/>
            <w:vAlign w:val="center"/>
          </w:tcPr>
          <w:p w14:paraId="3C4EC5C6" w14:textId="77777777" w:rsidR="00C83FD9" w:rsidRPr="00C83FD9" w:rsidRDefault="00C83FD9" w:rsidP="0013309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0"/>
                <w:szCs w:val="20"/>
                <w:lang w:val="id-ID"/>
              </w:rPr>
            </w:pPr>
            <w:r w:rsidRPr="00C83FD9">
              <w:rPr>
                <w:rFonts w:ascii="Times New Roman" w:hAnsi="Times New Roman" w:cs="Times New Roman"/>
                <w:noProof/>
                <w:sz w:val="20"/>
                <w:szCs w:val="20"/>
                <w:lang w:val="id-ID"/>
              </w:rPr>
              <w:t>3</w:t>
            </w:r>
          </w:p>
        </w:tc>
        <w:tc>
          <w:tcPr>
            <w:tcW w:w="308" w:type="pct"/>
            <w:vAlign w:val="center"/>
          </w:tcPr>
          <w:p w14:paraId="350608C2" w14:textId="77777777" w:rsidR="00C83FD9" w:rsidRPr="00C83FD9" w:rsidRDefault="00C83FD9" w:rsidP="0013309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0"/>
                <w:szCs w:val="20"/>
                <w:lang w:val="id-ID"/>
              </w:rPr>
            </w:pPr>
            <w:r w:rsidRPr="00C83FD9">
              <w:rPr>
                <w:rFonts w:ascii="Times New Roman" w:hAnsi="Times New Roman" w:cs="Times New Roman"/>
                <w:noProof/>
                <w:sz w:val="20"/>
                <w:szCs w:val="20"/>
                <w:lang w:val="id-ID"/>
              </w:rPr>
              <w:t>2</w:t>
            </w:r>
          </w:p>
        </w:tc>
        <w:tc>
          <w:tcPr>
            <w:tcW w:w="358" w:type="pct"/>
            <w:vAlign w:val="center"/>
          </w:tcPr>
          <w:p w14:paraId="438ACD6C" w14:textId="77777777" w:rsidR="00C83FD9" w:rsidRPr="00C83FD9" w:rsidRDefault="00C83FD9" w:rsidP="0013309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0"/>
                <w:szCs w:val="20"/>
                <w:lang w:val="id-ID"/>
              </w:rPr>
            </w:pPr>
            <w:r w:rsidRPr="00C83FD9">
              <w:rPr>
                <w:rFonts w:ascii="Times New Roman" w:hAnsi="Times New Roman" w:cs="Times New Roman"/>
                <w:noProof/>
                <w:sz w:val="20"/>
                <w:szCs w:val="20"/>
                <w:lang w:val="id-ID"/>
              </w:rPr>
              <w:t>4</w:t>
            </w:r>
          </w:p>
        </w:tc>
        <w:tc>
          <w:tcPr>
            <w:tcW w:w="666" w:type="pct"/>
            <w:vAlign w:val="center"/>
          </w:tcPr>
          <w:p w14:paraId="3EF784FF" w14:textId="77777777" w:rsidR="00C83FD9" w:rsidRPr="00C83FD9" w:rsidRDefault="00C83FD9" w:rsidP="0013309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0"/>
                <w:szCs w:val="20"/>
                <w:lang w:val="id-ID"/>
              </w:rPr>
            </w:pPr>
            <w:r w:rsidRPr="00C83FD9">
              <w:rPr>
                <w:rFonts w:ascii="Times New Roman" w:hAnsi="Times New Roman" w:cs="Times New Roman"/>
                <w:noProof/>
                <w:sz w:val="20"/>
                <w:szCs w:val="20"/>
                <w:lang w:val="id-ID"/>
              </w:rPr>
              <w:t>2</w:t>
            </w:r>
          </w:p>
        </w:tc>
      </w:tr>
    </w:tbl>
    <w:p w14:paraId="3918D687" w14:textId="77777777" w:rsidR="00C83FD9" w:rsidRPr="00C83FD9" w:rsidRDefault="00C83FD9" w:rsidP="002E3719">
      <w:pPr>
        <w:pStyle w:val="ListParagraph"/>
        <w:spacing w:after="120" w:line="240" w:lineRule="auto"/>
        <w:ind w:left="0"/>
        <w:contextualSpacing w:val="0"/>
        <w:rPr>
          <w:rFonts w:ascii="Times New Roman" w:hAnsi="Times New Roman"/>
          <w:i/>
          <w:sz w:val="20"/>
          <w:lang w:val="en-US"/>
        </w:rPr>
      </w:pPr>
      <w:proofErr w:type="spellStart"/>
      <w:r w:rsidRPr="00C83FD9">
        <w:rPr>
          <w:rFonts w:ascii="Times New Roman" w:hAnsi="Times New Roman"/>
          <w:i/>
          <w:sz w:val="20"/>
          <w:lang w:val="en-US"/>
        </w:rPr>
        <w:t>Sumber</w:t>
      </w:r>
      <w:proofErr w:type="spellEnd"/>
      <w:r w:rsidRPr="00C83FD9">
        <w:rPr>
          <w:rFonts w:ascii="Times New Roman" w:hAnsi="Times New Roman"/>
          <w:i/>
          <w:sz w:val="20"/>
          <w:lang w:val="en-US"/>
        </w:rPr>
        <w:t xml:space="preserve">: Hasil </w:t>
      </w:r>
      <w:proofErr w:type="spellStart"/>
      <w:r w:rsidRPr="00C83FD9">
        <w:rPr>
          <w:rFonts w:ascii="Times New Roman" w:hAnsi="Times New Roman"/>
          <w:i/>
          <w:sz w:val="20"/>
          <w:lang w:val="en-US"/>
        </w:rPr>
        <w:t>Analisis</w:t>
      </w:r>
      <w:proofErr w:type="spellEnd"/>
      <w:r w:rsidRPr="00C83FD9">
        <w:rPr>
          <w:rFonts w:ascii="Times New Roman" w:hAnsi="Times New Roman"/>
          <w:i/>
          <w:sz w:val="20"/>
          <w:lang w:val="en-US"/>
        </w:rPr>
        <w:t>, 2022</w:t>
      </w:r>
    </w:p>
    <w:p w14:paraId="08EAD5E2" w14:textId="77777777" w:rsidR="00C83FD9" w:rsidRPr="00C83FD9" w:rsidRDefault="00C83FD9" w:rsidP="00C83FD9">
      <w:pPr>
        <w:pStyle w:val="NormalafterHeading"/>
        <w:ind w:firstLine="567"/>
        <w:rPr>
          <w:rFonts w:eastAsia="Calibri"/>
        </w:rPr>
      </w:pPr>
      <w:proofErr w:type="spellStart"/>
      <w:r w:rsidRPr="00603806">
        <w:rPr>
          <w:rFonts w:eastAsia="Calibri"/>
          <w:lang w:val="en-US"/>
        </w:rPr>
        <w:t>Penilaian</w:t>
      </w:r>
      <w:proofErr w:type="spellEnd"/>
      <w:r w:rsidRPr="00603806">
        <w:rPr>
          <w:rFonts w:eastAsia="Calibri"/>
          <w:lang w:val="en-US"/>
        </w:rPr>
        <w:t xml:space="preserve"> yang </w:t>
      </w:r>
      <w:proofErr w:type="spellStart"/>
      <w:r w:rsidRPr="00603806">
        <w:rPr>
          <w:rFonts w:eastAsia="Calibri"/>
          <w:lang w:val="en-US"/>
        </w:rPr>
        <w:t>telah</w:t>
      </w:r>
      <w:proofErr w:type="spellEnd"/>
      <w:r w:rsidRPr="00603806">
        <w:rPr>
          <w:rFonts w:eastAsia="Calibri"/>
          <w:lang w:val="en-US"/>
        </w:rPr>
        <w:t xml:space="preserve"> </w:t>
      </w:r>
      <w:proofErr w:type="spellStart"/>
      <w:r w:rsidRPr="00603806">
        <w:rPr>
          <w:rFonts w:eastAsia="Calibri"/>
          <w:lang w:val="en-US"/>
        </w:rPr>
        <w:t>dilakukan</w:t>
      </w:r>
      <w:proofErr w:type="spellEnd"/>
      <w:r w:rsidRPr="00603806">
        <w:rPr>
          <w:rFonts w:eastAsia="Calibri"/>
          <w:lang w:val="en-US"/>
        </w:rPr>
        <w:t xml:space="preserve"> pada </w:t>
      </w:r>
      <w:proofErr w:type="spellStart"/>
      <w:r w:rsidRPr="00603806">
        <w:rPr>
          <w:rFonts w:eastAsia="Calibri"/>
          <w:lang w:val="en-US"/>
        </w:rPr>
        <w:t>beberapa</w:t>
      </w:r>
      <w:proofErr w:type="spellEnd"/>
      <w:r w:rsidRPr="00603806">
        <w:rPr>
          <w:rFonts w:eastAsia="Calibri"/>
          <w:lang w:val="en-US"/>
        </w:rPr>
        <w:t xml:space="preserve"> </w:t>
      </w:r>
      <w:proofErr w:type="spellStart"/>
      <w:r w:rsidRPr="00603806">
        <w:rPr>
          <w:rFonts w:eastAsia="Calibri"/>
          <w:lang w:val="en-US"/>
        </w:rPr>
        <w:t>sampel</w:t>
      </w:r>
      <w:proofErr w:type="spellEnd"/>
      <w:r w:rsidRPr="00603806">
        <w:rPr>
          <w:rFonts w:eastAsia="Calibri"/>
          <w:lang w:val="en-US"/>
        </w:rPr>
        <w:t xml:space="preserve"> </w:t>
      </w:r>
      <w:proofErr w:type="spellStart"/>
      <w:r w:rsidRPr="00603806">
        <w:rPr>
          <w:rFonts w:eastAsia="Calibri"/>
          <w:lang w:val="en-US"/>
        </w:rPr>
        <w:t>jalur</w:t>
      </w:r>
      <w:proofErr w:type="spellEnd"/>
      <w:r w:rsidRPr="00603806">
        <w:rPr>
          <w:rFonts w:eastAsia="Calibri"/>
          <w:lang w:val="en-US"/>
        </w:rPr>
        <w:t xml:space="preserve"> pedestrian yang </w:t>
      </w:r>
      <w:proofErr w:type="spellStart"/>
      <w:r w:rsidRPr="00603806">
        <w:rPr>
          <w:rFonts w:eastAsia="Calibri"/>
          <w:lang w:val="en-US"/>
        </w:rPr>
        <w:t>ada</w:t>
      </w:r>
      <w:proofErr w:type="spellEnd"/>
      <w:r w:rsidRPr="00603806">
        <w:rPr>
          <w:rFonts w:eastAsia="Calibri"/>
          <w:lang w:val="en-US"/>
        </w:rPr>
        <w:t xml:space="preserve"> di </w:t>
      </w:r>
      <w:proofErr w:type="spellStart"/>
      <w:r w:rsidRPr="00603806">
        <w:rPr>
          <w:rFonts w:eastAsia="Calibri"/>
          <w:lang w:val="en-US"/>
        </w:rPr>
        <w:t>Kecamatan</w:t>
      </w:r>
      <w:proofErr w:type="spellEnd"/>
      <w:r w:rsidRPr="00603806">
        <w:rPr>
          <w:rFonts w:eastAsia="Calibri"/>
          <w:lang w:val="en-US"/>
        </w:rPr>
        <w:t xml:space="preserve"> Pontianak Tenggara dan </w:t>
      </w:r>
      <w:proofErr w:type="spellStart"/>
      <w:r w:rsidRPr="00603806">
        <w:rPr>
          <w:rFonts w:eastAsia="Calibri"/>
          <w:lang w:val="en-US"/>
        </w:rPr>
        <w:t>Kecamatan</w:t>
      </w:r>
      <w:proofErr w:type="spellEnd"/>
      <w:r w:rsidRPr="00603806">
        <w:rPr>
          <w:rFonts w:eastAsia="Calibri"/>
          <w:lang w:val="en-US"/>
        </w:rPr>
        <w:t xml:space="preserve"> Pontianak Selatan </w:t>
      </w:r>
      <w:proofErr w:type="spellStart"/>
      <w:r w:rsidRPr="00603806">
        <w:rPr>
          <w:rFonts w:eastAsia="Calibri"/>
          <w:lang w:val="en-US"/>
        </w:rPr>
        <w:t>menggunakan</w:t>
      </w:r>
      <w:proofErr w:type="spellEnd"/>
      <w:r w:rsidRPr="00603806">
        <w:rPr>
          <w:rFonts w:eastAsia="Calibri"/>
          <w:lang w:val="en-US"/>
        </w:rPr>
        <w:t xml:space="preserve"> </w:t>
      </w:r>
      <w:proofErr w:type="spellStart"/>
      <w:r w:rsidRPr="00603806">
        <w:rPr>
          <w:rFonts w:eastAsia="Calibri"/>
          <w:lang w:val="en-US"/>
        </w:rPr>
        <w:t>analisis</w:t>
      </w:r>
      <w:proofErr w:type="spellEnd"/>
      <w:r w:rsidRPr="00603806">
        <w:rPr>
          <w:rFonts w:eastAsia="Calibri"/>
          <w:lang w:val="en-US"/>
        </w:rPr>
        <w:t xml:space="preserve"> </w:t>
      </w:r>
      <w:r w:rsidRPr="00603806">
        <w:rPr>
          <w:rFonts w:eastAsia="Calibri"/>
          <w:i/>
          <w:lang w:val="en-US"/>
        </w:rPr>
        <w:t>Key Performance Indicators</w:t>
      </w:r>
      <w:r w:rsidRPr="00603806">
        <w:rPr>
          <w:rFonts w:eastAsia="Calibri"/>
          <w:lang w:val="en-US"/>
        </w:rPr>
        <w:t xml:space="preserve"> yang </w:t>
      </w:r>
      <w:proofErr w:type="spellStart"/>
      <w:r w:rsidRPr="00603806">
        <w:rPr>
          <w:rFonts w:eastAsia="Calibri"/>
          <w:lang w:val="en-US"/>
        </w:rPr>
        <w:t>berisikan</w:t>
      </w:r>
      <w:proofErr w:type="spellEnd"/>
      <w:r w:rsidRPr="00603806">
        <w:rPr>
          <w:rFonts w:eastAsia="Calibri"/>
          <w:lang w:val="en-US"/>
        </w:rPr>
        <w:t xml:space="preserve"> </w:t>
      </w:r>
      <w:proofErr w:type="spellStart"/>
      <w:r w:rsidRPr="00603806">
        <w:rPr>
          <w:rFonts w:eastAsia="Calibri"/>
          <w:lang w:val="en-US"/>
        </w:rPr>
        <w:t>indikator</w:t>
      </w:r>
      <w:proofErr w:type="spellEnd"/>
      <w:r w:rsidRPr="00603806">
        <w:rPr>
          <w:rFonts w:eastAsia="Calibri"/>
          <w:lang w:val="en-US"/>
        </w:rPr>
        <w:t xml:space="preserve"> yang </w:t>
      </w:r>
      <w:proofErr w:type="spellStart"/>
      <w:r w:rsidRPr="00603806">
        <w:rPr>
          <w:rFonts w:eastAsia="Calibri"/>
          <w:lang w:val="en-US"/>
        </w:rPr>
        <w:t>dapat</w:t>
      </w:r>
      <w:proofErr w:type="spellEnd"/>
      <w:r w:rsidRPr="00603806">
        <w:rPr>
          <w:rFonts w:eastAsia="Calibri"/>
          <w:lang w:val="en-US"/>
        </w:rPr>
        <w:t xml:space="preserve"> </w:t>
      </w:r>
      <w:proofErr w:type="spellStart"/>
      <w:r w:rsidRPr="00603806">
        <w:rPr>
          <w:rFonts w:eastAsia="Calibri"/>
          <w:lang w:val="en-US"/>
        </w:rPr>
        <w:t>memberikan</w:t>
      </w:r>
      <w:proofErr w:type="spellEnd"/>
      <w:r w:rsidRPr="00603806">
        <w:rPr>
          <w:rFonts w:eastAsia="Calibri"/>
          <w:lang w:val="en-US"/>
        </w:rPr>
        <w:t xml:space="preserve"> </w:t>
      </w:r>
      <w:proofErr w:type="spellStart"/>
      <w:r w:rsidRPr="00603806">
        <w:rPr>
          <w:rFonts w:eastAsia="Calibri"/>
          <w:lang w:val="en-US"/>
        </w:rPr>
        <w:t>informasi</w:t>
      </w:r>
      <w:proofErr w:type="spellEnd"/>
      <w:r w:rsidRPr="00603806">
        <w:rPr>
          <w:rFonts w:eastAsia="Calibri"/>
          <w:lang w:val="en-US"/>
        </w:rPr>
        <w:t xml:space="preserve"> </w:t>
      </w:r>
      <w:proofErr w:type="spellStart"/>
      <w:r w:rsidRPr="00603806">
        <w:rPr>
          <w:rFonts w:eastAsia="Calibri"/>
          <w:lang w:val="en-US"/>
        </w:rPr>
        <w:t>sejauh</w:t>
      </w:r>
      <w:proofErr w:type="spellEnd"/>
      <w:r w:rsidRPr="00603806">
        <w:rPr>
          <w:rFonts w:eastAsia="Calibri"/>
          <w:lang w:val="en-US"/>
        </w:rPr>
        <w:t xml:space="preserve"> mana </w:t>
      </w:r>
      <w:proofErr w:type="spellStart"/>
      <w:r w:rsidRPr="00603806">
        <w:rPr>
          <w:rFonts w:eastAsia="Calibri"/>
          <w:lang w:val="en-US"/>
        </w:rPr>
        <w:t>keberhasilan</w:t>
      </w:r>
      <w:proofErr w:type="spellEnd"/>
      <w:r w:rsidRPr="00603806">
        <w:rPr>
          <w:rFonts w:eastAsia="Calibri"/>
          <w:lang w:val="en-US"/>
        </w:rPr>
        <w:t xml:space="preserve"> </w:t>
      </w:r>
      <w:proofErr w:type="spellStart"/>
      <w:r w:rsidRPr="00603806">
        <w:rPr>
          <w:rFonts w:eastAsia="Calibri"/>
          <w:lang w:val="en-US"/>
        </w:rPr>
        <w:t>dalam</w:t>
      </w:r>
      <w:proofErr w:type="spellEnd"/>
      <w:r w:rsidRPr="00603806">
        <w:rPr>
          <w:rFonts w:eastAsia="Calibri"/>
          <w:lang w:val="en-US"/>
        </w:rPr>
        <w:t xml:space="preserve"> </w:t>
      </w:r>
      <w:proofErr w:type="spellStart"/>
      <w:r w:rsidRPr="00603806">
        <w:rPr>
          <w:rFonts w:eastAsia="Calibri"/>
          <w:lang w:val="en-US"/>
        </w:rPr>
        <w:t>mewujudkan</w:t>
      </w:r>
      <w:proofErr w:type="spellEnd"/>
      <w:r w:rsidRPr="00603806">
        <w:rPr>
          <w:rFonts w:eastAsia="Calibri"/>
          <w:lang w:val="en-US"/>
        </w:rPr>
        <w:t xml:space="preserve"> </w:t>
      </w:r>
      <w:proofErr w:type="spellStart"/>
      <w:r w:rsidRPr="00603806">
        <w:rPr>
          <w:rFonts w:eastAsia="Calibri"/>
          <w:lang w:val="en-US"/>
        </w:rPr>
        <w:t>sasaran</w:t>
      </w:r>
      <w:proofErr w:type="spellEnd"/>
      <w:r w:rsidRPr="00603806">
        <w:rPr>
          <w:rFonts w:eastAsia="Calibri"/>
          <w:lang w:val="en-US"/>
        </w:rPr>
        <w:t xml:space="preserve"> </w:t>
      </w:r>
      <w:proofErr w:type="spellStart"/>
      <w:r w:rsidRPr="00603806">
        <w:rPr>
          <w:rFonts w:eastAsia="Calibri"/>
          <w:lang w:val="en-US"/>
        </w:rPr>
        <w:t>strategis</w:t>
      </w:r>
      <w:proofErr w:type="spellEnd"/>
      <w:r w:rsidRPr="00603806">
        <w:rPr>
          <w:rFonts w:eastAsia="Calibri"/>
          <w:lang w:val="en-US"/>
        </w:rPr>
        <w:t xml:space="preserve"> yang </w:t>
      </w:r>
      <w:proofErr w:type="spellStart"/>
      <w:r w:rsidRPr="00603806">
        <w:rPr>
          <w:rFonts w:eastAsia="Calibri"/>
          <w:lang w:val="en-US"/>
        </w:rPr>
        <w:t>telah</w:t>
      </w:r>
      <w:proofErr w:type="spellEnd"/>
      <w:r w:rsidRPr="00603806">
        <w:rPr>
          <w:rFonts w:eastAsia="Calibri"/>
          <w:lang w:val="en-US"/>
        </w:rPr>
        <w:t xml:space="preserve"> </w:t>
      </w:r>
      <w:proofErr w:type="spellStart"/>
      <w:r w:rsidRPr="00603806">
        <w:rPr>
          <w:rFonts w:eastAsia="Calibri"/>
          <w:lang w:val="en-US"/>
        </w:rPr>
        <w:t>ditetapkan</w:t>
      </w:r>
      <w:proofErr w:type="spellEnd"/>
      <w:r w:rsidRPr="00603806">
        <w:rPr>
          <w:rFonts w:eastAsia="Calibri"/>
          <w:lang w:val="en-US"/>
        </w:rPr>
        <w:t xml:space="preserve">. </w:t>
      </w:r>
      <w:r w:rsidRPr="00C83FD9">
        <w:rPr>
          <w:rFonts w:eastAsia="Calibri"/>
        </w:rPr>
        <w:t>Ada empat kategori penilaian di setiap indikatornya yakni Sangat Baik, Baik, Sedang, dan Buruk. Adapun pembobotan kategorinya sebagai berikut :</w:t>
      </w:r>
    </w:p>
    <w:p w14:paraId="341BF49A" w14:textId="77777777" w:rsidR="00C83FD9" w:rsidRPr="00C83FD9" w:rsidRDefault="00C83FD9" w:rsidP="00C83FD9">
      <w:pPr>
        <w:pStyle w:val="NormalafterHeading"/>
        <w:numPr>
          <w:ilvl w:val="0"/>
          <w:numId w:val="32"/>
        </w:numPr>
        <w:ind w:left="284" w:hanging="284"/>
        <w:rPr>
          <w:rFonts w:eastAsia="Calibri"/>
        </w:rPr>
      </w:pPr>
      <w:r w:rsidRPr="00C83FD9">
        <w:rPr>
          <w:rFonts w:eastAsia="Calibri"/>
        </w:rPr>
        <w:t>Kategori Buruk</w:t>
      </w:r>
      <w:r w:rsidRPr="00C83FD9">
        <w:rPr>
          <w:rFonts w:eastAsia="Calibri"/>
        </w:rPr>
        <w:tab/>
      </w:r>
      <w:r w:rsidRPr="00C83FD9">
        <w:rPr>
          <w:rFonts w:eastAsia="Calibri"/>
        </w:rPr>
        <w:tab/>
        <w:t xml:space="preserve">: &lt; 40 % kriteria terpenuhi </w:t>
      </w:r>
    </w:p>
    <w:p w14:paraId="2F8385F2" w14:textId="77777777" w:rsidR="00C83FD9" w:rsidRPr="00C83FD9" w:rsidRDefault="00C83FD9" w:rsidP="00C83FD9">
      <w:pPr>
        <w:pStyle w:val="NormalafterHeading"/>
        <w:numPr>
          <w:ilvl w:val="0"/>
          <w:numId w:val="32"/>
        </w:numPr>
        <w:ind w:left="284" w:hanging="284"/>
        <w:rPr>
          <w:rFonts w:eastAsia="Calibri"/>
        </w:rPr>
      </w:pPr>
      <w:r w:rsidRPr="00C83FD9">
        <w:rPr>
          <w:rFonts w:eastAsia="Calibri"/>
        </w:rPr>
        <w:t>Kategori Sedang</w:t>
      </w:r>
      <w:r w:rsidRPr="00C83FD9">
        <w:rPr>
          <w:rFonts w:eastAsia="Calibri"/>
        </w:rPr>
        <w:tab/>
      </w:r>
      <w:r w:rsidRPr="00C83FD9">
        <w:rPr>
          <w:rFonts w:eastAsia="Calibri"/>
        </w:rPr>
        <w:tab/>
        <w:t xml:space="preserve">: 41 – 60 % kriteria terpenuhi </w:t>
      </w:r>
    </w:p>
    <w:p w14:paraId="63B6721F" w14:textId="77777777" w:rsidR="00C83FD9" w:rsidRPr="00C83FD9" w:rsidRDefault="00C83FD9" w:rsidP="00C83FD9">
      <w:pPr>
        <w:pStyle w:val="NormalafterHeading"/>
        <w:numPr>
          <w:ilvl w:val="0"/>
          <w:numId w:val="32"/>
        </w:numPr>
        <w:ind w:left="284" w:hanging="284"/>
        <w:rPr>
          <w:rFonts w:eastAsia="Calibri"/>
        </w:rPr>
      </w:pPr>
      <w:r w:rsidRPr="00C83FD9">
        <w:rPr>
          <w:rFonts w:eastAsia="Calibri"/>
        </w:rPr>
        <w:t>Kategori Baik</w:t>
      </w:r>
      <w:r w:rsidRPr="00C83FD9">
        <w:rPr>
          <w:rFonts w:eastAsia="Calibri"/>
        </w:rPr>
        <w:tab/>
      </w:r>
      <w:r w:rsidRPr="00C83FD9">
        <w:rPr>
          <w:rFonts w:eastAsia="Calibri"/>
        </w:rPr>
        <w:tab/>
        <w:t xml:space="preserve">: 61 – 80 % kriteria terpenuhi </w:t>
      </w:r>
    </w:p>
    <w:p w14:paraId="69450DF7" w14:textId="77777777" w:rsidR="00C83FD9" w:rsidRPr="00C83FD9" w:rsidRDefault="00C83FD9" w:rsidP="00C83FD9">
      <w:pPr>
        <w:pStyle w:val="NormalafterHeading"/>
        <w:numPr>
          <w:ilvl w:val="0"/>
          <w:numId w:val="32"/>
        </w:numPr>
        <w:ind w:left="284" w:hanging="284"/>
        <w:rPr>
          <w:rFonts w:eastAsia="Calibri"/>
        </w:rPr>
      </w:pPr>
      <w:r w:rsidRPr="00C83FD9">
        <w:rPr>
          <w:rFonts w:eastAsia="Calibri"/>
        </w:rPr>
        <w:t>Kategori Sangat Baik</w:t>
      </w:r>
      <w:r w:rsidRPr="00C83FD9">
        <w:rPr>
          <w:rFonts w:eastAsia="Calibri"/>
        </w:rPr>
        <w:tab/>
        <w:t>: &gt; 81 % kriteria terpenuhi</w:t>
      </w:r>
    </w:p>
    <w:p w14:paraId="19359C7E" w14:textId="77777777" w:rsidR="00C83FD9" w:rsidRPr="00C83FD9" w:rsidRDefault="00C83FD9" w:rsidP="00C83FD9">
      <w:pPr>
        <w:pStyle w:val="NormalafterHeading"/>
        <w:ind w:firstLine="567"/>
        <w:rPr>
          <w:rFonts w:eastAsia="Calibri"/>
        </w:rPr>
      </w:pPr>
      <w:r w:rsidRPr="00C83FD9">
        <w:rPr>
          <w:rFonts w:eastAsia="Calibri"/>
        </w:rPr>
        <w:t xml:space="preserve">Disebabkan tiap segmen sampel pada jalur pedestrian di kedua kecamatan penelitian memiliki penilaian yang sama sehingga pada pembahasan ini akan di bahas secara umum. </w:t>
      </w:r>
    </w:p>
    <w:p w14:paraId="38C1467F" w14:textId="77777777" w:rsidR="00C83FD9" w:rsidRPr="00615B03" w:rsidRDefault="00C83FD9" w:rsidP="00C83FD9">
      <w:pPr>
        <w:pStyle w:val="NormalafterHeading"/>
        <w:rPr>
          <w:rFonts w:eastAsia="Calibri"/>
          <w:noProof/>
        </w:rPr>
      </w:pPr>
      <w:r w:rsidRPr="00615B03">
        <w:rPr>
          <w:rFonts w:eastAsia="Calibri"/>
          <w:noProof/>
        </w:rPr>
        <w:t xml:space="preserve">Berikut ini proses perhitungan skoring variabel material menggunakan analisis </w:t>
      </w:r>
      <w:r w:rsidRPr="00615B03">
        <w:rPr>
          <w:rFonts w:eastAsia="Calibri"/>
          <w:i/>
          <w:noProof/>
        </w:rPr>
        <w:t>Key Performance Indicators</w:t>
      </w:r>
      <w:r w:rsidRPr="00615B03">
        <w:rPr>
          <w:rFonts w:eastAsia="Calibri"/>
          <w:noProof/>
        </w:rPr>
        <w:t xml:space="preserve"> :</w:t>
      </w:r>
    </w:p>
    <w:p w14:paraId="69BA3CDE" w14:textId="77777777" w:rsidR="00C83FD9" w:rsidRPr="00615B03" w:rsidRDefault="00C83FD9" w:rsidP="00C83FD9">
      <w:pPr>
        <w:rPr>
          <w:noProof/>
          <w:lang w:val="id-ID"/>
        </w:rPr>
      </w:pPr>
    </w:p>
    <w:p w14:paraId="28BDFC79" w14:textId="77777777" w:rsidR="00C83FD9" w:rsidRPr="00C83FD9" w:rsidRDefault="00C83FD9" w:rsidP="00C83FD9">
      <w:pPr>
        <w:spacing w:after="0" w:line="360" w:lineRule="auto"/>
        <w:ind w:left="426" w:firstLine="708"/>
        <w:jc w:val="both"/>
        <w:rPr>
          <w:rFonts w:ascii="Times New Roman" w:hAnsi="Times New Roman"/>
          <w:noProof/>
          <w:lang w:val="id-ID"/>
        </w:rPr>
      </w:pPr>
      <m:oMathPara>
        <m:oMath>
          <m:r>
            <w:rPr>
              <w:rFonts w:ascii="Cambria Math" w:hAnsi="Cambria Math"/>
              <w:noProof/>
              <w:lang w:val="id-ID"/>
            </w:rPr>
            <m:t xml:space="preserve">KPI= </m:t>
          </m:r>
          <m:f>
            <m:fPr>
              <m:ctrlPr>
                <w:rPr>
                  <w:rFonts w:ascii="Cambria Math" w:hAnsi="Cambria Math"/>
                  <w:i/>
                  <w:noProof/>
                  <w:lang w:val="id-ID"/>
                </w:rPr>
              </m:ctrlPr>
            </m:fPr>
            <m:num>
              <m:r>
                <m:rPr>
                  <m:sty m:val="p"/>
                </m:rPr>
                <w:rPr>
                  <w:rFonts w:ascii="Cambria Math" w:hAnsi="Cambria Math"/>
                  <w:noProof/>
                  <w:lang w:val="id-ID"/>
                </w:rPr>
                <m:t>jumlah masing-masing kriteria penilaian</m:t>
              </m:r>
            </m:num>
            <m:den>
              <m:r>
                <m:rPr>
                  <m:sty m:val="p"/>
                </m:rPr>
                <w:rPr>
                  <w:rFonts w:ascii="Cambria Math" w:hAnsi="Cambria Math"/>
                  <w:noProof/>
                  <w:lang w:val="id-ID"/>
                </w:rPr>
                <m:t xml:space="preserve">jumlah ideal (total maksimum) masing-masing kriteria </m:t>
              </m:r>
            </m:den>
          </m:f>
          <m:r>
            <w:rPr>
              <w:rFonts w:ascii="Cambria Math" w:hAnsi="Cambria Math"/>
              <w:noProof/>
              <w:lang w:val="id-ID"/>
            </w:rPr>
            <m:t>×100%</m:t>
          </m:r>
        </m:oMath>
      </m:oMathPara>
    </w:p>
    <w:p w14:paraId="6F131A34" w14:textId="77777777" w:rsidR="00C83FD9" w:rsidRPr="00C83FD9" w:rsidRDefault="00C83FD9" w:rsidP="00C83FD9">
      <w:pPr>
        <w:spacing w:after="0" w:line="360" w:lineRule="auto"/>
        <w:ind w:left="426" w:firstLine="708"/>
        <w:jc w:val="both"/>
        <w:rPr>
          <w:rFonts w:ascii="Times New Roman" w:hAnsi="Times New Roman"/>
          <w:noProof/>
          <w:lang w:val="id-ID"/>
        </w:rPr>
      </w:pPr>
      <m:oMathPara>
        <m:oMath>
          <m:r>
            <w:rPr>
              <w:rFonts w:ascii="Cambria Math" w:hAnsi="Cambria Math"/>
              <w:noProof/>
              <w:lang w:val="id-ID"/>
            </w:rPr>
            <m:t xml:space="preserve">KPI= </m:t>
          </m:r>
          <m:f>
            <m:fPr>
              <m:ctrlPr>
                <w:rPr>
                  <w:rFonts w:ascii="Cambria Math" w:hAnsi="Cambria Math"/>
                  <w:i/>
                  <w:noProof/>
                  <w:lang w:val="id-ID"/>
                </w:rPr>
              </m:ctrlPr>
            </m:fPr>
            <m:num>
              <m:r>
                <w:rPr>
                  <w:rFonts w:ascii="Cambria Math" w:hAnsi="Cambria Math"/>
                  <w:noProof/>
                  <w:lang w:val="id-ID"/>
                </w:rPr>
                <m:t>10</m:t>
              </m:r>
            </m:num>
            <m:den>
              <m:r>
                <m:rPr>
                  <m:sty m:val="p"/>
                </m:rPr>
                <w:rPr>
                  <w:rFonts w:ascii="Cambria Math" w:hAnsi="Cambria Math"/>
                  <w:noProof/>
                  <w:lang w:val="id-ID"/>
                </w:rPr>
                <m:t>1</m:t>
              </m:r>
              <m:r>
                <w:rPr>
                  <w:rFonts w:ascii="Cambria Math" w:hAnsi="Cambria Math"/>
                  <w:noProof/>
                  <w:lang w:val="id-ID"/>
                </w:rPr>
                <m:t>6</m:t>
              </m:r>
            </m:den>
          </m:f>
          <m:r>
            <w:rPr>
              <w:rFonts w:ascii="Cambria Math" w:hAnsi="Cambria Math"/>
              <w:noProof/>
              <w:lang w:val="id-ID"/>
            </w:rPr>
            <m:t>×100%</m:t>
          </m:r>
        </m:oMath>
      </m:oMathPara>
    </w:p>
    <w:p w14:paraId="56043676" w14:textId="77777777" w:rsidR="00C83FD9" w:rsidRPr="00C83FD9" w:rsidRDefault="00C83FD9" w:rsidP="00C83FD9">
      <w:pPr>
        <w:pStyle w:val="NormalafterHeading"/>
        <w:ind w:firstLine="567"/>
        <w:jc w:val="center"/>
        <w:rPr>
          <w:rFonts w:eastAsia="Calibri"/>
          <w:noProof/>
        </w:rPr>
      </w:pPr>
      <w:r w:rsidRPr="00C83FD9">
        <w:rPr>
          <w:rFonts w:eastAsia="Calibri"/>
          <w:noProof/>
        </w:rPr>
        <w:t>KPI = 62,50% (Baik)</w:t>
      </w:r>
    </w:p>
    <w:p w14:paraId="7AAA4247" w14:textId="77777777" w:rsidR="00C83FD9" w:rsidRPr="00C83FD9" w:rsidRDefault="00C83FD9" w:rsidP="00C83FD9">
      <w:pPr>
        <w:pStyle w:val="NormalafterHeading"/>
        <w:ind w:firstLine="567"/>
        <w:rPr>
          <w:rFonts w:eastAsia="Calibri"/>
          <w:noProof/>
        </w:rPr>
      </w:pPr>
      <w:r w:rsidRPr="00C83FD9">
        <w:rPr>
          <w:rFonts w:eastAsia="Calibri"/>
          <w:noProof/>
        </w:rPr>
        <w:t xml:space="preserve">Berikut ini proses perhitungan skoring variabel drainase menggunakan analisis </w:t>
      </w:r>
      <w:r w:rsidRPr="00C83FD9">
        <w:rPr>
          <w:rFonts w:eastAsia="Calibri"/>
          <w:i/>
          <w:noProof/>
        </w:rPr>
        <w:t>Key Performance Indicators</w:t>
      </w:r>
      <w:r w:rsidRPr="00C83FD9">
        <w:rPr>
          <w:rFonts w:eastAsia="Calibri"/>
          <w:noProof/>
        </w:rPr>
        <w:t xml:space="preserve"> :</w:t>
      </w:r>
    </w:p>
    <w:p w14:paraId="70BD8FD5" w14:textId="77777777" w:rsidR="00C83FD9" w:rsidRPr="00C83FD9" w:rsidRDefault="00C83FD9" w:rsidP="00C83FD9">
      <w:pPr>
        <w:spacing w:after="0" w:line="360" w:lineRule="auto"/>
        <w:ind w:left="426" w:firstLine="708"/>
        <w:jc w:val="both"/>
        <w:rPr>
          <w:rFonts w:ascii="Times New Roman" w:hAnsi="Times New Roman"/>
          <w:noProof/>
          <w:lang w:val="id-ID"/>
        </w:rPr>
      </w:pPr>
      <m:oMathPara>
        <m:oMath>
          <m:r>
            <w:rPr>
              <w:rFonts w:ascii="Cambria Math" w:hAnsi="Cambria Math"/>
              <w:noProof/>
              <w:lang w:val="id-ID"/>
            </w:rPr>
            <m:t xml:space="preserve">KPI= </m:t>
          </m:r>
          <m:f>
            <m:fPr>
              <m:ctrlPr>
                <w:rPr>
                  <w:rFonts w:ascii="Cambria Math" w:hAnsi="Cambria Math"/>
                  <w:i/>
                  <w:noProof/>
                  <w:lang w:val="id-ID"/>
                </w:rPr>
              </m:ctrlPr>
            </m:fPr>
            <m:num>
              <m:r>
                <m:rPr>
                  <m:sty m:val="p"/>
                </m:rPr>
                <w:rPr>
                  <w:rFonts w:ascii="Cambria Math" w:hAnsi="Cambria Math"/>
                  <w:noProof/>
                  <w:lang w:val="id-ID"/>
                </w:rPr>
                <m:t>jumlah masing-masing kriteria penilaian</m:t>
              </m:r>
            </m:num>
            <m:den>
              <m:r>
                <m:rPr>
                  <m:sty m:val="p"/>
                </m:rPr>
                <w:rPr>
                  <w:rFonts w:ascii="Cambria Math" w:hAnsi="Cambria Math"/>
                  <w:noProof/>
                  <w:lang w:val="id-ID"/>
                </w:rPr>
                <m:t xml:space="preserve">jumlah ideal (total maksimum) masing-masing kriteria </m:t>
              </m:r>
            </m:den>
          </m:f>
          <m:r>
            <w:rPr>
              <w:rFonts w:ascii="Cambria Math" w:hAnsi="Cambria Math"/>
              <w:noProof/>
              <w:lang w:val="id-ID"/>
            </w:rPr>
            <m:t>×100%</m:t>
          </m:r>
        </m:oMath>
      </m:oMathPara>
    </w:p>
    <w:p w14:paraId="3C4F17B4" w14:textId="77777777" w:rsidR="00C83FD9" w:rsidRPr="00C83FD9" w:rsidRDefault="00C83FD9" w:rsidP="00C83FD9">
      <w:pPr>
        <w:spacing w:after="0" w:line="360" w:lineRule="auto"/>
        <w:ind w:left="426" w:firstLine="708"/>
        <w:jc w:val="both"/>
        <w:rPr>
          <w:rFonts w:ascii="Times New Roman" w:hAnsi="Times New Roman"/>
          <w:noProof/>
          <w:lang w:val="id-ID"/>
        </w:rPr>
      </w:pPr>
      <m:oMathPara>
        <m:oMath>
          <m:r>
            <w:rPr>
              <w:rFonts w:ascii="Cambria Math" w:hAnsi="Cambria Math"/>
              <w:noProof/>
              <w:lang w:val="id-ID"/>
            </w:rPr>
            <m:t xml:space="preserve">KPI= </m:t>
          </m:r>
          <m:f>
            <m:fPr>
              <m:ctrlPr>
                <w:rPr>
                  <w:rFonts w:ascii="Cambria Math" w:hAnsi="Cambria Math"/>
                  <w:i/>
                  <w:noProof/>
                  <w:lang w:val="id-ID"/>
                </w:rPr>
              </m:ctrlPr>
            </m:fPr>
            <m:num>
              <m:r>
                <w:rPr>
                  <w:rFonts w:ascii="Cambria Math" w:hAnsi="Cambria Math"/>
                  <w:noProof/>
                  <w:lang w:val="id-ID"/>
                </w:rPr>
                <m:t>11</m:t>
              </m:r>
            </m:num>
            <m:den>
              <m:r>
                <m:rPr>
                  <m:sty m:val="p"/>
                </m:rPr>
                <w:rPr>
                  <w:rFonts w:ascii="Cambria Math" w:hAnsi="Cambria Math"/>
                  <w:noProof/>
                  <w:lang w:val="id-ID"/>
                </w:rPr>
                <m:t>1</m:t>
              </m:r>
              <m:r>
                <w:rPr>
                  <w:rFonts w:ascii="Cambria Math" w:hAnsi="Cambria Math"/>
                  <w:noProof/>
                  <w:lang w:val="id-ID"/>
                </w:rPr>
                <m:t>6</m:t>
              </m:r>
            </m:den>
          </m:f>
          <m:r>
            <w:rPr>
              <w:rFonts w:ascii="Cambria Math" w:hAnsi="Cambria Math"/>
              <w:noProof/>
              <w:lang w:val="id-ID"/>
            </w:rPr>
            <m:t>×100%</m:t>
          </m:r>
        </m:oMath>
      </m:oMathPara>
    </w:p>
    <w:p w14:paraId="1EF5EE04" w14:textId="77777777" w:rsidR="00C83FD9" w:rsidRPr="00603806" w:rsidRDefault="00C83FD9" w:rsidP="00C83FD9">
      <w:pPr>
        <w:pStyle w:val="NormalafterHeading"/>
        <w:ind w:firstLine="567"/>
        <w:jc w:val="center"/>
        <w:rPr>
          <w:rFonts w:eastAsia="Calibri"/>
          <w:noProof/>
          <w:lang w:val="id-ID"/>
        </w:rPr>
      </w:pPr>
      <w:r w:rsidRPr="00603806">
        <w:rPr>
          <w:rFonts w:eastAsia="Calibri"/>
          <w:noProof/>
          <w:lang w:val="id-ID"/>
        </w:rPr>
        <w:t>KPI = 68,75% (Baik)</w:t>
      </w:r>
    </w:p>
    <w:p w14:paraId="0EE41C08" w14:textId="77777777" w:rsidR="0013309B" w:rsidRDefault="0013309B" w:rsidP="0004304E">
      <w:pPr>
        <w:pStyle w:val="NormalafterHeading"/>
        <w:ind w:firstLine="567"/>
        <w:rPr>
          <w:rFonts w:ascii="Times New Roman" w:eastAsia="Calibri" w:hAnsi="Times New Roman"/>
          <w:noProof/>
          <w:sz w:val="24"/>
          <w:lang w:val="id-ID"/>
        </w:rPr>
      </w:pPr>
    </w:p>
    <w:p w14:paraId="5BB8DBBB" w14:textId="7DDFD465" w:rsidR="00D62687" w:rsidRPr="0004304E" w:rsidRDefault="00C83FD9" w:rsidP="0004304E">
      <w:pPr>
        <w:pStyle w:val="NormalafterHeading"/>
        <w:ind w:firstLine="567"/>
        <w:rPr>
          <w:rFonts w:ascii="Times New Roman" w:eastAsia="Calibri" w:hAnsi="Times New Roman"/>
          <w:noProof/>
          <w:sz w:val="24"/>
          <w:lang w:val="id-ID"/>
        </w:rPr>
      </w:pPr>
      <w:r w:rsidRPr="00615B03">
        <w:rPr>
          <w:rFonts w:ascii="Times New Roman" w:eastAsia="Calibri" w:hAnsi="Times New Roman"/>
          <w:noProof/>
          <w:sz w:val="24"/>
          <w:lang w:val="id-ID"/>
        </w:rPr>
        <w:t xml:space="preserve">Dari hasil </w:t>
      </w:r>
      <w:r w:rsidRPr="00603806">
        <w:rPr>
          <w:rFonts w:eastAsia="Calibri"/>
          <w:noProof/>
          <w:lang w:val="id-ID"/>
        </w:rPr>
        <w:t>perhitungan</w:t>
      </w:r>
      <w:r w:rsidRPr="00615B03">
        <w:rPr>
          <w:rFonts w:ascii="Times New Roman" w:eastAsia="Calibri" w:hAnsi="Times New Roman"/>
          <w:noProof/>
          <w:sz w:val="24"/>
          <w:lang w:val="id-ID"/>
        </w:rPr>
        <w:t xml:space="preserve"> analisis </w:t>
      </w:r>
      <w:r w:rsidRPr="00615B03">
        <w:rPr>
          <w:rFonts w:ascii="Times New Roman" w:eastAsia="Calibri" w:hAnsi="Times New Roman"/>
          <w:i/>
          <w:noProof/>
          <w:sz w:val="24"/>
          <w:lang w:val="id-ID"/>
        </w:rPr>
        <w:t>Key Performance Indicators</w:t>
      </w:r>
      <w:r w:rsidRPr="00615B03">
        <w:rPr>
          <w:rFonts w:ascii="Times New Roman" w:eastAsia="Calibri" w:hAnsi="Times New Roman"/>
          <w:noProof/>
          <w:sz w:val="24"/>
          <w:lang w:val="id-ID"/>
        </w:rPr>
        <w:t xml:space="preserve"> dalam menentukan skoring dari tiap variabel pada sampel jalur pedestrian yang ada di Kecamatan Pontianak Tenggara dan Kecamatan Pontianak Selatan dapat disimpulkan jika material perkerasan dan drainase memiliki kondisi “baik”. Pada kondisi material perkerasan memiliki skoring sebesar 62,50% kriteria terpernuhi dan kondisi drainase memiliki skoringan sebesar 68,75% kriteria terpenuhi. Itu artinya jalur pedestrian berupa </w:t>
      </w:r>
      <w:r w:rsidRPr="00C83FD9">
        <w:rPr>
          <w:rFonts w:ascii="Times New Roman" w:eastAsia="Calibri" w:hAnsi="Times New Roman"/>
          <w:i/>
          <w:noProof/>
          <w:sz w:val="24"/>
          <w:lang w:val="id-ID"/>
        </w:rPr>
        <w:t>permeable pavement</w:t>
      </w:r>
      <w:r w:rsidRPr="00603806">
        <w:rPr>
          <w:rFonts w:ascii="Times New Roman" w:eastAsia="Calibri" w:hAnsi="Times New Roman"/>
          <w:noProof/>
          <w:sz w:val="24"/>
          <w:lang w:val="id-ID"/>
        </w:rPr>
        <w:t>s</w:t>
      </w:r>
      <w:r w:rsidRPr="00615B03">
        <w:rPr>
          <w:rFonts w:ascii="Times New Roman" w:eastAsia="Calibri" w:hAnsi="Times New Roman"/>
          <w:noProof/>
          <w:sz w:val="24"/>
          <w:lang w:val="id-ID"/>
        </w:rPr>
        <w:t xml:space="preserve"> yang ada di lokasi penelitian memiliki kondisi yang baik.</w:t>
      </w:r>
    </w:p>
    <w:p w14:paraId="5DD26B53" w14:textId="77777777" w:rsidR="00747B99" w:rsidRPr="00603806" w:rsidRDefault="00747B99" w:rsidP="00262C19">
      <w:pPr>
        <w:pStyle w:val="Heading1"/>
        <w:tabs>
          <w:tab w:val="left" w:pos="0"/>
        </w:tabs>
        <w:spacing w:before="120" w:after="120" w:line="240" w:lineRule="auto"/>
        <w:rPr>
          <w:rFonts w:ascii="Franklin Gothic Medium Cond" w:hAnsi="Franklin Gothic Medium Cond"/>
          <w:b w:val="0"/>
          <w:i/>
          <w:sz w:val="24"/>
          <w:lang w:val="id-ID"/>
        </w:rPr>
      </w:pPr>
      <w:r w:rsidRPr="00603806">
        <w:rPr>
          <w:rFonts w:ascii="Franklin Gothic Medium Cond" w:hAnsi="Franklin Gothic Medium Cond"/>
          <w:b w:val="0"/>
          <w:i/>
          <w:sz w:val="24"/>
          <w:lang w:val="id-ID"/>
        </w:rPr>
        <w:lastRenderedPageBreak/>
        <w:t>Volume genangan sebelum diterapkan permeable pavements di Kota Pontianak</w:t>
      </w:r>
    </w:p>
    <w:p w14:paraId="6C6C398C" w14:textId="77777777" w:rsidR="00747B99" w:rsidRPr="00603806" w:rsidRDefault="00CB13F8" w:rsidP="00747B99">
      <w:pPr>
        <w:pStyle w:val="ListParagraph"/>
        <w:spacing w:line="240" w:lineRule="auto"/>
        <w:ind w:left="0" w:firstLine="567"/>
        <w:rPr>
          <w:rFonts w:ascii="Amasis MT" w:hAnsi="Amasis MT"/>
          <w:lang w:val="sv-SE"/>
        </w:rPr>
      </w:pPr>
      <w:r w:rsidRPr="00603806">
        <w:rPr>
          <w:rFonts w:ascii="Amasis MT" w:hAnsi="Amasis MT"/>
        </w:rPr>
        <w:t xml:space="preserve">Hasil volume genangan rencana yang akan digunakan dalam menganalisis kemampuan </w:t>
      </w:r>
      <w:r w:rsidRPr="00603806">
        <w:rPr>
          <w:rFonts w:ascii="Amasis MT" w:hAnsi="Amasis MT"/>
          <w:i/>
        </w:rPr>
        <w:t>permeable pavements</w:t>
      </w:r>
      <w:r w:rsidRPr="00603806">
        <w:rPr>
          <w:rFonts w:ascii="Amasis MT" w:hAnsi="Amasis MT"/>
        </w:rPr>
        <w:t xml:space="preserve"> dalam mengurangi jumlah limpasan atau genangan air pada jalur pedestrian di Kecamatan Pontianak Selatan dan Pontianak Tenggara, akan dilakukan perhitungan terhadap curah hujan rencana, limpasan permukaan, volume genangan awal dan selisih volume genangan awal dengan kapasitas tampungan saluran (volume genangan rencana). </w:t>
      </w:r>
      <w:r w:rsidRPr="00603806">
        <w:rPr>
          <w:rFonts w:ascii="Amasis MT" w:hAnsi="Amasis MT"/>
          <w:lang w:val="sv-SE"/>
        </w:rPr>
        <w:t xml:space="preserve">Berikut tahap-tahap perhitungan volume genangan sebelum diterapkannya </w:t>
      </w:r>
      <w:r w:rsidRPr="00603806">
        <w:rPr>
          <w:rFonts w:ascii="Amasis MT" w:hAnsi="Amasis MT"/>
          <w:i/>
          <w:lang w:val="sv-SE"/>
        </w:rPr>
        <w:t>permeable pavements</w:t>
      </w:r>
      <w:r w:rsidR="00BA4AED" w:rsidRPr="00603806">
        <w:rPr>
          <w:rFonts w:ascii="Amasis MT" w:hAnsi="Amasis MT"/>
          <w:lang w:val="sv-SE"/>
        </w:rPr>
        <w:t>:</w:t>
      </w:r>
    </w:p>
    <w:p w14:paraId="0EE8AD5E" w14:textId="77777777" w:rsidR="00BA4AED" w:rsidRPr="00603806" w:rsidRDefault="00BA4AED" w:rsidP="00262C19">
      <w:pPr>
        <w:pStyle w:val="Heading1"/>
        <w:tabs>
          <w:tab w:val="left" w:pos="0"/>
        </w:tabs>
        <w:spacing w:before="120" w:after="120" w:line="240" w:lineRule="auto"/>
        <w:rPr>
          <w:rFonts w:ascii="Franklin Gothic Medium Cond" w:hAnsi="Franklin Gothic Medium Cond"/>
          <w:b w:val="0"/>
          <w:i/>
          <w:sz w:val="24"/>
          <w:lang w:val="sv-SE"/>
        </w:rPr>
      </w:pPr>
      <w:r w:rsidRPr="00603806">
        <w:rPr>
          <w:rFonts w:ascii="Franklin Gothic Medium Cond" w:hAnsi="Franklin Gothic Medium Cond"/>
          <w:b w:val="0"/>
          <w:i/>
          <w:sz w:val="24"/>
          <w:lang w:val="sv-SE"/>
        </w:rPr>
        <w:t xml:space="preserve">Analisis Curah Hujan Rencana </w:t>
      </w:r>
    </w:p>
    <w:p w14:paraId="0F4FAC38" w14:textId="77777777" w:rsidR="00BA4AED" w:rsidRPr="00603806" w:rsidRDefault="00BA4AED" w:rsidP="002E3719">
      <w:pPr>
        <w:pStyle w:val="ListParagraph"/>
        <w:spacing w:after="120" w:line="240" w:lineRule="auto"/>
        <w:ind w:left="0" w:firstLine="567"/>
        <w:rPr>
          <w:rFonts w:ascii="Amasis MT" w:hAnsi="Amasis MT"/>
          <w:lang w:val="sv-SE"/>
        </w:rPr>
      </w:pPr>
      <w:r w:rsidRPr="00603806">
        <w:rPr>
          <w:rFonts w:ascii="Amasis MT" w:hAnsi="Amasis MT"/>
          <w:lang w:val="sv-SE"/>
        </w:rPr>
        <w:t xml:space="preserve">Perhitungan curah hujan rencana menggunakan data curah hujan selama kurun waktu 12 tahun yaitu mulai dari tahun 2009 sampai dengan tahun 2021. Data curah hujan tersebut kemudian ditentukan curah hujan maksimum pada setiap tahunnya. Hasil curah hujan maksimum pada setiap tahunnya dapat dilihat pada tabel </w:t>
      </w:r>
      <w:r w:rsidR="00BE1828" w:rsidRPr="00603806">
        <w:rPr>
          <w:rFonts w:ascii="Amasis MT" w:hAnsi="Amasis MT"/>
          <w:lang w:val="sv-SE"/>
        </w:rPr>
        <w:t xml:space="preserve">3 </w:t>
      </w:r>
      <w:r w:rsidRPr="00603806">
        <w:rPr>
          <w:rFonts w:ascii="Amasis MT" w:hAnsi="Amasis MT"/>
          <w:lang w:val="sv-SE"/>
        </w:rPr>
        <w:t>berikut.</w:t>
      </w:r>
    </w:p>
    <w:p w14:paraId="7E8E953D" w14:textId="77777777" w:rsidR="00BE1828" w:rsidRPr="00F20783" w:rsidRDefault="00BE1828" w:rsidP="00FA2361">
      <w:pPr>
        <w:spacing w:after="120" w:line="240" w:lineRule="auto"/>
        <w:jc w:val="center"/>
        <w:rPr>
          <w:rFonts w:ascii="Franklin Gothic Demi Cond" w:hAnsi="Franklin Gothic Demi Cond" w:cs="Arial"/>
          <w:noProof/>
          <w:szCs w:val="20"/>
          <w:lang w:val="id-ID"/>
        </w:rPr>
      </w:pPr>
      <w:r w:rsidRPr="00F20783">
        <w:rPr>
          <w:rFonts w:ascii="Franklin Gothic Demi Cond" w:hAnsi="Franklin Gothic Demi Cond" w:cs="Arial"/>
          <w:noProof/>
          <w:szCs w:val="20"/>
          <w:lang w:val="id-ID"/>
        </w:rPr>
        <w:t xml:space="preserve">Tabel </w:t>
      </w:r>
      <w:r w:rsidRPr="00F20783">
        <w:rPr>
          <w:rFonts w:ascii="Franklin Gothic Demi Cond" w:hAnsi="Franklin Gothic Demi Cond" w:cs="Arial"/>
          <w:noProof/>
          <w:szCs w:val="20"/>
          <w:lang w:val="id-ID"/>
        </w:rPr>
        <w:fldChar w:fldCharType="begin"/>
      </w:r>
      <w:r w:rsidRPr="00F20783">
        <w:rPr>
          <w:rFonts w:ascii="Franklin Gothic Demi Cond" w:hAnsi="Franklin Gothic Demi Cond" w:cs="Arial"/>
          <w:noProof/>
          <w:szCs w:val="20"/>
          <w:lang w:val="id-ID"/>
        </w:rPr>
        <w:instrText xml:space="preserve"> SEQ Tabel \* ARABIC </w:instrText>
      </w:r>
      <w:r w:rsidRPr="00F20783">
        <w:rPr>
          <w:rFonts w:ascii="Franklin Gothic Demi Cond" w:hAnsi="Franklin Gothic Demi Cond" w:cs="Arial"/>
          <w:noProof/>
          <w:szCs w:val="20"/>
          <w:lang w:val="id-ID"/>
        </w:rPr>
        <w:fldChar w:fldCharType="separate"/>
      </w:r>
      <w:r w:rsidR="00FC0C70" w:rsidRPr="00F20783">
        <w:rPr>
          <w:rFonts w:ascii="Franklin Gothic Demi Cond" w:hAnsi="Franklin Gothic Demi Cond" w:cs="Arial"/>
          <w:noProof/>
          <w:szCs w:val="20"/>
          <w:lang w:val="id-ID"/>
        </w:rPr>
        <w:t>3</w:t>
      </w:r>
      <w:r w:rsidRPr="00F20783">
        <w:rPr>
          <w:rFonts w:ascii="Franklin Gothic Demi Cond" w:hAnsi="Franklin Gothic Demi Cond" w:cs="Arial"/>
          <w:noProof/>
          <w:szCs w:val="20"/>
          <w:lang w:val="id-ID"/>
        </w:rPr>
        <w:fldChar w:fldCharType="end"/>
      </w:r>
      <w:r w:rsidRPr="00F20783">
        <w:rPr>
          <w:rFonts w:ascii="Franklin Gothic Demi Cond" w:hAnsi="Franklin Gothic Demi Cond" w:cs="Arial"/>
          <w:noProof/>
          <w:szCs w:val="20"/>
          <w:lang w:val="id-ID"/>
        </w:rPr>
        <w:t>. Curah Hujan Maksimum Tahun 2009 – 2021</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562"/>
        <w:gridCol w:w="3261"/>
        <w:gridCol w:w="4672"/>
      </w:tblGrid>
      <w:tr w:rsidR="00BA4AED" w14:paraId="4FAAE10B" w14:textId="77777777" w:rsidTr="00ED2B38">
        <w:trPr>
          <w:tblHeader/>
        </w:trPr>
        <w:tc>
          <w:tcPr>
            <w:tcW w:w="562" w:type="dxa"/>
            <w:vAlign w:val="center"/>
          </w:tcPr>
          <w:p w14:paraId="3F004E81" w14:textId="77777777" w:rsidR="00BA4AED" w:rsidRPr="008E03FC" w:rsidRDefault="00BA4AED" w:rsidP="0023470E">
            <w:pPr>
              <w:pStyle w:val="ListParagraph"/>
              <w:spacing w:line="240" w:lineRule="auto"/>
              <w:ind w:left="0"/>
              <w:jc w:val="center"/>
              <w:rPr>
                <w:rFonts w:ascii="Times New Roman" w:hAnsi="Times New Roman"/>
                <w:sz w:val="20"/>
                <w:szCs w:val="20"/>
                <w:lang w:val="en-US"/>
              </w:rPr>
            </w:pPr>
            <w:r w:rsidRPr="008E03FC">
              <w:rPr>
                <w:rFonts w:ascii="Times New Roman" w:hAnsi="Times New Roman"/>
                <w:sz w:val="20"/>
                <w:szCs w:val="20"/>
                <w:lang w:val="en-US"/>
              </w:rPr>
              <w:t>No</w:t>
            </w:r>
          </w:p>
        </w:tc>
        <w:tc>
          <w:tcPr>
            <w:tcW w:w="3261" w:type="dxa"/>
            <w:vAlign w:val="center"/>
          </w:tcPr>
          <w:p w14:paraId="09D082C2" w14:textId="77777777" w:rsidR="00BA4AED" w:rsidRPr="008E03FC" w:rsidRDefault="00BA4AED" w:rsidP="0023470E">
            <w:pPr>
              <w:pStyle w:val="ListParagraph"/>
              <w:spacing w:line="240" w:lineRule="auto"/>
              <w:ind w:left="0"/>
              <w:jc w:val="center"/>
              <w:rPr>
                <w:rFonts w:ascii="Times New Roman" w:hAnsi="Times New Roman"/>
                <w:sz w:val="20"/>
                <w:szCs w:val="20"/>
                <w:lang w:val="en-US"/>
              </w:rPr>
            </w:pPr>
            <w:proofErr w:type="spellStart"/>
            <w:r w:rsidRPr="008E03FC">
              <w:rPr>
                <w:rFonts w:ascii="Times New Roman" w:hAnsi="Times New Roman"/>
                <w:sz w:val="20"/>
                <w:szCs w:val="20"/>
                <w:lang w:val="en-US"/>
              </w:rPr>
              <w:t>Tahun</w:t>
            </w:r>
            <w:proofErr w:type="spellEnd"/>
          </w:p>
        </w:tc>
        <w:tc>
          <w:tcPr>
            <w:tcW w:w="4672" w:type="dxa"/>
            <w:vAlign w:val="center"/>
          </w:tcPr>
          <w:p w14:paraId="1F35026D" w14:textId="77777777" w:rsidR="00BA4AED" w:rsidRPr="008E03FC" w:rsidRDefault="00BA4AED" w:rsidP="0023470E">
            <w:pPr>
              <w:pStyle w:val="ListParagraph"/>
              <w:spacing w:line="240" w:lineRule="auto"/>
              <w:ind w:left="0"/>
              <w:jc w:val="center"/>
              <w:rPr>
                <w:rFonts w:ascii="Times New Roman" w:hAnsi="Times New Roman"/>
                <w:sz w:val="20"/>
                <w:szCs w:val="20"/>
                <w:lang w:val="en-US"/>
              </w:rPr>
            </w:pPr>
            <w:r w:rsidRPr="008E03FC">
              <w:rPr>
                <w:rFonts w:ascii="Times New Roman" w:hAnsi="Times New Roman"/>
                <w:sz w:val="20"/>
                <w:szCs w:val="20"/>
                <w:lang w:val="en-US"/>
              </w:rPr>
              <w:t xml:space="preserve">Curah </w:t>
            </w:r>
            <w:proofErr w:type="spellStart"/>
            <w:r w:rsidRPr="008E03FC">
              <w:rPr>
                <w:rFonts w:ascii="Times New Roman" w:hAnsi="Times New Roman"/>
                <w:sz w:val="20"/>
                <w:szCs w:val="20"/>
                <w:lang w:val="en-US"/>
              </w:rPr>
              <w:t>Hujan</w:t>
            </w:r>
            <w:proofErr w:type="spellEnd"/>
            <w:r w:rsidRPr="008E03FC">
              <w:rPr>
                <w:rFonts w:ascii="Times New Roman" w:hAnsi="Times New Roman"/>
                <w:sz w:val="20"/>
                <w:szCs w:val="20"/>
                <w:lang w:val="en-US"/>
              </w:rPr>
              <w:t xml:space="preserve"> </w:t>
            </w:r>
            <w:proofErr w:type="spellStart"/>
            <w:r w:rsidRPr="008E03FC">
              <w:rPr>
                <w:rFonts w:ascii="Times New Roman" w:hAnsi="Times New Roman"/>
                <w:sz w:val="20"/>
                <w:szCs w:val="20"/>
                <w:lang w:val="en-US"/>
              </w:rPr>
              <w:t>Maksimum</w:t>
            </w:r>
            <w:proofErr w:type="spellEnd"/>
          </w:p>
        </w:tc>
      </w:tr>
      <w:tr w:rsidR="00BA4AED" w14:paraId="6E6AB9CE" w14:textId="77777777" w:rsidTr="0023470E">
        <w:tc>
          <w:tcPr>
            <w:tcW w:w="562" w:type="dxa"/>
            <w:vAlign w:val="center"/>
          </w:tcPr>
          <w:p w14:paraId="69884DD7" w14:textId="77777777" w:rsidR="00BA4AED" w:rsidRPr="008E03FC" w:rsidRDefault="00BA4AED" w:rsidP="0023470E">
            <w:pPr>
              <w:pStyle w:val="ListParagraph"/>
              <w:spacing w:line="240" w:lineRule="auto"/>
              <w:ind w:left="0"/>
              <w:jc w:val="center"/>
              <w:rPr>
                <w:rFonts w:ascii="Times New Roman" w:hAnsi="Times New Roman"/>
                <w:sz w:val="20"/>
                <w:szCs w:val="20"/>
                <w:lang w:val="en-US"/>
              </w:rPr>
            </w:pPr>
            <w:r w:rsidRPr="008E03FC">
              <w:rPr>
                <w:rFonts w:ascii="Times New Roman" w:hAnsi="Times New Roman"/>
                <w:sz w:val="20"/>
                <w:szCs w:val="20"/>
                <w:lang w:val="en-US"/>
              </w:rPr>
              <w:t>1</w:t>
            </w:r>
          </w:p>
        </w:tc>
        <w:tc>
          <w:tcPr>
            <w:tcW w:w="3261" w:type="dxa"/>
            <w:vAlign w:val="center"/>
          </w:tcPr>
          <w:p w14:paraId="2D1F320F" w14:textId="77777777" w:rsidR="00BA4AED" w:rsidRPr="008E03FC" w:rsidRDefault="00BA4AED" w:rsidP="0023470E">
            <w:pPr>
              <w:pStyle w:val="ListParagraph"/>
              <w:spacing w:line="240" w:lineRule="auto"/>
              <w:ind w:left="0"/>
              <w:jc w:val="center"/>
              <w:rPr>
                <w:rFonts w:ascii="Times New Roman" w:hAnsi="Times New Roman"/>
                <w:sz w:val="20"/>
                <w:szCs w:val="20"/>
                <w:lang w:val="en-US"/>
              </w:rPr>
            </w:pPr>
            <w:r w:rsidRPr="008E03FC">
              <w:rPr>
                <w:rFonts w:ascii="Times New Roman" w:hAnsi="Times New Roman"/>
                <w:sz w:val="20"/>
                <w:szCs w:val="20"/>
                <w:lang w:val="en-US"/>
              </w:rPr>
              <w:t>2009</w:t>
            </w:r>
          </w:p>
        </w:tc>
        <w:tc>
          <w:tcPr>
            <w:tcW w:w="4672" w:type="dxa"/>
            <w:vAlign w:val="center"/>
          </w:tcPr>
          <w:p w14:paraId="20D03414" w14:textId="77777777" w:rsidR="00BA4AED" w:rsidRPr="008E03FC" w:rsidRDefault="00BA4AED" w:rsidP="0023470E">
            <w:pPr>
              <w:pStyle w:val="ListParagraph"/>
              <w:spacing w:line="240" w:lineRule="auto"/>
              <w:ind w:left="0"/>
              <w:jc w:val="center"/>
              <w:rPr>
                <w:rFonts w:ascii="Times New Roman" w:hAnsi="Times New Roman"/>
                <w:sz w:val="20"/>
                <w:szCs w:val="20"/>
                <w:lang w:val="en-US"/>
              </w:rPr>
            </w:pPr>
            <w:r w:rsidRPr="008E03FC">
              <w:rPr>
                <w:rFonts w:ascii="Times New Roman" w:hAnsi="Times New Roman"/>
                <w:sz w:val="20"/>
                <w:szCs w:val="20"/>
                <w:lang w:val="en-US"/>
              </w:rPr>
              <w:t>133</w:t>
            </w:r>
          </w:p>
        </w:tc>
      </w:tr>
      <w:tr w:rsidR="00BA4AED" w14:paraId="29565E70" w14:textId="77777777" w:rsidTr="0023470E">
        <w:tc>
          <w:tcPr>
            <w:tcW w:w="562" w:type="dxa"/>
            <w:vAlign w:val="center"/>
          </w:tcPr>
          <w:p w14:paraId="0F670C2D" w14:textId="77777777" w:rsidR="00BA4AED" w:rsidRPr="008E03FC" w:rsidRDefault="00BA4AED" w:rsidP="0023470E">
            <w:pPr>
              <w:pStyle w:val="ListParagraph"/>
              <w:spacing w:line="240" w:lineRule="auto"/>
              <w:ind w:left="0"/>
              <w:jc w:val="center"/>
              <w:rPr>
                <w:rFonts w:ascii="Times New Roman" w:hAnsi="Times New Roman"/>
                <w:sz w:val="20"/>
                <w:szCs w:val="20"/>
                <w:lang w:val="en-US"/>
              </w:rPr>
            </w:pPr>
            <w:r w:rsidRPr="008E03FC">
              <w:rPr>
                <w:rFonts w:ascii="Times New Roman" w:hAnsi="Times New Roman"/>
                <w:sz w:val="20"/>
                <w:szCs w:val="20"/>
                <w:lang w:val="en-US"/>
              </w:rPr>
              <w:t>2</w:t>
            </w:r>
          </w:p>
        </w:tc>
        <w:tc>
          <w:tcPr>
            <w:tcW w:w="3261" w:type="dxa"/>
            <w:vAlign w:val="center"/>
          </w:tcPr>
          <w:p w14:paraId="7F4AC308" w14:textId="77777777" w:rsidR="00BA4AED" w:rsidRPr="008E03FC" w:rsidRDefault="00BA4AED" w:rsidP="0023470E">
            <w:pPr>
              <w:pStyle w:val="ListParagraph"/>
              <w:spacing w:line="240" w:lineRule="auto"/>
              <w:ind w:left="0"/>
              <w:jc w:val="center"/>
              <w:rPr>
                <w:rFonts w:ascii="Times New Roman" w:hAnsi="Times New Roman"/>
                <w:sz w:val="20"/>
                <w:szCs w:val="20"/>
                <w:lang w:val="en-US"/>
              </w:rPr>
            </w:pPr>
            <w:r w:rsidRPr="008E03FC">
              <w:rPr>
                <w:rFonts w:ascii="Times New Roman" w:hAnsi="Times New Roman"/>
                <w:sz w:val="20"/>
                <w:szCs w:val="20"/>
                <w:lang w:val="en-US"/>
              </w:rPr>
              <w:t>2010</w:t>
            </w:r>
          </w:p>
        </w:tc>
        <w:tc>
          <w:tcPr>
            <w:tcW w:w="4672" w:type="dxa"/>
            <w:vAlign w:val="center"/>
          </w:tcPr>
          <w:p w14:paraId="7228FBF2" w14:textId="77777777" w:rsidR="00BA4AED" w:rsidRPr="008E03FC" w:rsidRDefault="00BA4AED" w:rsidP="0023470E">
            <w:pPr>
              <w:pStyle w:val="ListParagraph"/>
              <w:spacing w:line="240" w:lineRule="auto"/>
              <w:ind w:left="0"/>
              <w:jc w:val="center"/>
              <w:rPr>
                <w:rFonts w:ascii="Times New Roman" w:hAnsi="Times New Roman"/>
                <w:sz w:val="20"/>
                <w:szCs w:val="20"/>
                <w:lang w:val="en-US"/>
              </w:rPr>
            </w:pPr>
            <w:r w:rsidRPr="008E03FC">
              <w:rPr>
                <w:rFonts w:ascii="Times New Roman" w:hAnsi="Times New Roman"/>
                <w:sz w:val="20"/>
                <w:szCs w:val="20"/>
                <w:lang w:val="en-US"/>
              </w:rPr>
              <w:t>129</w:t>
            </w:r>
          </w:p>
        </w:tc>
      </w:tr>
      <w:tr w:rsidR="00BA4AED" w14:paraId="48E33A4B" w14:textId="77777777" w:rsidTr="0023470E">
        <w:tc>
          <w:tcPr>
            <w:tcW w:w="562" w:type="dxa"/>
            <w:vAlign w:val="center"/>
          </w:tcPr>
          <w:p w14:paraId="7171BB56" w14:textId="77777777" w:rsidR="00BA4AED" w:rsidRPr="008E03FC" w:rsidRDefault="00BA4AED" w:rsidP="0023470E">
            <w:pPr>
              <w:pStyle w:val="ListParagraph"/>
              <w:spacing w:line="240" w:lineRule="auto"/>
              <w:ind w:left="0"/>
              <w:jc w:val="center"/>
              <w:rPr>
                <w:rFonts w:ascii="Times New Roman" w:hAnsi="Times New Roman"/>
                <w:sz w:val="20"/>
                <w:szCs w:val="20"/>
                <w:lang w:val="en-US"/>
              </w:rPr>
            </w:pPr>
            <w:r w:rsidRPr="008E03FC">
              <w:rPr>
                <w:rFonts w:ascii="Times New Roman" w:hAnsi="Times New Roman"/>
                <w:sz w:val="20"/>
                <w:szCs w:val="20"/>
                <w:lang w:val="en-US"/>
              </w:rPr>
              <w:t>3</w:t>
            </w:r>
          </w:p>
        </w:tc>
        <w:tc>
          <w:tcPr>
            <w:tcW w:w="3261" w:type="dxa"/>
            <w:vAlign w:val="center"/>
          </w:tcPr>
          <w:p w14:paraId="332CCB7A" w14:textId="77777777" w:rsidR="00BA4AED" w:rsidRPr="008E03FC" w:rsidRDefault="00BA4AED" w:rsidP="0023470E">
            <w:pPr>
              <w:pStyle w:val="ListParagraph"/>
              <w:spacing w:line="240" w:lineRule="auto"/>
              <w:ind w:left="0"/>
              <w:jc w:val="center"/>
              <w:rPr>
                <w:rFonts w:ascii="Times New Roman" w:hAnsi="Times New Roman"/>
                <w:sz w:val="20"/>
                <w:szCs w:val="20"/>
                <w:lang w:val="en-US"/>
              </w:rPr>
            </w:pPr>
            <w:r w:rsidRPr="008E03FC">
              <w:rPr>
                <w:rFonts w:ascii="Times New Roman" w:hAnsi="Times New Roman"/>
                <w:sz w:val="20"/>
                <w:szCs w:val="20"/>
                <w:lang w:val="en-US"/>
              </w:rPr>
              <w:t>2011</w:t>
            </w:r>
          </w:p>
        </w:tc>
        <w:tc>
          <w:tcPr>
            <w:tcW w:w="4672" w:type="dxa"/>
            <w:vAlign w:val="center"/>
          </w:tcPr>
          <w:p w14:paraId="5886DD43" w14:textId="77777777" w:rsidR="00BA4AED" w:rsidRPr="008E03FC" w:rsidRDefault="00BA4AED" w:rsidP="0023470E">
            <w:pPr>
              <w:pStyle w:val="ListParagraph"/>
              <w:spacing w:line="240" w:lineRule="auto"/>
              <w:ind w:left="0"/>
              <w:jc w:val="center"/>
              <w:rPr>
                <w:rFonts w:ascii="Times New Roman" w:hAnsi="Times New Roman"/>
                <w:sz w:val="20"/>
                <w:szCs w:val="20"/>
                <w:lang w:val="en-US"/>
              </w:rPr>
            </w:pPr>
            <w:r w:rsidRPr="008E03FC">
              <w:rPr>
                <w:rFonts w:ascii="Times New Roman" w:hAnsi="Times New Roman"/>
                <w:sz w:val="20"/>
                <w:szCs w:val="20"/>
                <w:lang w:val="en-US"/>
              </w:rPr>
              <w:t>100</w:t>
            </w:r>
          </w:p>
        </w:tc>
      </w:tr>
      <w:tr w:rsidR="00BA4AED" w14:paraId="1DACECD4" w14:textId="77777777" w:rsidTr="0023470E">
        <w:tc>
          <w:tcPr>
            <w:tcW w:w="562" w:type="dxa"/>
            <w:vAlign w:val="center"/>
          </w:tcPr>
          <w:p w14:paraId="504018C0" w14:textId="77777777" w:rsidR="00BA4AED" w:rsidRPr="008E03FC" w:rsidRDefault="00BA4AED" w:rsidP="0023470E">
            <w:pPr>
              <w:pStyle w:val="ListParagraph"/>
              <w:spacing w:line="240" w:lineRule="auto"/>
              <w:ind w:left="0"/>
              <w:jc w:val="center"/>
              <w:rPr>
                <w:rFonts w:ascii="Times New Roman" w:hAnsi="Times New Roman"/>
                <w:sz w:val="20"/>
                <w:szCs w:val="20"/>
                <w:lang w:val="en-US"/>
              </w:rPr>
            </w:pPr>
            <w:r w:rsidRPr="008E03FC">
              <w:rPr>
                <w:rFonts w:ascii="Times New Roman" w:hAnsi="Times New Roman"/>
                <w:sz w:val="20"/>
                <w:szCs w:val="20"/>
                <w:lang w:val="en-US"/>
              </w:rPr>
              <w:t>4</w:t>
            </w:r>
          </w:p>
        </w:tc>
        <w:tc>
          <w:tcPr>
            <w:tcW w:w="3261" w:type="dxa"/>
            <w:vAlign w:val="center"/>
          </w:tcPr>
          <w:p w14:paraId="46025EDB" w14:textId="77777777" w:rsidR="00BA4AED" w:rsidRPr="008E03FC" w:rsidRDefault="00BA4AED" w:rsidP="0023470E">
            <w:pPr>
              <w:pStyle w:val="ListParagraph"/>
              <w:spacing w:line="240" w:lineRule="auto"/>
              <w:ind w:left="0"/>
              <w:jc w:val="center"/>
              <w:rPr>
                <w:rFonts w:ascii="Times New Roman" w:hAnsi="Times New Roman"/>
                <w:sz w:val="20"/>
                <w:szCs w:val="20"/>
                <w:lang w:val="en-US"/>
              </w:rPr>
            </w:pPr>
            <w:r w:rsidRPr="008E03FC">
              <w:rPr>
                <w:rFonts w:ascii="Times New Roman" w:hAnsi="Times New Roman"/>
                <w:sz w:val="20"/>
                <w:szCs w:val="20"/>
                <w:lang w:val="en-US"/>
              </w:rPr>
              <w:t>2012</w:t>
            </w:r>
          </w:p>
        </w:tc>
        <w:tc>
          <w:tcPr>
            <w:tcW w:w="4672" w:type="dxa"/>
            <w:vAlign w:val="center"/>
          </w:tcPr>
          <w:p w14:paraId="63FDE0FB" w14:textId="77777777" w:rsidR="00BA4AED" w:rsidRPr="008E03FC" w:rsidRDefault="00BA4AED" w:rsidP="0023470E">
            <w:pPr>
              <w:pStyle w:val="ListParagraph"/>
              <w:spacing w:line="240" w:lineRule="auto"/>
              <w:ind w:left="0"/>
              <w:jc w:val="center"/>
              <w:rPr>
                <w:rFonts w:ascii="Times New Roman" w:hAnsi="Times New Roman"/>
                <w:sz w:val="20"/>
                <w:szCs w:val="20"/>
                <w:lang w:val="en-US"/>
              </w:rPr>
            </w:pPr>
            <w:r w:rsidRPr="008E03FC">
              <w:rPr>
                <w:rFonts w:ascii="Times New Roman" w:hAnsi="Times New Roman"/>
                <w:sz w:val="20"/>
                <w:szCs w:val="20"/>
                <w:lang w:val="en-US"/>
              </w:rPr>
              <w:t>118</w:t>
            </w:r>
          </w:p>
        </w:tc>
      </w:tr>
      <w:tr w:rsidR="00BA4AED" w14:paraId="618814F9" w14:textId="77777777" w:rsidTr="0023470E">
        <w:tc>
          <w:tcPr>
            <w:tcW w:w="562" w:type="dxa"/>
            <w:vAlign w:val="center"/>
          </w:tcPr>
          <w:p w14:paraId="0E064D39" w14:textId="77777777" w:rsidR="00BA4AED" w:rsidRPr="008E03FC" w:rsidRDefault="00BA4AED" w:rsidP="0023470E">
            <w:pPr>
              <w:pStyle w:val="ListParagraph"/>
              <w:spacing w:line="240" w:lineRule="auto"/>
              <w:ind w:left="0"/>
              <w:jc w:val="center"/>
              <w:rPr>
                <w:rFonts w:ascii="Times New Roman" w:hAnsi="Times New Roman"/>
                <w:sz w:val="20"/>
                <w:szCs w:val="20"/>
                <w:lang w:val="en-US"/>
              </w:rPr>
            </w:pPr>
            <w:r w:rsidRPr="008E03FC">
              <w:rPr>
                <w:rFonts w:ascii="Times New Roman" w:hAnsi="Times New Roman"/>
                <w:sz w:val="20"/>
                <w:szCs w:val="20"/>
                <w:lang w:val="en-US"/>
              </w:rPr>
              <w:t>5</w:t>
            </w:r>
          </w:p>
        </w:tc>
        <w:tc>
          <w:tcPr>
            <w:tcW w:w="3261" w:type="dxa"/>
            <w:vAlign w:val="center"/>
          </w:tcPr>
          <w:p w14:paraId="22CD2CC5" w14:textId="77777777" w:rsidR="00BA4AED" w:rsidRPr="008E03FC" w:rsidRDefault="00BA4AED" w:rsidP="0023470E">
            <w:pPr>
              <w:pStyle w:val="ListParagraph"/>
              <w:spacing w:line="240" w:lineRule="auto"/>
              <w:ind w:left="0"/>
              <w:jc w:val="center"/>
              <w:rPr>
                <w:rFonts w:ascii="Times New Roman" w:hAnsi="Times New Roman"/>
                <w:sz w:val="20"/>
                <w:szCs w:val="20"/>
                <w:lang w:val="en-US"/>
              </w:rPr>
            </w:pPr>
            <w:r w:rsidRPr="008E03FC">
              <w:rPr>
                <w:rFonts w:ascii="Times New Roman" w:hAnsi="Times New Roman"/>
                <w:sz w:val="20"/>
                <w:szCs w:val="20"/>
                <w:lang w:val="en-US"/>
              </w:rPr>
              <w:t>2013</w:t>
            </w:r>
          </w:p>
        </w:tc>
        <w:tc>
          <w:tcPr>
            <w:tcW w:w="4672" w:type="dxa"/>
            <w:vAlign w:val="center"/>
          </w:tcPr>
          <w:p w14:paraId="343B49B9" w14:textId="77777777" w:rsidR="00BA4AED" w:rsidRPr="008E03FC" w:rsidRDefault="00BA4AED" w:rsidP="0023470E">
            <w:pPr>
              <w:pStyle w:val="ListParagraph"/>
              <w:spacing w:line="240" w:lineRule="auto"/>
              <w:ind w:left="0"/>
              <w:jc w:val="center"/>
              <w:rPr>
                <w:rFonts w:ascii="Times New Roman" w:hAnsi="Times New Roman"/>
                <w:sz w:val="20"/>
                <w:szCs w:val="20"/>
                <w:lang w:val="en-US"/>
              </w:rPr>
            </w:pPr>
            <w:r w:rsidRPr="008E03FC">
              <w:rPr>
                <w:rFonts w:ascii="Times New Roman" w:hAnsi="Times New Roman"/>
                <w:sz w:val="20"/>
                <w:szCs w:val="20"/>
                <w:lang w:val="en-US"/>
              </w:rPr>
              <w:t>112</w:t>
            </w:r>
          </w:p>
        </w:tc>
      </w:tr>
      <w:tr w:rsidR="00BA4AED" w14:paraId="19DA465E" w14:textId="77777777" w:rsidTr="0023470E">
        <w:tc>
          <w:tcPr>
            <w:tcW w:w="562" w:type="dxa"/>
            <w:vAlign w:val="center"/>
          </w:tcPr>
          <w:p w14:paraId="3C997B56" w14:textId="77777777" w:rsidR="00BA4AED" w:rsidRPr="008E03FC" w:rsidRDefault="00BA4AED" w:rsidP="0023470E">
            <w:pPr>
              <w:pStyle w:val="ListParagraph"/>
              <w:spacing w:line="240" w:lineRule="auto"/>
              <w:ind w:left="0"/>
              <w:jc w:val="center"/>
              <w:rPr>
                <w:rFonts w:ascii="Times New Roman" w:hAnsi="Times New Roman"/>
                <w:sz w:val="20"/>
                <w:szCs w:val="20"/>
                <w:lang w:val="en-US"/>
              </w:rPr>
            </w:pPr>
            <w:r w:rsidRPr="008E03FC">
              <w:rPr>
                <w:rFonts w:ascii="Times New Roman" w:hAnsi="Times New Roman"/>
                <w:sz w:val="20"/>
                <w:szCs w:val="20"/>
                <w:lang w:val="en-US"/>
              </w:rPr>
              <w:t>6</w:t>
            </w:r>
          </w:p>
        </w:tc>
        <w:tc>
          <w:tcPr>
            <w:tcW w:w="3261" w:type="dxa"/>
            <w:vAlign w:val="center"/>
          </w:tcPr>
          <w:p w14:paraId="671D54C7" w14:textId="77777777" w:rsidR="00BA4AED" w:rsidRPr="008E03FC" w:rsidRDefault="00BA4AED" w:rsidP="0023470E">
            <w:pPr>
              <w:pStyle w:val="ListParagraph"/>
              <w:spacing w:line="240" w:lineRule="auto"/>
              <w:ind w:left="0"/>
              <w:jc w:val="center"/>
              <w:rPr>
                <w:rFonts w:ascii="Times New Roman" w:hAnsi="Times New Roman"/>
                <w:sz w:val="20"/>
                <w:szCs w:val="20"/>
                <w:lang w:val="en-US"/>
              </w:rPr>
            </w:pPr>
            <w:r w:rsidRPr="008E03FC">
              <w:rPr>
                <w:rFonts w:ascii="Times New Roman" w:hAnsi="Times New Roman"/>
                <w:sz w:val="20"/>
                <w:szCs w:val="20"/>
                <w:lang w:val="en-US"/>
              </w:rPr>
              <w:t>2014</w:t>
            </w:r>
          </w:p>
        </w:tc>
        <w:tc>
          <w:tcPr>
            <w:tcW w:w="4672" w:type="dxa"/>
            <w:vAlign w:val="center"/>
          </w:tcPr>
          <w:p w14:paraId="6B4A3B85" w14:textId="77777777" w:rsidR="00BA4AED" w:rsidRPr="008E03FC" w:rsidRDefault="00BA4AED" w:rsidP="0023470E">
            <w:pPr>
              <w:pStyle w:val="ListParagraph"/>
              <w:spacing w:line="240" w:lineRule="auto"/>
              <w:ind w:left="0"/>
              <w:jc w:val="center"/>
              <w:rPr>
                <w:rFonts w:ascii="Times New Roman" w:hAnsi="Times New Roman"/>
                <w:sz w:val="20"/>
                <w:szCs w:val="20"/>
                <w:lang w:val="en-US"/>
              </w:rPr>
            </w:pPr>
            <w:r w:rsidRPr="008E03FC">
              <w:rPr>
                <w:rFonts w:ascii="Times New Roman" w:hAnsi="Times New Roman"/>
                <w:sz w:val="20"/>
                <w:szCs w:val="20"/>
                <w:lang w:val="en-US"/>
              </w:rPr>
              <w:t>155</w:t>
            </w:r>
          </w:p>
        </w:tc>
      </w:tr>
      <w:tr w:rsidR="00BA4AED" w14:paraId="08CFD6AB" w14:textId="77777777" w:rsidTr="0023470E">
        <w:tc>
          <w:tcPr>
            <w:tcW w:w="562" w:type="dxa"/>
            <w:vAlign w:val="center"/>
          </w:tcPr>
          <w:p w14:paraId="65CA5119" w14:textId="77777777" w:rsidR="00BA4AED" w:rsidRPr="008E03FC" w:rsidRDefault="00BA4AED" w:rsidP="0023470E">
            <w:pPr>
              <w:pStyle w:val="ListParagraph"/>
              <w:spacing w:line="240" w:lineRule="auto"/>
              <w:ind w:left="0"/>
              <w:jc w:val="center"/>
              <w:rPr>
                <w:rFonts w:ascii="Times New Roman" w:hAnsi="Times New Roman"/>
                <w:sz w:val="20"/>
                <w:szCs w:val="20"/>
                <w:lang w:val="en-US"/>
              </w:rPr>
            </w:pPr>
            <w:r w:rsidRPr="008E03FC">
              <w:rPr>
                <w:rFonts w:ascii="Times New Roman" w:hAnsi="Times New Roman"/>
                <w:sz w:val="20"/>
                <w:szCs w:val="20"/>
                <w:lang w:val="en-US"/>
              </w:rPr>
              <w:t>7</w:t>
            </w:r>
          </w:p>
        </w:tc>
        <w:tc>
          <w:tcPr>
            <w:tcW w:w="3261" w:type="dxa"/>
            <w:vAlign w:val="center"/>
          </w:tcPr>
          <w:p w14:paraId="1D961AD4" w14:textId="77777777" w:rsidR="00BA4AED" w:rsidRPr="008E03FC" w:rsidRDefault="00BA4AED" w:rsidP="0023470E">
            <w:pPr>
              <w:pStyle w:val="ListParagraph"/>
              <w:spacing w:line="240" w:lineRule="auto"/>
              <w:ind w:left="0"/>
              <w:jc w:val="center"/>
              <w:rPr>
                <w:rFonts w:ascii="Times New Roman" w:hAnsi="Times New Roman"/>
                <w:sz w:val="20"/>
                <w:szCs w:val="20"/>
                <w:lang w:val="en-US"/>
              </w:rPr>
            </w:pPr>
            <w:r w:rsidRPr="008E03FC">
              <w:rPr>
                <w:rFonts w:ascii="Times New Roman" w:hAnsi="Times New Roman"/>
                <w:sz w:val="20"/>
                <w:szCs w:val="20"/>
                <w:lang w:val="en-US"/>
              </w:rPr>
              <w:t>2015</w:t>
            </w:r>
          </w:p>
        </w:tc>
        <w:tc>
          <w:tcPr>
            <w:tcW w:w="4672" w:type="dxa"/>
            <w:vAlign w:val="center"/>
          </w:tcPr>
          <w:p w14:paraId="228FFC54" w14:textId="77777777" w:rsidR="00BA4AED" w:rsidRPr="008E03FC" w:rsidRDefault="00BA4AED" w:rsidP="0023470E">
            <w:pPr>
              <w:pStyle w:val="ListParagraph"/>
              <w:spacing w:line="240" w:lineRule="auto"/>
              <w:ind w:left="0"/>
              <w:jc w:val="center"/>
              <w:rPr>
                <w:rFonts w:ascii="Times New Roman" w:hAnsi="Times New Roman"/>
                <w:sz w:val="20"/>
                <w:szCs w:val="20"/>
                <w:lang w:val="en-US"/>
              </w:rPr>
            </w:pPr>
            <w:r w:rsidRPr="008E03FC">
              <w:rPr>
                <w:rFonts w:ascii="Times New Roman" w:hAnsi="Times New Roman"/>
                <w:sz w:val="20"/>
                <w:szCs w:val="20"/>
                <w:lang w:val="en-US"/>
              </w:rPr>
              <w:t>79</w:t>
            </w:r>
          </w:p>
        </w:tc>
      </w:tr>
      <w:tr w:rsidR="00BA4AED" w14:paraId="3B82C763" w14:textId="77777777" w:rsidTr="0023470E">
        <w:tc>
          <w:tcPr>
            <w:tcW w:w="562" w:type="dxa"/>
            <w:vAlign w:val="center"/>
          </w:tcPr>
          <w:p w14:paraId="286B21C8" w14:textId="77777777" w:rsidR="00BA4AED" w:rsidRPr="008E03FC" w:rsidRDefault="00BA4AED" w:rsidP="0023470E">
            <w:pPr>
              <w:pStyle w:val="ListParagraph"/>
              <w:spacing w:line="240" w:lineRule="auto"/>
              <w:ind w:left="0"/>
              <w:jc w:val="center"/>
              <w:rPr>
                <w:rFonts w:ascii="Times New Roman" w:hAnsi="Times New Roman"/>
                <w:sz w:val="20"/>
                <w:szCs w:val="20"/>
                <w:lang w:val="en-US"/>
              </w:rPr>
            </w:pPr>
            <w:r w:rsidRPr="008E03FC">
              <w:rPr>
                <w:rFonts w:ascii="Times New Roman" w:hAnsi="Times New Roman"/>
                <w:sz w:val="20"/>
                <w:szCs w:val="20"/>
                <w:lang w:val="en-US"/>
              </w:rPr>
              <w:t>8</w:t>
            </w:r>
          </w:p>
        </w:tc>
        <w:tc>
          <w:tcPr>
            <w:tcW w:w="3261" w:type="dxa"/>
            <w:vAlign w:val="center"/>
          </w:tcPr>
          <w:p w14:paraId="30FBD052" w14:textId="77777777" w:rsidR="00BA4AED" w:rsidRPr="008E03FC" w:rsidRDefault="00BA4AED" w:rsidP="0023470E">
            <w:pPr>
              <w:pStyle w:val="ListParagraph"/>
              <w:spacing w:line="240" w:lineRule="auto"/>
              <w:ind w:left="0"/>
              <w:jc w:val="center"/>
              <w:rPr>
                <w:rFonts w:ascii="Times New Roman" w:hAnsi="Times New Roman"/>
                <w:sz w:val="20"/>
                <w:szCs w:val="20"/>
                <w:lang w:val="en-US"/>
              </w:rPr>
            </w:pPr>
            <w:r w:rsidRPr="008E03FC">
              <w:rPr>
                <w:rFonts w:ascii="Times New Roman" w:hAnsi="Times New Roman"/>
                <w:sz w:val="20"/>
                <w:szCs w:val="20"/>
                <w:lang w:val="en-US"/>
              </w:rPr>
              <w:t>2016</w:t>
            </w:r>
          </w:p>
        </w:tc>
        <w:tc>
          <w:tcPr>
            <w:tcW w:w="4672" w:type="dxa"/>
            <w:vAlign w:val="center"/>
          </w:tcPr>
          <w:p w14:paraId="4773AB63" w14:textId="77777777" w:rsidR="00BA4AED" w:rsidRPr="008E03FC" w:rsidRDefault="00BA4AED" w:rsidP="0023470E">
            <w:pPr>
              <w:pStyle w:val="ListParagraph"/>
              <w:spacing w:line="240" w:lineRule="auto"/>
              <w:ind w:left="0"/>
              <w:jc w:val="center"/>
              <w:rPr>
                <w:rFonts w:ascii="Times New Roman" w:hAnsi="Times New Roman"/>
                <w:sz w:val="20"/>
                <w:szCs w:val="20"/>
                <w:lang w:val="en-US"/>
              </w:rPr>
            </w:pPr>
            <w:r w:rsidRPr="008E03FC">
              <w:rPr>
                <w:rFonts w:ascii="Times New Roman" w:hAnsi="Times New Roman"/>
                <w:sz w:val="20"/>
                <w:szCs w:val="20"/>
                <w:lang w:val="en-US"/>
              </w:rPr>
              <w:t>85</w:t>
            </w:r>
          </w:p>
        </w:tc>
      </w:tr>
      <w:tr w:rsidR="00BA4AED" w14:paraId="57E0BD59" w14:textId="77777777" w:rsidTr="0023470E">
        <w:tc>
          <w:tcPr>
            <w:tcW w:w="562" w:type="dxa"/>
            <w:vAlign w:val="center"/>
          </w:tcPr>
          <w:p w14:paraId="2327F350" w14:textId="77777777" w:rsidR="00BA4AED" w:rsidRPr="008E03FC" w:rsidRDefault="00BA4AED" w:rsidP="0023470E">
            <w:pPr>
              <w:pStyle w:val="ListParagraph"/>
              <w:spacing w:line="240" w:lineRule="auto"/>
              <w:ind w:left="0"/>
              <w:jc w:val="center"/>
              <w:rPr>
                <w:rFonts w:ascii="Times New Roman" w:hAnsi="Times New Roman"/>
                <w:sz w:val="20"/>
                <w:szCs w:val="20"/>
                <w:lang w:val="en-US"/>
              </w:rPr>
            </w:pPr>
            <w:r w:rsidRPr="008E03FC">
              <w:rPr>
                <w:rFonts w:ascii="Times New Roman" w:hAnsi="Times New Roman"/>
                <w:sz w:val="20"/>
                <w:szCs w:val="20"/>
                <w:lang w:val="en-US"/>
              </w:rPr>
              <w:t>9</w:t>
            </w:r>
          </w:p>
        </w:tc>
        <w:tc>
          <w:tcPr>
            <w:tcW w:w="3261" w:type="dxa"/>
            <w:vAlign w:val="center"/>
          </w:tcPr>
          <w:p w14:paraId="4EAE0F71" w14:textId="77777777" w:rsidR="00BA4AED" w:rsidRPr="008E03FC" w:rsidRDefault="00BA4AED" w:rsidP="0023470E">
            <w:pPr>
              <w:pStyle w:val="ListParagraph"/>
              <w:spacing w:line="240" w:lineRule="auto"/>
              <w:ind w:left="0"/>
              <w:jc w:val="center"/>
              <w:rPr>
                <w:rFonts w:ascii="Times New Roman" w:hAnsi="Times New Roman"/>
                <w:sz w:val="20"/>
                <w:szCs w:val="20"/>
                <w:lang w:val="en-US"/>
              </w:rPr>
            </w:pPr>
            <w:r w:rsidRPr="008E03FC">
              <w:rPr>
                <w:rFonts w:ascii="Times New Roman" w:hAnsi="Times New Roman"/>
                <w:sz w:val="20"/>
                <w:szCs w:val="20"/>
                <w:lang w:val="en-US"/>
              </w:rPr>
              <w:t>2017</w:t>
            </w:r>
          </w:p>
        </w:tc>
        <w:tc>
          <w:tcPr>
            <w:tcW w:w="4672" w:type="dxa"/>
            <w:vAlign w:val="center"/>
          </w:tcPr>
          <w:p w14:paraId="0693318E" w14:textId="77777777" w:rsidR="00BA4AED" w:rsidRPr="008E03FC" w:rsidRDefault="00BA4AED" w:rsidP="0023470E">
            <w:pPr>
              <w:pStyle w:val="ListParagraph"/>
              <w:spacing w:line="240" w:lineRule="auto"/>
              <w:ind w:left="0"/>
              <w:jc w:val="center"/>
              <w:rPr>
                <w:rFonts w:ascii="Times New Roman" w:hAnsi="Times New Roman"/>
                <w:sz w:val="20"/>
                <w:szCs w:val="20"/>
                <w:lang w:val="en-US"/>
              </w:rPr>
            </w:pPr>
            <w:r w:rsidRPr="008E03FC">
              <w:rPr>
                <w:rFonts w:ascii="Times New Roman" w:hAnsi="Times New Roman"/>
                <w:sz w:val="20"/>
                <w:szCs w:val="20"/>
                <w:lang w:val="en-US"/>
              </w:rPr>
              <w:t>165</w:t>
            </w:r>
          </w:p>
        </w:tc>
      </w:tr>
      <w:tr w:rsidR="00BA4AED" w14:paraId="257DC5FF" w14:textId="77777777" w:rsidTr="0023470E">
        <w:tc>
          <w:tcPr>
            <w:tcW w:w="562" w:type="dxa"/>
            <w:vAlign w:val="center"/>
          </w:tcPr>
          <w:p w14:paraId="63CCD1FA" w14:textId="77777777" w:rsidR="00BA4AED" w:rsidRPr="008E03FC" w:rsidRDefault="00BA4AED" w:rsidP="0023470E">
            <w:pPr>
              <w:pStyle w:val="ListParagraph"/>
              <w:spacing w:line="240" w:lineRule="auto"/>
              <w:ind w:left="0"/>
              <w:jc w:val="center"/>
              <w:rPr>
                <w:rFonts w:ascii="Times New Roman" w:hAnsi="Times New Roman"/>
                <w:sz w:val="20"/>
                <w:szCs w:val="20"/>
                <w:lang w:val="en-US"/>
              </w:rPr>
            </w:pPr>
            <w:r w:rsidRPr="008E03FC">
              <w:rPr>
                <w:rFonts w:ascii="Times New Roman" w:hAnsi="Times New Roman"/>
                <w:sz w:val="20"/>
                <w:szCs w:val="20"/>
                <w:lang w:val="en-US"/>
              </w:rPr>
              <w:t>10</w:t>
            </w:r>
          </w:p>
        </w:tc>
        <w:tc>
          <w:tcPr>
            <w:tcW w:w="3261" w:type="dxa"/>
            <w:vAlign w:val="center"/>
          </w:tcPr>
          <w:p w14:paraId="43A04B12" w14:textId="77777777" w:rsidR="00BA4AED" w:rsidRPr="008E03FC" w:rsidRDefault="00BA4AED" w:rsidP="0023470E">
            <w:pPr>
              <w:pStyle w:val="ListParagraph"/>
              <w:spacing w:line="240" w:lineRule="auto"/>
              <w:ind w:left="0"/>
              <w:jc w:val="center"/>
              <w:rPr>
                <w:rFonts w:ascii="Times New Roman" w:hAnsi="Times New Roman"/>
                <w:sz w:val="20"/>
                <w:szCs w:val="20"/>
                <w:lang w:val="en-US"/>
              </w:rPr>
            </w:pPr>
            <w:r w:rsidRPr="008E03FC">
              <w:rPr>
                <w:rFonts w:ascii="Times New Roman" w:hAnsi="Times New Roman"/>
                <w:sz w:val="20"/>
                <w:szCs w:val="20"/>
                <w:lang w:val="en-US"/>
              </w:rPr>
              <w:t>2018</w:t>
            </w:r>
          </w:p>
        </w:tc>
        <w:tc>
          <w:tcPr>
            <w:tcW w:w="4672" w:type="dxa"/>
            <w:vAlign w:val="center"/>
          </w:tcPr>
          <w:p w14:paraId="776CD6EA" w14:textId="77777777" w:rsidR="00BA4AED" w:rsidRPr="008E03FC" w:rsidRDefault="00BA4AED" w:rsidP="0023470E">
            <w:pPr>
              <w:pStyle w:val="ListParagraph"/>
              <w:spacing w:line="240" w:lineRule="auto"/>
              <w:ind w:left="0"/>
              <w:jc w:val="center"/>
              <w:rPr>
                <w:rFonts w:ascii="Times New Roman" w:hAnsi="Times New Roman"/>
                <w:sz w:val="20"/>
                <w:szCs w:val="20"/>
                <w:lang w:val="en-US"/>
              </w:rPr>
            </w:pPr>
            <w:r w:rsidRPr="008E03FC">
              <w:rPr>
                <w:rFonts w:ascii="Times New Roman" w:hAnsi="Times New Roman"/>
                <w:sz w:val="20"/>
                <w:szCs w:val="20"/>
                <w:lang w:val="en-US"/>
              </w:rPr>
              <w:t>115</w:t>
            </w:r>
          </w:p>
        </w:tc>
      </w:tr>
      <w:tr w:rsidR="00BA4AED" w14:paraId="3CE1B966" w14:textId="77777777" w:rsidTr="0023470E">
        <w:tc>
          <w:tcPr>
            <w:tcW w:w="562" w:type="dxa"/>
            <w:vAlign w:val="center"/>
          </w:tcPr>
          <w:p w14:paraId="65218C32" w14:textId="77777777" w:rsidR="00BA4AED" w:rsidRPr="008E03FC" w:rsidRDefault="00BA4AED" w:rsidP="0023470E">
            <w:pPr>
              <w:pStyle w:val="ListParagraph"/>
              <w:spacing w:line="240" w:lineRule="auto"/>
              <w:ind w:left="0"/>
              <w:jc w:val="center"/>
              <w:rPr>
                <w:rFonts w:ascii="Times New Roman" w:hAnsi="Times New Roman"/>
                <w:sz w:val="20"/>
                <w:szCs w:val="20"/>
                <w:lang w:val="en-US"/>
              </w:rPr>
            </w:pPr>
            <w:r w:rsidRPr="008E03FC">
              <w:rPr>
                <w:rFonts w:ascii="Times New Roman" w:hAnsi="Times New Roman"/>
                <w:sz w:val="20"/>
                <w:szCs w:val="20"/>
                <w:lang w:val="en-US"/>
              </w:rPr>
              <w:t>11</w:t>
            </w:r>
          </w:p>
        </w:tc>
        <w:tc>
          <w:tcPr>
            <w:tcW w:w="3261" w:type="dxa"/>
            <w:vAlign w:val="center"/>
          </w:tcPr>
          <w:p w14:paraId="530C3BB8" w14:textId="77777777" w:rsidR="00BA4AED" w:rsidRPr="008E03FC" w:rsidRDefault="00BA4AED" w:rsidP="0023470E">
            <w:pPr>
              <w:pStyle w:val="ListParagraph"/>
              <w:spacing w:line="240" w:lineRule="auto"/>
              <w:ind w:left="0"/>
              <w:jc w:val="center"/>
              <w:rPr>
                <w:rFonts w:ascii="Times New Roman" w:hAnsi="Times New Roman"/>
                <w:sz w:val="20"/>
                <w:szCs w:val="20"/>
                <w:lang w:val="en-US"/>
              </w:rPr>
            </w:pPr>
            <w:r w:rsidRPr="008E03FC">
              <w:rPr>
                <w:rFonts w:ascii="Times New Roman" w:hAnsi="Times New Roman"/>
                <w:sz w:val="20"/>
                <w:szCs w:val="20"/>
                <w:lang w:val="en-US"/>
              </w:rPr>
              <w:t>2019</w:t>
            </w:r>
          </w:p>
        </w:tc>
        <w:tc>
          <w:tcPr>
            <w:tcW w:w="4672" w:type="dxa"/>
            <w:vAlign w:val="center"/>
          </w:tcPr>
          <w:p w14:paraId="175BEEB8" w14:textId="77777777" w:rsidR="00BA4AED" w:rsidRPr="008E03FC" w:rsidRDefault="008E03FC" w:rsidP="0023470E">
            <w:pPr>
              <w:pStyle w:val="ListParagraph"/>
              <w:spacing w:line="240" w:lineRule="auto"/>
              <w:ind w:left="0"/>
              <w:jc w:val="center"/>
              <w:rPr>
                <w:rFonts w:ascii="Times New Roman" w:hAnsi="Times New Roman"/>
                <w:sz w:val="20"/>
                <w:szCs w:val="20"/>
                <w:lang w:val="en-US"/>
              </w:rPr>
            </w:pPr>
            <w:r w:rsidRPr="008E03FC">
              <w:rPr>
                <w:rFonts w:ascii="Times New Roman" w:hAnsi="Times New Roman"/>
                <w:sz w:val="20"/>
                <w:szCs w:val="20"/>
                <w:lang w:val="en-US"/>
              </w:rPr>
              <w:t>112</w:t>
            </w:r>
          </w:p>
        </w:tc>
      </w:tr>
      <w:tr w:rsidR="00BA4AED" w14:paraId="08233C42" w14:textId="77777777" w:rsidTr="0023470E">
        <w:tc>
          <w:tcPr>
            <w:tcW w:w="562" w:type="dxa"/>
            <w:vAlign w:val="center"/>
          </w:tcPr>
          <w:p w14:paraId="3A924C81" w14:textId="77777777" w:rsidR="00BA4AED" w:rsidRPr="008E03FC" w:rsidRDefault="00BA4AED" w:rsidP="0023470E">
            <w:pPr>
              <w:pStyle w:val="ListParagraph"/>
              <w:spacing w:line="240" w:lineRule="auto"/>
              <w:ind w:left="0"/>
              <w:jc w:val="center"/>
              <w:rPr>
                <w:rFonts w:ascii="Times New Roman" w:hAnsi="Times New Roman"/>
                <w:sz w:val="20"/>
                <w:szCs w:val="20"/>
                <w:lang w:val="en-US"/>
              </w:rPr>
            </w:pPr>
            <w:r w:rsidRPr="008E03FC">
              <w:rPr>
                <w:rFonts w:ascii="Times New Roman" w:hAnsi="Times New Roman"/>
                <w:sz w:val="20"/>
                <w:szCs w:val="20"/>
                <w:lang w:val="en-US"/>
              </w:rPr>
              <w:t>12</w:t>
            </w:r>
          </w:p>
        </w:tc>
        <w:tc>
          <w:tcPr>
            <w:tcW w:w="3261" w:type="dxa"/>
            <w:vAlign w:val="center"/>
          </w:tcPr>
          <w:p w14:paraId="198DD186" w14:textId="77777777" w:rsidR="00BA4AED" w:rsidRPr="008E03FC" w:rsidRDefault="00BA4AED" w:rsidP="0023470E">
            <w:pPr>
              <w:pStyle w:val="ListParagraph"/>
              <w:spacing w:line="240" w:lineRule="auto"/>
              <w:ind w:left="0"/>
              <w:jc w:val="center"/>
              <w:rPr>
                <w:rFonts w:ascii="Times New Roman" w:hAnsi="Times New Roman"/>
                <w:sz w:val="20"/>
                <w:szCs w:val="20"/>
                <w:lang w:val="en-US"/>
              </w:rPr>
            </w:pPr>
            <w:r w:rsidRPr="008E03FC">
              <w:rPr>
                <w:rFonts w:ascii="Times New Roman" w:hAnsi="Times New Roman"/>
                <w:sz w:val="20"/>
                <w:szCs w:val="20"/>
                <w:lang w:val="en-US"/>
              </w:rPr>
              <w:t>2020</w:t>
            </w:r>
          </w:p>
        </w:tc>
        <w:tc>
          <w:tcPr>
            <w:tcW w:w="4672" w:type="dxa"/>
            <w:vAlign w:val="center"/>
          </w:tcPr>
          <w:p w14:paraId="70ABC14B" w14:textId="77777777" w:rsidR="00BA4AED" w:rsidRPr="008E03FC" w:rsidRDefault="008E03FC" w:rsidP="0023470E">
            <w:pPr>
              <w:pStyle w:val="ListParagraph"/>
              <w:spacing w:line="240" w:lineRule="auto"/>
              <w:ind w:left="0"/>
              <w:jc w:val="center"/>
              <w:rPr>
                <w:rFonts w:ascii="Times New Roman" w:hAnsi="Times New Roman"/>
                <w:sz w:val="20"/>
                <w:szCs w:val="20"/>
                <w:lang w:val="en-US"/>
              </w:rPr>
            </w:pPr>
            <w:r w:rsidRPr="008E03FC">
              <w:rPr>
                <w:rFonts w:ascii="Times New Roman" w:hAnsi="Times New Roman"/>
                <w:sz w:val="20"/>
                <w:szCs w:val="20"/>
                <w:lang w:val="en-US"/>
              </w:rPr>
              <w:t>154</w:t>
            </w:r>
          </w:p>
        </w:tc>
      </w:tr>
      <w:tr w:rsidR="00BA4AED" w14:paraId="5F4261F4" w14:textId="77777777" w:rsidTr="0023470E">
        <w:tc>
          <w:tcPr>
            <w:tcW w:w="562" w:type="dxa"/>
            <w:vAlign w:val="center"/>
          </w:tcPr>
          <w:p w14:paraId="4ACB5391" w14:textId="77777777" w:rsidR="00BA4AED" w:rsidRPr="008E03FC" w:rsidRDefault="00BA4AED" w:rsidP="0023470E">
            <w:pPr>
              <w:pStyle w:val="ListParagraph"/>
              <w:spacing w:line="240" w:lineRule="auto"/>
              <w:ind w:left="0"/>
              <w:jc w:val="center"/>
              <w:rPr>
                <w:rFonts w:ascii="Times New Roman" w:hAnsi="Times New Roman"/>
                <w:sz w:val="20"/>
                <w:szCs w:val="20"/>
                <w:lang w:val="en-US"/>
              </w:rPr>
            </w:pPr>
            <w:r w:rsidRPr="008E03FC">
              <w:rPr>
                <w:rFonts w:ascii="Times New Roman" w:hAnsi="Times New Roman"/>
                <w:sz w:val="20"/>
                <w:szCs w:val="20"/>
                <w:lang w:val="en-US"/>
              </w:rPr>
              <w:t>13</w:t>
            </w:r>
          </w:p>
        </w:tc>
        <w:tc>
          <w:tcPr>
            <w:tcW w:w="3261" w:type="dxa"/>
            <w:vAlign w:val="center"/>
          </w:tcPr>
          <w:p w14:paraId="7551C63A" w14:textId="77777777" w:rsidR="00BA4AED" w:rsidRPr="008E03FC" w:rsidRDefault="00BA4AED" w:rsidP="0023470E">
            <w:pPr>
              <w:pStyle w:val="ListParagraph"/>
              <w:spacing w:line="240" w:lineRule="auto"/>
              <w:ind w:left="0"/>
              <w:jc w:val="center"/>
              <w:rPr>
                <w:rFonts w:ascii="Times New Roman" w:hAnsi="Times New Roman"/>
                <w:sz w:val="20"/>
                <w:szCs w:val="20"/>
                <w:lang w:val="en-US"/>
              </w:rPr>
            </w:pPr>
            <w:r w:rsidRPr="008E03FC">
              <w:rPr>
                <w:rFonts w:ascii="Times New Roman" w:hAnsi="Times New Roman"/>
                <w:sz w:val="20"/>
                <w:szCs w:val="20"/>
                <w:lang w:val="en-US"/>
              </w:rPr>
              <w:t>2021</w:t>
            </w:r>
          </w:p>
        </w:tc>
        <w:tc>
          <w:tcPr>
            <w:tcW w:w="4672" w:type="dxa"/>
            <w:vAlign w:val="center"/>
          </w:tcPr>
          <w:p w14:paraId="5D2E9621" w14:textId="77777777" w:rsidR="00BA4AED" w:rsidRPr="008E03FC" w:rsidRDefault="008E03FC" w:rsidP="0023470E">
            <w:pPr>
              <w:pStyle w:val="ListParagraph"/>
              <w:spacing w:line="240" w:lineRule="auto"/>
              <w:ind w:left="0"/>
              <w:jc w:val="center"/>
              <w:rPr>
                <w:rFonts w:ascii="Times New Roman" w:hAnsi="Times New Roman"/>
                <w:sz w:val="20"/>
                <w:szCs w:val="20"/>
                <w:lang w:val="en-US"/>
              </w:rPr>
            </w:pPr>
            <w:r w:rsidRPr="008E03FC">
              <w:rPr>
                <w:rFonts w:ascii="Times New Roman" w:hAnsi="Times New Roman"/>
                <w:sz w:val="20"/>
                <w:szCs w:val="20"/>
                <w:lang w:val="en-US"/>
              </w:rPr>
              <w:t>200</w:t>
            </w:r>
          </w:p>
        </w:tc>
      </w:tr>
      <w:tr w:rsidR="008E03FC" w14:paraId="6BDF2E07" w14:textId="77777777" w:rsidTr="0023470E">
        <w:tc>
          <w:tcPr>
            <w:tcW w:w="3823" w:type="dxa"/>
            <w:gridSpan w:val="2"/>
            <w:vAlign w:val="center"/>
          </w:tcPr>
          <w:p w14:paraId="10B4B20C" w14:textId="77777777" w:rsidR="008E03FC" w:rsidRPr="008E03FC" w:rsidRDefault="008E03FC" w:rsidP="0023470E">
            <w:pPr>
              <w:pStyle w:val="ListParagraph"/>
              <w:spacing w:line="240" w:lineRule="auto"/>
              <w:ind w:left="0"/>
              <w:jc w:val="center"/>
              <w:rPr>
                <w:rFonts w:ascii="Times New Roman" w:hAnsi="Times New Roman"/>
                <w:sz w:val="20"/>
                <w:szCs w:val="20"/>
                <w:lang w:val="en-US"/>
              </w:rPr>
            </w:pPr>
            <w:proofErr w:type="spellStart"/>
            <w:r w:rsidRPr="008E03FC">
              <w:rPr>
                <w:rFonts w:ascii="Times New Roman" w:hAnsi="Times New Roman"/>
                <w:sz w:val="20"/>
                <w:szCs w:val="20"/>
                <w:lang w:val="en-US"/>
              </w:rPr>
              <w:t>Jumlah</w:t>
            </w:r>
            <w:proofErr w:type="spellEnd"/>
          </w:p>
        </w:tc>
        <w:tc>
          <w:tcPr>
            <w:tcW w:w="4672" w:type="dxa"/>
            <w:vAlign w:val="center"/>
          </w:tcPr>
          <w:p w14:paraId="7F1F391E" w14:textId="77777777" w:rsidR="008E03FC" w:rsidRPr="008E03FC" w:rsidRDefault="008E03FC" w:rsidP="0023470E">
            <w:pPr>
              <w:pStyle w:val="ListParagraph"/>
              <w:spacing w:line="240" w:lineRule="auto"/>
              <w:ind w:left="0"/>
              <w:jc w:val="center"/>
              <w:rPr>
                <w:rFonts w:ascii="Times New Roman" w:hAnsi="Times New Roman"/>
                <w:sz w:val="20"/>
                <w:szCs w:val="20"/>
                <w:lang w:val="en-US"/>
              </w:rPr>
            </w:pPr>
            <w:r w:rsidRPr="008E03FC">
              <w:rPr>
                <w:rFonts w:ascii="Times New Roman" w:hAnsi="Times New Roman"/>
                <w:sz w:val="20"/>
                <w:szCs w:val="20"/>
                <w:lang w:val="en-US"/>
              </w:rPr>
              <w:t>1657</w:t>
            </w:r>
          </w:p>
        </w:tc>
      </w:tr>
    </w:tbl>
    <w:p w14:paraId="6BF5C5BD" w14:textId="77777777" w:rsidR="00BA4AED" w:rsidRPr="008E03FC" w:rsidRDefault="008E03FC" w:rsidP="00BA4AED">
      <w:pPr>
        <w:pStyle w:val="ListParagraph"/>
        <w:spacing w:line="240" w:lineRule="auto"/>
        <w:ind w:left="0"/>
        <w:rPr>
          <w:rFonts w:ascii="Times New Roman" w:hAnsi="Times New Roman"/>
          <w:i/>
          <w:sz w:val="20"/>
          <w:szCs w:val="20"/>
          <w:lang w:val="en-US"/>
        </w:rPr>
      </w:pPr>
      <w:proofErr w:type="spellStart"/>
      <w:r w:rsidRPr="008E03FC">
        <w:rPr>
          <w:rFonts w:ascii="Times New Roman" w:hAnsi="Times New Roman"/>
          <w:i/>
          <w:sz w:val="20"/>
          <w:szCs w:val="20"/>
          <w:lang w:val="en-US"/>
        </w:rPr>
        <w:t>Sumber</w:t>
      </w:r>
      <w:proofErr w:type="spellEnd"/>
      <w:r w:rsidRPr="008E03FC">
        <w:rPr>
          <w:rFonts w:ascii="Times New Roman" w:hAnsi="Times New Roman"/>
          <w:i/>
          <w:sz w:val="20"/>
          <w:szCs w:val="20"/>
          <w:lang w:val="en-US"/>
        </w:rPr>
        <w:t xml:space="preserve">: Hasil </w:t>
      </w:r>
      <w:proofErr w:type="spellStart"/>
      <w:r w:rsidRPr="008E03FC">
        <w:rPr>
          <w:rFonts w:ascii="Times New Roman" w:hAnsi="Times New Roman"/>
          <w:i/>
          <w:sz w:val="20"/>
          <w:szCs w:val="20"/>
          <w:lang w:val="en-US"/>
        </w:rPr>
        <w:t>Analisis</w:t>
      </w:r>
      <w:proofErr w:type="spellEnd"/>
      <w:r w:rsidRPr="008E03FC">
        <w:rPr>
          <w:rFonts w:ascii="Times New Roman" w:hAnsi="Times New Roman"/>
          <w:i/>
          <w:sz w:val="20"/>
          <w:szCs w:val="20"/>
          <w:lang w:val="en-US"/>
        </w:rPr>
        <w:t>, 2022</w:t>
      </w:r>
    </w:p>
    <w:p w14:paraId="7FACED44" w14:textId="77777777" w:rsidR="0013309B" w:rsidRDefault="0013309B" w:rsidP="008E03FC">
      <w:pPr>
        <w:pStyle w:val="ListParagraph"/>
        <w:spacing w:line="240" w:lineRule="auto"/>
        <w:ind w:left="0" w:firstLine="567"/>
        <w:rPr>
          <w:rFonts w:ascii="Amasis MT" w:hAnsi="Amasis MT"/>
          <w:lang w:val="en-US"/>
        </w:rPr>
      </w:pPr>
    </w:p>
    <w:p w14:paraId="4EAFE5F6" w14:textId="6480F3E9" w:rsidR="008E03FC" w:rsidRPr="00603806" w:rsidRDefault="008E03FC" w:rsidP="008E03FC">
      <w:pPr>
        <w:pStyle w:val="ListParagraph"/>
        <w:spacing w:line="240" w:lineRule="auto"/>
        <w:ind w:left="0" w:firstLine="567"/>
        <w:rPr>
          <w:rFonts w:ascii="Amasis MT" w:hAnsi="Amasis MT"/>
          <w:lang w:val="sv-SE"/>
        </w:rPr>
      </w:pPr>
      <w:r w:rsidRPr="00603806">
        <w:rPr>
          <w:rFonts w:ascii="Amasis MT" w:hAnsi="Amasis MT"/>
          <w:lang w:val="sv-SE"/>
        </w:rPr>
        <w:t>Langkah selanjutnya yaitu menentukan analisis frekuensi yang akan digunakan. Metode Analisis Distribusi Frekuensi yang sering digunakan dalam bidang hidrologi antara lain: Distribusi Gumbel, Distribusi Normal, Distribusi Log Normal, dan Distribusi Log Pearson Tipe III</w:t>
      </w:r>
      <w:r w:rsidR="00BC1761" w:rsidRPr="00603806">
        <w:rPr>
          <w:rFonts w:ascii="Amasis MT" w:hAnsi="Amasis MT"/>
          <w:lang w:val="sv-SE"/>
        </w:rPr>
        <w:t xml:space="preserve"> </w:t>
      </w:r>
      <w:r w:rsidR="00BC1761">
        <w:rPr>
          <w:rFonts w:ascii="Amasis MT" w:hAnsi="Amasis MT"/>
          <w:lang w:val="en-US"/>
        </w:rPr>
        <w:fldChar w:fldCharType="begin" w:fldLock="1"/>
      </w:r>
      <w:r w:rsidR="00BC1761" w:rsidRPr="00603806">
        <w:rPr>
          <w:rFonts w:ascii="Amasis MT" w:hAnsi="Amasis MT"/>
          <w:lang w:val="sv-SE"/>
        </w:rPr>
        <w:instrText>ADDIN CSL_CITATION {"citationItems":[{"id":"ITEM-1","itemData":{"ISBN":"9462526508","author":[{"dropping-particle":"","family":"Pamuttu","given":"Dina Limbong","non-dropping-particle":"","parse-names":false,"suffix":""},{"dropping-particle":"","family":"Lasminto","given":"Umboro","non-dropping-particle":"","parse-names":false,"suffix":""},{"dropping-particle":"","family":"Pasalli","given":"Daud Andang","non-dropping-particle":"","parse-names":false,"suffix":""},{"dropping-particle":"","family":"Rada","given":"Yuli Helena Margaritha","non-dropping-particle":"","parse-names":false,"suffix":""},{"dropping-particle":"","family":"Doloksaribu","given":"Abner","non-dropping-particle":"","parse-names":false,"suffix":""}],"container-title":"International Conference on Science and Technology (ICST 2018)","id":"ITEM-1","issued":{"date-parts":[["2018"]]},"page":"416-420","publisher":"Atlantis Press","title":"The Selection of Rain Distribution Analysis Method in (Bengawan Solo Watershed) Downstream Sub-Watershed","type":"paper-conference"},"uris":["http://www.mendeley.com/documents/?uuid=04e872bc-d62f-40a0-95e7-4b48af250c98"]},{"id":"ITEM-2","itemData":{"ISSN":"2961-8940","author":[{"dropping-particle":"","family":"Hudayarizka","given":"Riza","non-dropping-particle":"","parse-names":false,"suffix":""},{"dropping-particle":"","family":"Ariani","given":"Ismi Khairunnissa","non-dropping-particle":"","parse-names":false,"suffix":""}],"container-title":"Journal of Multidisciplinary Science","id":"ITEM-2","issue":"3","issued":{"date-parts":[["2022"]]},"page":"212-220","title":"Analysis Of Rainfall Characteristics In Balikpapan City Based On Data From Balikpapan Meteorological Station","type":"article-journal","volume":"1"},"uris":["http://www.mendeley.com/documents/?uuid=30248314-a5d6-48a0-899a-94598f0244a5"]}],"mendeley":{"formattedCitation":"(Hudayarizka &amp; Ariani, 2022; Pamuttu et al., 2018)","plainTextFormattedCitation":"(Hudayarizka &amp; Ariani, 2022; Pamuttu et al., 2018)"},"properties":{"noteIndex":0},"schema":"https://github.com/citation-style-language/schema/raw/master/csl-citation.json"}</w:instrText>
      </w:r>
      <w:r w:rsidR="00BC1761">
        <w:rPr>
          <w:rFonts w:ascii="Amasis MT" w:hAnsi="Amasis MT"/>
          <w:lang w:val="en-US"/>
        </w:rPr>
        <w:fldChar w:fldCharType="separate"/>
      </w:r>
      <w:r w:rsidR="00BC1761" w:rsidRPr="00603806">
        <w:rPr>
          <w:rFonts w:ascii="Amasis MT" w:hAnsi="Amasis MT"/>
          <w:noProof/>
          <w:lang w:val="sv-SE"/>
        </w:rPr>
        <w:t>(Hudayarizka &amp; Ariani, 2022; Pamuttu et al., 2018)</w:t>
      </w:r>
      <w:r w:rsidR="00BC1761">
        <w:rPr>
          <w:rFonts w:ascii="Amasis MT" w:hAnsi="Amasis MT"/>
          <w:lang w:val="en-US"/>
        </w:rPr>
        <w:fldChar w:fldCharType="end"/>
      </w:r>
      <w:r w:rsidRPr="00603806">
        <w:rPr>
          <w:rFonts w:ascii="Amasis MT" w:hAnsi="Amasis MT"/>
          <w:lang w:val="sv-SE"/>
        </w:rPr>
        <w:t xml:space="preserve">. Untuk melakukan pemilihan distribusi, maka terlebih dahulu dilakukan perhitungan parameter statistik curah hujan. </w:t>
      </w:r>
    </w:p>
    <w:p w14:paraId="4D15E369" w14:textId="77777777" w:rsidR="00BE1828" w:rsidRPr="00F20783" w:rsidRDefault="00BE1828" w:rsidP="00F20783">
      <w:pPr>
        <w:spacing w:after="120" w:line="240" w:lineRule="auto"/>
        <w:jc w:val="center"/>
        <w:rPr>
          <w:rFonts w:ascii="Franklin Gothic Demi Cond" w:hAnsi="Franklin Gothic Demi Cond" w:cs="Arial"/>
          <w:noProof/>
          <w:szCs w:val="20"/>
          <w:lang w:val="id-ID"/>
        </w:rPr>
      </w:pPr>
      <w:r w:rsidRPr="00F20783">
        <w:rPr>
          <w:rFonts w:ascii="Franklin Gothic Demi Cond" w:hAnsi="Franklin Gothic Demi Cond" w:cs="Arial"/>
          <w:noProof/>
          <w:szCs w:val="20"/>
          <w:lang w:val="id-ID"/>
        </w:rPr>
        <w:t xml:space="preserve">Tabel </w:t>
      </w:r>
      <w:r w:rsidRPr="00F20783">
        <w:rPr>
          <w:rFonts w:ascii="Franklin Gothic Demi Cond" w:hAnsi="Franklin Gothic Demi Cond" w:cs="Arial"/>
          <w:noProof/>
          <w:szCs w:val="20"/>
          <w:lang w:val="id-ID"/>
        </w:rPr>
        <w:fldChar w:fldCharType="begin"/>
      </w:r>
      <w:r w:rsidRPr="00F20783">
        <w:rPr>
          <w:rFonts w:ascii="Franklin Gothic Demi Cond" w:hAnsi="Franklin Gothic Demi Cond" w:cs="Arial"/>
          <w:noProof/>
          <w:szCs w:val="20"/>
          <w:lang w:val="id-ID"/>
        </w:rPr>
        <w:instrText xml:space="preserve"> SEQ Tabel \* ARABIC </w:instrText>
      </w:r>
      <w:r w:rsidRPr="00F20783">
        <w:rPr>
          <w:rFonts w:ascii="Franklin Gothic Demi Cond" w:hAnsi="Franklin Gothic Demi Cond" w:cs="Arial"/>
          <w:noProof/>
          <w:szCs w:val="20"/>
          <w:lang w:val="id-ID"/>
        </w:rPr>
        <w:fldChar w:fldCharType="separate"/>
      </w:r>
      <w:r w:rsidR="00FC0C70" w:rsidRPr="00F20783">
        <w:rPr>
          <w:rFonts w:ascii="Franklin Gothic Demi Cond" w:hAnsi="Franklin Gothic Demi Cond" w:cs="Arial"/>
          <w:noProof/>
          <w:szCs w:val="20"/>
          <w:lang w:val="id-ID"/>
        </w:rPr>
        <w:t>4</w:t>
      </w:r>
      <w:r w:rsidRPr="00F20783">
        <w:rPr>
          <w:rFonts w:ascii="Franklin Gothic Demi Cond" w:hAnsi="Franklin Gothic Demi Cond" w:cs="Arial"/>
          <w:noProof/>
          <w:szCs w:val="20"/>
          <w:lang w:val="id-ID"/>
        </w:rPr>
        <w:fldChar w:fldCharType="end"/>
      </w:r>
      <w:r w:rsidRPr="00F20783">
        <w:rPr>
          <w:rFonts w:ascii="Franklin Gothic Demi Cond" w:hAnsi="Franklin Gothic Demi Cond" w:cs="Arial"/>
          <w:noProof/>
          <w:szCs w:val="20"/>
          <w:lang w:val="id-ID"/>
        </w:rPr>
        <w:t>. Perhitungan Parameter Statistik</w:t>
      </w:r>
    </w:p>
    <w:tbl>
      <w:tblPr>
        <w:tblW w:w="8460" w:type="dxa"/>
        <w:tblInd w:w="-5" w:type="dxa"/>
        <w:tblLook w:val="04A0" w:firstRow="1" w:lastRow="0" w:firstColumn="1" w:lastColumn="0" w:noHBand="0" w:noVBand="1"/>
      </w:tblPr>
      <w:tblGrid>
        <w:gridCol w:w="1560"/>
        <w:gridCol w:w="960"/>
        <w:gridCol w:w="960"/>
        <w:gridCol w:w="1380"/>
        <w:gridCol w:w="1860"/>
        <w:gridCol w:w="1740"/>
      </w:tblGrid>
      <w:tr w:rsidR="00DB44CF" w:rsidRPr="00DB44CF" w14:paraId="44B125E4" w14:textId="77777777" w:rsidTr="0023470E">
        <w:trPr>
          <w:trHeight w:val="290"/>
        </w:trPr>
        <w:tc>
          <w:tcPr>
            <w:tcW w:w="1560" w:type="dxa"/>
            <w:tcBorders>
              <w:top w:val="single" w:sz="4" w:space="0" w:color="auto"/>
              <w:bottom w:val="single" w:sz="4" w:space="0" w:color="auto"/>
            </w:tcBorders>
            <w:shd w:val="clear" w:color="auto" w:fill="auto"/>
            <w:noWrap/>
            <w:vAlign w:val="center"/>
            <w:hideMark/>
          </w:tcPr>
          <w:p w14:paraId="5BC21334" w14:textId="77777777" w:rsidR="00DB44CF" w:rsidRPr="00DB44CF" w:rsidRDefault="00DB44CF" w:rsidP="00DB44CF">
            <w:pPr>
              <w:spacing w:after="0" w:line="240" w:lineRule="auto"/>
              <w:jc w:val="center"/>
              <w:rPr>
                <w:rFonts w:ascii="Times New Roman" w:eastAsia="Times New Roman" w:hAnsi="Times New Roman"/>
                <w:color w:val="000000"/>
                <w:sz w:val="20"/>
                <w:szCs w:val="20"/>
              </w:rPr>
            </w:pPr>
            <w:proofErr w:type="spellStart"/>
            <w:r w:rsidRPr="00DB44CF">
              <w:rPr>
                <w:rFonts w:ascii="Times New Roman" w:eastAsia="Times New Roman" w:hAnsi="Times New Roman"/>
                <w:color w:val="000000"/>
                <w:sz w:val="20"/>
                <w:szCs w:val="20"/>
              </w:rPr>
              <w:t>Tahun</w:t>
            </w:r>
            <w:proofErr w:type="spellEnd"/>
          </w:p>
        </w:tc>
        <w:tc>
          <w:tcPr>
            <w:tcW w:w="960" w:type="dxa"/>
            <w:tcBorders>
              <w:top w:val="single" w:sz="4" w:space="0" w:color="auto"/>
              <w:bottom w:val="single" w:sz="4" w:space="0" w:color="auto"/>
            </w:tcBorders>
            <w:shd w:val="clear" w:color="auto" w:fill="auto"/>
            <w:noWrap/>
            <w:vAlign w:val="center"/>
            <w:hideMark/>
          </w:tcPr>
          <w:p w14:paraId="3F67867C" w14:textId="77777777" w:rsidR="00DB44CF" w:rsidRPr="00DB44CF" w:rsidRDefault="00DB44CF" w:rsidP="00DB44CF">
            <w:pPr>
              <w:spacing w:after="0" w:line="240" w:lineRule="auto"/>
              <w:jc w:val="center"/>
              <w:rPr>
                <w:rFonts w:ascii="Times New Roman" w:eastAsia="Times New Roman" w:hAnsi="Times New Roman"/>
                <w:color w:val="000000"/>
                <w:sz w:val="20"/>
                <w:szCs w:val="20"/>
              </w:rPr>
            </w:pPr>
            <w:r w:rsidRPr="00DB44CF">
              <w:rPr>
                <w:rFonts w:ascii="Times New Roman" w:eastAsia="Times New Roman" w:hAnsi="Times New Roman"/>
                <w:color w:val="000000"/>
                <w:sz w:val="20"/>
                <w:szCs w:val="20"/>
              </w:rPr>
              <w:t>Xi (mm)</w:t>
            </w:r>
          </w:p>
        </w:tc>
        <w:tc>
          <w:tcPr>
            <w:tcW w:w="960" w:type="dxa"/>
            <w:tcBorders>
              <w:top w:val="single" w:sz="4" w:space="0" w:color="auto"/>
              <w:bottom w:val="single" w:sz="4" w:space="0" w:color="auto"/>
            </w:tcBorders>
            <w:shd w:val="clear" w:color="auto" w:fill="auto"/>
            <w:noWrap/>
            <w:vAlign w:val="center"/>
            <w:hideMark/>
          </w:tcPr>
          <w:p w14:paraId="019F1FAA" w14:textId="77777777" w:rsidR="00DB44CF" w:rsidRPr="00DB44CF" w:rsidRDefault="00DB44CF" w:rsidP="00DB44CF">
            <w:pPr>
              <w:spacing w:after="0" w:line="240" w:lineRule="auto"/>
              <w:jc w:val="center"/>
              <w:rPr>
                <w:rFonts w:ascii="Times New Roman" w:eastAsia="Times New Roman" w:hAnsi="Times New Roman"/>
                <w:color w:val="000000"/>
                <w:sz w:val="20"/>
                <w:szCs w:val="20"/>
              </w:rPr>
            </w:pPr>
            <w:r w:rsidRPr="00DB44CF">
              <w:rPr>
                <w:rFonts w:ascii="Times New Roman" w:eastAsia="Times New Roman" w:hAnsi="Times New Roman"/>
                <w:color w:val="000000"/>
                <w:sz w:val="20"/>
                <w:szCs w:val="20"/>
              </w:rPr>
              <w:t>Xi - X</w:t>
            </w:r>
          </w:p>
        </w:tc>
        <w:tc>
          <w:tcPr>
            <w:tcW w:w="1380" w:type="dxa"/>
            <w:tcBorders>
              <w:top w:val="single" w:sz="4" w:space="0" w:color="auto"/>
              <w:bottom w:val="single" w:sz="4" w:space="0" w:color="auto"/>
            </w:tcBorders>
            <w:shd w:val="clear" w:color="auto" w:fill="auto"/>
            <w:noWrap/>
            <w:vAlign w:val="center"/>
            <w:hideMark/>
          </w:tcPr>
          <w:p w14:paraId="508E5D5A" w14:textId="77777777" w:rsidR="00DB44CF" w:rsidRPr="00DB44CF" w:rsidRDefault="00DB44CF" w:rsidP="00DB44CF">
            <w:pPr>
              <w:spacing w:after="0" w:line="240" w:lineRule="auto"/>
              <w:jc w:val="center"/>
              <w:rPr>
                <w:rFonts w:ascii="Times New Roman" w:eastAsia="Times New Roman" w:hAnsi="Times New Roman"/>
                <w:color w:val="000000"/>
                <w:sz w:val="20"/>
                <w:szCs w:val="20"/>
              </w:rPr>
            </w:pPr>
            <w:r w:rsidRPr="00DB44CF">
              <w:rPr>
                <w:rFonts w:ascii="Times New Roman" w:eastAsia="Times New Roman" w:hAnsi="Times New Roman"/>
                <w:color w:val="000000"/>
                <w:sz w:val="20"/>
                <w:szCs w:val="20"/>
              </w:rPr>
              <w:t>(Xi - X)</w:t>
            </w:r>
            <w:r w:rsidRPr="00DB44CF">
              <w:rPr>
                <w:rFonts w:ascii="Times New Roman" w:eastAsia="Times New Roman" w:hAnsi="Times New Roman"/>
                <w:color w:val="000000"/>
                <w:sz w:val="20"/>
                <w:szCs w:val="20"/>
                <w:vertAlign w:val="superscript"/>
              </w:rPr>
              <w:t>2</w:t>
            </w:r>
          </w:p>
        </w:tc>
        <w:tc>
          <w:tcPr>
            <w:tcW w:w="1860" w:type="dxa"/>
            <w:tcBorders>
              <w:top w:val="single" w:sz="4" w:space="0" w:color="auto"/>
              <w:bottom w:val="single" w:sz="4" w:space="0" w:color="auto"/>
            </w:tcBorders>
            <w:shd w:val="clear" w:color="auto" w:fill="auto"/>
            <w:noWrap/>
            <w:vAlign w:val="center"/>
            <w:hideMark/>
          </w:tcPr>
          <w:p w14:paraId="00A02010" w14:textId="77777777" w:rsidR="00DB44CF" w:rsidRPr="00DB44CF" w:rsidRDefault="00DB44CF" w:rsidP="00DB44CF">
            <w:pPr>
              <w:spacing w:after="0" w:line="240" w:lineRule="auto"/>
              <w:jc w:val="center"/>
              <w:rPr>
                <w:rFonts w:ascii="Times New Roman" w:eastAsia="Times New Roman" w:hAnsi="Times New Roman"/>
                <w:color w:val="000000"/>
                <w:sz w:val="20"/>
                <w:szCs w:val="20"/>
              </w:rPr>
            </w:pPr>
            <w:r w:rsidRPr="00DB44CF">
              <w:rPr>
                <w:rFonts w:ascii="Times New Roman" w:eastAsia="Times New Roman" w:hAnsi="Times New Roman"/>
                <w:color w:val="000000"/>
                <w:sz w:val="20"/>
                <w:szCs w:val="20"/>
              </w:rPr>
              <w:t>(Xi - X)</w:t>
            </w:r>
            <w:r w:rsidRPr="00DB44CF">
              <w:rPr>
                <w:rFonts w:ascii="Times New Roman" w:eastAsia="Times New Roman" w:hAnsi="Times New Roman"/>
                <w:color w:val="000000"/>
                <w:sz w:val="20"/>
                <w:szCs w:val="20"/>
                <w:vertAlign w:val="superscript"/>
              </w:rPr>
              <w:t>3</w:t>
            </w:r>
          </w:p>
        </w:tc>
        <w:tc>
          <w:tcPr>
            <w:tcW w:w="1740" w:type="dxa"/>
            <w:tcBorders>
              <w:top w:val="single" w:sz="4" w:space="0" w:color="auto"/>
              <w:bottom w:val="single" w:sz="4" w:space="0" w:color="auto"/>
            </w:tcBorders>
            <w:shd w:val="clear" w:color="auto" w:fill="auto"/>
            <w:noWrap/>
            <w:vAlign w:val="center"/>
            <w:hideMark/>
          </w:tcPr>
          <w:p w14:paraId="19FAC701" w14:textId="77777777" w:rsidR="00DB44CF" w:rsidRPr="00DB44CF" w:rsidRDefault="00DB44CF" w:rsidP="00DB44CF">
            <w:pPr>
              <w:spacing w:after="0" w:line="240" w:lineRule="auto"/>
              <w:jc w:val="center"/>
              <w:rPr>
                <w:rFonts w:ascii="Times New Roman" w:eastAsia="Times New Roman" w:hAnsi="Times New Roman"/>
                <w:color w:val="000000"/>
                <w:sz w:val="20"/>
                <w:szCs w:val="20"/>
              </w:rPr>
            </w:pPr>
            <w:r w:rsidRPr="00DB44CF">
              <w:rPr>
                <w:rFonts w:ascii="Times New Roman" w:eastAsia="Times New Roman" w:hAnsi="Times New Roman"/>
                <w:color w:val="000000"/>
                <w:sz w:val="20"/>
                <w:szCs w:val="20"/>
              </w:rPr>
              <w:t>(Xi - X)</w:t>
            </w:r>
            <w:r w:rsidRPr="00DB44CF">
              <w:rPr>
                <w:rFonts w:ascii="Times New Roman" w:eastAsia="Times New Roman" w:hAnsi="Times New Roman"/>
                <w:color w:val="000000"/>
                <w:sz w:val="20"/>
                <w:szCs w:val="20"/>
                <w:vertAlign w:val="superscript"/>
              </w:rPr>
              <w:t>4</w:t>
            </w:r>
          </w:p>
        </w:tc>
      </w:tr>
      <w:tr w:rsidR="00DB44CF" w:rsidRPr="00DB44CF" w14:paraId="44F01739" w14:textId="77777777" w:rsidTr="0023470E">
        <w:trPr>
          <w:trHeight w:val="290"/>
        </w:trPr>
        <w:tc>
          <w:tcPr>
            <w:tcW w:w="1560" w:type="dxa"/>
            <w:tcBorders>
              <w:top w:val="nil"/>
              <w:bottom w:val="single" w:sz="4" w:space="0" w:color="auto"/>
            </w:tcBorders>
            <w:shd w:val="clear" w:color="auto" w:fill="auto"/>
            <w:noWrap/>
            <w:vAlign w:val="center"/>
            <w:hideMark/>
          </w:tcPr>
          <w:p w14:paraId="5B076778" w14:textId="77777777" w:rsidR="00DB44CF" w:rsidRPr="00DB44CF" w:rsidRDefault="00DB44CF" w:rsidP="00DB44CF">
            <w:pPr>
              <w:spacing w:after="0" w:line="240" w:lineRule="auto"/>
              <w:jc w:val="center"/>
              <w:rPr>
                <w:rFonts w:ascii="Times New Roman" w:eastAsia="Times New Roman" w:hAnsi="Times New Roman"/>
                <w:color w:val="000000"/>
                <w:sz w:val="20"/>
                <w:szCs w:val="20"/>
              </w:rPr>
            </w:pPr>
            <w:r w:rsidRPr="00DB44CF">
              <w:rPr>
                <w:rFonts w:ascii="Times New Roman" w:eastAsia="Times New Roman" w:hAnsi="Times New Roman"/>
                <w:color w:val="000000"/>
                <w:sz w:val="20"/>
                <w:szCs w:val="20"/>
              </w:rPr>
              <w:t>2009</w:t>
            </w:r>
          </w:p>
        </w:tc>
        <w:tc>
          <w:tcPr>
            <w:tcW w:w="960" w:type="dxa"/>
            <w:tcBorders>
              <w:top w:val="nil"/>
              <w:bottom w:val="single" w:sz="4" w:space="0" w:color="auto"/>
            </w:tcBorders>
            <w:shd w:val="clear" w:color="auto" w:fill="auto"/>
            <w:noWrap/>
            <w:vAlign w:val="center"/>
            <w:hideMark/>
          </w:tcPr>
          <w:p w14:paraId="46193B43" w14:textId="77777777" w:rsidR="00DB44CF" w:rsidRPr="00DB44CF" w:rsidRDefault="00DB44CF" w:rsidP="00DB44CF">
            <w:pPr>
              <w:spacing w:after="0" w:line="240" w:lineRule="auto"/>
              <w:jc w:val="center"/>
              <w:rPr>
                <w:rFonts w:ascii="Times New Roman" w:eastAsia="Times New Roman" w:hAnsi="Times New Roman"/>
                <w:color w:val="000000"/>
                <w:sz w:val="20"/>
                <w:szCs w:val="20"/>
              </w:rPr>
            </w:pPr>
            <w:r w:rsidRPr="00DB44CF">
              <w:rPr>
                <w:rFonts w:ascii="Times New Roman" w:eastAsia="Times New Roman" w:hAnsi="Times New Roman"/>
                <w:color w:val="000000"/>
                <w:sz w:val="20"/>
                <w:szCs w:val="20"/>
              </w:rPr>
              <w:t>133</w:t>
            </w:r>
          </w:p>
        </w:tc>
        <w:tc>
          <w:tcPr>
            <w:tcW w:w="960" w:type="dxa"/>
            <w:tcBorders>
              <w:top w:val="nil"/>
              <w:bottom w:val="single" w:sz="4" w:space="0" w:color="auto"/>
            </w:tcBorders>
            <w:shd w:val="clear" w:color="auto" w:fill="auto"/>
            <w:noWrap/>
            <w:vAlign w:val="center"/>
            <w:hideMark/>
          </w:tcPr>
          <w:p w14:paraId="51035CEB" w14:textId="77777777" w:rsidR="00DB44CF" w:rsidRPr="00DB44CF" w:rsidRDefault="00DB44CF" w:rsidP="00DB44CF">
            <w:pPr>
              <w:spacing w:after="0" w:line="240" w:lineRule="auto"/>
              <w:jc w:val="center"/>
              <w:rPr>
                <w:rFonts w:ascii="Times New Roman" w:eastAsia="Times New Roman" w:hAnsi="Times New Roman"/>
                <w:color w:val="000000"/>
                <w:sz w:val="20"/>
                <w:szCs w:val="20"/>
              </w:rPr>
            </w:pPr>
            <w:r w:rsidRPr="00DB44CF">
              <w:rPr>
                <w:rFonts w:ascii="Times New Roman" w:eastAsia="Times New Roman" w:hAnsi="Times New Roman"/>
                <w:color w:val="000000"/>
                <w:sz w:val="20"/>
                <w:szCs w:val="20"/>
              </w:rPr>
              <w:t>5,5385</w:t>
            </w:r>
          </w:p>
        </w:tc>
        <w:tc>
          <w:tcPr>
            <w:tcW w:w="1380" w:type="dxa"/>
            <w:tcBorders>
              <w:top w:val="nil"/>
              <w:bottom w:val="single" w:sz="4" w:space="0" w:color="auto"/>
            </w:tcBorders>
            <w:shd w:val="clear" w:color="auto" w:fill="auto"/>
            <w:noWrap/>
            <w:vAlign w:val="center"/>
            <w:hideMark/>
          </w:tcPr>
          <w:p w14:paraId="09108C93" w14:textId="77777777" w:rsidR="00DB44CF" w:rsidRPr="00DB44CF" w:rsidRDefault="00DB44CF" w:rsidP="00DB44CF">
            <w:pPr>
              <w:spacing w:after="0" w:line="240" w:lineRule="auto"/>
              <w:jc w:val="center"/>
              <w:rPr>
                <w:rFonts w:ascii="Times New Roman" w:eastAsia="Times New Roman" w:hAnsi="Times New Roman"/>
                <w:color w:val="000000"/>
                <w:sz w:val="20"/>
                <w:szCs w:val="20"/>
              </w:rPr>
            </w:pPr>
            <w:r w:rsidRPr="00DB44CF">
              <w:rPr>
                <w:rFonts w:ascii="Times New Roman" w:eastAsia="Times New Roman" w:hAnsi="Times New Roman"/>
                <w:color w:val="000000"/>
                <w:sz w:val="20"/>
                <w:szCs w:val="20"/>
              </w:rPr>
              <w:t>30,67498225</w:t>
            </w:r>
          </w:p>
        </w:tc>
        <w:tc>
          <w:tcPr>
            <w:tcW w:w="1860" w:type="dxa"/>
            <w:tcBorders>
              <w:top w:val="nil"/>
              <w:bottom w:val="single" w:sz="4" w:space="0" w:color="auto"/>
            </w:tcBorders>
            <w:shd w:val="clear" w:color="auto" w:fill="auto"/>
            <w:noWrap/>
            <w:vAlign w:val="center"/>
            <w:hideMark/>
          </w:tcPr>
          <w:p w14:paraId="5AED97C7" w14:textId="77777777" w:rsidR="00DB44CF" w:rsidRPr="00DB44CF" w:rsidRDefault="00DB44CF" w:rsidP="00DB44CF">
            <w:pPr>
              <w:spacing w:after="0" w:line="240" w:lineRule="auto"/>
              <w:jc w:val="center"/>
              <w:rPr>
                <w:rFonts w:ascii="Times New Roman" w:eastAsia="Times New Roman" w:hAnsi="Times New Roman"/>
                <w:color w:val="000000"/>
                <w:sz w:val="20"/>
                <w:szCs w:val="20"/>
              </w:rPr>
            </w:pPr>
            <w:r w:rsidRPr="00DB44CF">
              <w:rPr>
                <w:rFonts w:ascii="Times New Roman" w:eastAsia="Times New Roman" w:hAnsi="Times New Roman"/>
                <w:color w:val="000000"/>
                <w:sz w:val="20"/>
                <w:szCs w:val="20"/>
              </w:rPr>
              <w:t>-1812411,966</w:t>
            </w:r>
          </w:p>
        </w:tc>
        <w:tc>
          <w:tcPr>
            <w:tcW w:w="1740" w:type="dxa"/>
            <w:tcBorders>
              <w:top w:val="nil"/>
              <w:bottom w:val="single" w:sz="4" w:space="0" w:color="auto"/>
            </w:tcBorders>
            <w:shd w:val="clear" w:color="auto" w:fill="auto"/>
            <w:noWrap/>
            <w:vAlign w:val="center"/>
            <w:hideMark/>
          </w:tcPr>
          <w:p w14:paraId="67E485DB" w14:textId="77777777" w:rsidR="00DB44CF" w:rsidRPr="00DB44CF" w:rsidRDefault="00DB44CF" w:rsidP="00DB44CF">
            <w:pPr>
              <w:spacing w:after="0" w:line="240" w:lineRule="auto"/>
              <w:jc w:val="center"/>
              <w:rPr>
                <w:rFonts w:ascii="Times New Roman" w:eastAsia="Times New Roman" w:hAnsi="Times New Roman"/>
                <w:color w:val="000000"/>
                <w:sz w:val="20"/>
                <w:szCs w:val="20"/>
              </w:rPr>
            </w:pPr>
            <w:r w:rsidRPr="00DB44CF">
              <w:rPr>
                <w:rFonts w:ascii="Times New Roman" w:eastAsia="Times New Roman" w:hAnsi="Times New Roman"/>
                <w:color w:val="000000"/>
                <w:sz w:val="20"/>
                <w:szCs w:val="20"/>
              </w:rPr>
              <w:t>940,954536</w:t>
            </w:r>
          </w:p>
        </w:tc>
      </w:tr>
      <w:tr w:rsidR="00DB44CF" w:rsidRPr="00DB44CF" w14:paraId="116F2E3F" w14:textId="77777777" w:rsidTr="0023470E">
        <w:trPr>
          <w:trHeight w:val="290"/>
        </w:trPr>
        <w:tc>
          <w:tcPr>
            <w:tcW w:w="1560" w:type="dxa"/>
            <w:tcBorders>
              <w:top w:val="nil"/>
              <w:bottom w:val="single" w:sz="4" w:space="0" w:color="auto"/>
            </w:tcBorders>
            <w:shd w:val="clear" w:color="auto" w:fill="auto"/>
            <w:noWrap/>
            <w:vAlign w:val="center"/>
            <w:hideMark/>
          </w:tcPr>
          <w:p w14:paraId="49B7B86D" w14:textId="77777777" w:rsidR="00DB44CF" w:rsidRPr="00DB44CF" w:rsidRDefault="00DB44CF" w:rsidP="00DB44CF">
            <w:pPr>
              <w:spacing w:after="0" w:line="240" w:lineRule="auto"/>
              <w:jc w:val="center"/>
              <w:rPr>
                <w:rFonts w:ascii="Times New Roman" w:eastAsia="Times New Roman" w:hAnsi="Times New Roman"/>
                <w:color w:val="000000"/>
                <w:sz w:val="20"/>
                <w:szCs w:val="20"/>
              </w:rPr>
            </w:pPr>
            <w:r w:rsidRPr="00DB44CF">
              <w:rPr>
                <w:rFonts w:ascii="Times New Roman" w:eastAsia="Times New Roman" w:hAnsi="Times New Roman"/>
                <w:color w:val="000000"/>
                <w:sz w:val="20"/>
                <w:szCs w:val="20"/>
              </w:rPr>
              <w:t>2010</w:t>
            </w:r>
          </w:p>
        </w:tc>
        <w:tc>
          <w:tcPr>
            <w:tcW w:w="960" w:type="dxa"/>
            <w:tcBorders>
              <w:top w:val="nil"/>
              <w:bottom w:val="single" w:sz="4" w:space="0" w:color="auto"/>
            </w:tcBorders>
            <w:shd w:val="clear" w:color="auto" w:fill="auto"/>
            <w:noWrap/>
            <w:vAlign w:val="center"/>
            <w:hideMark/>
          </w:tcPr>
          <w:p w14:paraId="282B1BD2" w14:textId="77777777" w:rsidR="00DB44CF" w:rsidRPr="00DB44CF" w:rsidRDefault="00DB44CF" w:rsidP="00DB44CF">
            <w:pPr>
              <w:spacing w:after="0" w:line="240" w:lineRule="auto"/>
              <w:jc w:val="center"/>
              <w:rPr>
                <w:rFonts w:ascii="Times New Roman" w:eastAsia="Times New Roman" w:hAnsi="Times New Roman"/>
                <w:color w:val="000000"/>
                <w:sz w:val="20"/>
                <w:szCs w:val="20"/>
              </w:rPr>
            </w:pPr>
            <w:r w:rsidRPr="00DB44CF">
              <w:rPr>
                <w:rFonts w:ascii="Times New Roman" w:eastAsia="Times New Roman" w:hAnsi="Times New Roman"/>
                <w:color w:val="000000"/>
                <w:sz w:val="20"/>
                <w:szCs w:val="20"/>
              </w:rPr>
              <w:t>129</w:t>
            </w:r>
          </w:p>
        </w:tc>
        <w:tc>
          <w:tcPr>
            <w:tcW w:w="960" w:type="dxa"/>
            <w:tcBorders>
              <w:top w:val="nil"/>
              <w:bottom w:val="single" w:sz="4" w:space="0" w:color="auto"/>
            </w:tcBorders>
            <w:shd w:val="clear" w:color="auto" w:fill="auto"/>
            <w:noWrap/>
            <w:vAlign w:val="center"/>
            <w:hideMark/>
          </w:tcPr>
          <w:p w14:paraId="18D7022F" w14:textId="77777777" w:rsidR="00DB44CF" w:rsidRPr="00DB44CF" w:rsidRDefault="00DB44CF" w:rsidP="00DB44CF">
            <w:pPr>
              <w:spacing w:after="0" w:line="240" w:lineRule="auto"/>
              <w:jc w:val="center"/>
              <w:rPr>
                <w:rFonts w:ascii="Times New Roman" w:eastAsia="Times New Roman" w:hAnsi="Times New Roman"/>
                <w:color w:val="000000"/>
                <w:sz w:val="20"/>
                <w:szCs w:val="20"/>
              </w:rPr>
            </w:pPr>
            <w:r w:rsidRPr="00DB44CF">
              <w:rPr>
                <w:rFonts w:ascii="Times New Roman" w:eastAsia="Times New Roman" w:hAnsi="Times New Roman"/>
                <w:color w:val="000000"/>
                <w:sz w:val="20"/>
                <w:szCs w:val="20"/>
              </w:rPr>
              <w:t>1,5385</w:t>
            </w:r>
          </w:p>
        </w:tc>
        <w:tc>
          <w:tcPr>
            <w:tcW w:w="1380" w:type="dxa"/>
            <w:tcBorders>
              <w:top w:val="nil"/>
              <w:bottom w:val="single" w:sz="4" w:space="0" w:color="auto"/>
            </w:tcBorders>
            <w:shd w:val="clear" w:color="auto" w:fill="auto"/>
            <w:noWrap/>
            <w:vAlign w:val="center"/>
            <w:hideMark/>
          </w:tcPr>
          <w:p w14:paraId="0B7B9613" w14:textId="77777777" w:rsidR="00DB44CF" w:rsidRPr="00DB44CF" w:rsidRDefault="00DB44CF" w:rsidP="00DB44CF">
            <w:pPr>
              <w:spacing w:after="0" w:line="240" w:lineRule="auto"/>
              <w:jc w:val="center"/>
              <w:rPr>
                <w:rFonts w:ascii="Times New Roman" w:eastAsia="Times New Roman" w:hAnsi="Times New Roman"/>
                <w:color w:val="000000"/>
                <w:sz w:val="20"/>
                <w:szCs w:val="20"/>
              </w:rPr>
            </w:pPr>
            <w:r w:rsidRPr="00DB44CF">
              <w:rPr>
                <w:rFonts w:ascii="Times New Roman" w:eastAsia="Times New Roman" w:hAnsi="Times New Roman"/>
                <w:color w:val="000000"/>
                <w:sz w:val="20"/>
                <w:szCs w:val="20"/>
              </w:rPr>
              <w:t>2,36698225</w:t>
            </w:r>
          </w:p>
        </w:tc>
        <w:tc>
          <w:tcPr>
            <w:tcW w:w="1860" w:type="dxa"/>
            <w:tcBorders>
              <w:top w:val="nil"/>
              <w:bottom w:val="single" w:sz="4" w:space="0" w:color="auto"/>
            </w:tcBorders>
            <w:shd w:val="clear" w:color="auto" w:fill="auto"/>
            <w:noWrap/>
            <w:vAlign w:val="center"/>
            <w:hideMark/>
          </w:tcPr>
          <w:p w14:paraId="1F3917F1" w14:textId="77777777" w:rsidR="00DB44CF" w:rsidRPr="00DB44CF" w:rsidRDefault="00DB44CF" w:rsidP="00DB44CF">
            <w:pPr>
              <w:spacing w:after="0" w:line="240" w:lineRule="auto"/>
              <w:jc w:val="center"/>
              <w:rPr>
                <w:rFonts w:ascii="Times New Roman" w:eastAsia="Times New Roman" w:hAnsi="Times New Roman"/>
                <w:color w:val="000000"/>
                <w:sz w:val="20"/>
                <w:szCs w:val="20"/>
              </w:rPr>
            </w:pPr>
            <w:r w:rsidRPr="00DB44CF">
              <w:rPr>
                <w:rFonts w:ascii="Times New Roman" w:eastAsia="Times New Roman" w:hAnsi="Times New Roman"/>
                <w:color w:val="000000"/>
                <w:sz w:val="20"/>
                <w:szCs w:val="20"/>
              </w:rPr>
              <w:t>-1996710,885</w:t>
            </w:r>
          </w:p>
        </w:tc>
        <w:tc>
          <w:tcPr>
            <w:tcW w:w="1740" w:type="dxa"/>
            <w:tcBorders>
              <w:top w:val="nil"/>
              <w:bottom w:val="single" w:sz="4" w:space="0" w:color="auto"/>
            </w:tcBorders>
            <w:shd w:val="clear" w:color="auto" w:fill="auto"/>
            <w:noWrap/>
            <w:vAlign w:val="center"/>
            <w:hideMark/>
          </w:tcPr>
          <w:p w14:paraId="6C584580" w14:textId="77777777" w:rsidR="00DB44CF" w:rsidRPr="00DB44CF" w:rsidRDefault="00DB44CF" w:rsidP="00DB44CF">
            <w:pPr>
              <w:spacing w:after="0" w:line="240" w:lineRule="auto"/>
              <w:jc w:val="center"/>
              <w:rPr>
                <w:rFonts w:ascii="Times New Roman" w:eastAsia="Times New Roman" w:hAnsi="Times New Roman"/>
                <w:color w:val="000000"/>
                <w:sz w:val="20"/>
                <w:szCs w:val="20"/>
              </w:rPr>
            </w:pPr>
            <w:r w:rsidRPr="00DB44CF">
              <w:rPr>
                <w:rFonts w:ascii="Times New Roman" w:eastAsia="Times New Roman" w:hAnsi="Times New Roman"/>
                <w:color w:val="000000"/>
                <w:sz w:val="20"/>
                <w:szCs w:val="20"/>
              </w:rPr>
              <w:t>5,602604972</w:t>
            </w:r>
          </w:p>
        </w:tc>
      </w:tr>
      <w:tr w:rsidR="00DB44CF" w:rsidRPr="00DB44CF" w14:paraId="7CDFBF22" w14:textId="77777777" w:rsidTr="0023470E">
        <w:trPr>
          <w:trHeight w:val="290"/>
        </w:trPr>
        <w:tc>
          <w:tcPr>
            <w:tcW w:w="1560" w:type="dxa"/>
            <w:tcBorders>
              <w:top w:val="nil"/>
              <w:bottom w:val="single" w:sz="4" w:space="0" w:color="auto"/>
            </w:tcBorders>
            <w:shd w:val="clear" w:color="auto" w:fill="auto"/>
            <w:noWrap/>
            <w:vAlign w:val="center"/>
            <w:hideMark/>
          </w:tcPr>
          <w:p w14:paraId="714DEC58" w14:textId="77777777" w:rsidR="00DB44CF" w:rsidRPr="00DB44CF" w:rsidRDefault="00DB44CF" w:rsidP="00DB44CF">
            <w:pPr>
              <w:spacing w:after="0" w:line="240" w:lineRule="auto"/>
              <w:jc w:val="center"/>
              <w:rPr>
                <w:rFonts w:ascii="Times New Roman" w:eastAsia="Times New Roman" w:hAnsi="Times New Roman"/>
                <w:color w:val="000000"/>
                <w:sz w:val="20"/>
                <w:szCs w:val="20"/>
              </w:rPr>
            </w:pPr>
            <w:r w:rsidRPr="00DB44CF">
              <w:rPr>
                <w:rFonts w:ascii="Times New Roman" w:eastAsia="Times New Roman" w:hAnsi="Times New Roman"/>
                <w:color w:val="000000"/>
                <w:sz w:val="20"/>
                <w:szCs w:val="20"/>
              </w:rPr>
              <w:t>2011</w:t>
            </w:r>
          </w:p>
        </w:tc>
        <w:tc>
          <w:tcPr>
            <w:tcW w:w="960" w:type="dxa"/>
            <w:tcBorders>
              <w:top w:val="nil"/>
              <w:bottom w:val="single" w:sz="4" w:space="0" w:color="auto"/>
            </w:tcBorders>
            <w:shd w:val="clear" w:color="auto" w:fill="auto"/>
            <w:noWrap/>
            <w:vAlign w:val="center"/>
            <w:hideMark/>
          </w:tcPr>
          <w:p w14:paraId="5570D46B" w14:textId="77777777" w:rsidR="00DB44CF" w:rsidRPr="00DB44CF" w:rsidRDefault="00DB44CF" w:rsidP="00DB44CF">
            <w:pPr>
              <w:spacing w:after="0" w:line="240" w:lineRule="auto"/>
              <w:jc w:val="center"/>
              <w:rPr>
                <w:rFonts w:ascii="Times New Roman" w:eastAsia="Times New Roman" w:hAnsi="Times New Roman"/>
                <w:color w:val="000000"/>
                <w:sz w:val="20"/>
                <w:szCs w:val="20"/>
              </w:rPr>
            </w:pPr>
            <w:r w:rsidRPr="00DB44CF">
              <w:rPr>
                <w:rFonts w:ascii="Times New Roman" w:eastAsia="Times New Roman" w:hAnsi="Times New Roman"/>
                <w:color w:val="000000"/>
                <w:sz w:val="20"/>
                <w:szCs w:val="20"/>
              </w:rPr>
              <w:t>100</w:t>
            </w:r>
          </w:p>
        </w:tc>
        <w:tc>
          <w:tcPr>
            <w:tcW w:w="960" w:type="dxa"/>
            <w:tcBorders>
              <w:top w:val="nil"/>
              <w:bottom w:val="single" w:sz="4" w:space="0" w:color="auto"/>
            </w:tcBorders>
            <w:shd w:val="clear" w:color="auto" w:fill="auto"/>
            <w:noWrap/>
            <w:vAlign w:val="center"/>
            <w:hideMark/>
          </w:tcPr>
          <w:p w14:paraId="6491EECD" w14:textId="77777777" w:rsidR="00DB44CF" w:rsidRPr="00DB44CF" w:rsidRDefault="00DB44CF" w:rsidP="00DB44CF">
            <w:pPr>
              <w:spacing w:after="0" w:line="240" w:lineRule="auto"/>
              <w:jc w:val="center"/>
              <w:rPr>
                <w:rFonts w:ascii="Times New Roman" w:eastAsia="Times New Roman" w:hAnsi="Times New Roman"/>
                <w:color w:val="000000"/>
                <w:sz w:val="20"/>
                <w:szCs w:val="20"/>
              </w:rPr>
            </w:pPr>
            <w:r w:rsidRPr="00DB44CF">
              <w:rPr>
                <w:rFonts w:ascii="Times New Roman" w:eastAsia="Times New Roman" w:hAnsi="Times New Roman"/>
                <w:color w:val="000000"/>
                <w:sz w:val="20"/>
                <w:szCs w:val="20"/>
              </w:rPr>
              <w:t>-27,4615</w:t>
            </w:r>
          </w:p>
        </w:tc>
        <w:tc>
          <w:tcPr>
            <w:tcW w:w="1380" w:type="dxa"/>
            <w:tcBorders>
              <w:top w:val="nil"/>
              <w:bottom w:val="single" w:sz="4" w:space="0" w:color="auto"/>
            </w:tcBorders>
            <w:shd w:val="clear" w:color="auto" w:fill="auto"/>
            <w:noWrap/>
            <w:vAlign w:val="center"/>
            <w:hideMark/>
          </w:tcPr>
          <w:p w14:paraId="4D8317D2" w14:textId="77777777" w:rsidR="00DB44CF" w:rsidRPr="00DB44CF" w:rsidRDefault="00DB44CF" w:rsidP="00DB44CF">
            <w:pPr>
              <w:spacing w:after="0" w:line="240" w:lineRule="auto"/>
              <w:jc w:val="center"/>
              <w:rPr>
                <w:rFonts w:ascii="Times New Roman" w:eastAsia="Times New Roman" w:hAnsi="Times New Roman"/>
                <w:color w:val="000000"/>
                <w:sz w:val="20"/>
                <w:szCs w:val="20"/>
              </w:rPr>
            </w:pPr>
            <w:r w:rsidRPr="00DB44CF">
              <w:rPr>
                <w:rFonts w:ascii="Times New Roman" w:eastAsia="Times New Roman" w:hAnsi="Times New Roman"/>
                <w:color w:val="000000"/>
                <w:sz w:val="20"/>
                <w:szCs w:val="20"/>
              </w:rPr>
              <w:t>754,1339823</w:t>
            </w:r>
          </w:p>
        </w:tc>
        <w:tc>
          <w:tcPr>
            <w:tcW w:w="1860" w:type="dxa"/>
            <w:tcBorders>
              <w:top w:val="nil"/>
              <w:bottom w:val="single" w:sz="4" w:space="0" w:color="auto"/>
            </w:tcBorders>
            <w:shd w:val="clear" w:color="auto" w:fill="auto"/>
            <w:noWrap/>
            <w:vAlign w:val="center"/>
            <w:hideMark/>
          </w:tcPr>
          <w:p w14:paraId="3935BBF7" w14:textId="77777777" w:rsidR="00DB44CF" w:rsidRPr="00DB44CF" w:rsidRDefault="00DB44CF" w:rsidP="00DB44CF">
            <w:pPr>
              <w:spacing w:after="0" w:line="240" w:lineRule="auto"/>
              <w:jc w:val="center"/>
              <w:rPr>
                <w:rFonts w:ascii="Times New Roman" w:eastAsia="Times New Roman" w:hAnsi="Times New Roman"/>
                <w:color w:val="000000"/>
                <w:sz w:val="20"/>
                <w:szCs w:val="20"/>
              </w:rPr>
            </w:pPr>
            <w:r w:rsidRPr="00DB44CF">
              <w:rPr>
                <w:rFonts w:ascii="Times New Roman" w:eastAsia="Times New Roman" w:hAnsi="Times New Roman"/>
                <w:color w:val="000000"/>
                <w:sz w:val="20"/>
                <w:szCs w:val="20"/>
              </w:rPr>
              <w:t>-3718327,982</w:t>
            </w:r>
          </w:p>
        </w:tc>
        <w:tc>
          <w:tcPr>
            <w:tcW w:w="1740" w:type="dxa"/>
            <w:tcBorders>
              <w:top w:val="nil"/>
              <w:bottom w:val="single" w:sz="4" w:space="0" w:color="auto"/>
            </w:tcBorders>
            <w:shd w:val="clear" w:color="auto" w:fill="auto"/>
            <w:noWrap/>
            <w:vAlign w:val="center"/>
            <w:hideMark/>
          </w:tcPr>
          <w:p w14:paraId="5D78C30D" w14:textId="77777777" w:rsidR="00DB44CF" w:rsidRPr="00DB44CF" w:rsidRDefault="00DB44CF" w:rsidP="00DB44CF">
            <w:pPr>
              <w:spacing w:after="0" w:line="240" w:lineRule="auto"/>
              <w:jc w:val="center"/>
              <w:rPr>
                <w:rFonts w:ascii="Times New Roman" w:eastAsia="Times New Roman" w:hAnsi="Times New Roman"/>
                <w:color w:val="000000"/>
                <w:sz w:val="20"/>
                <w:szCs w:val="20"/>
              </w:rPr>
            </w:pPr>
            <w:r w:rsidRPr="00DB44CF">
              <w:rPr>
                <w:rFonts w:ascii="Times New Roman" w:eastAsia="Times New Roman" w:hAnsi="Times New Roman"/>
                <w:color w:val="000000"/>
                <w:sz w:val="20"/>
                <w:szCs w:val="20"/>
              </w:rPr>
              <w:t>568718,0632</w:t>
            </w:r>
          </w:p>
        </w:tc>
      </w:tr>
      <w:tr w:rsidR="00DB44CF" w:rsidRPr="00DB44CF" w14:paraId="6B1721BB" w14:textId="77777777" w:rsidTr="0023470E">
        <w:trPr>
          <w:trHeight w:val="290"/>
        </w:trPr>
        <w:tc>
          <w:tcPr>
            <w:tcW w:w="1560" w:type="dxa"/>
            <w:tcBorders>
              <w:top w:val="nil"/>
              <w:bottom w:val="single" w:sz="4" w:space="0" w:color="auto"/>
            </w:tcBorders>
            <w:shd w:val="clear" w:color="auto" w:fill="auto"/>
            <w:noWrap/>
            <w:vAlign w:val="center"/>
            <w:hideMark/>
          </w:tcPr>
          <w:p w14:paraId="2EB46D65" w14:textId="77777777" w:rsidR="00DB44CF" w:rsidRPr="00DB44CF" w:rsidRDefault="00DB44CF" w:rsidP="00DB44CF">
            <w:pPr>
              <w:spacing w:after="0" w:line="240" w:lineRule="auto"/>
              <w:jc w:val="center"/>
              <w:rPr>
                <w:rFonts w:ascii="Times New Roman" w:eastAsia="Times New Roman" w:hAnsi="Times New Roman"/>
                <w:color w:val="000000"/>
                <w:sz w:val="20"/>
                <w:szCs w:val="20"/>
              </w:rPr>
            </w:pPr>
            <w:r w:rsidRPr="00DB44CF">
              <w:rPr>
                <w:rFonts w:ascii="Times New Roman" w:eastAsia="Times New Roman" w:hAnsi="Times New Roman"/>
                <w:color w:val="000000"/>
                <w:sz w:val="20"/>
                <w:szCs w:val="20"/>
              </w:rPr>
              <w:t>2012</w:t>
            </w:r>
          </w:p>
        </w:tc>
        <w:tc>
          <w:tcPr>
            <w:tcW w:w="960" w:type="dxa"/>
            <w:tcBorders>
              <w:top w:val="nil"/>
              <w:bottom w:val="single" w:sz="4" w:space="0" w:color="auto"/>
            </w:tcBorders>
            <w:shd w:val="clear" w:color="auto" w:fill="auto"/>
            <w:noWrap/>
            <w:vAlign w:val="center"/>
            <w:hideMark/>
          </w:tcPr>
          <w:p w14:paraId="5AD580D9" w14:textId="77777777" w:rsidR="00DB44CF" w:rsidRPr="00DB44CF" w:rsidRDefault="00DB44CF" w:rsidP="00DB44CF">
            <w:pPr>
              <w:spacing w:after="0" w:line="240" w:lineRule="auto"/>
              <w:jc w:val="center"/>
              <w:rPr>
                <w:rFonts w:ascii="Times New Roman" w:eastAsia="Times New Roman" w:hAnsi="Times New Roman"/>
                <w:color w:val="000000"/>
                <w:sz w:val="20"/>
                <w:szCs w:val="20"/>
              </w:rPr>
            </w:pPr>
            <w:r w:rsidRPr="00DB44CF">
              <w:rPr>
                <w:rFonts w:ascii="Times New Roman" w:eastAsia="Times New Roman" w:hAnsi="Times New Roman"/>
                <w:color w:val="000000"/>
                <w:sz w:val="20"/>
                <w:szCs w:val="20"/>
              </w:rPr>
              <w:t>118</w:t>
            </w:r>
          </w:p>
        </w:tc>
        <w:tc>
          <w:tcPr>
            <w:tcW w:w="960" w:type="dxa"/>
            <w:tcBorders>
              <w:top w:val="nil"/>
              <w:bottom w:val="single" w:sz="4" w:space="0" w:color="auto"/>
            </w:tcBorders>
            <w:shd w:val="clear" w:color="auto" w:fill="auto"/>
            <w:noWrap/>
            <w:vAlign w:val="center"/>
            <w:hideMark/>
          </w:tcPr>
          <w:p w14:paraId="4BBCF7C6" w14:textId="77777777" w:rsidR="00DB44CF" w:rsidRPr="00DB44CF" w:rsidRDefault="00DB44CF" w:rsidP="00DB44CF">
            <w:pPr>
              <w:spacing w:after="0" w:line="240" w:lineRule="auto"/>
              <w:jc w:val="center"/>
              <w:rPr>
                <w:rFonts w:ascii="Times New Roman" w:eastAsia="Times New Roman" w:hAnsi="Times New Roman"/>
                <w:color w:val="000000"/>
                <w:sz w:val="20"/>
                <w:szCs w:val="20"/>
              </w:rPr>
            </w:pPr>
            <w:r w:rsidRPr="00DB44CF">
              <w:rPr>
                <w:rFonts w:ascii="Times New Roman" w:eastAsia="Times New Roman" w:hAnsi="Times New Roman"/>
                <w:color w:val="000000"/>
                <w:sz w:val="20"/>
                <w:szCs w:val="20"/>
              </w:rPr>
              <w:t>-9,4615</w:t>
            </w:r>
          </w:p>
        </w:tc>
        <w:tc>
          <w:tcPr>
            <w:tcW w:w="1380" w:type="dxa"/>
            <w:tcBorders>
              <w:top w:val="nil"/>
              <w:bottom w:val="single" w:sz="4" w:space="0" w:color="auto"/>
            </w:tcBorders>
            <w:shd w:val="clear" w:color="auto" w:fill="auto"/>
            <w:noWrap/>
            <w:vAlign w:val="center"/>
            <w:hideMark/>
          </w:tcPr>
          <w:p w14:paraId="2B7A32D5" w14:textId="77777777" w:rsidR="00DB44CF" w:rsidRPr="00DB44CF" w:rsidRDefault="00DB44CF" w:rsidP="00DB44CF">
            <w:pPr>
              <w:spacing w:after="0" w:line="240" w:lineRule="auto"/>
              <w:jc w:val="center"/>
              <w:rPr>
                <w:rFonts w:ascii="Times New Roman" w:eastAsia="Times New Roman" w:hAnsi="Times New Roman"/>
                <w:color w:val="000000"/>
                <w:sz w:val="20"/>
                <w:szCs w:val="20"/>
              </w:rPr>
            </w:pPr>
            <w:r w:rsidRPr="00DB44CF">
              <w:rPr>
                <w:rFonts w:ascii="Times New Roman" w:eastAsia="Times New Roman" w:hAnsi="Times New Roman"/>
                <w:color w:val="000000"/>
                <w:sz w:val="20"/>
                <w:szCs w:val="20"/>
              </w:rPr>
              <w:t>89,51998225</w:t>
            </w:r>
          </w:p>
        </w:tc>
        <w:tc>
          <w:tcPr>
            <w:tcW w:w="1860" w:type="dxa"/>
            <w:tcBorders>
              <w:top w:val="nil"/>
              <w:bottom w:val="single" w:sz="4" w:space="0" w:color="auto"/>
            </w:tcBorders>
            <w:shd w:val="clear" w:color="auto" w:fill="auto"/>
            <w:noWrap/>
            <w:vAlign w:val="center"/>
            <w:hideMark/>
          </w:tcPr>
          <w:p w14:paraId="09FCEF4C" w14:textId="77777777" w:rsidR="00DB44CF" w:rsidRPr="00DB44CF" w:rsidRDefault="00DB44CF" w:rsidP="00DB44CF">
            <w:pPr>
              <w:spacing w:after="0" w:line="240" w:lineRule="auto"/>
              <w:jc w:val="center"/>
              <w:rPr>
                <w:rFonts w:ascii="Times New Roman" w:eastAsia="Times New Roman" w:hAnsi="Times New Roman"/>
                <w:color w:val="000000"/>
                <w:sz w:val="20"/>
                <w:szCs w:val="20"/>
              </w:rPr>
            </w:pPr>
            <w:r w:rsidRPr="00DB44CF">
              <w:rPr>
                <w:rFonts w:ascii="Times New Roman" w:eastAsia="Times New Roman" w:hAnsi="Times New Roman"/>
                <w:color w:val="000000"/>
                <w:sz w:val="20"/>
                <w:szCs w:val="20"/>
              </w:rPr>
              <w:t>-2567019,797</w:t>
            </w:r>
          </w:p>
        </w:tc>
        <w:tc>
          <w:tcPr>
            <w:tcW w:w="1740" w:type="dxa"/>
            <w:tcBorders>
              <w:top w:val="nil"/>
              <w:bottom w:val="single" w:sz="4" w:space="0" w:color="auto"/>
            </w:tcBorders>
            <w:shd w:val="clear" w:color="auto" w:fill="auto"/>
            <w:noWrap/>
            <w:vAlign w:val="center"/>
            <w:hideMark/>
          </w:tcPr>
          <w:p w14:paraId="4774E8E3" w14:textId="77777777" w:rsidR="00DB44CF" w:rsidRPr="00DB44CF" w:rsidRDefault="00DB44CF" w:rsidP="00DB44CF">
            <w:pPr>
              <w:spacing w:after="0" w:line="240" w:lineRule="auto"/>
              <w:jc w:val="center"/>
              <w:rPr>
                <w:rFonts w:ascii="Times New Roman" w:eastAsia="Times New Roman" w:hAnsi="Times New Roman"/>
                <w:color w:val="000000"/>
                <w:sz w:val="20"/>
                <w:szCs w:val="20"/>
              </w:rPr>
            </w:pPr>
            <w:r w:rsidRPr="00DB44CF">
              <w:rPr>
                <w:rFonts w:ascii="Times New Roman" w:eastAsia="Times New Roman" w:hAnsi="Times New Roman"/>
                <w:color w:val="000000"/>
                <w:sz w:val="20"/>
                <w:szCs w:val="20"/>
              </w:rPr>
              <w:t>8013,827222</w:t>
            </w:r>
          </w:p>
        </w:tc>
      </w:tr>
      <w:tr w:rsidR="00DB44CF" w:rsidRPr="00DB44CF" w14:paraId="58F629A4" w14:textId="77777777" w:rsidTr="0023470E">
        <w:trPr>
          <w:trHeight w:val="290"/>
        </w:trPr>
        <w:tc>
          <w:tcPr>
            <w:tcW w:w="1560" w:type="dxa"/>
            <w:tcBorders>
              <w:top w:val="nil"/>
              <w:bottom w:val="single" w:sz="4" w:space="0" w:color="auto"/>
            </w:tcBorders>
            <w:shd w:val="clear" w:color="auto" w:fill="auto"/>
            <w:noWrap/>
            <w:vAlign w:val="center"/>
            <w:hideMark/>
          </w:tcPr>
          <w:p w14:paraId="7175F7E5" w14:textId="77777777" w:rsidR="00DB44CF" w:rsidRPr="00DB44CF" w:rsidRDefault="00DB44CF" w:rsidP="00DB44CF">
            <w:pPr>
              <w:spacing w:after="0" w:line="240" w:lineRule="auto"/>
              <w:jc w:val="center"/>
              <w:rPr>
                <w:rFonts w:ascii="Times New Roman" w:eastAsia="Times New Roman" w:hAnsi="Times New Roman"/>
                <w:color w:val="000000"/>
                <w:sz w:val="20"/>
                <w:szCs w:val="20"/>
              </w:rPr>
            </w:pPr>
            <w:r w:rsidRPr="00DB44CF">
              <w:rPr>
                <w:rFonts w:ascii="Times New Roman" w:eastAsia="Times New Roman" w:hAnsi="Times New Roman"/>
                <w:color w:val="000000"/>
                <w:sz w:val="20"/>
                <w:szCs w:val="20"/>
              </w:rPr>
              <w:t>2013</w:t>
            </w:r>
          </w:p>
        </w:tc>
        <w:tc>
          <w:tcPr>
            <w:tcW w:w="960" w:type="dxa"/>
            <w:tcBorders>
              <w:top w:val="nil"/>
              <w:bottom w:val="single" w:sz="4" w:space="0" w:color="auto"/>
            </w:tcBorders>
            <w:shd w:val="clear" w:color="auto" w:fill="auto"/>
            <w:noWrap/>
            <w:vAlign w:val="center"/>
            <w:hideMark/>
          </w:tcPr>
          <w:p w14:paraId="55B3FADC" w14:textId="77777777" w:rsidR="00DB44CF" w:rsidRPr="00DB44CF" w:rsidRDefault="00DB44CF" w:rsidP="00DB44CF">
            <w:pPr>
              <w:spacing w:after="0" w:line="240" w:lineRule="auto"/>
              <w:jc w:val="center"/>
              <w:rPr>
                <w:rFonts w:ascii="Times New Roman" w:eastAsia="Times New Roman" w:hAnsi="Times New Roman"/>
                <w:color w:val="000000"/>
                <w:sz w:val="20"/>
                <w:szCs w:val="20"/>
              </w:rPr>
            </w:pPr>
            <w:r w:rsidRPr="00DB44CF">
              <w:rPr>
                <w:rFonts w:ascii="Times New Roman" w:eastAsia="Times New Roman" w:hAnsi="Times New Roman"/>
                <w:color w:val="000000"/>
                <w:sz w:val="20"/>
                <w:szCs w:val="20"/>
              </w:rPr>
              <w:t>112</w:t>
            </w:r>
          </w:p>
        </w:tc>
        <w:tc>
          <w:tcPr>
            <w:tcW w:w="960" w:type="dxa"/>
            <w:tcBorders>
              <w:top w:val="nil"/>
              <w:bottom w:val="single" w:sz="4" w:space="0" w:color="auto"/>
            </w:tcBorders>
            <w:shd w:val="clear" w:color="auto" w:fill="auto"/>
            <w:noWrap/>
            <w:vAlign w:val="center"/>
            <w:hideMark/>
          </w:tcPr>
          <w:p w14:paraId="74ABAEB3" w14:textId="77777777" w:rsidR="00DB44CF" w:rsidRPr="00DB44CF" w:rsidRDefault="00DB44CF" w:rsidP="00DB44CF">
            <w:pPr>
              <w:spacing w:after="0" w:line="240" w:lineRule="auto"/>
              <w:jc w:val="center"/>
              <w:rPr>
                <w:rFonts w:ascii="Times New Roman" w:eastAsia="Times New Roman" w:hAnsi="Times New Roman"/>
                <w:color w:val="000000"/>
                <w:sz w:val="20"/>
                <w:szCs w:val="20"/>
              </w:rPr>
            </w:pPr>
            <w:r w:rsidRPr="00DB44CF">
              <w:rPr>
                <w:rFonts w:ascii="Times New Roman" w:eastAsia="Times New Roman" w:hAnsi="Times New Roman"/>
                <w:color w:val="000000"/>
                <w:sz w:val="20"/>
                <w:szCs w:val="20"/>
              </w:rPr>
              <w:t>-15,4615</w:t>
            </w:r>
          </w:p>
        </w:tc>
        <w:tc>
          <w:tcPr>
            <w:tcW w:w="1380" w:type="dxa"/>
            <w:tcBorders>
              <w:top w:val="nil"/>
              <w:bottom w:val="single" w:sz="4" w:space="0" w:color="auto"/>
            </w:tcBorders>
            <w:shd w:val="clear" w:color="auto" w:fill="auto"/>
            <w:noWrap/>
            <w:vAlign w:val="center"/>
            <w:hideMark/>
          </w:tcPr>
          <w:p w14:paraId="7959EEA0" w14:textId="77777777" w:rsidR="00DB44CF" w:rsidRPr="00DB44CF" w:rsidRDefault="00DB44CF" w:rsidP="00DB44CF">
            <w:pPr>
              <w:spacing w:after="0" w:line="240" w:lineRule="auto"/>
              <w:jc w:val="center"/>
              <w:rPr>
                <w:rFonts w:ascii="Times New Roman" w:eastAsia="Times New Roman" w:hAnsi="Times New Roman"/>
                <w:color w:val="000000"/>
                <w:sz w:val="20"/>
                <w:szCs w:val="20"/>
              </w:rPr>
            </w:pPr>
            <w:r w:rsidRPr="00DB44CF">
              <w:rPr>
                <w:rFonts w:ascii="Times New Roman" w:eastAsia="Times New Roman" w:hAnsi="Times New Roman"/>
                <w:color w:val="000000"/>
                <w:sz w:val="20"/>
                <w:szCs w:val="20"/>
              </w:rPr>
              <w:t>239,0579823</w:t>
            </w:r>
          </w:p>
        </w:tc>
        <w:tc>
          <w:tcPr>
            <w:tcW w:w="1860" w:type="dxa"/>
            <w:tcBorders>
              <w:top w:val="nil"/>
              <w:bottom w:val="single" w:sz="4" w:space="0" w:color="auto"/>
            </w:tcBorders>
            <w:shd w:val="clear" w:color="auto" w:fill="auto"/>
            <w:noWrap/>
            <w:vAlign w:val="center"/>
            <w:hideMark/>
          </w:tcPr>
          <w:p w14:paraId="0A247C05" w14:textId="77777777" w:rsidR="00DB44CF" w:rsidRPr="00DB44CF" w:rsidRDefault="00DB44CF" w:rsidP="00DB44CF">
            <w:pPr>
              <w:spacing w:after="0" w:line="240" w:lineRule="auto"/>
              <w:jc w:val="center"/>
              <w:rPr>
                <w:rFonts w:ascii="Times New Roman" w:eastAsia="Times New Roman" w:hAnsi="Times New Roman"/>
                <w:color w:val="000000"/>
                <w:sz w:val="20"/>
                <w:szCs w:val="20"/>
              </w:rPr>
            </w:pPr>
            <w:r w:rsidRPr="00DB44CF">
              <w:rPr>
                <w:rFonts w:ascii="Times New Roman" w:eastAsia="Times New Roman" w:hAnsi="Times New Roman"/>
                <w:color w:val="000000"/>
                <w:sz w:val="20"/>
                <w:szCs w:val="20"/>
              </w:rPr>
              <w:t>-2919485,824</w:t>
            </w:r>
          </w:p>
        </w:tc>
        <w:tc>
          <w:tcPr>
            <w:tcW w:w="1740" w:type="dxa"/>
            <w:tcBorders>
              <w:top w:val="nil"/>
              <w:bottom w:val="single" w:sz="4" w:space="0" w:color="auto"/>
            </w:tcBorders>
            <w:shd w:val="clear" w:color="auto" w:fill="auto"/>
            <w:noWrap/>
            <w:vAlign w:val="center"/>
            <w:hideMark/>
          </w:tcPr>
          <w:p w14:paraId="34B68417" w14:textId="77777777" w:rsidR="00DB44CF" w:rsidRPr="00DB44CF" w:rsidRDefault="00DB44CF" w:rsidP="00DB44CF">
            <w:pPr>
              <w:spacing w:after="0" w:line="240" w:lineRule="auto"/>
              <w:jc w:val="center"/>
              <w:rPr>
                <w:rFonts w:ascii="Times New Roman" w:eastAsia="Times New Roman" w:hAnsi="Times New Roman"/>
                <w:color w:val="000000"/>
                <w:sz w:val="20"/>
                <w:szCs w:val="20"/>
              </w:rPr>
            </w:pPr>
            <w:r w:rsidRPr="00DB44CF">
              <w:rPr>
                <w:rFonts w:ascii="Times New Roman" w:eastAsia="Times New Roman" w:hAnsi="Times New Roman"/>
                <w:color w:val="000000"/>
                <w:sz w:val="20"/>
                <w:szCs w:val="20"/>
              </w:rPr>
              <w:t>57148,71888</w:t>
            </w:r>
          </w:p>
        </w:tc>
      </w:tr>
      <w:tr w:rsidR="00DB44CF" w:rsidRPr="00DB44CF" w14:paraId="7D848DA6" w14:textId="77777777" w:rsidTr="0023470E">
        <w:trPr>
          <w:trHeight w:val="290"/>
        </w:trPr>
        <w:tc>
          <w:tcPr>
            <w:tcW w:w="1560" w:type="dxa"/>
            <w:tcBorders>
              <w:top w:val="nil"/>
              <w:bottom w:val="single" w:sz="4" w:space="0" w:color="auto"/>
            </w:tcBorders>
            <w:shd w:val="clear" w:color="auto" w:fill="auto"/>
            <w:noWrap/>
            <w:vAlign w:val="center"/>
            <w:hideMark/>
          </w:tcPr>
          <w:p w14:paraId="76A856C3" w14:textId="77777777" w:rsidR="00DB44CF" w:rsidRPr="00DB44CF" w:rsidRDefault="00DB44CF" w:rsidP="00DB44CF">
            <w:pPr>
              <w:spacing w:after="0" w:line="240" w:lineRule="auto"/>
              <w:jc w:val="center"/>
              <w:rPr>
                <w:rFonts w:ascii="Times New Roman" w:eastAsia="Times New Roman" w:hAnsi="Times New Roman"/>
                <w:color w:val="000000"/>
                <w:sz w:val="20"/>
                <w:szCs w:val="20"/>
              </w:rPr>
            </w:pPr>
            <w:r w:rsidRPr="00DB44CF">
              <w:rPr>
                <w:rFonts w:ascii="Times New Roman" w:eastAsia="Times New Roman" w:hAnsi="Times New Roman"/>
                <w:color w:val="000000"/>
                <w:sz w:val="20"/>
                <w:szCs w:val="20"/>
              </w:rPr>
              <w:t>2014</w:t>
            </w:r>
          </w:p>
        </w:tc>
        <w:tc>
          <w:tcPr>
            <w:tcW w:w="960" w:type="dxa"/>
            <w:tcBorders>
              <w:top w:val="nil"/>
              <w:bottom w:val="single" w:sz="4" w:space="0" w:color="auto"/>
            </w:tcBorders>
            <w:shd w:val="clear" w:color="auto" w:fill="auto"/>
            <w:noWrap/>
            <w:vAlign w:val="center"/>
            <w:hideMark/>
          </w:tcPr>
          <w:p w14:paraId="33155D0B" w14:textId="77777777" w:rsidR="00DB44CF" w:rsidRPr="00DB44CF" w:rsidRDefault="00DB44CF" w:rsidP="00DB44CF">
            <w:pPr>
              <w:spacing w:after="0" w:line="240" w:lineRule="auto"/>
              <w:jc w:val="center"/>
              <w:rPr>
                <w:rFonts w:ascii="Times New Roman" w:eastAsia="Times New Roman" w:hAnsi="Times New Roman"/>
                <w:color w:val="000000"/>
                <w:sz w:val="20"/>
                <w:szCs w:val="20"/>
              </w:rPr>
            </w:pPr>
            <w:r w:rsidRPr="00DB44CF">
              <w:rPr>
                <w:rFonts w:ascii="Times New Roman" w:eastAsia="Times New Roman" w:hAnsi="Times New Roman"/>
                <w:color w:val="000000"/>
                <w:sz w:val="20"/>
                <w:szCs w:val="20"/>
              </w:rPr>
              <w:t>155</w:t>
            </w:r>
          </w:p>
        </w:tc>
        <w:tc>
          <w:tcPr>
            <w:tcW w:w="960" w:type="dxa"/>
            <w:tcBorders>
              <w:top w:val="nil"/>
              <w:bottom w:val="single" w:sz="4" w:space="0" w:color="auto"/>
            </w:tcBorders>
            <w:shd w:val="clear" w:color="auto" w:fill="auto"/>
            <w:noWrap/>
            <w:vAlign w:val="center"/>
            <w:hideMark/>
          </w:tcPr>
          <w:p w14:paraId="559F3F8B" w14:textId="77777777" w:rsidR="00DB44CF" w:rsidRPr="00DB44CF" w:rsidRDefault="00DB44CF" w:rsidP="00DB44CF">
            <w:pPr>
              <w:spacing w:after="0" w:line="240" w:lineRule="auto"/>
              <w:jc w:val="center"/>
              <w:rPr>
                <w:rFonts w:ascii="Times New Roman" w:eastAsia="Times New Roman" w:hAnsi="Times New Roman"/>
                <w:color w:val="000000"/>
                <w:sz w:val="20"/>
                <w:szCs w:val="20"/>
              </w:rPr>
            </w:pPr>
            <w:r w:rsidRPr="00DB44CF">
              <w:rPr>
                <w:rFonts w:ascii="Times New Roman" w:eastAsia="Times New Roman" w:hAnsi="Times New Roman"/>
                <w:color w:val="000000"/>
                <w:sz w:val="20"/>
                <w:szCs w:val="20"/>
              </w:rPr>
              <w:t>27,5385</w:t>
            </w:r>
          </w:p>
        </w:tc>
        <w:tc>
          <w:tcPr>
            <w:tcW w:w="1380" w:type="dxa"/>
            <w:tcBorders>
              <w:top w:val="nil"/>
              <w:bottom w:val="single" w:sz="4" w:space="0" w:color="auto"/>
            </w:tcBorders>
            <w:shd w:val="clear" w:color="auto" w:fill="auto"/>
            <w:noWrap/>
            <w:vAlign w:val="center"/>
            <w:hideMark/>
          </w:tcPr>
          <w:p w14:paraId="59559B73" w14:textId="77777777" w:rsidR="00DB44CF" w:rsidRPr="00DB44CF" w:rsidRDefault="00DB44CF" w:rsidP="00DB44CF">
            <w:pPr>
              <w:spacing w:after="0" w:line="240" w:lineRule="auto"/>
              <w:jc w:val="center"/>
              <w:rPr>
                <w:rFonts w:ascii="Times New Roman" w:eastAsia="Times New Roman" w:hAnsi="Times New Roman"/>
                <w:color w:val="000000"/>
                <w:sz w:val="20"/>
                <w:szCs w:val="20"/>
              </w:rPr>
            </w:pPr>
            <w:r w:rsidRPr="00DB44CF">
              <w:rPr>
                <w:rFonts w:ascii="Times New Roman" w:eastAsia="Times New Roman" w:hAnsi="Times New Roman"/>
                <w:color w:val="000000"/>
                <w:sz w:val="20"/>
                <w:szCs w:val="20"/>
              </w:rPr>
              <w:t>758,3689823</w:t>
            </w:r>
          </w:p>
        </w:tc>
        <w:tc>
          <w:tcPr>
            <w:tcW w:w="1860" w:type="dxa"/>
            <w:tcBorders>
              <w:top w:val="nil"/>
              <w:bottom w:val="single" w:sz="4" w:space="0" w:color="auto"/>
            </w:tcBorders>
            <w:shd w:val="clear" w:color="auto" w:fill="auto"/>
            <w:noWrap/>
            <w:vAlign w:val="center"/>
            <w:hideMark/>
          </w:tcPr>
          <w:p w14:paraId="44397075" w14:textId="77777777" w:rsidR="00DB44CF" w:rsidRPr="00DB44CF" w:rsidRDefault="00DB44CF" w:rsidP="00DB44CF">
            <w:pPr>
              <w:spacing w:after="0" w:line="240" w:lineRule="auto"/>
              <w:jc w:val="center"/>
              <w:rPr>
                <w:rFonts w:ascii="Times New Roman" w:eastAsia="Times New Roman" w:hAnsi="Times New Roman"/>
                <w:color w:val="000000"/>
                <w:sz w:val="20"/>
                <w:szCs w:val="20"/>
              </w:rPr>
            </w:pPr>
            <w:r w:rsidRPr="00DB44CF">
              <w:rPr>
                <w:rFonts w:ascii="Times New Roman" w:eastAsia="Times New Roman" w:hAnsi="Times New Roman"/>
                <w:color w:val="000000"/>
                <w:sz w:val="20"/>
                <w:szCs w:val="20"/>
              </w:rPr>
              <w:t>-997691,7782</w:t>
            </w:r>
          </w:p>
        </w:tc>
        <w:tc>
          <w:tcPr>
            <w:tcW w:w="1740" w:type="dxa"/>
            <w:tcBorders>
              <w:top w:val="nil"/>
              <w:bottom w:val="single" w:sz="4" w:space="0" w:color="auto"/>
            </w:tcBorders>
            <w:shd w:val="clear" w:color="auto" w:fill="auto"/>
            <w:noWrap/>
            <w:vAlign w:val="center"/>
            <w:hideMark/>
          </w:tcPr>
          <w:p w14:paraId="6A9BFEA2" w14:textId="77777777" w:rsidR="00DB44CF" w:rsidRPr="00DB44CF" w:rsidRDefault="00DB44CF" w:rsidP="00DB44CF">
            <w:pPr>
              <w:spacing w:after="0" w:line="240" w:lineRule="auto"/>
              <w:jc w:val="center"/>
              <w:rPr>
                <w:rFonts w:ascii="Times New Roman" w:eastAsia="Times New Roman" w:hAnsi="Times New Roman"/>
                <w:color w:val="000000"/>
                <w:sz w:val="20"/>
                <w:szCs w:val="20"/>
              </w:rPr>
            </w:pPr>
            <w:r w:rsidRPr="00DB44CF">
              <w:rPr>
                <w:rFonts w:ascii="Times New Roman" w:eastAsia="Times New Roman" w:hAnsi="Times New Roman"/>
                <w:color w:val="000000"/>
                <w:sz w:val="20"/>
                <w:szCs w:val="20"/>
              </w:rPr>
              <w:t>575123,5132</w:t>
            </w:r>
          </w:p>
        </w:tc>
      </w:tr>
      <w:tr w:rsidR="00DB44CF" w:rsidRPr="00DB44CF" w14:paraId="3BA0FEC1" w14:textId="77777777" w:rsidTr="0023470E">
        <w:trPr>
          <w:trHeight w:val="290"/>
        </w:trPr>
        <w:tc>
          <w:tcPr>
            <w:tcW w:w="1560" w:type="dxa"/>
            <w:tcBorders>
              <w:top w:val="nil"/>
              <w:bottom w:val="single" w:sz="4" w:space="0" w:color="auto"/>
            </w:tcBorders>
            <w:shd w:val="clear" w:color="auto" w:fill="auto"/>
            <w:noWrap/>
            <w:vAlign w:val="center"/>
            <w:hideMark/>
          </w:tcPr>
          <w:p w14:paraId="613B22B9" w14:textId="77777777" w:rsidR="00DB44CF" w:rsidRPr="00DB44CF" w:rsidRDefault="00DB44CF" w:rsidP="00DB44CF">
            <w:pPr>
              <w:spacing w:after="0" w:line="240" w:lineRule="auto"/>
              <w:jc w:val="center"/>
              <w:rPr>
                <w:rFonts w:ascii="Times New Roman" w:eastAsia="Times New Roman" w:hAnsi="Times New Roman"/>
                <w:color w:val="000000"/>
                <w:sz w:val="20"/>
                <w:szCs w:val="20"/>
              </w:rPr>
            </w:pPr>
            <w:r w:rsidRPr="00DB44CF">
              <w:rPr>
                <w:rFonts w:ascii="Times New Roman" w:eastAsia="Times New Roman" w:hAnsi="Times New Roman"/>
                <w:color w:val="000000"/>
                <w:sz w:val="20"/>
                <w:szCs w:val="20"/>
              </w:rPr>
              <w:t>2015</w:t>
            </w:r>
          </w:p>
        </w:tc>
        <w:tc>
          <w:tcPr>
            <w:tcW w:w="960" w:type="dxa"/>
            <w:tcBorders>
              <w:top w:val="nil"/>
              <w:bottom w:val="single" w:sz="4" w:space="0" w:color="auto"/>
            </w:tcBorders>
            <w:shd w:val="clear" w:color="auto" w:fill="auto"/>
            <w:noWrap/>
            <w:vAlign w:val="center"/>
            <w:hideMark/>
          </w:tcPr>
          <w:p w14:paraId="34AFF224" w14:textId="77777777" w:rsidR="00DB44CF" w:rsidRPr="00DB44CF" w:rsidRDefault="00DB44CF" w:rsidP="00DB44CF">
            <w:pPr>
              <w:spacing w:after="0" w:line="240" w:lineRule="auto"/>
              <w:jc w:val="center"/>
              <w:rPr>
                <w:rFonts w:ascii="Times New Roman" w:eastAsia="Times New Roman" w:hAnsi="Times New Roman"/>
                <w:color w:val="000000"/>
                <w:sz w:val="20"/>
                <w:szCs w:val="20"/>
              </w:rPr>
            </w:pPr>
            <w:r w:rsidRPr="00DB44CF">
              <w:rPr>
                <w:rFonts w:ascii="Times New Roman" w:eastAsia="Times New Roman" w:hAnsi="Times New Roman"/>
                <w:color w:val="000000"/>
                <w:sz w:val="20"/>
                <w:szCs w:val="20"/>
              </w:rPr>
              <w:t>79</w:t>
            </w:r>
          </w:p>
        </w:tc>
        <w:tc>
          <w:tcPr>
            <w:tcW w:w="960" w:type="dxa"/>
            <w:tcBorders>
              <w:top w:val="nil"/>
              <w:bottom w:val="single" w:sz="4" w:space="0" w:color="auto"/>
            </w:tcBorders>
            <w:shd w:val="clear" w:color="auto" w:fill="auto"/>
            <w:noWrap/>
            <w:vAlign w:val="center"/>
            <w:hideMark/>
          </w:tcPr>
          <w:p w14:paraId="5CE92E3C" w14:textId="77777777" w:rsidR="00DB44CF" w:rsidRPr="00DB44CF" w:rsidRDefault="00DB44CF" w:rsidP="00DB44CF">
            <w:pPr>
              <w:spacing w:after="0" w:line="240" w:lineRule="auto"/>
              <w:jc w:val="center"/>
              <w:rPr>
                <w:rFonts w:ascii="Times New Roman" w:eastAsia="Times New Roman" w:hAnsi="Times New Roman"/>
                <w:color w:val="000000"/>
                <w:sz w:val="20"/>
                <w:szCs w:val="20"/>
              </w:rPr>
            </w:pPr>
            <w:r w:rsidRPr="00DB44CF">
              <w:rPr>
                <w:rFonts w:ascii="Times New Roman" w:eastAsia="Times New Roman" w:hAnsi="Times New Roman"/>
                <w:color w:val="000000"/>
                <w:sz w:val="20"/>
                <w:szCs w:val="20"/>
              </w:rPr>
              <w:t>-48,4615</w:t>
            </w:r>
          </w:p>
        </w:tc>
        <w:tc>
          <w:tcPr>
            <w:tcW w:w="1380" w:type="dxa"/>
            <w:tcBorders>
              <w:top w:val="nil"/>
              <w:bottom w:val="single" w:sz="4" w:space="0" w:color="auto"/>
            </w:tcBorders>
            <w:shd w:val="clear" w:color="auto" w:fill="auto"/>
            <w:noWrap/>
            <w:vAlign w:val="center"/>
            <w:hideMark/>
          </w:tcPr>
          <w:p w14:paraId="789FA7DC" w14:textId="77777777" w:rsidR="00DB44CF" w:rsidRPr="00DB44CF" w:rsidRDefault="00DB44CF" w:rsidP="00DB44CF">
            <w:pPr>
              <w:spacing w:after="0" w:line="240" w:lineRule="auto"/>
              <w:jc w:val="center"/>
              <w:rPr>
                <w:rFonts w:ascii="Times New Roman" w:eastAsia="Times New Roman" w:hAnsi="Times New Roman"/>
                <w:color w:val="000000"/>
                <w:sz w:val="20"/>
                <w:szCs w:val="20"/>
              </w:rPr>
            </w:pPr>
            <w:r w:rsidRPr="00DB44CF">
              <w:rPr>
                <w:rFonts w:ascii="Times New Roman" w:eastAsia="Times New Roman" w:hAnsi="Times New Roman"/>
                <w:color w:val="000000"/>
                <w:sz w:val="20"/>
                <w:szCs w:val="20"/>
              </w:rPr>
              <w:t>2348,516982</w:t>
            </w:r>
          </w:p>
        </w:tc>
        <w:tc>
          <w:tcPr>
            <w:tcW w:w="1860" w:type="dxa"/>
            <w:tcBorders>
              <w:top w:val="nil"/>
              <w:bottom w:val="single" w:sz="4" w:space="0" w:color="auto"/>
            </w:tcBorders>
            <w:shd w:val="clear" w:color="auto" w:fill="auto"/>
            <w:noWrap/>
            <w:vAlign w:val="center"/>
            <w:hideMark/>
          </w:tcPr>
          <w:p w14:paraId="1FF78AA0" w14:textId="77777777" w:rsidR="00DB44CF" w:rsidRPr="00DB44CF" w:rsidRDefault="00DB44CF" w:rsidP="00DB44CF">
            <w:pPr>
              <w:spacing w:after="0" w:line="240" w:lineRule="auto"/>
              <w:jc w:val="center"/>
              <w:rPr>
                <w:rFonts w:ascii="Times New Roman" w:eastAsia="Times New Roman" w:hAnsi="Times New Roman"/>
                <w:color w:val="000000"/>
                <w:sz w:val="20"/>
                <w:szCs w:val="20"/>
              </w:rPr>
            </w:pPr>
            <w:r w:rsidRPr="00DB44CF">
              <w:rPr>
                <w:rFonts w:ascii="Times New Roman" w:eastAsia="Times New Roman" w:hAnsi="Times New Roman"/>
                <w:color w:val="000000"/>
                <w:sz w:val="20"/>
                <w:szCs w:val="20"/>
              </w:rPr>
              <w:t>-5444623,674</w:t>
            </w:r>
          </w:p>
        </w:tc>
        <w:tc>
          <w:tcPr>
            <w:tcW w:w="1740" w:type="dxa"/>
            <w:tcBorders>
              <w:top w:val="nil"/>
              <w:bottom w:val="single" w:sz="4" w:space="0" w:color="auto"/>
            </w:tcBorders>
            <w:shd w:val="clear" w:color="auto" w:fill="auto"/>
            <w:noWrap/>
            <w:vAlign w:val="center"/>
            <w:hideMark/>
          </w:tcPr>
          <w:p w14:paraId="768DDE95" w14:textId="77777777" w:rsidR="00DB44CF" w:rsidRPr="00DB44CF" w:rsidRDefault="00DB44CF" w:rsidP="00DB44CF">
            <w:pPr>
              <w:spacing w:after="0" w:line="240" w:lineRule="auto"/>
              <w:jc w:val="center"/>
              <w:rPr>
                <w:rFonts w:ascii="Times New Roman" w:eastAsia="Times New Roman" w:hAnsi="Times New Roman"/>
                <w:color w:val="000000"/>
                <w:sz w:val="20"/>
                <w:szCs w:val="20"/>
              </w:rPr>
            </w:pPr>
            <w:r w:rsidRPr="00DB44CF">
              <w:rPr>
                <w:rFonts w:ascii="Times New Roman" w:eastAsia="Times New Roman" w:hAnsi="Times New Roman"/>
                <w:color w:val="000000"/>
                <w:sz w:val="20"/>
                <w:szCs w:val="20"/>
              </w:rPr>
              <w:t>5515532,016</w:t>
            </w:r>
          </w:p>
        </w:tc>
      </w:tr>
      <w:tr w:rsidR="00DB44CF" w:rsidRPr="00DB44CF" w14:paraId="75AB4C26" w14:textId="77777777" w:rsidTr="0023470E">
        <w:trPr>
          <w:trHeight w:val="290"/>
        </w:trPr>
        <w:tc>
          <w:tcPr>
            <w:tcW w:w="1560" w:type="dxa"/>
            <w:tcBorders>
              <w:top w:val="nil"/>
              <w:bottom w:val="single" w:sz="4" w:space="0" w:color="auto"/>
            </w:tcBorders>
            <w:shd w:val="clear" w:color="auto" w:fill="auto"/>
            <w:noWrap/>
            <w:vAlign w:val="center"/>
            <w:hideMark/>
          </w:tcPr>
          <w:p w14:paraId="2A59F912" w14:textId="77777777" w:rsidR="00DB44CF" w:rsidRPr="00DB44CF" w:rsidRDefault="00DB44CF" w:rsidP="00DB44CF">
            <w:pPr>
              <w:spacing w:after="0" w:line="240" w:lineRule="auto"/>
              <w:jc w:val="center"/>
              <w:rPr>
                <w:rFonts w:ascii="Times New Roman" w:eastAsia="Times New Roman" w:hAnsi="Times New Roman"/>
                <w:color w:val="000000"/>
                <w:sz w:val="20"/>
                <w:szCs w:val="20"/>
              </w:rPr>
            </w:pPr>
            <w:r w:rsidRPr="00DB44CF">
              <w:rPr>
                <w:rFonts w:ascii="Times New Roman" w:eastAsia="Times New Roman" w:hAnsi="Times New Roman"/>
                <w:color w:val="000000"/>
                <w:sz w:val="20"/>
                <w:szCs w:val="20"/>
              </w:rPr>
              <w:t>2016</w:t>
            </w:r>
          </w:p>
        </w:tc>
        <w:tc>
          <w:tcPr>
            <w:tcW w:w="960" w:type="dxa"/>
            <w:tcBorders>
              <w:top w:val="nil"/>
              <w:bottom w:val="single" w:sz="4" w:space="0" w:color="auto"/>
            </w:tcBorders>
            <w:shd w:val="clear" w:color="auto" w:fill="auto"/>
            <w:noWrap/>
            <w:vAlign w:val="center"/>
            <w:hideMark/>
          </w:tcPr>
          <w:p w14:paraId="58B501E7" w14:textId="77777777" w:rsidR="00DB44CF" w:rsidRPr="00DB44CF" w:rsidRDefault="00DB44CF" w:rsidP="00DB44CF">
            <w:pPr>
              <w:spacing w:after="0" w:line="240" w:lineRule="auto"/>
              <w:jc w:val="center"/>
              <w:rPr>
                <w:rFonts w:ascii="Times New Roman" w:eastAsia="Times New Roman" w:hAnsi="Times New Roman"/>
                <w:color w:val="000000"/>
                <w:sz w:val="20"/>
                <w:szCs w:val="20"/>
              </w:rPr>
            </w:pPr>
            <w:r w:rsidRPr="00DB44CF">
              <w:rPr>
                <w:rFonts w:ascii="Times New Roman" w:eastAsia="Times New Roman" w:hAnsi="Times New Roman"/>
                <w:color w:val="000000"/>
                <w:sz w:val="20"/>
                <w:szCs w:val="20"/>
              </w:rPr>
              <w:t>85</w:t>
            </w:r>
          </w:p>
        </w:tc>
        <w:tc>
          <w:tcPr>
            <w:tcW w:w="960" w:type="dxa"/>
            <w:tcBorders>
              <w:top w:val="nil"/>
              <w:bottom w:val="single" w:sz="4" w:space="0" w:color="auto"/>
            </w:tcBorders>
            <w:shd w:val="clear" w:color="auto" w:fill="auto"/>
            <w:noWrap/>
            <w:vAlign w:val="center"/>
            <w:hideMark/>
          </w:tcPr>
          <w:p w14:paraId="3316D702" w14:textId="77777777" w:rsidR="00DB44CF" w:rsidRPr="00DB44CF" w:rsidRDefault="00DB44CF" w:rsidP="00DB44CF">
            <w:pPr>
              <w:spacing w:after="0" w:line="240" w:lineRule="auto"/>
              <w:jc w:val="center"/>
              <w:rPr>
                <w:rFonts w:ascii="Times New Roman" w:eastAsia="Times New Roman" w:hAnsi="Times New Roman"/>
                <w:color w:val="000000"/>
                <w:sz w:val="20"/>
                <w:szCs w:val="20"/>
              </w:rPr>
            </w:pPr>
            <w:r w:rsidRPr="00DB44CF">
              <w:rPr>
                <w:rFonts w:ascii="Times New Roman" w:eastAsia="Times New Roman" w:hAnsi="Times New Roman"/>
                <w:color w:val="000000"/>
                <w:sz w:val="20"/>
                <w:szCs w:val="20"/>
              </w:rPr>
              <w:t>-42,4615</w:t>
            </w:r>
          </w:p>
        </w:tc>
        <w:tc>
          <w:tcPr>
            <w:tcW w:w="1380" w:type="dxa"/>
            <w:tcBorders>
              <w:top w:val="nil"/>
              <w:bottom w:val="single" w:sz="4" w:space="0" w:color="auto"/>
            </w:tcBorders>
            <w:shd w:val="clear" w:color="auto" w:fill="auto"/>
            <w:noWrap/>
            <w:vAlign w:val="center"/>
            <w:hideMark/>
          </w:tcPr>
          <w:p w14:paraId="0E432446" w14:textId="77777777" w:rsidR="00DB44CF" w:rsidRPr="00DB44CF" w:rsidRDefault="00DB44CF" w:rsidP="00DB44CF">
            <w:pPr>
              <w:spacing w:after="0" w:line="240" w:lineRule="auto"/>
              <w:jc w:val="center"/>
              <w:rPr>
                <w:rFonts w:ascii="Times New Roman" w:eastAsia="Times New Roman" w:hAnsi="Times New Roman"/>
                <w:color w:val="000000"/>
                <w:sz w:val="20"/>
                <w:szCs w:val="20"/>
              </w:rPr>
            </w:pPr>
            <w:r w:rsidRPr="00DB44CF">
              <w:rPr>
                <w:rFonts w:ascii="Times New Roman" w:eastAsia="Times New Roman" w:hAnsi="Times New Roman"/>
                <w:color w:val="000000"/>
                <w:sz w:val="20"/>
                <w:szCs w:val="20"/>
              </w:rPr>
              <w:t>1802,978982</w:t>
            </w:r>
          </w:p>
        </w:tc>
        <w:tc>
          <w:tcPr>
            <w:tcW w:w="1860" w:type="dxa"/>
            <w:tcBorders>
              <w:top w:val="nil"/>
              <w:bottom w:val="single" w:sz="4" w:space="0" w:color="auto"/>
            </w:tcBorders>
            <w:shd w:val="clear" w:color="auto" w:fill="auto"/>
            <w:noWrap/>
            <w:vAlign w:val="center"/>
            <w:hideMark/>
          </w:tcPr>
          <w:p w14:paraId="40D33BEA" w14:textId="77777777" w:rsidR="00DB44CF" w:rsidRPr="00DB44CF" w:rsidRDefault="00DB44CF" w:rsidP="00DB44CF">
            <w:pPr>
              <w:spacing w:after="0" w:line="240" w:lineRule="auto"/>
              <w:jc w:val="center"/>
              <w:rPr>
                <w:rFonts w:ascii="Times New Roman" w:eastAsia="Times New Roman" w:hAnsi="Times New Roman"/>
                <w:color w:val="000000"/>
                <w:sz w:val="20"/>
                <w:szCs w:val="20"/>
              </w:rPr>
            </w:pPr>
            <w:r w:rsidRPr="00DB44CF">
              <w:rPr>
                <w:rFonts w:ascii="Times New Roman" w:eastAsia="Times New Roman" w:hAnsi="Times New Roman"/>
                <w:color w:val="000000"/>
                <w:sz w:val="20"/>
                <w:szCs w:val="20"/>
              </w:rPr>
              <w:t>-4906327,123</w:t>
            </w:r>
          </w:p>
        </w:tc>
        <w:tc>
          <w:tcPr>
            <w:tcW w:w="1740" w:type="dxa"/>
            <w:tcBorders>
              <w:top w:val="nil"/>
              <w:bottom w:val="single" w:sz="4" w:space="0" w:color="auto"/>
            </w:tcBorders>
            <w:shd w:val="clear" w:color="auto" w:fill="auto"/>
            <w:noWrap/>
            <w:vAlign w:val="center"/>
            <w:hideMark/>
          </w:tcPr>
          <w:p w14:paraId="02AE597A" w14:textId="77777777" w:rsidR="00DB44CF" w:rsidRPr="00DB44CF" w:rsidRDefault="00DB44CF" w:rsidP="00DB44CF">
            <w:pPr>
              <w:spacing w:after="0" w:line="240" w:lineRule="auto"/>
              <w:jc w:val="center"/>
              <w:rPr>
                <w:rFonts w:ascii="Times New Roman" w:eastAsia="Times New Roman" w:hAnsi="Times New Roman"/>
                <w:color w:val="000000"/>
                <w:sz w:val="20"/>
                <w:szCs w:val="20"/>
              </w:rPr>
            </w:pPr>
            <w:r w:rsidRPr="00DB44CF">
              <w:rPr>
                <w:rFonts w:ascii="Times New Roman" w:eastAsia="Times New Roman" w:hAnsi="Times New Roman"/>
                <w:color w:val="000000"/>
                <w:sz w:val="20"/>
                <w:szCs w:val="20"/>
              </w:rPr>
              <w:t>3250733,21</w:t>
            </w:r>
          </w:p>
        </w:tc>
      </w:tr>
      <w:tr w:rsidR="00DB44CF" w:rsidRPr="00DB44CF" w14:paraId="5E296017" w14:textId="77777777" w:rsidTr="0023470E">
        <w:trPr>
          <w:trHeight w:val="290"/>
        </w:trPr>
        <w:tc>
          <w:tcPr>
            <w:tcW w:w="1560" w:type="dxa"/>
            <w:tcBorders>
              <w:top w:val="nil"/>
              <w:bottom w:val="single" w:sz="4" w:space="0" w:color="auto"/>
            </w:tcBorders>
            <w:shd w:val="clear" w:color="auto" w:fill="auto"/>
            <w:noWrap/>
            <w:vAlign w:val="center"/>
            <w:hideMark/>
          </w:tcPr>
          <w:p w14:paraId="47953BCD" w14:textId="77777777" w:rsidR="00DB44CF" w:rsidRPr="00DB44CF" w:rsidRDefault="00DB44CF" w:rsidP="00DB44CF">
            <w:pPr>
              <w:spacing w:after="0" w:line="240" w:lineRule="auto"/>
              <w:jc w:val="center"/>
              <w:rPr>
                <w:rFonts w:ascii="Times New Roman" w:eastAsia="Times New Roman" w:hAnsi="Times New Roman"/>
                <w:color w:val="000000"/>
                <w:sz w:val="20"/>
                <w:szCs w:val="20"/>
              </w:rPr>
            </w:pPr>
            <w:r w:rsidRPr="00DB44CF">
              <w:rPr>
                <w:rFonts w:ascii="Times New Roman" w:eastAsia="Times New Roman" w:hAnsi="Times New Roman"/>
                <w:color w:val="000000"/>
                <w:sz w:val="20"/>
                <w:szCs w:val="20"/>
              </w:rPr>
              <w:t>2017</w:t>
            </w:r>
          </w:p>
        </w:tc>
        <w:tc>
          <w:tcPr>
            <w:tcW w:w="960" w:type="dxa"/>
            <w:tcBorders>
              <w:top w:val="nil"/>
              <w:bottom w:val="single" w:sz="4" w:space="0" w:color="auto"/>
            </w:tcBorders>
            <w:shd w:val="clear" w:color="auto" w:fill="auto"/>
            <w:noWrap/>
            <w:vAlign w:val="center"/>
            <w:hideMark/>
          </w:tcPr>
          <w:p w14:paraId="43240AE7" w14:textId="77777777" w:rsidR="00DB44CF" w:rsidRPr="00DB44CF" w:rsidRDefault="00DB44CF" w:rsidP="00DB44CF">
            <w:pPr>
              <w:spacing w:after="0" w:line="240" w:lineRule="auto"/>
              <w:jc w:val="center"/>
              <w:rPr>
                <w:rFonts w:ascii="Times New Roman" w:eastAsia="Times New Roman" w:hAnsi="Times New Roman"/>
                <w:color w:val="000000"/>
                <w:sz w:val="20"/>
                <w:szCs w:val="20"/>
              </w:rPr>
            </w:pPr>
            <w:r w:rsidRPr="00DB44CF">
              <w:rPr>
                <w:rFonts w:ascii="Times New Roman" w:eastAsia="Times New Roman" w:hAnsi="Times New Roman"/>
                <w:color w:val="000000"/>
                <w:sz w:val="20"/>
                <w:szCs w:val="20"/>
              </w:rPr>
              <w:t>165</w:t>
            </w:r>
          </w:p>
        </w:tc>
        <w:tc>
          <w:tcPr>
            <w:tcW w:w="960" w:type="dxa"/>
            <w:tcBorders>
              <w:top w:val="nil"/>
              <w:bottom w:val="single" w:sz="4" w:space="0" w:color="auto"/>
            </w:tcBorders>
            <w:shd w:val="clear" w:color="auto" w:fill="auto"/>
            <w:noWrap/>
            <w:vAlign w:val="center"/>
            <w:hideMark/>
          </w:tcPr>
          <w:p w14:paraId="58C31B2E" w14:textId="77777777" w:rsidR="00DB44CF" w:rsidRPr="00DB44CF" w:rsidRDefault="00DB44CF" w:rsidP="00DB44CF">
            <w:pPr>
              <w:spacing w:after="0" w:line="240" w:lineRule="auto"/>
              <w:jc w:val="center"/>
              <w:rPr>
                <w:rFonts w:ascii="Times New Roman" w:eastAsia="Times New Roman" w:hAnsi="Times New Roman"/>
                <w:color w:val="000000"/>
                <w:sz w:val="20"/>
                <w:szCs w:val="20"/>
              </w:rPr>
            </w:pPr>
            <w:r w:rsidRPr="00DB44CF">
              <w:rPr>
                <w:rFonts w:ascii="Times New Roman" w:eastAsia="Times New Roman" w:hAnsi="Times New Roman"/>
                <w:color w:val="000000"/>
                <w:sz w:val="20"/>
                <w:szCs w:val="20"/>
              </w:rPr>
              <w:t>37,5385</w:t>
            </w:r>
          </w:p>
        </w:tc>
        <w:tc>
          <w:tcPr>
            <w:tcW w:w="1380" w:type="dxa"/>
            <w:tcBorders>
              <w:top w:val="nil"/>
              <w:bottom w:val="single" w:sz="4" w:space="0" w:color="auto"/>
            </w:tcBorders>
            <w:shd w:val="clear" w:color="auto" w:fill="auto"/>
            <w:noWrap/>
            <w:vAlign w:val="center"/>
            <w:hideMark/>
          </w:tcPr>
          <w:p w14:paraId="4FF696B1" w14:textId="77777777" w:rsidR="00DB44CF" w:rsidRPr="00DB44CF" w:rsidRDefault="00DB44CF" w:rsidP="00DB44CF">
            <w:pPr>
              <w:spacing w:after="0" w:line="240" w:lineRule="auto"/>
              <w:jc w:val="center"/>
              <w:rPr>
                <w:rFonts w:ascii="Times New Roman" w:eastAsia="Times New Roman" w:hAnsi="Times New Roman"/>
                <w:color w:val="000000"/>
                <w:sz w:val="20"/>
                <w:szCs w:val="20"/>
              </w:rPr>
            </w:pPr>
            <w:r w:rsidRPr="00DB44CF">
              <w:rPr>
                <w:rFonts w:ascii="Times New Roman" w:eastAsia="Times New Roman" w:hAnsi="Times New Roman"/>
                <w:color w:val="000000"/>
                <w:sz w:val="20"/>
                <w:szCs w:val="20"/>
              </w:rPr>
              <w:t>1409,138982</w:t>
            </w:r>
          </w:p>
        </w:tc>
        <w:tc>
          <w:tcPr>
            <w:tcW w:w="1860" w:type="dxa"/>
            <w:tcBorders>
              <w:top w:val="nil"/>
              <w:bottom w:val="single" w:sz="4" w:space="0" w:color="auto"/>
            </w:tcBorders>
            <w:shd w:val="clear" w:color="auto" w:fill="auto"/>
            <w:noWrap/>
            <w:vAlign w:val="center"/>
            <w:hideMark/>
          </w:tcPr>
          <w:p w14:paraId="41FFDC1E" w14:textId="77777777" w:rsidR="00DB44CF" w:rsidRPr="00DB44CF" w:rsidRDefault="00DB44CF" w:rsidP="00DB44CF">
            <w:pPr>
              <w:spacing w:after="0" w:line="240" w:lineRule="auto"/>
              <w:jc w:val="center"/>
              <w:rPr>
                <w:rFonts w:ascii="Times New Roman" w:eastAsia="Times New Roman" w:hAnsi="Times New Roman"/>
                <w:color w:val="000000"/>
                <w:sz w:val="20"/>
                <w:szCs w:val="20"/>
              </w:rPr>
            </w:pPr>
            <w:r w:rsidRPr="00DB44CF">
              <w:rPr>
                <w:rFonts w:ascii="Times New Roman" w:eastAsia="Times New Roman" w:hAnsi="Times New Roman"/>
                <w:color w:val="000000"/>
                <w:sz w:val="20"/>
                <w:szCs w:val="20"/>
              </w:rPr>
              <w:t>-727130,5004</w:t>
            </w:r>
          </w:p>
        </w:tc>
        <w:tc>
          <w:tcPr>
            <w:tcW w:w="1740" w:type="dxa"/>
            <w:tcBorders>
              <w:top w:val="nil"/>
              <w:bottom w:val="single" w:sz="4" w:space="0" w:color="auto"/>
            </w:tcBorders>
            <w:shd w:val="clear" w:color="auto" w:fill="auto"/>
            <w:noWrap/>
            <w:vAlign w:val="center"/>
            <w:hideMark/>
          </w:tcPr>
          <w:p w14:paraId="0FAC403F" w14:textId="77777777" w:rsidR="00DB44CF" w:rsidRPr="00DB44CF" w:rsidRDefault="00DB44CF" w:rsidP="00DB44CF">
            <w:pPr>
              <w:spacing w:after="0" w:line="240" w:lineRule="auto"/>
              <w:jc w:val="center"/>
              <w:rPr>
                <w:rFonts w:ascii="Times New Roman" w:eastAsia="Times New Roman" w:hAnsi="Times New Roman"/>
                <w:color w:val="000000"/>
                <w:sz w:val="20"/>
                <w:szCs w:val="20"/>
              </w:rPr>
            </w:pPr>
            <w:r w:rsidRPr="00DB44CF">
              <w:rPr>
                <w:rFonts w:ascii="Times New Roman" w:eastAsia="Times New Roman" w:hAnsi="Times New Roman"/>
                <w:color w:val="000000"/>
                <w:sz w:val="20"/>
                <w:szCs w:val="20"/>
              </w:rPr>
              <w:t>1985672,671</w:t>
            </w:r>
          </w:p>
        </w:tc>
      </w:tr>
      <w:tr w:rsidR="00DB44CF" w:rsidRPr="00DB44CF" w14:paraId="399CEB9F" w14:textId="77777777" w:rsidTr="0023470E">
        <w:trPr>
          <w:trHeight w:val="290"/>
        </w:trPr>
        <w:tc>
          <w:tcPr>
            <w:tcW w:w="1560" w:type="dxa"/>
            <w:tcBorders>
              <w:top w:val="nil"/>
              <w:bottom w:val="single" w:sz="4" w:space="0" w:color="auto"/>
            </w:tcBorders>
            <w:shd w:val="clear" w:color="auto" w:fill="auto"/>
            <w:noWrap/>
            <w:vAlign w:val="center"/>
            <w:hideMark/>
          </w:tcPr>
          <w:p w14:paraId="74583CD3" w14:textId="77777777" w:rsidR="00DB44CF" w:rsidRPr="00DB44CF" w:rsidRDefault="00DB44CF" w:rsidP="00DB44CF">
            <w:pPr>
              <w:spacing w:after="0" w:line="240" w:lineRule="auto"/>
              <w:jc w:val="center"/>
              <w:rPr>
                <w:rFonts w:ascii="Times New Roman" w:eastAsia="Times New Roman" w:hAnsi="Times New Roman"/>
                <w:color w:val="000000"/>
                <w:sz w:val="20"/>
                <w:szCs w:val="20"/>
              </w:rPr>
            </w:pPr>
            <w:r w:rsidRPr="00DB44CF">
              <w:rPr>
                <w:rFonts w:ascii="Times New Roman" w:eastAsia="Times New Roman" w:hAnsi="Times New Roman"/>
                <w:color w:val="000000"/>
                <w:sz w:val="20"/>
                <w:szCs w:val="20"/>
              </w:rPr>
              <w:lastRenderedPageBreak/>
              <w:t>2018</w:t>
            </w:r>
          </w:p>
        </w:tc>
        <w:tc>
          <w:tcPr>
            <w:tcW w:w="960" w:type="dxa"/>
            <w:tcBorders>
              <w:top w:val="nil"/>
              <w:bottom w:val="single" w:sz="4" w:space="0" w:color="auto"/>
            </w:tcBorders>
            <w:shd w:val="clear" w:color="auto" w:fill="auto"/>
            <w:noWrap/>
            <w:vAlign w:val="center"/>
            <w:hideMark/>
          </w:tcPr>
          <w:p w14:paraId="78226F1F" w14:textId="77777777" w:rsidR="00DB44CF" w:rsidRPr="00DB44CF" w:rsidRDefault="00DB44CF" w:rsidP="00DB44CF">
            <w:pPr>
              <w:spacing w:after="0" w:line="240" w:lineRule="auto"/>
              <w:jc w:val="center"/>
              <w:rPr>
                <w:rFonts w:ascii="Times New Roman" w:eastAsia="Times New Roman" w:hAnsi="Times New Roman"/>
                <w:color w:val="000000"/>
                <w:sz w:val="20"/>
                <w:szCs w:val="20"/>
              </w:rPr>
            </w:pPr>
            <w:r w:rsidRPr="00DB44CF">
              <w:rPr>
                <w:rFonts w:ascii="Times New Roman" w:eastAsia="Times New Roman" w:hAnsi="Times New Roman"/>
                <w:color w:val="000000"/>
                <w:sz w:val="20"/>
                <w:szCs w:val="20"/>
              </w:rPr>
              <w:t>115</w:t>
            </w:r>
          </w:p>
        </w:tc>
        <w:tc>
          <w:tcPr>
            <w:tcW w:w="960" w:type="dxa"/>
            <w:tcBorders>
              <w:top w:val="nil"/>
              <w:bottom w:val="single" w:sz="4" w:space="0" w:color="auto"/>
            </w:tcBorders>
            <w:shd w:val="clear" w:color="auto" w:fill="auto"/>
            <w:noWrap/>
            <w:vAlign w:val="center"/>
            <w:hideMark/>
          </w:tcPr>
          <w:p w14:paraId="5C0DFDDC" w14:textId="77777777" w:rsidR="00DB44CF" w:rsidRPr="00DB44CF" w:rsidRDefault="00DB44CF" w:rsidP="00DB44CF">
            <w:pPr>
              <w:spacing w:after="0" w:line="240" w:lineRule="auto"/>
              <w:jc w:val="center"/>
              <w:rPr>
                <w:rFonts w:ascii="Times New Roman" w:eastAsia="Times New Roman" w:hAnsi="Times New Roman"/>
                <w:color w:val="000000"/>
                <w:sz w:val="20"/>
                <w:szCs w:val="20"/>
              </w:rPr>
            </w:pPr>
            <w:r w:rsidRPr="00DB44CF">
              <w:rPr>
                <w:rFonts w:ascii="Times New Roman" w:eastAsia="Times New Roman" w:hAnsi="Times New Roman"/>
                <w:color w:val="000000"/>
                <w:sz w:val="20"/>
                <w:szCs w:val="20"/>
              </w:rPr>
              <w:t>-12,4615</w:t>
            </w:r>
          </w:p>
        </w:tc>
        <w:tc>
          <w:tcPr>
            <w:tcW w:w="1380" w:type="dxa"/>
            <w:tcBorders>
              <w:top w:val="nil"/>
              <w:bottom w:val="single" w:sz="4" w:space="0" w:color="auto"/>
            </w:tcBorders>
            <w:shd w:val="clear" w:color="auto" w:fill="auto"/>
            <w:noWrap/>
            <w:vAlign w:val="center"/>
            <w:hideMark/>
          </w:tcPr>
          <w:p w14:paraId="1FD0B5AB" w14:textId="77777777" w:rsidR="00DB44CF" w:rsidRPr="00DB44CF" w:rsidRDefault="00DB44CF" w:rsidP="00DB44CF">
            <w:pPr>
              <w:spacing w:after="0" w:line="240" w:lineRule="auto"/>
              <w:jc w:val="center"/>
              <w:rPr>
                <w:rFonts w:ascii="Times New Roman" w:eastAsia="Times New Roman" w:hAnsi="Times New Roman"/>
                <w:color w:val="000000"/>
                <w:sz w:val="20"/>
                <w:szCs w:val="20"/>
              </w:rPr>
            </w:pPr>
            <w:r w:rsidRPr="00DB44CF">
              <w:rPr>
                <w:rFonts w:ascii="Times New Roman" w:eastAsia="Times New Roman" w:hAnsi="Times New Roman"/>
                <w:color w:val="000000"/>
                <w:sz w:val="20"/>
                <w:szCs w:val="20"/>
              </w:rPr>
              <w:t>155,2889823</w:t>
            </w:r>
          </w:p>
        </w:tc>
        <w:tc>
          <w:tcPr>
            <w:tcW w:w="1860" w:type="dxa"/>
            <w:tcBorders>
              <w:top w:val="nil"/>
              <w:bottom w:val="single" w:sz="4" w:space="0" w:color="auto"/>
            </w:tcBorders>
            <w:shd w:val="clear" w:color="auto" w:fill="auto"/>
            <w:noWrap/>
            <w:vAlign w:val="center"/>
            <w:hideMark/>
          </w:tcPr>
          <w:p w14:paraId="24D6254F" w14:textId="77777777" w:rsidR="00DB44CF" w:rsidRPr="00DB44CF" w:rsidRDefault="00DB44CF" w:rsidP="00DB44CF">
            <w:pPr>
              <w:spacing w:after="0" w:line="240" w:lineRule="auto"/>
              <w:jc w:val="center"/>
              <w:rPr>
                <w:rFonts w:ascii="Times New Roman" w:eastAsia="Times New Roman" w:hAnsi="Times New Roman"/>
                <w:color w:val="000000"/>
                <w:sz w:val="20"/>
                <w:szCs w:val="20"/>
              </w:rPr>
            </w:pPr>
            <w:r w:rsidRPr="00DB44CF">
              <w:rPr>
                <w:rFonts w:ascii="Times New Roman" w:eastAsia="Times New Roman" w:hAnsi="Times New Roman"/>
                <w:color w:val="000000"/>
                <w:sz w:val="20"/>
                <w:szCs w:val="20"/>
              </w:rPr>
              <w:t>-2739474,89</w:t>
            </w:r>
          </w:p>
        </w:tc>
        <w:tc>
          <w:tcPr>
            <w:tcW w:w="1740" w:type="dxa"/>
            <w:tcBorders>
              <w:top w:val="nil"/>
              <w:bottom w:val="single" w:sz="4" w:space="0" w:color="auto"/>
            </w:tcBorders>
            <w:shd w:val="clear" w:color="auto" w:fill="auto"/>
            <w:noWrap/>
            <w:vAlign w:val="center"/>
            <w:hideMark/>
          </w:tcPr>
          <w:p w14:paraId="4662066A" w14:textId="77777777" w:rsidR="00DB44CF" w:rsidRPr="00DB44CF" w:rsidRDefault="00DB44CF" w:rsidP="00DB44CF">
            <w:pPr>
              <w:spacing w:after="0" w:line="240" w:lineRule="auto"/>
              <w:jc w:val="center"/>
              <w:rPr>
                <w:rFonts w:ascii="Times New Roman" w:eastAsia="Times New Roman" w:hAnsi="Times New Roman"/>
                <w:color w:val="000000"/>
                <w:sz w:val="20"/>
                <w:szCs w:val="20"/>
              </w:rPr>
            </w:pPr>
            <w:r w:rsidRPr="00DB44CF">
              <w:rPr>
                <w:rFonts w:ascii="Times New Roman" w:eastAsia="Times New Roman" w:hAnsi="Times New Roman"/>
                <w:color w:val="000000"/>
                <w:sz w:val="20"/>
                <w:szCs w:val="20"/>
              </w:rPr>
              <w:t>24114,66801</w:t>
            </w:r>
          </w:p>
        </w:tc>
      </w:tr>
      <w:tr w:rsidR="00DB44CF" w:rsidRPr="00DB44CF" w14:paraId="69AB5966" w14:textId="77777777" w:rsidTr="0023470E">
        <w:trPr>
          <w:trHeight w:val="290"/>
        </w:trPr>
        <w:tc>
          <w:tcPr>
            <w:tcW w:w="1560" w:type="dxa"/>
            <w:tcBorders>
              <w:top w:val="nil"/>
              <w:bottom w:val="single" w:sz="4" w:space="0" w:color="auto"/>
            </w:tcBorders>
            <w:shd w:val="clear" w:color="auto" w:fill="auto"/>
            <w:noWrap/>
            <w:vAlign w:val="center"/>
            <w:hideMark/>
          </w:tcPr>
          <w:p w14:paraId="540807CE" w14:textId="77777777" w:rsidR="00DB44CF" w:rsidRPr="00DB44CF" w:rsidRDefault="00DB44CF" w:rsidP="00DB44CF">
            <w:pPr>
              <w:spacing w:after="0" w:line="240" w:lineRule="auto"/>
              <w:jc w:val="center"/>
              <w:rPr>
                <w:rFonts w:ascii="Times New Roman" w:eastAsia="Times New Roman" w:hAnsi="Times New Roman"/>
                <w:color w:val="000000"/>
                <w:sz w:val="20"/>
                <w:szCs w:val="20"/>
              </w:rPr>
            </w:pPr>
            <w:r w:rsidRPr="00DB44CF">
              <w:rPr>
                <w:rFonts w:ascii="Times New Roman" w:eastAsia="Times New Roman" w:hAnsi="Times New Roman"/>
                <w:color w:val="000000"/>
                <w:sz w:val="20"/>
                <w:szCs w:val="20"/>
              </w:rPr>
              <w:t>2019</w:t>
            </w:r>
          </w:p>
        </w:tc>
        <w:tc>
          <w:tcPr>
            <w:tcW w:w="960" w:type="dxa"/>
            <w:tcBorders>
              <w:top w:val="nil"/>
              <w:bottom w:val="single" w:sz="4" w:space="0" w:color="auto"/>
            </w:tcBorders>
            <w:shd w:val="clear" w:color="auto" w:fill="auto"/>
            <w:noWrap/>
            <w:vAlign w:val="center"/>
            <w:hideMark/>
          </w:tcPr>
          <w:p w14:paraId="532049E5" w14:textId="77777777" w:rsidR="00DB44CF" w:rsidRPr="00DB44CF" w:rsidRDefault="00DB44CF" w:rsidP="00DB44CF">
            <w:pPr>
              <w:spacing w:after="0" w:line="240" w:lineRule="auto"/>
              <w:jc w:val="center"/>
              <w:rPr>
                <w:rFonts w:ascii="Times New Roman" w:eastAsia="Times New Roman" w:hAnsi="Times New Roman"/>
                <w:color w:val="000000"/>
                <w:sz w:val="20"/>
                <w:szCs w:val="20"/>
              </w:rPr>
            </w:pPr>
            <w:r w:rsidRPr="00DB44CF">
              <w:rPr>
                <w:rFonts w:ascii="Times New Roman" w:eastAsia="Times New Roman" w:hAnsi="Times New Roman"/>
                <w:color w:val="000000"/>
                <w:sz w:val="20"/>
                <w:szCs w:val="20"/>
              </w:rPr>
              <w:t>112</w:t>
            </w:r>
          </w:p>
        </w:tc>
        <w:tc>
          <w:tcPr>
            <w:tcW w:w="960" w:type="dxa"/>
            <w:tcBorders>
              <w:top w:val="nil"/>
              <w:bottom w:val="single" w:sz="4" w:space="0" w:color="auto"/>
            </w:tcBorders>
            <w:shd w:val="clear" w:color="auto" w:fill="auto"/>
            <w:noWrap/>
            <w:vAlign w:val="center"/>
            <w:hideMark/>
          </w:tcPr>
          <w:p w14:paraId="18BFAACA" w14:textId="77777777" w:rsidR="00DB44CF" w:rsidRPr="00DB44CF" w:rsidRDefault="00DB44CF" w:rsidP="00DB44CF">
            <w:pPr>
              <w:spacing w:after="0" w:line="240" w:lineRule="auto"/>
              <w:jc w:val="center"/>
              <w:rPr>
                <w:rFonts w:ascii="Times New Roman" w:eastAsia="Times New Roman" w:hAnsi="Times New Roman"/>
                <w:color w:val="000000"/>
                <w:sz w:val="20"/>
                <w:szCs w:val="20"/>
              </w:rPr>
            </w:pPr>
            <w:r w:rsidRPr="00DB44CF">
              <w:rPr>
                <w:rFonts w:ascii="Times New Roman" w:eastAsia="Times New Roman" w:hAnsi="Times New Roman"/>
                <w:color w:val="000000"/>
                <w:sz w:val="20"/>
                <w:szCs w:val="20"/>
              </w:rPr>
              <w:t>-15,4615</w:t>
            </w:r>
          </w:p>
        </w:tc>
        <w:tc>
          <w:tcPr>
            <w:tcW w:w="1380" w:type="dxa"/>
            <w:tcBorders>
              <w:top w:val="nil"/>
              <w:bottom w:val="single" w:sz="4" w:space="0" w:color="auto"/>
            </w:tcBorders>
            <w:shd w:val="clear" w:color="auto" w:fill="auto"/>
            <w:noWrap/>
            <w:vAlign w:val="center"/>
            <w:hideMark/>
          </w:tcPr>
          <w:p w14:paraId="0C07BDA2" w14:textId="77777777" w:rsidR="00DB44CF" w:rsidRPr="00DB44CF" w:rsidRDefault="00DB44CF" w:rsidP="00DB44CF">
            <w:pPr>
              <w:spacing w:after="0" w:line="240" w:lineRule="auto"/>
              <w:jc w:val="center"/>
              <w:rPr>
                <w:rFonts w:ascii="Times New Roman" w:eastAsia="Times New Roman" w:hAnsi="Times New Roman"/>
                <w:color w:val="000000"/>
                <w:sz w:val="20"/>
                <w:szCs w:val="20"/>
              </w:rPr>
            </w:pPr>
            <w:r w:rsidRPr="00DB44CF">
              <w:rPr>
                <w:rFonts w:ascii="Times New Roman" w:eastAsia="Times New Roman" w:hAnsi="Times New Roman"/>
                <w:color w:val="000000"/>
                <w:sz w:val="20"/>
                <w:szCs w:val="20"/>
              </w:rPr>
              <w:t>239,0579823</w:t>
            </w:r>
          </w:p>
        </w:tc>
        <w:tc>
          <w:tcPr>
            <w:tcW w:w="1860" w:type="dxa"/>
            <w:tcBorders>
              <w:top w:val="nil"/>
              <w:bottom w:val="single" w:sz="4" w:space="0" w:color="auto"/>
            </w:tcBorders>
            <w:shd w:val="clear" w:color="auto" w:fill="auto"/>
            <w:noWrap/>
            <w:vAlign w:val="center"/>
            <w:hideMark/>
          </w:tcPr>
          <w:p w14:paraId="2002B6D0" w14:textId="77777777" w:rsidR="00DB44CF" w:rsidRPr="00DB44CF" w:rsidRDefault="00DB44CF" w:rsidP="00DB44CF">
            <w:pPr>
              <w:spacing w:after="0" w:line="240" w:lineRule="auto"/>
              <w:jc w:val="center"/>
              <w:rPr>
                <w:rFonts w:ascii="Times New Roman" w:eastAsia="Times New Roman" w:hAnsi="Times New Roman"/>
                <w:color w:val="000000"/>
                <w:sz w:val="20"/>
                <w:szCs w:val="20"/>
              </w:rPr>
            </w:pPr>
            <w:r w:rsidRPr="00DB44CF">
              <w:rPr>
                <w:rFonts w:ascii="Times New Roman" w:eastAsia="Times New Roman" w:hAnsi="Times New Roman"/>
                <w:color w:val="000000"/>
                <w:sz w:val="20"/>
                <w:szCs w:val="20"/>
              </w:rPr>
              <w:t>-2919485,824</w:t>
            </w:r>
          </w:p>
        </w:tc>
        <w:tc>
          <w:tcPr>
            <w:tcW w:w="1740" w:type="dxa"/>
            <w:tcBorders>
              <w:top w:val="nil"/>
              <w:bottom w:val="single" w:sz="4" w:space="0" w:color="auto"/>
            </w:tcBorders>
            <w:shd w:val="clear" w:color="auto" w:fill="auto"/>
            <w:noWrap/>
            <w:vAlign w:val="center"/>
            <w:hideMark/>
          </w:tcPr>
          <w:p w14:paraId="232BFD91" w14:textId="77777777" w:rsidR="00DB44CF" w:rsidRPr="00DB44CF" w:rsidRDefault="00DB44CF" w:rsidP="00DB44CF">
            <w:pPr>
              <w:spacing w:after="0" w:line="240" w:lineRule="auto"/>
              <w:jc w:val="center"/>
              <w:rPr>
                <w:rFonts w:ascii="Times New Roman" w:eastAsia="Times New Roman" w:hAnsi="Times New Roman"/>
                <w:color w:val="000000"/>
                <w:sz w:val="20"/>
                <w:szCs w:val="20"/>
              </w:rPr>
            </w:pPr>
            <w:r w:rsidRPr="00DB44CF">
              <w:rPr>
                <w:rFonts w:ascii="Times New Roman" w:eastAsia="Times New Roman" w:hAnsi="Times New Roman"/>
                <w:color w:val="000000"/>
                <w:sz w:val="20"/>
                <w:szCs w:val="20"/>
              </w:rPr>
              <w:t>57148,71888</w:t>
            </w:r>
          </w:p>
        </w:tc>
      </w:tr>
      <w:tr w:rsidR="00DB44CF" w:rsidRPr="00DB44CF" w14:paraId="484B741A" w14:textId="77777777" w:rsidTr="0023470E">
        <w:trPr>
          <w:trHeight w:val="290"/>
        </w:trPr>
        <w:tc>
          <w:tcPr>
            <w:tcW w:w="1560" w:type="dxa"/>
            <w:tcBorders>
              <w:top w:val="nil"/>
              <w:bottom w:val="single" w:sz="4" w:space="0" w:color="auto"/>
            </w:tcBorders>
            <w:shd w:val="clear" w:color="auto" w:fill="auto"/>
            <w:noWrap/>
            <w:vAlign w:val="center"/>
            <w:hideMark/>
          </w:tcPr>
          <w:p w14:paraId="6D9180F5" w14:textId="77777777" w:rsidR="00DB44CF" w:rsidRPr="00DB44CF" w:rsidRDefault="00DB44CF" w:rsidP="00DB44CF">
            <w:pPr>
              <w:spacing w:after="0" w:line="240" w:lineRule="auto"/>
              <w:jc w:val="center"/>
              <w:rPr>
                <w:rFonts w:ascii="Times New Roman" w:eastAsia="Times New Roman" w:hAnsi="Times New Roman"/>
                <w:color w:val="000000"/>
                <w:sz w:val="20"/>
                <w:szCs w:val="20"/>
              </w:rPr>
            </w:pPr>
            <w:r w:rsidRPr="00DB44CF">
              <w:rPr>
                <w:rFonts w:ascii="Times New Roman" w:eastAsia="Times New Roman" w:hAnsi="Times New Roman"/>
                <w:color w:val="000000"/>
                <w:sz w:val="20"/>
                <w:szCs w:val="20"/>
              </w:rPr>
              <w:t>2020</w:t>
            </w:r>
          </w:p>
        </w:tc>
        <w:tc>
          <w:tcPr>
            <w:tcW w:w="960" w:type="dxa"/>
            <w:tcBorders>
              <w:top w:val="nil"/>
              <w:bottom w:val="single" w:sz="4" w:space="0" w:color="auto"/>
            </w:tcBorders>
            <w:shd w:val="clear" w:color="auto" w:fill="auto"/>
            <w:noWrap/>
            <w:vAlign w:val="center"/>
            <w:hideMark/>
          </w:tcPr>
          <w:p w14:paraId="020D2E38" w14:textId="77777777" w:rsidR="00DB44CF" w:rsidRPr="00DB44CF" w:rsidRDefault="00DB44CF" w:rsidP="00DB44CF">
            <w:pPr>
              <w:spacing w:after="0" w:line="240" w:lineRule="auto"/>
              <w:jc w:val="center"/>
              <w:rPr>
                <w:rFonts w:ascii="Times New Roman" w:eastAsia="Times New Roman" w:hAnsi="Times New Roman"/>
                <w:color w:val="000000"/>
                <w:sz w:val="20"/>
                <w:szCs w:val="20"/>
              </w:rPr>
            </w:pPr>
            <w:r w:rsidRPr="00DB44CF">
              <w:rPr>
                <w:rFonts w:ascii="Times New Roman" w:eastAsia="Times New Roman" w:hAnsi="Times New Roman"/>
                <w:color w:val="000000"/>
                <w:sz w:val="20"/>
                <w:szCs w:val="20"/>
              </w:rPr>
              <w:t>154</w:t>
            </w:r>
          </w:p>
        </w:tc>
        <w:tc>
          <w:tcPr>
            <w:tcW w:w="960" w:type="dxa"/>
            <w:tcBorders>
              <w:top w:val="nil"/>
              <w:bottom w:val="single" w:sz="4" w:space="0" w:color="auto"/>
            </w:tcBorders>
            <w:shd w:val="clear" w:color="auto" w:fill="auto"/>
            <w:noWrap/>
            <w:vAlign w:val="center"/>
            <w:hideMark/>
          </w:tcPr>
          <w:p w14:paraId="4EB2CD85" w14:textId="77777777" w:rsidR="00DB44CF" w:rsidRPr="00DB44CF" w:rsidRDefault="00DB44CF" w:rsidP="00DB44CF">
            <w:pPr>
              <w:spacing w:after="0" w:line="240" w:lineRule="auto"/>
              <w:jc w:val="center"/>
              <w:rPr>
                <w:rFonts w:ascii="Times New Roman" w:eastAsia="Times New Roman" w:hAnsi="Times New Roman"/>
                <w:color w:val="000000"/>
                <w:sz w:val="20"/>
                <w:szCs w:val="20"/>
              </w:rPr>
            </w:pPr>
            <w:r w:rsidRPr="00DB44CF">
              <w:rPr>
                <w:rFonts w:ascii="Times New Roman" w:eastAsia="Times New Roman" w:hAnsi="Times New Roman"/>
                <w:color w:val="000000"/>
                <w:sz w:val="20"/>
                <w:szCs w:val="20"/>
              </w:rPr>
              <w:t>26,5385</w:t>
            </w:r>
          </w:p>
        </w:tc>
        <w:tc>
          <w:tcPr>
            <w:tcW w:w="1380" w:type="dxa"/>
            <w:tcBorders>
              <w:top w:val="nil"/>
              <w:bottom w:val="single" w:sz="4" w:space="0" w:color="auto"/>
            </w:tcBorders>
            <w:shd w:val="clear" w:color="auto" w:fill="auto"/>
            <w:noWrap/>
            <w:vAlign w:val="center"/>
            <w:hideMark/>
          </w:tcPr>
          <w:p w14:paraId="3C83437B" w14:textId="77777777" w:rsidR="00DB44CF" w:rsidRPr="00DB44CF" w:rsidRDefault="00DB44CF" w:rsidP="00DB44CF">
            <w:pPr>
              <w:spacing w:after="0" w:line="240" w:lineRule="auto"/>
              <w:jc w:val="center"/>
              <w:rPr>
                <w:rFonts w:ascii="Times New Roman" w:eastAsia="Times New Roman" w:hAnsi="Times New Roman"/>
                <w:color w:val="000000"/>
                <w:sz w:val="20"/>
                <w:szCs w:val="20"/>
              </w:rPr>
            </w:pPr>
            <w:r w:rsidRPr="00DB44CF">
              <w:rPr>
                <w:rFonts w:ascii="Times New Roman" w:eastAsia="Times New Roman" w:hAnsi="Times New Roman"/>
                <w:color w:val="000000"/>
                <w:sz w:val="20"/>
                <w:szCs w:val="20"/>
              </w:rPr>
              <w:t>704,2919823</w:t>
            </w:r>
          </w:p>
        </w:tc>
        <w:tc>
          <w:tcPr>
            <w:tcW w:w="1860" w:type="dxa"/>
            <w:tcBorders>
              <w:top w:val="nil"/>
              <w:bottom w:val="single" w:sz="4" w:space="0" w:color="auto"/>
            </w:tcBorders>
            <w:shd w:val="clear" w:color="auto" w:fill="auto"/>
            <w:noWrap/>
            <w:vAlign w:val="center"/>
            <w:hideMark/>
          </w:tcPr>
          <w:p w14:paraId="12C0A033" w14:textId="77777777" w:rsidR="00DB44CF" w:rsidRPr="00DB44CF" w:rsidRDefault="00DB44CF" w:rsidP="00DB44CF">
            <w:pPr>
              <w:spacing w:after="0" w:line="240" w:lineRule="auto"/>
              <w:jc w:val="center"/>
              <w:rPr>
                <w:rFonts w:ascii="Times New Roman" w:eastAsia="Times New Roman" w:hAnsi="Times New Roman"/>
                <w:color w:val="000000"/>
                <w:sz w:val="20"/>
                <w:szCs w:val="20"/>
              </w:rPr>
            </w:pPr>
            <w:r w:rsidRPr="00DB44CF">
              <w:rPr>
                <w:rFonts w:ascii="Times New Roman" w:eastAsia="Times New Roman" w:hAnsi="Times New Roman"/>
                <w:color w:val="000000"/>
                <w:sz w:val="20"/>
                <w:szCs w:val="20"/>
              </w:rPr>
              <w:t>-1027946,365</w:t>
            </w:r>
          </w:p>
        </w:tc>
        <w:tc>
          <w:tcPr>
            <w:tcW w:w="1740" w:type="dxa"/>
            <w:tcBorders>
              <w:top w:val="nil"/>
              <w:bottom w:val="single" w:sz="4" w:space="0" w:color="auto"/>
            </w:tcBorders>
            <w:shd w:val="clear" w:color="auto" w:fill="auto"/>
            <w:noWrap/>
            <w:vAlign w:val="center"/>
            <w:hideMark/>
          </w:tcPr>
          <w:p w14:paraId="02CE8831" w14:textId="77777777" w:rsidR="00DB44CF" w:rsidRPr="00DB44CF" w:rsidRDefault="00DB44CF" w:rsidP="00DB44CF">
            <w:pPr>
              <w:spacing w:after="0" w:line="240" w:lineRule="auto"/>
              <w:jc w:val="center"/>
              <w:rPr>
                <w:rFonts w:ascii="Times New Roman" w:eastAsia="Times New Roman" w:hAnsi="Times New Roman"/>
                <w:color w:val="000000"/>
                <w:sz w:val="20"/>
                <w:szCs w:val="20"/>
              </w:rPr>
            </w:pPr>
            <w:r w:rsidRPr="00DB44CF">
              <w:rPr>
                <w:rFonts w:ascii="Times New Roman" w:eastAsia="Times New Roman" w:hAnsi="Times New Roman"/>
                <w:color w:val="000000"/>
                <w:sz w:val="20"/>
                <w:szCs w:val="20"/>
              </w:rPr>
              <w:t>496027,1963</w:t>
            </w:r>
          </w:p>
        </w:tc>
      </w:tr>
      <w:tr w:rsidR="00DB44CF" w:rsidRPr="00DB44CF" w14:paraId="261AD612" w14:textId="77777777" w:rsidTr="0023470E">
        <w:trPr>
          <w:trHeight w:val="290"/>
        </w:trPr>
        <w:tc>
          <w:tcPr>
            <w:tcW w:w="1560" w:type="dxa"/>
            <w:tcBorders>
              <w:top w:val="nil"/>
              <w:bottom w:val="single" w:sz="4" w:space="0" w:color="auto"/>
            </w:tcBorders>
            <w:shd w:val="clear" w:color="auto" w:fill="auto"/>
            <w:noWrap/>
            <w:vAlign w:val="center"/>
            <w:hideMark/>
          </w:tcPr>
          <w:p w14:paraId="11B1DB0C" w14:textId="77777777" w:rsidR="00DB44CF" w:rsidRPr="00DB44CF" w:rsidRDefault="00DB44CF" w:rsidP="00DB44CF">
            <w:pPr>
              <w:spacing w:after="0" w:line="240" w:lineRule="auto"/>
              <w:jc w:val="center"/>
              <w:rPr>
                <w:rFonts w:ascii="Times New Roman" w:eastAsia="Times New Roman" w:hAnsi="Times New Roman"/>
                <w:color w:val="000000"/>
                <w:sz w:val="20"/>
                <w:szCs w:val="20"/>
              </w:rPr>
            </w:pPr>
            <w:r w:rsidRPr="00DB44CF">
              <w:rPr>
                <w:rFonts w:ascii="Times New Roman" w:eastAsia="Times New Roman" w:hAnsi="Times New Roman"/>
                <w:color w:val="000000"/>
                <w:sz w:val="20"/>
                <w:szCs w:val="20"/>
              </w:rPr>
              <w:t>2021</w:t>
            </w:r>
          </w:p>
        </w:tc>
        <w:tc>
          <w:tcPr>
            <w:tcW w:w="960" w:type="dxa"/>
            <w:tcBorders>
              <w:top w:val="nil"/>
              <w:bottom w:val="single" w:sz="4" w:space="0" w:color="auto"/>
            </w:tcBorders>
            <w:shd w:val="clear" w:color="auto" w:fill="auto"/>
            <w:noWrap/>
            <w:vAlign w:val="center"/>
            <w:hideMark/>
          </w:tcPr>
          <w:p w14:paraId="6F2D1E6B" w14:textId="77777777" w:rsidR="00DB44CF" w:rsidRPr="00DB44CF" w:rsidRDefault="00DB44CF" w:rsidP="00DB44CF">
            <w:pPr>
              <w:spacing w:after="0" w:line="240" w:lineRule="auto"/>
              <w:jc w:val="center"/>
              <w:rPr>
                <w:rFonts w:ascii="Times New Roman" w:eastAsia="Times New Roman" w:hAnsi="Times New Roman"/>
                <w:color w:val="000000"/>
                <w:sz w:val="20"/>
                <w:szCs w:val="20"/>
              </w:rPr>
            </w:pPr>
            <w:r w:rsidRPr="00DB44CF">
              <w:rPr>
                <w:rFonts w:ascii="Times New Roman" w:eastAsia="Times New Roman" w:hAnsi="Times New Roman"/>
                <w:color w:val="000000"/>
                <w:sz w:val="20"/>
                <w:szCs w:val="20"/>
              </w:rPr>
              <w:t>200</w:t>
            </w:r>
          </w:p>
        </w:tc>
        <w:tc>
          <w:tcPr>
            <w:tcW w:w="960" w:type="dxa"/>
            <w:tcBorders>
              <w:top w:val="nil"/>
              <w:bottom w:val="single" w:sz="4" w:space="0" w:color="auto"/>
            </w:tcBorders>
            <w:shd w:val="clear" w:color="auto" w:fill="auto"/>
            <w:noWrap/>
            <w:vAlign w:val="center"/>
            <w:hideMark/>
          </w:tcPr>
          <w:p w14:paraId="30F4DE84" w14:textId="77777777" w:rsidR="00DB44CF" w:rsidRPr="00DB44CF" w:rsidRDefault="00DB44CF" w:rsidP="00DB44CF">
            <w:pPr>
              <w:spacing w:after="0" w:line="240" w:lineRule="auto"/>
              <w:jc w:val="center"/>
              <w:rPr>
                <w:rFonts w:ascii="Times New Roman" w:eastAsia="Times New Roman" w:hAnsi="Times New Roman"/>
                <w:color w:val="000000"/>
                <w:sz w:val="20"/>
                <w:szCs w:val="20"/>
              </w:rPr>
            </w:pPr>
            <w:r w:rsidRPr="00DB44CF">
              <w:rPr>
                <w:rFonts w:ascii="Times New Roman" w:eastAsia="Times New Roman" w:hAnsi="Times New Roman"/>
                <w:color w:val="000000"/>
                <w:sz w:val="20"/>
                <w:szCs w:val="20"/>
              </w:rPr>
              <w:t>72,5385</w:t>
            </w:r>
          </w:p>
        </w:tc>
        <w:tc>
          <w:tcPr>
            <w:tcW w:w="1380" w:type="dxa"/>
            <w:tcBorders>
              <w:top w:val="nil"/>
              <w:bottom w:val="single" w:sz="4" w:space="0" w:color="auto"/>
            </w:tcBorders>
            <w:shd w:val="clear" w:color="auto" w:fill="auto"/>
            <w:noWrap/>
            <w:vAlign w:val="center"/>
            <w:hideMark/>
          </w:tcPr>
          <w:p w14:paraId="3D093A4E" w14:textId="77777777" w:rsidR="00DB44CF" w:rsidRPr="00DB44CF" w:rsidRDefault="00DB44CF" w:rsidP="00DB44CF">
            <w:pPr>
              <w:spacing w:after="0" w:line="240" w:lineRule="auto"/>
              <w:jc w:val="center"/>
              <w:rPr>
                <w:rFonts w:ascii="Times New Roman" w:eastAsia="Times New Roman" w:hAnsi="Times New Roman"/>
                <w:color w:val="000000"/>
                <w:sz w:val="20"/>
                <w:szCs w:val="20"/>
              </w:rPr>
            </w:pPr>
            <w:r w:rsidRPr="00DB44CF">
              <w:rPr>
                <w:rFonts w:ascii="Times New Roman" w:eastAsia="Times New Roman" w:hAnsi="Times New Roman"/>
                <w:color w:val="000000"/>
                <w:sz w:val="20"/>
                <w:szCs w:val="20"/>
              </w:rPr>
              <w:t>5261,833982</w:t>
            </w:r>
          </w:p>
        </w:tc>
        <w:tc>
          <w:tcPr>
            <w:tcW w:w="1860" w:type="dxa"/>
            <w:tcBorders>
              <w:top w:val="nil"/>
              <w:bottom w:val="single" w:sz="4" w:space="0" w:color="auto"/>
            </w:tcBorders>
            <w:shd w:val="clear" w:color="auto" w:fill="auto"/>
            <w:noWrap/>
            <w:vAlign w:val="center"/>
            <w:hideMark/>
          </w:tcPr>
          <w:p w14:paraId="260E9FB3" w14:textId="77777777" w:rsidR="00DB44CF" w:rsidRPr="00DB44CF" w:rsidRDefault="00DB44CF" w:rsidP="00DB44CF">
            <w:pPr>
              <w:spacing w:after="0" w:line="240" w:lineRule="auto"/>
              <w:jc w:val="center"/>
              <w:rPr>
                <w:rFonts w:ascii="Times New Roman" w:eastAsia="Times New Roman" w:hAnsi="Times New Roman"/>
                <w:color w:val="000000"/>
                <w:sz w:val="20"/>
                <w:szCs w:val="20"/>
              </w:rPr>
            </w:pPr>
            <w:r w:rsidRPr="00DB44CF">
              <w:rPr>
                <w:rFonts w:ascii="Times New Roman" w:eastAsia="Times New Roman" w:hAnsi="Times New Roman"/>
                <w:color w:val="000000"/>
                <w:sz w:val="20"/>
                <w:szCs w:val="20"/>
              </w:rPr>
              <w:t>-165677,2028</w:t>
            </w:r>
          </w:p>
        </w:tc>
        <w:tc>
          <w:tcPr>
            <w:tcW w:w="1740" w:type="dxa"/>
            <w:tcBorders>
              <w:top w:val="nil"/>
              <w:bottom w:val="single" w:sz="4" w:space="0" w:color="auto"/>
            </w:tcBorders>
            <w:shd w:val="clear" w:color="auto" w:fill="auto"/>
            <w:noWrap/>
            <w:vAlign w:val="center"/>
            <w:hideMark/>
          </w:tcPr>
          <w:p w14:paraId="1A1155F2" w14:textId="77777777" w:rsidR="00DB44CF" w:rsidRPr="00DB44CF" w:rsidRDefault="00DB44CF" w:rsidP="00DB44CF">
            <w:pPr>
              <w:spacing w:after="0" w:line="240" w:lineRule="auto"/>
              <w:jc w:val="center"/>
              <w:rPr>
                <w:rFonts w:ascii="Times New Roman" w:eastAsia="Times New Roman" w:hAnsi="Times New Roman"/>
                <w:color w:val="000000"/>
                <w:sz w:val="20"/>
                <w:szCs w:val="20"/>
              </w:rPr>
            </w:pPr>
            <w:r w:rsidRPr="00DB44CF">
              <w:rPr>
                <w:rFonts w:ascii="Times New Roman" w:eastAsia="Times New Roman" w:hAnsi="Times New Roman"/>
                <w:color w:val="000000"/>
                <w:sz w:val="20"/>
                <w:szCs w:val="20"/>
              </w:rPr>
              <w:t>27686896,86</w:t>
            </w:r>
          </w:p>
        </w:tc>
      </w:tr>
      <w:tr w:rsidR="00DB44CF" w:rsidRPr="00DB44CF" w14:paraId="6F4687BA" w14:textId="77777777" w:rsidTr="0023470E">
        <w:trPr>
          <w:trHeight w:val="290"/>
        </w:trPr>
        <w:tc>
          <w:tcPr>
            <w:tcW w:w="1560" w:type="dxa"/>
            <w:tcBorders>
              <w:top w:val="nil"/>
              <w:bottom w:val="single" w:sz="4" w:space="0" w:color="auto"/>
            </w:tcBorders>
            <w:shd w:val="clear" w:color="auto" w:fill="auto"/>
            <w:noWrap/>
            <w:vAlign w:val="center"/>
            <w:hideMark/>
          </w:tcPr>
          <w:p w14:paraId="6E932A02" w14:textId="77777777" w:rsidR="00DB44CF" w:rsidRPr="00DB44CF" w:rsidRDefault="00DB44CF" w:rsidP="00DB44CF">
            <w:pPr>
              <w:spacing w:after="0" w:line="240" w:lineRule="auto"/>
              <w:jc w:val="center"/>
              <w:rPr>
                <w:rFonts w:ascii="Times New Roman" w:eastAsia="Times New Roman" w:hAnsi="Times New Roman"/>
                <w:color w:val="000000"/>
                <w:sz w:val="20"/>
                <w:szCs w:val="20"/>
              </w:rPr>
            </w:pPr>
            <w:proofErr w:type="spellStart"/>
            <w:r w:rsidRPr="00DB44CF">
              <w:rPr>
                <w:rFonts w:ascii="Times New Roman" w:eastAsia="Times New Roman" w:hAnsi="Times New Roman"/>
                <w:color w:val="000000"/>
                <w:sz w:val="20"/>
                <w:szCs w:val="20"/>
              </w:rPr>
              <w:t>Jumlah</w:t>
            </w:r>
            <w:proofErr w:type="spellEnd"/>
          </w:p>
        </w:tc>
        <w:tc>
          <w:tcPr>
            <w:tcW w:w="960" w:type="dxa"/>
            <w:tcBorders>
              <w:top w:val="nil"/>
              <w:bottom w:val="single" w:sz="4" w:space="0" w:color="auto"/>
            </w:tcBorders>
            <w:shd w:val="clear" w:color="auto" w:fill="auto"/>
            <w:noWrap/>
            <w:vAlign w:val="center"/>
            <w:hideMark/>
          </w:tcPr>
          <w:p w14:paraId="1EBF74C8" w14:textId="77777777" w:rsidR="00DB44CF" w:rsidRPr="00DB44CF" w:rsidRDefault="00DB44CF" w:rsidP="00DB44CF">
            <w:pPr>
              <w:spacing w:after="0" w:line="240" w:lineRule="auto"/>
              <w:jc w:val="center"/>
              <w:rPr>
                <w:rFonts w:ascii="Times New Roman" w:eastAsia="Times New Roman" w:hAnsi="Times New Roman"/>
                <w:color w:val="000000"/>
                <w:sz w:val="20"/>
                <w:szCs w:val="20"/>
              </w:rPr>
            </w:pPr>
            <w:r w:rsidRPr="00DB44CF">
              <w:rPr>
                <w:rFonts w:ascii="Times New Roman" w:eastAsia="Times New Roman" w:hAnsi="Times New Roman"/>
                <w:color w:val="000000"/>
                <w:sz w:val="20"/>
                <w:szCs w:val="20"/>
              </w:rPr>
              <w:t>1657</w:t>
            </w:r>
          </w:p>
        </w:tc>
        <w:tc>
          <w:tcPr>
            <w:tcW w:w="960" w:type="dxa"/>
            <w:tcBorders>
              <w:top w:val="nil"/>
              <w:bottom w:val="single" w:sz="4" w:space="0" w:color="auto"/>
            </w:tcBorders>
            <w:shd w:val="clear" w:color="auto" w:fill="auto"/>
            <w:noWrap/>
            <w:vAlign w:val="center"/>
            <w:hideMark/>
          </w:tcPr>
          <w:p w14:paraId="31EFDF6B" w14:textId="77777777" w:rsidR="00DB44CF" w:rsidRPr="00DB44CF" w:rsidRDefault="00DB44CF" w:rsidP="00DB44CF">
            <w:pPr>
              <w:spacing w:after="0" w:line="240" w:lineRule="auto"/>
              <w:jc w:val="center"/>
              <w:rPr>
                <w:rFonts w:ascii="Times New Roman" w:eastAsia="Times New Roman" w:hAnsi="Times New Roman"/>
                <w:color w:val="000000"/>
                <w:sz w:val="20"/>
                <w:szCs w:val="20"/>
              </w:rPr>
            </w:pPr>
            <w:r w:rsidRPr="00DB44CF">
              <w:rPr>
                <w:rFonts w:ascii="Times New Roman" w:eastAsia="Times New Roman" w:hAnsi="Times New Roman"/>
                <w:color w:val="000000"/>
                <w:sz w:val="20"/>
                <w:szCs w:val="20"/>
              </w:rPr>
              <w:t>0,0005</w:t>
            </w:r>
          </w:p>
        </w:tc>
        <w:tc>
          <w:tcPr>
            <w:tcW w:w="1380" w:type="dxa"/>
            <w:tcBorders>
              <w:top w:val="nil"/>
              <w:bottom w:val="single" w:sz="4" w:space="0" w:color="auto"/>
            </w:tcBorders>
            <w:shd w:val="clear" w:color="auto" w:fill="auto"/>
            <w:noWrap/>
            <w:vAlign w:val="center"/>
            <w:hideMark/>
          </w:tcPr>
          <w:p w14:paraId="5A5ADFA4" w14:textId="77777777" w:rsidR="00DB44CF" w:rsidRPr="00DB44CF" w:rsidRDefault="00DB44CF" w:rsidP="00DB44CF">
            <w:pPr>
              <w:spacing w:after="0" w:line="240" w:lineRule="auto"/>
              <w:jc w:val="center"/>
              <w:rPr>
                <w:rFonts w:ascii="Times New Roman" w:eastAsia="Times New Roman" w:hAnsi="Times New Roman"/>
                <w:color w:val="000000"/>
                <w:sz w:val="20"/>
                <w:szCs w:val="20"/>
              </w:rPr>
            </w:pPr>
            <w:r w:rsidRPr="00DB44CF">
              <w:rPr>
                <w:rFonts w:ascii="Times New Roman" w:eastAsia="Times New Roman" w:hAnsi="Times New Roman"/>
                <w:color w:val="000000"/>
                <w:sz w:val="20"/>
                <w:szCs w:val="20"/>
              </w:rPr>
              <w:t>13795,2308</w:t>
            </w:r>
          </w:p>
        </w:tc>
        <w:tc>
          <w:tcPr>
            <w:tcW w:w="1860" w:type="dxa"/>
            <w:tcBorders>
              <w:top w:val="nil"/>
              <w:bottom w:val="single" w:sz="4" w:space="0" w:color="auto"/>
            </w:tcBorders>
            <w:shd w:val="clear" w:color="auto" w:fill="auto"/>
            <w:noWrap/>
            <w:vAlign w:val="center"/>
            <w:hideMark/>
          </w:tcPr>
          <w:p w14:paraId="6B427343" w14:textId="77777777" w:rsidR="00DB44CF" w:rsidRPr="00DB44CF" w:rsidRDefault="00DB44CF" w:rsidP="00DB44CF">
            <w:pPr>
              <w:spacing w:after="0" w:line="240" w:lineRule="auto"/>
              <w:jc w:val="center"/>
              <w:rPr>
                <w:rFonts w:ascii="Times New Roman" w:eastAsia="Times New Roman" w:hAnsi="Times New Roman"/>
                <w:color w:val="000000"/>
                <w:sz w:val="20"/>
                <w:szCs w:val="20"/>
              </w:rPr>
            </w:pPr>
            <w:r w:rsidRPr="00DB44CF">
              <w:rPr>
                <w:rFonts w:ascii="Times New Roman" w:eastAsia="Times New Roman" w:hAnsi="Times New Roman"/>
                <w:color w:val="000000"/>
                <w:sz w:val="20"/>
                <w:szCs w:val="20"/>
              </w:rPr>
              <w:t>-31942313,8109</w:t>
            </w:r>
          </w:p>
        </w:tc>
        <w:tc>
          <w:tcPr>
            <w:tcW w:w="1740" w:type="dxa"/>
            <w:tcBorders>
              <w:top w:val="nil"/>
              <w:bottom w:val="single" w:sz="4" w:space="0" w:color="auto"/>
            </w:tcBorders>
            <w:shd w:val="clear" w:color="auto" w:fill="auto"/>
            <w:noWrap/>
            <w:vAlign w:val="center"/>
            <w:hideMark/>
          </w:tcPr>
          <w:p w14:paraId="6F4CC5A0" w14:textId="77777777" w:rsidR="00DB44CF" w:rsidRPr="00DB44CF" w:rsidRDefault="00DB44CF" w:rsidP="00DB44CF">
            <w:pPr>
              <w:spacing w:after="0" w:line="240" w:lineRule="auto"/>
              <w:jc w:val="center"/>
              <w:rPr>
                <w:rFonts w:ascii="Times New Roman" w:eastAsia="Times New Roman" w:hAnsi="Times New Roman"/>
                <w:color w:val="000000"/>
                <w:sz w:val="20"/>
                <w:szCs w:val="20"/>
              </w:rPr>
            </w:pPr>
            <w:r w:rsidRPr="00DB44CF">
              <w:rPr>
                <w:rFonts w:ascii="Times New Roman" w:eastAsia="Times New Roman" w:hAnsi="Times New Roman"/>
                <w:color w:val="000000"/>
                <w:sz w:val="20"/>
                <w:szCs w:val="20"/>
              </w:rPr>
              <w:t>40226076,0172</w:t>
            </w:r>
          </w:p>
        </w:tc>
      </w:tr>
      <w:tr w:rsidR="00DB44CF" w:rsidRPr="00DB44CF" w14:paraId="359DD458" w14:textId="77777777" w:rsidTr="0023470E">
        <w:trPr>
          <w:trHeight w:val="290"/>
        </w:trPr>
        <w:tc>
          <w:tcPr>
            <w:tcW w:w="1560" w:type="dxa"/>
            <w:tcBorders>
              <w:top w:val="nil"/>
              <w:bottom w:val="single" w:sz="4" w:space="0" w:color="auto"/>
            </w:tcBorders>
            <w:shd w:val="clear" w:color="auto" w:fill="auto"/>
            <w:noWrap/>
            <w:vAlign w:val="center"/>
            <w:hideMark/>
          </w:tcPr>
          <w:p w14:paraId="7FD1ED77" w14:textId="77777777" w:rsidR="00DB44CF" w:rsidRPr="00DB44CF" w:rsidRDefault="00DB44CF" w:rsidP="00DB44CF">
            <w:pPr>
              <w:spacing w:after="0" w:line="240" w:lineRule="auto"/>
              <w:jc w:val="center"/>
              <w:rPr>
                <w:rFonts w:ascii="Times New Roman" w:eastAsia="Times New Roman" w:hAnsi="Times New Roman"/>
                <w:color w:val="000000"/>
                <w:sz w:val="20"/>
                <w:szCs w:val="20"/>
              </w:rPr>
            </w:pPr>
            <w:r w:rsidRPr="00DB44CF">
              <w:rPr>
                <w:rFonts w:ascii="Times New Roman" w:eastAsia="Times New Roman" w:hAnsi="Times New Roman"/>
                <w:color w:val="000000"/>
                <w:sz w:val="20"/>
                <w:szCs w:val="20"/>
              </w:rPr>
              <w:t>Rata-rata (X)</w:t>
            </w:r>
          </w:p>
        </w:tc>
        <w:tc>
          <w:tcPr>
            <w:tcW w:w="6900" w:type="dxa"/>
            <w:gridSpan w:val="5"/>
            <w:tcBorders>
              <w:top w:val="single" w:sz="4" w:space="0" w:color="auto"/>
              <w:bottom w:val="single" w:sz="4" w:space="0" w:color="auto"/>
            </w:tcBorders>
            <w:shd w:val="clear" w:color="auto" w:fill="auto"/>
            <w:noWrap/>
            <w:vAlign w:val="center"/>
            <w:hideMark/>
          </w:tcPr>
          <w:p w14:paraId="338FFB06" w14:textId="77777777" w:rsidR="00DB44CF" w:rsidRPr="00DB44CF" w:rsidRDefault="00DB44CF" w:rsidP="00DB44CF">
            <w:pPr>
              <w:spacing w:after="0" w:line="240" w:lineRule="auto"/>
              <w:jc w:val="center"/>
              <w:rPr>
                <w:rFonts w:ascii="Times New Roman" w:eastAsia="Times New Roman" w:hAnsi="Times New Roman"/>
                <w:color w:val="000000"/>
                <w:sz w:val="20"/>
                <w:szCs w:val="20"/>
              </w:rPr>
            </w:pPr>
            <w:r w:rsidRPr="00DB44CF">
              <w:rPr>
                <w:rFonts w:ascii="Times New Roman" w:eastAsia="Times New Roman" w:hAnsi="Times New Roman"/>
                <w:color w:val="000000"/>
                <w:sz w:val="20"/>
                <w:szCs w:val="20"/>
              </w:rPr>
              <w:t>127,4615</w:t>
            </w:r>
          </w:p>
        </w:tc>
      </w:tr>
    </w:tbl>
    <w:p w14:paraId="02E81288" w14:textId="77777777" w:rsidR="008E03FC" w:rsidRPr="00DB44CF" w:rsidRDefault="00DB44CF" w:rsidP="00BE1828">
      <w:pPr>
        <w:spacing w:after="0" w:line="240" w:lineRule="auto"/>
        <w:rPr>
          <w:rFonts w:ascii="Times New Roman" w:hAnsi="Times New Roman"/>
          <w:i/>
          <w:sz w:val="20"/>
          <w:szCs w:val="20"/>
        </w:rPr>
      </w:pPr>
      <w:proofErr w:type="spellStart"/>
      <w:r w:rsidRPr="00DB44CF">
        <w:rPr>
          <w:rFonts w:ascii="Times New Roman" w:hAnsi="Times New Roman"/>
          <w:i/>
          <w:sz w:val="20"/>
          <w:szCs w:val="20"/>
        </w:rPr>
        <w:t>Sumber</w:t>
      </w:r>
      <w:proofErr w:type="spellEnd"/>
      <w:r w:rsidRPr="00DB44CF">
        <w:rPr>
          <w:rFonts w:ascii="Times New Roman" w:hAnsi="Times New Roman"/>
          <w:i/>
          <w:sz w:val="20"/>
          <w:szCs w:val="20"/>
        </w:rPr>
        <w:t xml:space="preserve">: Hasil </w:t>
      </w:r>
      <w:proofErr w:type="spellStart"/>
      <w:r w:rsidRPr="00DB44CF">
        <w:rPr>
          <w:rFonts w:ascii="Times New Roman" w:hAnsi="Times New Roman"/>
          <w:i/>
          <w:sz w:val="20"/>
          <w:szCs w:val="20"/>
        </w:rPr>
        <w:t>Analisis</w:t>
      </w:r>
      <w:proofErr w:type="spellEnd"/>
      <w:r w:rsidRPr="00DB44CF">
        <w:rPr>
          <w:rFonts w:ascii="Times New Roman" w:hAnsi="Times New Roman"/>
          <w:i/>
          <w:sz w:val="20"/>
          <w:szCs w:val="20"/>
        </w:rPr>
        <w:t>, 2022</w:t>
      </w:r>
    </w:p>
    <w:p w14:paraId="20DCD6A2" w14:textId="77777777" w:rsidR="0013309B" w:rsidRDefault="0013309B" w:rsidP="00DB44CF">
      <w:pPr>
        <w:pStyle w:val="ListParagraph"/>
        <w:spacing w:line="240" w:lineRule="auto"/>
        <w:ind w:left="0" w:firstLine="567"/>
        <w:rPr>
          <w:rFonts w:ascii="Amasis MT" w:hAnsi="Amasis MT"/>
          <w:lang w:val="en-US"/>
        </w:rPr>
      </w:pPr>
    </w:p>
    <w:p w14:paraId="1C1BA7BA" w14:textId="28174C74" w:rsidR="00DB44CF" w:rsidRDefault="00DB44CF" w:rsidP="00DB44CF">
      <w:pPr>
        <w:pStyle w:val="ListParagraph"/>
        <w:spacing w:line="240" w:lineRule="auto"/>
        <w:ind w:left="0" w:firstLine="567"/>
        <w:rPr>
          <w:rFonts w:ascii="Amasis MT" w:hAnsi="Amasis MT"/>
          <w:lang w:val="en-US"/>
        </w:rPr>
      </w:pPr>
      <w:r w:rsidRPr="004B7F36">
        <w:rPr>
          <w:rFonts w:ascii="Amasis MT" w:hAnsi="Amasis MT"/>
          <w:lang w:val="sv-SE"/>
        </w:rPr>
        <w:t xml:space="preserve">Nilai parameter statistik pada tabel </w:t>
      </w:r>
      <w:r w:rsidR="00BE1828" w:rsidRPr="004B7F36">
        <w:rPr>
          <w:rFonts w:ascii="Amasis MT" w:hAnsi="Amasis MT"/>
          <w:lang w:val="sv-SE"/>
        </w:rPr>
        <w:t xml:space="preserve">4 </w:t>
      </w:r>
      <w:r w:rsidRPr="004B7F36">
        <w:rPr>
          <w:rFonts w:ascii="Amasis MT" w:hAnsi="Amasis MT"/>
          <w:lang w:val="sv-SE"/>
        </w:rPr>
        <w:t xml:space="preserve">akan digunakan dalam penentuan distribusi frekuensi yaitu Hujan Rata-Rata (X), Standard Deviasi (S), Koefisien Skewness (Cs), Koefisien Variasi (Cv) dan Koefisien Kurtosis (Ck). </w:t>
      </w:r>
      <w:proofErr w:type="spellStart"/>
      <w:r w:rsidRPr="00DB44CF">
        <w:rPr>
          <w:rFonts w:ascii="Amasis MT" w:hAnsi="Amasis MT"/>
          <w:lang w:val="en-US"/>
        </w:rPr>
        <w:t>Berikut</w:t>
      </w:r>
      <w:proofErr w:type="spellEnd"/>
      <w:r w:rsidRPr="00DB44CF">
        <w:rPr>
          <w:rFonts w:ascii="Amasis MT" w:hAnsi="Amasis MT"/>
          <w:lang w:val="en-US"/>
        </w:rPr>
        <w:t xml:space="preserve"> formu</w:t>
      </w:r>
      <w:r>
        <w:rPr>
          <w:rFonts w:ascii="Amasis MT" w:hAnsi="Amasis MT"/>
          <w:lang w:val="en-US"/>
        </w:rPr>
        <w:t xml:space="preserve">la parameter </w:t>
      </w:r>
      <w:proofErr w:type="spellStart"/>
      <w:r>
        <w:rPr>
          <w:rFonts w:ascii="Amasis MT" w:hAnsi="Amasis MT"/>
          <w:lang w:val="en-US"/>
        </w:rPr>
        <w:t>statistik</w:t>
      </w:r>
      <w:proofErr w:type="spellEnd"/>
      <w:r>
        <w:rPr>
          <w:rFonts w:ascii="Amasis MT" w:hAnsi="Amasis MT"/>
          <w:lang w:val="en-US"/>
        </w:rPr>
        <w:t xml:space="preserve"> </w:t>
      </w:r>
      <w:proofErr w:type="spellStart"/>
      <w:r>
        <w:rPr>
          <w:rFonts w:ascii="Amasis MT" w:hAnsi="Amasis MT"/>
          <w:lang w:val="en-US"/>
        </w:rPr>
        <w:t>tersebut</w:t>
      </w:r>
      <w:proofErr w:type="spellEnd"/>
      <w:r>
        <w:rPr>
          <w:rFonts w:ascii="Amasis MT" w:hAnsi="Amasis MT"/>
          <w:lang w:val="en-US"/>
        </w:rPr>
        <w:t xml:space="preserve">. </w:t>
      </w:r>
    </w:p>
    <w:p w14:paraId="6BFE4683" w14:textId="77777777" w:rsidR="00DB44CF" w:rsidRDefault="00DB44CF" w:rsidP="00DB44CF">
      <w:pPr>
        <w:pStyle w:val="ListParagraph"/>
        <w:numPr>
          <w:ilvl w:val="0"/>
          <w:numId w:val="34"/>
        </w:numPr>
        <w:spacing w:line="240" w:lineRule="auto"/>
        <w:ind w:left="284" w:hanging="284"/>
        <w:rPr>
          <w:rFonts w:ascii="Amasis MT" w:hAnsi="Amasis MT"/>
        </w:rPr>
      </w:pPr>
      <w:r w:rsidRPr="00DB44CF">
        <w:rPr>
          <w:rFonts w:ascii="Amasis MT" w:hAnsi="Amasis MT"/>
        </w:rPr>
        <w:t>Hujan Rata-Rata (X)</w:t>
      </w:r>
    </w:p>
    <w:p w14:paraId="14E40C6C" w14:textId="77777777" w:rsidR="00DB44CF" w:rsidRPr="00DB44CF" w:rsidRDefault="00DB44CF" w:rsidP="00DB44CF">
      <w:pPr>
        <w:pStyle w:val="ListParagraph"/>
        <w:spacing w:line="240" w:lineRule="auto"/>
        <w:ind w:left="284"/>
        <w:jc w:val="center"/>
        <w:rPr>
          <w:rFonts w:ascii="Amasis MT" w:hAnsi="Amasis MT"/>
          <w:iCs/>
          <w:lang w:val="en-US"/>
        </w:rPr>
      </w:pPr>
      <m:oMathPara>
        <m:oMathParaPr>
          <m:jc m:val="left"/>
        </m:oMathParaPr>
        <m:oMath>
          <m:r>
            <w:rPr>
              <w:rFonts w:ascii="Cambria Math" w:hAnsi="Cambria Math"/>
              <w:lang w:val="en-US"/>
            </w:rPr>
            <m:t>X</m:t>
          </m:r>
          <m:r>
            <m:rPr>
              <m:sty m:val="p"/>
            </m:rPr>
            <w:rPr>
              <w:rFonts w:ascii="Cambria Math" w:hAnsi="Cambria Math"/>
              <w:lang w:val="en-US"/>
            </w:rPr>
            <m:t>=</m:t>
          </m:r>
          <m:f>
            <m:fPr>
              <m:ctrlPr>
                <w:rPr>
                  <w:rFonts w:ascii="Cambria Math" w:hAnsi="Cambria Math"/>
                  <w:lang w:val="en-US"/>
                </w:rPr>
              </m:ctrlPr>
            </m:fPr>
            <m:num>
              <m:nary>
                <m:naryPr>
                  <m:chr m:val="∑"/>
                  <m:limLoc m:val="undOvr"/>
                  <m:subHide m:val="1"/>
                  <m:supHide m:val="1"/>
                  <m:ctrlPr>
                    <w:rPr>
                      <w:rFonts w:ascii="Cambria Math" w:hAnsi="Cambria Math"/>
                      <w:lang w:val="en-US"/>
                    </w:rPr>
                  </m:ctrlPr>
                </m:naryPr>
                <m:sub/>
                <m:sup/>
                <m:e>
                  <m:sSub>
                    <m:sSubPr>
                      <m:ctrlPr>
                        <w:rPr>
                          <w:rFonts w:ascii="Cambria Math" w:hAnsi="Cambria Math"/>
                          <w:lang w:val="en-US"/>
                        </w:rPr>
                      </m:ctrlPr>
                    </m:sSubPr>
                    <m:e>
                      <m:r>
                        <w:rPr>
                          <w:rFonts w:ascii="Cambria Math" w:hAnsi="Cambria Math"/>
                          <w:lang w:val="en-US"/>
                        </w:rPr>
                        <m:t>X</m:t>
                      </m:r>
                    </m:e>
                    <m:sub>
                      <m:r>
                        <w:rPr>
                          <w:rFonts w:ascii="Cambria Math" w:hAnsi="Cambria Math"/>
                          <w:lang w:val="en-US"/>
                        </w:rPr>
                        <m:t>i</m:t>
                      </m:r>
                    </m:sub>
                  </m:sSub>
                </m:e>
              </m:nary>
            </m:num>
            <m:den>
              <m:r>
                <w:rPr>
                  <w:rFonts w:ascii="Cambria Math" w:hAnsi="Cambria Math"/>
                  <w:lang w:val="en-US"/>
                </w:rPr>
                <m:t>n</m:t>
              </m:r>
            </m:den>
          </m:f>
        </m:oMath>
      </m:oMathPara>
    </w:p>
    <w:p w14:paraId="3A181E95" w14:textId="77777777" w:rsidR="00DB44CF" w:rsidRPr="00DB44CF" w:rsidRDefault="00DB44CF" w:rsidP="00DB44CF">
      <w:pPr>
        <w:pStyle w:val="ListParagraph"/>
        <w:spacing w:line="240" w:lineRule="auto"/>
        <w:ind w:left="284"/>
        <w:rPr>
          <w:rFonts w:ascii="Amasis MT" w:hAnsi="Amasis MT"/>
          <w:lang w:val="en-US"/>
        </w:rPr>
      </w:pPr>
      <m:oMath>
        <m:r>
          <w:rPr>
            <w:rFonts w:ascii="Cambria Math" w:hAnsi="Cambria Math"/>
            <w:lang w:val="en-US"/>
          </w:rPr>
          <m:t>X</m:t>
        </m:r>
        <m:r>
          <m:rPr>
            <m:sty m:val="p"/>
          </m:rPr>
          <w:rPr>
            <w:rFonts w:ascii="Cambria Math" w:hAnsi="Cambria Math"/>
            <w:lang w:val="en-US"/>
          </w:rPr>
          <m:t>=</m:t>
        </m:r>
        <m:f>
          <m:fPr>
            <m:ctrlPr>
              <w:rPr>
                <w:rFonts w:ascii="Cambria Math" w:hAnsi="Cambria Math"/>
                <w:lang w:val="en-US"/>
              </w:rPr>
            </m:ctrlPr>
          </m:fPr>
          <m:num>
            <m:r>
              <m:rPr>
                <m:sty m:val="p"/>
              </m:rPr>
              <w:rPr>
                <w:rFonts w:ascii="Cambria Math" w:hAnsi="Cambria Math"/>
                <w:lang w:val="en-US"/>
              </w:rPr>
              <m:t>1657</m:t>
            </m:r>
          </m:num>
          <m:den>
            <m:r>
              <m:rPr>
                <m:sty m:val="p"/>
              </m:rPr>
              <w:rPr>
                <w:rFonts w:ascii="Cambria Math" w:hAnsi="Cambria Math"/>
                <w:lang w:val="en-US"/>
              </w:rPr>
              <m:t>13</m:t>
            </m:r>
          </m:den>
        </m:f>
        <m:r>
          <m:rPr>
            <m:sty m:val="p"/>
          </m:rPr>
          <w:rPr>
            <w:rFonts w:ascii="Cambria Math" w:hAnsi="Cambria Math"/>
            <w:lang w:val="en-US"/>
          </w:rPr>
          <m:t>=127,4615</m:t>
        </m:r>
      </m:oMath>
      <w:r w:rsidRPr="00DB44CF">
        <w:rPr>
          <w:rFonts w:ascii="Amasis MT" w:hAnsi="Amasis MT"/>
          <w:lang w:val="en-US"/>
        </w:rPr>
        <w:tab/>
      </w:r>
      <w:r w:rsidRPr="00DB44CF">
        <w:rPr>
          <w:rFonts w:ascii="Amasis MT" w:hAnsi="Amasis MT"/>
          <w:lang w:val="en-US"/>
        </w:rPr>
        <w:tab/>
      </w:r>
      <w:r w:rsidRPr="00DB44CF">
        <w:rPr>
          <w:rFonts w:ascii="Amasis MT" w:hAnsi="Amasis MT"/>
          <w:lang w:val="en-US"/>
        </w:rPr>
        <w:tab/>
      </w:r>
      <w:r w:rsidRPr="00DB44CF">
        <w:rPr>
          <w:rFonts w:ascii="Amasis MT" w:hAnsi="Amasis MT"/>
          <w:lang w:val="en-US"/>
        </w:rPr>
        <w:tab/>
      </w:r>
      <w:r w:rsidRPr="00DB44CF">
        <w:rPr>
          <w:rFonts w:ascii="Amasis MT" w:hAnsi="Amasis MT"/>
          <w:lang w:val="en-US"/>
        </w:rPr>
        <w:tab/>
      </w:r>
      <w:r w:rsidRPr="00DB44CF">
        <w:rPr>
          <w:rFonts w:ascii="Amasis MT" w:hAnsi="Amasis MT"/>
          <w:lang w:val="en-US"/>
        </w:rPr>
        <w:tab/>
      </w:r>
      <w:r w:rsidRPr="00DB44CF">
        <w:rPr>
          <w:rFonts w:ascii="Amasis MT" w:hAnsi="Amasis MT"/>
          <w:lang w:val="en-US"/>
        </w:rPr>
        <w:tab/>
      </w:r>
      <w:r w:rsidRPr="00DB44CF">
        <w:rPr>
          <w:rFonts w:ascii="Amasis MT" w:hAnsi="Amasis MT"/>
          <w:lang w:val="en-US"/>
        </w:rPr>
        <w:tab/>
        <w:t>(1)</w:t>
      </w:r>
    </w:p>
    <w:p w14:paraId="779E0B2C" w14:textId="77777777" w:rsidR="00DB44CF" w:rsidRDefault="00DB44CF" w:rsidP="00DB44CF">
      <w:pPr>
        <w:pStyle w:val="ListParagraph"/>
        <w:numPr>
          <w:ilvl w:val="0"/>
          <w:numId w:val="34"/>
        </w:numPr>
        <w:spacing w:line="240" w:lineRule="auto"/>
        <w:ind w:left="284" w:hanging="284"/>
        <w:rPr>
          <w:rFonts w:ascii="Amasis MT" w:hAnsi="Amasis MT"/>
          <w:lang w:val="en-US"/>
        </w:rPr>
      </w:pPr>
      <w:r w:rsidRPr="00DB44CF">
        <w:rPr>
          <w:rFonts w:ascii="Amasis MT" w:hAnsi="Amasis MT"/>
        </w:rPr>
        <w:t>Standard</w:t>
      </w:r>
      <w:r w:rsidRPr="00DB44CF">
        <w:rPr>
          <w:rFonts w:ascii="Amasis MT" w:hAnsi="Amasis MT"/>
          <w:lang w:val="en-US"/>
        </w:rPr>
        <w:t xml:space="preserve"> </w:t>
      </w:r>
      <w:proofErr w:type="spellStart"/>
      <w:r w:rsidRPr="00DB44CF">
        <w:rPr>
          <w:rFonts w:ascii="Amasis MT" w:hAnsi="Amasis MT"/>
          <w:lang w:val="en-US"/>
        </w:rPr>
        <w:t>Deviasi</w:t>
      </w:r>
      <w:proofErr w:type="spellEnd"/>
      <w:r w:rsidRPr="00DB44CF">
        <w:rPr>
          <w:rFonts w:ascii="Amasis MT" w:hAnsi="Amasis MT"/>
          <w:lang w:val="en-US"/>
        </w:rPr>
        <w:t xml:space="preserve"> (S)</w:t>
      </w:r>
    </w:p>
    <w:p w14:paraId="051F7CF7" w14:textId="77777777" w:rsidR="00DB44CF" w:rsidRPr="00DB44CF" w:rsidRDefault="00DB44CF" w:rsidP="00DB44CF">
      <w:pPr>
        <w:pStyle w:val="ListParagraph"/>
        <w:spacing w:line="240" w:lineRule="auto"/>
        <w:ind w:left="284"/>
        <w:rPr>
          <w:rFonts w:ascii="Amasis MT" w:hAnsi="Amasis MT"/>
          <w:lang w:val="en-US"/>
        </w:rPr>
      </w:pPr>
      <m:oMath>
        <m:r>
          <w:rPr>
            <w:rFonts w:ascii="Cambria Math" w:hAnsi="Cambria Math"/>
            <w:lang w:val="en-US"/>
          </w:rPr>
          <m:t>S</m:t>
        </m:r>
        <m:r>
          <m:rPr>
            <m:sty m:val="p"/>
          </m:rPr>
          <w:rPr>
            <w:rFonts w:ascii="Cambria Math" w:hAnsi="Cambria Math"/>
            <w:lang w:val="en-US"/>
          </w:rPr>
          <m:t>=</m:t>
        </m:r>
        <m:rad>
          <m:radPr>
            <m:degHide m:val="1"/>
            <m:ctrlPr>
              <w:rPr>
                <w:rFonts w:ascii="Cambria Math" w:hAnsi="Cambria Math"/>
                <w:lang w:val="en-US"/>
              </w:rPr>
            </m:ctrlPr>
          </m:radPr>
          <m:deg/>
          <m:e>
            <m:box>
              <m:boxPr>
                <m:ctrlPr>
                  <w:rPr>
                    <w:rFonts w:ascii="Cambria Math" w:hAnsi="Cambria Math"/>
                    <w:lang w:val="en-US"/>
                  </w:rPr>
                </m:ctrlPr>
              </m:boxPr>
              <m:e>
                <m:argPr>
                  <m:argSz m:val="-1"/>
                </m:argPr>
                <m:f>
                  <m:fPr>
                    <m:ctrlPr>
                      <w:rPr>
                        <w:rFonts w:ascii="Cambria Math" w:hAnsi="Cambria Math"/>
                        <w:lang w:val="en-US"/>
                      </w:rPr>
                    </m:ctrlPr>
                  </m:fPr>
                  <m:num>
                    <m:nary>
                      <m:naryPr>
                        <m:chr m:val="∑"/>
                        <m:ctrlPr>
                          <w:rPr>
                            <w:rFonts w:ascii="Cambria Math" w:hAnsi="Cambria Math"/>
                            <w:lang w:val="en-US"/>
                          </w:rPr>
                        </m:ctrlPr>
                      </m:naryPr>
                      <m:sub>
                        <m:r>
                          <w:rPr>
                            <w:rFonts w:ascii="Cambria Math" w:hAnsi="Cambria Math"/>
                            <w:lang w:val="en-US"/>
                          </w:rPr>
                          <m:t>i</m:t>
                        </m:r>
                        <m:r>
                          <m:rPr>
                            <m:sty m:val="p"/>
                          </m:rPr>
                          <w:rPr>
                            <w:rFonts w:ascii="Cambria Math" w:hAnsi="Cambria Math"/>
                            <w:lang w:val="en-US"/>
                          </w:rPr>
                          <m:t>=1</m:t>
                        </m:r>
                      </m:sub>
                      <m:sup>
                        <m:r>
                          <w:rPr>
                            <w:rFonts w:ascii="Cambria Math" w:hAnsi="Cambria Math"/>
                            <w:lang w:val="en-US"/>
                          </w:rPr>
                          <m:t>n</m:t>
                        </m:r>
                      </m:sup>
                      <m:e>
                        <m:sSup>
                          <m:sSupPr>
                            <m:ctrlPr>
                              <w:rPr>
                                <w:rFonts w:ascii="Cambria Math" w:hAnsi="Cambria Math"/>
                                <w:lang w:val="en-US"/>
                              </w:rPr>
                            </m:ctrlPr>
                          </m:sSupPr>
                          <m:e>
                            <m:d>
                              <m:dPr>
                                <m:ctrlPr>
                                  <w:rPr>
                                    <w:rFonts w:ascii="Cambria Math" w:hAnsi="Cambria Math"/>
                                    <w:lang w:val="en-US"/>
                                  </w:rPr>
                                </m:ctrlPr>
                              </m:dPr>
                              <m:e>
                                <m:sSub>
                                  <m:sSubPr>
                                    <m:ctrlPr>
                                      <w:rPr>
                                        <w:rFonts w:ascii="Cambria Math" w:hAnsi="Cambria Math"/>
                                        <w:lang w:val="en-US"/>
                                      </w:rPr>
                                    </m:ctrlPr>
                                  </m:sSubPr>
                                  <m:e>
                                    <m:r>
                                      <w:rPr>
                                        <w:rFonts w:ascii="Cambria Math" w:hAnsi="Cambria Math"/>
                                        <w:lang w:val="en-US"/>
                                      </w:rPr>
                                      <m:t>X</m:t>
                                    </m:r>
                                  </m:e>
                                  <m:sub>
                                    <m:r>
                                      <w:rPr>
                                        <w:rFonts w:ascii="Cambria Math" w:hAnsi="Cambria Math"/>
                                        <w:lang w:val="en-US"/>
                                      </w:rPr>
                                      <m:t>i</m:t>
                                    </m:r>
                                  </m:sub>
                                </m:sSub>
                                <m:r>
                                  <m:rPr>
                                    <m:sty m:val="p"/>
                                  </m:rPr>
                                  <w:rPr>
                                    <w:rFonts w:ascii="Cambria Math" w:hAnsi="Cambria Math"/>
                                    <w:lang w:val="en-US"/>
                                  </w:rPr>
                                  <m:t>-</m:t>
                                </m:r>
                                <m:r>
                                  <w:rPr>
                                    <w:rFonts w:ascii="Cambria Math" w:hAnsi="Cambria Math"/>
                                    <w:lang w:val="en-US"/>
                                  </w:rPr>
                                  <m:t>X</m:t>
                                </m:r>
                              </m:e>
                            </m:d>
                          </m:e>
                          <m:sup>
                            <m:r>
                              <m:rPr>
                                <m:sty m:val="p"/>
                              </m:rPr>
                              <w:rPr>
                                <w:rFonts w:ascii="Cambria Math" w:hAnsi="Cambria Math"/>
                                <w:lang w:val="en-US"/>
                              </w:rPr>
                              <m:t>2</m:t>
                            </m:r>
                          </m:sup>
                        </m:sSup>
                      </m:e>
                    </m:nary>
                  </m:num>
                  <m:den>
                    <m:r>
                      <w:rPr>
                        <w:rFonts w:ascii="Cambria Math" w:hAnsi="Cambria Math"/>
                        <w:lang w:val="en-US"/>
                      </w:rPr>
                      <m:t>n</m:t>
                    </m:r>
                    <m:r>
                      <m:rPr>
                        <m:sty m:val="p"/>
                      </m:rPr>
                      <w:rPr>
                        <w:rFonts w:ascii="Cambria Math" w:hAnsi="Cambria Math"/>
                        <w:lang w:val="en-US"/>
                      </w:rPr>
                      <m:t>-1</m:t>
                    </m:r>
                  </m:den>
                </m:f>
              </m:e>
            </m:box>
          </m:e>
        </m:rad>
      </m:oMath>
      <w:r>
        <w:rPr>
          <w:rFonts w:ascii="Amasis MT" w:hAnsi="Amasis MT"/>
          <w:lang w:val="en-US"/>
        </w:rPr>
        <w:tab/>
      </w:r>
      <w:r>
        <w:rPr>
          <w:rFonts w:ascii="Amasis MT" w:hAnsi="Amasis MT"/>
          <w:lang w:val="en-US"/>
        </w:rPr>
        <w:tab/>
      </w:r>
      <w:r>
        <w:rPr>
          <w:rFonts w:ascii="Amasis MT" w:hAnsi="Amasis MT"/>
          <w:lang w:val="en-US"/>
        </w:rPr>
        <w:tab/>
      </w:r>
      <w:r>
        <w:rPr>
          <w:rFonts w:ascii="Amasis MT" w:hAnsi="Amasis MT"/>
          <w:lang w:val="en-US"/>
        </w:rPr>
        <w:tab/>
      </w:r>
      <w:r>
        <w:rPr>
          <w:rFonts w:ascii="Amasis MT" w:hAnsi="Amasis MT"/>
          <w:lang w:val="en-US"/>
        </w:rPr>
        <w:tab/>
      </w:r>
      <w:r>
        <w:rPr>
          <w:rFonts w:ascii="Amasis MT" w:hAnsi="Amasis MT"/>
          <w:lang w:val="en-US"/>
        </w:rPr>
        <w:tab/>
      </w:r>
      <w:r>
        <w:rPr>
          <w:rFonts w:ascii="Amasis MT" w:hAnsi="Amasis MT"/>
          <w:lang w:val="en-US"/>
        </w:rPr>
        <w:tab/>
      </w:r>
      <w:r>
        <w:rPr>
          <w:rFonts w:ascii="Amasis MT" w:hAnsi="Amasis MT"/>
          <w:lang w:val="en-US"/>
        </w:rPr>
        <w:tab/>
      </w:r>
      <w:r>
        <w:rPr>
          <w:rFonts w:ascii="Amasis MT" w:hAnsi="Amasis MT"/>
          <w:lang w:val="en-US"/>
        </w:rPr>
        <w:tab/>
      </w:r>
    </w:p>
    <w:p w14:paraId="53B876C4" w14:textId="77777777" w:rsidR="00DB44CF" w:rsidRPr="00DB44CF" w:rsidRDefault="00DB44CF" w:rsidP="00DB44CF">
      <w:pPr>
        <w:pStyle w:val="ListParagraph"/>
        <w:spacing w:line="240" w:lineRule="auto"/>
        <w:ind w:left="284"/>
        <w:rPr>
          <w:rFonts w:ascii="Amasis MT" w:hAnsi="Amasis MT"/>
          <w:lang w:val="en-US"/>
        </w:rPr>
      </w:pPr>
      <m:oMath>
        <m:r>
          <w:rPr>
            <w:rFonts w:ascii="Cambria Math" w:hAnsi="Cambria Math"/>
            <w:lang w:val="en-US"/>
          </w:rPr>
          <m:t>S</m:t>
        </m:r>
        <m:r>
          <m:rPr>
            <m:sty m:val="p"/>
          </m:rPr>
          <w:rPr>
            <w:rFonts w:ascii="Cambria Math" w:hAnsi="Cambria Math"/>
            <w:lang w:val="en-US"/>
          </w:rPr>
          <m:t>=</m:t>
        </m:r>
        <m:rad>
          <m:radPr>
            <m:degHide m:val="1"/>
            <m:ctrlPr>
              <w:rPr>
                <w:rFonts w:ascii="Cambria Math" w:hAnsi="Cambria Math"/>
                <w:lang w:val="en-US"/>
              </w:rPr>
            </m:ctrlPr>
          </m:radPr>
          <m:deg/>
          <m:e>
            <m:box>
              <m:boxPr>
                <m:ctrlPr>
                  <w:rPr>
                    <w:rFonts w:ascii="Cambria Math" w:hAnsi="Cambria Math"/>
                    <w:lang w:val="en-US"/>
                  </w:rPr>
                </m:ctrlPr>
              </m:boxPr>
              <m:e>
                <m:argPr>
                  <m:argSz m:val="-1"/>
                </m:argPr>
                <m:f>
                  <m:fPr>
                    <m:ctrlPr>
                      <w:rPr>
                        <w:rFonts w:ascii="Cambria Math" w:hAnsi="Cambria Math"/>
                        <w:lang w:val="en-US"/>
                      </w:rPr>
                    </m:ctrlPr>
                  </m:fPr>
                  <m:num>
                    <m:r>
                      <m:rPr>
                        <m:sty m:val="p"/>
                      </m:rPr>
                      <w:rPr>
                        <w:rFonts w:ascii="Cambria Math" w:hAnsi="Cambria Math"/>
                        <w:lang w:val="en-US"/>
                      </w:rPr>
                      <m:t>13795,231</m:t>
                    </m:r>
                  </m:num>
                  <m:den>
                    <m:r>
                      <m:rPr>
                        <m:sty m:val="p"/>
                      </m:rPr>
                      <w:rPr>
                        <w:rFonts w:ascii="Cambria Math" w:hAnsi="Cambria Math"/>
                        <w:lang w:val="en-US"/>
                      </w:rPr>
                      <m:t>12</m:t>
                    </m:r>
                  </m:den>
                </m:f>
              </m:e>
            </m:box>
          </m:e>
        </m:rad>
        <m:r>
          <m:rPr>
            <m:sty m:val="p"/>
          </m:rPr>
          <w:rPr>
            <w:rFonts w:ascii="Cambria Math" w:hAnsi="Cambria Math"/>
            <w:lang w:val="en-US"/>
          </w:rPr>
          <m:t>=33,906</m:t>
        </m:r>
      </m:oMath>
      <w:r>
        <w:rPr>
          <w:rFonts w:ascii="Amasis MT" w:hAnsi="Amasis MT"/>
          <w:lang w:val="en-US"/>
        </w:rPr>
        <w:tab/>
      </w:r>
      <w:r>
        <w:rPr>
          <w:rFonts w:ascii="Amasis MT" w:hAnsi="Amasis MT"/>
          <w:lang w:val="en-US"/>
        </w:rPr>
        <w:tab/>
      </w:r>
      <w:r>
        <w:rPr>
          <w:rFonts w:ascii="Amasis MT" w:hAnsi="Amasis MT"/>
          <w:lang w:val="en-US"/>
        </w:rPr>
        <w:tab/>
      </w:r>
      <w:r>
        <w:rPr>
          <w:rFonts w:ascii="Amasis MT" w:hAnsi="Amasis MT"/>
          <w:lang w:val="en-US"/>
        </w:rPr>
        <w:tab/>
      </w:r>
      <w:r>
        <w:rPr>
          <w:rFonts w:ascii="Amasis MT" w:hAnsi="Amasis MT"/>
          <w:lang w:val="en-US"/>
        </w:rPr>
        <w:tab/>
      </w:r>
      <w:r>
        <w:rPr>
          <w:rFonts w:ascii="Amasis MT" w:hAnsi="Amasis MT"/>
          <w:lang w:val="en-US"/>
        </w:rPr>
        <w:tab/>
      </w:r>
      <w:r>
        <w:rPr>
          <w:rFonts w:ascii="Amasis MT" w:hAnsi="Amasis MT"/>
          <w:lang w:val="en-US"/>
        </w:rPr>
        <w:tab/>
      </w:r>
      <w:r>
        <w:rPr>
          <w:rFonts w:ascii="Amasis MT" w:hAnsi="Amasis MT"/>
          <w:lang w:val="en-US"/>
        </w:rPr>
        <w:tab/>
        <w:t>(2)</w:t>
      </w:r>
    </w:p>
    <w:p w14:paraId="39CCC9BD" w14:textId="77777777" w:rsidR="00DB44CF" w:rsidRDefault="00DB44CF" w:rsidP="00DB44CF">
      <w:pPr>
        <w:pStyle w:val="ListParagraph"/>
        <w:numPr>
          <w:ilvl w:val="0"/>
          <w:numId w:val="34"/>
        </w:numPr>
        <w:spacing w:line="240" w:lineRule="auto"/>
        <w:ind w:left="284" w:hanging="284"/>
        <w:rPr>
          <w:rFonts w:ascii="Amasis MT" w:hAnsi="Amasis MT"/>
          <w:lang w:val="en-US"/>
        </w:rPr>
      </w:pPr>
      <w:r w:rsidRPr="00DB44CF">
        <w:rPr>
          <w:rFonts w:ascii="Amasis MT" w:hAnsi="Amasis MT"/>
        </w:rPr>
        <w:t>Koefisien</w:t>
      </w:r>
      <w:r w:rsidRPr="00DB44CF">
        <w:rPr>
          <w:rFonts w:ascii="Amasis MT" w:hAnsi="Amasis MT"/>
          <w:lang w:val="en-US"/>
        </w:rPr>
        <w:t xml:space="preserve"> Skewness (Cs)</w:t>
      </w:r>
    </w:p>
    <w:p w14:paraId="0064284A" w14:textId="77777777" w:rsidR="00DB44CF" w:rsidRPr="00DB44CF" w:rsidRDefault="00DB44CF" w:rsidP="00DB44CF">
      <w:pPr>
        <w:pStyle w:val="ListParagraph"/>
        <w:spacing w:line="240" w:lineRule="auto"/>
        <w:ind w:left="284"/>
        <w:rPr>
          <w:rFonts w:ascii="Amasis MT" w:hAnsi="Amasis MT"/>
          <w:iCs/>
          <w:lang w:val="en-US"/>
        </w:rPr>
      </w:pPr>
      <m:oMath>
        <m:r>
          <w:rPr>
            <w:rFonts w:ascii="Cambria Math" w:hAnsi="Cambria Math"/>
            <w:lang w:val="en-US"/>
          </w:rPr>
          <m:t>Cs</m:t>
        </m:r>
        <m:r>
          <m:rPr>
            <m:sty m:val="p"/>
          </m:rPr>
          <w:rPr>
            <w:rFonts w:ascii="Cambria Math" w:hAnsi="Cambria Math"/>
            <w:lang w:val="en-US"/>
          </w:rPr>
          <m:t>=</m:t>
        </m:r>
        <m:f>
          <m:fPr>
            <m:ctrlPr>
              <w:rPr>
                <w:rFonts w:ascii="Cambria Math" w:hAnsi="Cambria Math"/>
                <w:lang w:val="en-US"/>
              </w:rPr>
            </m:ctrlPr>
          </m:fPr>
          <m:num>
            <m:r>
              <w:rPr>
                <w:rFonts w:ascii="Cambria Math" w:hAnsi="Cambria Math"/>
                <w:lang w:val="en-US"/>
              </w:rPr>
              <m:t>n</m:t>
            </m:r>
            <m:r>
              <m:rPr>
                <m:sty m:val="p"/>
              </m:rPr>
              <w:rPr>
                <w:rFonts w:ascii="Cambria Math" w:hAnsi="Cambria Math"/>
                <w:lang w:val="en-US"/>
              </w:rPr>
              <m:t>×</m:t>
            </m:r>
            <m:nary>
              <m:naryPr>
                <m:chr m:val="∑"/>
                <m:ctrlPr>
                  <w:rPr>
                    <w:rFonts w:ascii="Cambria Math" w:hAnsi="Cambria Math"/>
                    <w:lang w:val="en-US"/>
                  </w:rPr>
                </m:ctrlPr>
              </m:naryPr>
              <m:sub>
                <m:r>
                  <w:rPr>
                    <w:rFonts w:ascii="Cambria Math" w:hAnsi="Cambria Math"/>
                    <w:lang w:val="en-US"/>
                  </w:rPr>
                  <m:t>i</m:t>
                </m:r>
                <m:r>
                  <m:rPr>
                    <m:sty m:val="p"/>
                  </m:rPr>
                  <w:rPr>
                    <w:rFonts w:ascii="Cambria Math" w:hAnsi="Cambria Math"/>
                    <w:lang w:val="en-US"/>
                  </w:rPr>
                  <m:t>=1</m:t>
                </m:r>
              </m:sub>
              <m:sup>
                <m:r>
                  <w:rPr>
                    <w:rFonts w:ascii="Cambria Math" w:hAnsi="Cambria Math"/>
                    <w:lang w:val="en-US"/>
                  </w:rPr>
                  <m:t>n</m:t>
                </m:r>
              </m:sup>
              <m:e>
                <m:sSup>
                  <m:sSupPr>
                    <m:ctrlPr>
                      <w:rPr>
                        <w:rFonts w:ascii="Cambria Math" w:hAnsi="Cambria Math"/>
                        <w:lang w:val="en-US"/>
                      </w:rPr>
                    </m:ctrlPr>
                  </m:sSupPr>
                  <m:e>
                    <m:d>
                      <m:dPr>
                        <m:ctrlPr>
                          <w:rPr>
                            <w:rFonts w:ascii="Cambria Math" w:hAnsi="Cambria Math"/>
                            <w:lang w:val="en-US"/>
                          </w:rPr>
                        </m:ctrlPr>
                      </m:dPr>
                      <m:e>
                        <m:sSub>
                          <m:sSubPr>
                            <m:ctrlPr>
                              <w:rPr>
                                <w:rFonts w:ascii="Cambria Math" w:hAnsi="Cambria Math"/>
                                <w:lang w:val="en-US"/>
                              </w:rPr>
                            </m:ctrlPr>
                          </m:sSubPr>
                          <m:e>
                            <m:r>
                              <w:rPr>
                                <w:rFonts w:ascii="Cambria Math" w:hAnsi="Cambria Math"/>
                                <w:lang w:val="en-US"/>
                              </w:rPr>
                              <m:t>X</m:t>
                            </m:r>
                          </m:e>
                          <m:sub>
                            <m:r>
                              <w:rPr>
                                <w:rFonts w:ascii="Cambria Math" w:hAnsi="Cambria Math"/>
                                <w:lang w:val="en-US"/>
                              </w:rPr>
                              <m:t>i</m:t>
                            </m:r>
                          </m:sub>
                        </m:sSub>
                        <m:r>
                          <m:rPr>
                            <m:sty m:val="p"/>
                          </m:rPr>
                          <w:rPr>
                            <w:rFonts w:ascii="Cambria Math" w:hAnsi="Cambria Math"/>
                            <w:lang w:val="en-US"/>
                          </w:rPr>
                          <m:t>-</m:t>
                        </m:r>
                        <m:r>
                          <w:rPr>
                            <w:rFonts w:ascii="Cambria Math" w:hAnsi="Cambria Math"/>
                            <w:lang w:val="en-US"/>
                          </w:rPr>
                          <m:t>X</m:t>
                        </m:r>
                      </m:e>
                    </m:d>
                  </m:e>
                  <m:sup>
                    <m:r>
                      <m:rPr>
                        <m:sty m:val="p"/>
                      </m:rPr>
                      <w:rPr>
                        <w:rFonts w:ascii="Cambria Math" w:hAnsi="Cambria Math"/>
                        <w:lang w:val="en-US"/>
                      </w:rPr>
                      <m:t>3</m:t>
                    </m:r>
                  </m:sup>
                </m:sSup>
              </m:e>
            </m:nary>
          </m:num>
          <m:den>
            <m:d>
              <m:dPr>
                <m:ctrlPr>
                  <w:rPr>
                    <w:rFonts w:ascii="Cambria Math" w:hAnsi="Cambria Math"/>
                    <w:lang w:val="en-US"/>
                  </w:rPr>
                </m:ctrlPr>
              </m:dPr>
              <m:e>
                <m:r>
                  <w:rPr>
                    <w:rFonts w:ascii="Cambria Math" w:hAnsi="Cambria Math"/>
                    <w:lang w:val="en-US"/>
                  </w:rPr>
                  <m:t>n</m:t>
                </m:r>
                <m:r>
                  <m:rPr>
                    <m:sty m:val="p"/>
                  </m:rPr>
                  <w:rPr>
                    <w:rFonts w:ascii="Cambria Math" w:hAnsi="Cambria Math"/>
                    <w:lang w:val="en-US"/>
                  </w:rPr>
                  <m:t>-1</m:t>
                </m:r>
              </m:e>
            </m:d>
            <m:d>
              <m:dPr>
                <m:ctrlPr>
                  <w:rPr>
                    <w:rFonts w:ascii="Cambria Math" w:hAnsi="Cambria Math"/>
                    <w:lang w:val="en-US"/>
                  </w:rPr>
                </m:ctrlPr>
              </m:dPr>
              <m:e>
                <m:r>
                  <w:rPr>
                    <w:rFonts w:ascii="Cambria Math" w:hAnsi="Cambria Math"/>
                    <w:lang w:val="en-US"/>
                  </w:rPr>
                  <m:t>n</m:t>
                </m:r>
                <m:r>
                  <m:rPr>
                    <m:sty m:val="p"/>
                  </m:rPr>
                  <w:rPr>
                    <w:rFonts w:ascii="Cambria Math" w:hAnsi="Cambria Math"/>
                    <w:lang w:val="en-US"/>
                  </w:rPr>
                  <m:t>-2</m:t>
                </m:r>
              </m:e>
            </m:d>
            <m:sSup>
              <m:sSupPr>
                <m:ctrlPr>
                  <w:rPr>
                    <w:rFonts w:ascii="Cambria Math" w:hAnsi="Cambria Math"/>
                    <w:lang w:val="en-US"/>
                  </w:rPr>
                </m:ctrlPr>
              </m:sSupPr>
              <m:e>
                <m:r>
                  <w:rPr>
                    <w:rFonts w:ascii="Cambria Math" w:hAnsi="Cambria Math"/>
                    <w:lang w:val="en-US"/>
                  </w:rPr>
                  <m:t>S</m:t>
                </m:r>
              </m:e>
              <m:sup>
                <m:r>
                  <m:rPr>
                    <m:sty m:val="p"/>
                  </m:rPr>
                  <w:rPr>
                    <w:rFonts w:ascii="Cambria Math" w:hAnsi="Cambria Math"/>
                    <w:lang w:val="en-US"/>
                  </w:rPr>
                  <m:t>3</m:t>
                </m:r>
              </m:sup>
            </m:sSup>
          </m:den>
        </m:f>
      </m:oMath>
      <w:r>
        <w:rPr>
          <w:rFonts w:ascii="Amasis MT" w:hAnsi="Amasis MT"/>
          <w:lang w:val="en-US"/>
        </w:rPr>
        <w:tab/>
      </w:r>
      <w:r>
        <w:rPr>
          <w:rFonts w:ascii="Amasis MT" w:hAnsi="Amasis MT"/>
          <w:lang w:val="en-US"/>
        </w:rPr>
        <w:tab/>
      </w:r>
    </w:p>
    <w:p w14:paraId="76BF78B0" w14:textId="77777777" w:rsidR="00DB44CF" w:rsidRPr="00DB44CF" w:rsidRDefault="00DB44CF" w:rsidP="00DB44CF">
      <w:pPr>
        <w:pStyle w:val="ListParagraph"/>
        <w:spacing w:line="240" w:lineRule="auto"/>
        <w:ind w:left="284"/>
        <w:jc w:val="left"/>
        <w:rPr>
          <w:rFonts w:ascii="Amasis MT" w:hAnsi="Amasis MT"/>
          <w:lang w:val="en-US"/>
        </w:rPr>
      </w:pPr>
      <m:oMath>
        <m:r>
          <w:rPr>
            <w:rFonts w:ascii="Cambria Math" w:hAnsi="Cambria Math"/>
            <w:lang w:val="en-US"/>
          </w:rPr>
          <m:t>Cs</m:t>
        </m:r>
        <m:r>
          <m:rPr>
            <m:sty m:val="p"/>
          </m:rPr>
          <w:rPr>
            <w:rFonts w:ascii="Cambria Math" w:hAnsi="Cambria Math"/>
            <w:lang w:val="en-US"/>
          </w:rPr>
          <m:t>=</m:t>
        </m:r>
        <m:f>
          <m:fPr>
            <m:ctrlPr>
              <w:rPr>
                <w:rFonts w:ascii="Cambria Math" w:hAnsi="Cambria Math"/>
                <w:lang w:val="en-US"/>
              </w:rPr>
            </m:ctrlPr>
          </m:fPr>
          <m:num>
            <m:r>
              <m:rPr>
                <m:sty m:val="p"/>
              </m:rPr>
              <w:rPr>
                <w:rFonts w:ascii="Cambria Math" w:hAnsi="Cambria Math"/>
                <w:lang w:val="en-US"/>
              </w:rPr>
              <m:t>13×253075,633</m:t>
            </m:r>
          </m:num>
          <m:den>
            <m:r>
              <m:rPr>
                <m:sty m:val="p"/>
              </m:rPr>
              <w:rPr>
                <w:rFonts w:ascii="Cambria Math" w:hAnsi="Cambria Math"/>
                <w:lang w:val="en-US"/>
              </w:rPr>
              <m:t xml:space="preserve">12 </m:t>
            </m:r>
            <m:r>
              <w:rPr>
                <w:rFonts w:ascii="Cambria Math" w:hAnsi="Cambria Math"/>
                <w:lang w:val="en-US"/>
              </w:rPr>
              <m:t>x</m:t>
            </m:r>
            <m:r>
              <m:rPr>
                <m:sty m:val="p"/>
              </m:rPr>
              <w:rPr>
                <w:rFonts w:ascii="Cambria Math" w:hAnsi="Cambria Math"/>
                <w:lang w:val="en-US"/>
              </w:rPr>
              <m:t xml:space="preserve"> 11</m:t>
            </m:r>
            <m:sSup>
              <m:sSupPr>
                <m:ctrlPr>
                  <w:rPr>
                    <w:rFonts w:ascii="Cambria Math" w:hAnsi="Cambria Math"/>
                    <w:lang w:val="en-US"/>
                  </w:rPr>
                </m:ctrlPr>
              </m:sSupPr>
              <m:e>
                <m:r>
                  <m:rPr>
                    <m:sty m:val="p"/>
                  </m:rPr>
                  <w:rPr>
                    <w:rFonts w:ascii="Cambria Math" w:hAnsi="Cambria Math"/>
                    <w:lang w:val="en-US"/>
                  </w:rPr>
                  <m:t xml:space="preserve"> </m:t>
                </m:r>
                <m:r>
                  <w:rPr>
                    <w:rFonts w:ascii="Cambria Math" w:hAnsi="Cambria Math"/>
                    <w:lang w:val="en-US"/>
                  </w:rPr>
                  <m:t>x</m:t>
                </m:r>
                <m:r>
                  <m:rPr>
                    <m:sty m:val="p"/>
                  </m:rPr>
                  <w:rPr>
                    <w:rFonts w:ascii="Cambria Math" w:hAnsi="Cambria Math"/>
                    <w:lang w:val="en-US"/>
                  </w:rPr>
                  <m:t xml:space="preserve"> 33,906</m:t>
                </m:r>
              </m:e>
              <m:sup>
                <m:r>
                  <m:rPr>
                    <m:sty m:val="p"/>
                  </m:rPr>
                  <w:rPr>
                    <w:rFonts w:ascii="Cambria Math" w:hAnsi="Cambria Math"/>
                    <w:lang w:val="en-US"/>
                  </w:rPr>
                  <m:t>3</m:t>
                </m:r>
              </m:sup>
            </m:sSup>
          </m:den>
        </m:f>
        <m:r>
          <m:rPr>
            <m:sty m:val="p"/>
          </m:rPr>
          <w:rPr>
            <w:rFonts w:ascii="Cambria Math" w:hAnsi="Cambria Math"/>
            <w:lang w:val="en-US"/>
          </w:rPr>
          <m:t>=0,639</m:t>
        </m:r>
      </m:oMath>
      <w:r>
        <w:rPr>
          <w:rFonts w:ascii="Amasis MT" w:hAnsi="Amasis MT"/>
          <w:lang w:val="en-US"/>
        </w:rPr>
        <w:tab/>
      </w:r>
      <w:r>
        <w:rPr>
          <w:rFonts w:ascii="Amasis MT" w:hAnsi="Amasis MT"/>
          <w:lang w:val="en-US"/>
        </w:rPr>
        <w:tab/>
      </w:r>
      <w:r>
        <w:rPr>
          <w:rFonts w:ascii="Amasis MT" w:hAnsi="Amasis MT"/>
          <w:lang w:val="en-US"/>
        </w:rPr>
        <w:tab/>
      </w:r>
      <w:r>
        <w:rPr>
          <w:rFonts w:ascii="Amasis MT" w:hAnsi="Amasis MT"/>
          <w:lang w:val="en-US"/>
        </w:rPr>
        <w:tab/>
      </w:r>
      <w:r>
        <w:rPr>
          <w:rFonts w:ascii="Amasis MT" w:hAnsi="Amasis MT"/>
          <w:lang w:val="en-US"/>
        </w:rPr>
        <w:tab/>
      </w:r>
      <w:r>
        <w:rPr>
          <w:rFonts w:ascii="Amasis MT" w:hAnsi="Amasis MT"/>
          <w:lang w:val="en-US"/>
        </w:rPr>
        <w:tab/>
      </w:r>
      <w:r>
        <w:rPr>
          <w:rFonts w:ascii="Amasis MT" w:hAnsi="Amasis MT"/>
          <w:lang w:val="en-US"/>
        </w:rPr>
        <w:tab/>
        <w:t>(3)</w:t>
      </w:r>
    </w:p>
    <w:p w14:paraId="3899236D" w14:textId="77777777" w:rsidR="00DB44CF" w:rsidRDefault="00DB44CF" w:rsidP="00DB44CF">
      <w:pPr>
        <w:pStyle w:val="ListParagraph"/>
        <w:numPr>
          <w:ilvl w:val="0"/>
          <w:numId w:val="34"/>
        </w:numPr>
        <w:spacing w:line="240" w:lineRule="auto"/>
        <w:ind w:left="284" w:hanging="284"/>
        <w:rPr>
          <w:rFonts w:ascii="Amasis MT" w:hAnsi="Amasis MT"/>
          <w:lang w:val="en-US"/>
        </w:rPr>
      </w:pPr>
      <w:r w:rsidRPr="00DB44CF">
        <w:rPr>
          <w:rFonts w:ascii="Amasis MT" w:hAnsi="Amasis MT"/>
        </w:rPr>
        <w:t>Koefisien</w:t>
      </w:r>
      <w:r w:rsidRPr="00DB44CF">
        <w:rPr>
          <w:rFonts w:ascii="Amasis MT" w:hAnsi="Amasis MT"/>
          <w:lang w:val="en-US"/>
        </w:rPr>
        <w:t xml:space="preserve"> </w:t>
      </w:r>
      <w:proofErr w:type="spellStart"/>
      <w:r w:rsidRPr="00DB44CF">
        <w:rPr>
          <w:rFonts w:ascii="Amasis MT" w:hAnsi="Amasis MT"/>
          <w:lang w:val="en-US"/>
        </w:rPr>
        <w:t>Variasi</w:t>
      </w:r>
      <w:proofErr w:type="spellEnd"/>
      <w:r w:rsidRPr="00DB44CF">
        <w:rPr>
          <w:rFonts w:ascii="Amasis MT" w:hAnsi="Amasis MT"/>
          <w:lang w:val="en-US"/>
        </w:rPr>
        <w:t xml:space="preserve"> (</w:t>
      </w:r>
      <w:proofErr w:type="spellStart"/>
      <w:r w:rsidRPr="00DB44CF">
        <w:rPr>
          <w:rFonts w:ascii="Amasis MT" w:hAnsi="Amasis MT"/>
          <w:lang w:val="en-US"/>
        </w:rPr>
        <w:t>Cv</w:t>
      </w:r>
      <w:proofErr w:type="spellEnd"/>
      <w:r w:rsidRPr="00DB44CF">
        <w:rPr>
          <w:rFonts w:ascii="Amasis MT" w:hAnsi="Amasis MT"/>
          <w:lang w:val="en-US"/>
        </w:rPr>
        <w:t>)</w:t>
      </w:r>
    </w:p>
    <w:p w14:paraId="65F0F007" w14:textId="77777777" w:rsidR="00DB44CF" w:rsidRPr="00DB44CF" w:rsidRDefault="00DB44CF" w:rsidP="00DB44CF">
      <w:pPr>
        <w:pStyle w:val="ListParagraph"/>
        <w:spacing w:line="240" w:lineRule="auto"/>
        <w:ind w:left="284"/>
        <w:rPr>
          <w:rFonts w:ascii="Amasis MT" w:hAnsi="Amasis MT"/>
          <w:iCs/>
          <w:lang w:val="en-US"/>
        </w:rPr>
      </w:pPr>
      <m:oMath>
        <m:r>
          <w:rPr>
            <w:rFonts w:ascii="Cambria Math" w:hAnsi="Cambria Math"/>
            <w:lang w:val="en-US"/>
          </w:rPr>
          <m:t>Cv</m:t>
        </m:r>
        <m:r>
          <m:rPr>
            <m:sty m:val="p"/>
          </m:rPr>
          <w:rPr>
            <w:rFonts w:ascii="Cambria Math" w:hAnsi="Cambria Math"/>
            <w:lang w:val="en-US"/>
          </w:rPr>
          <m:t>=</m:t>
        </m:r>
        <m:f>
          <m:fPr>
            <m:ctrlPr>
              <w:rPr>
                <w:rFonts w:ascii="Cambria Math" w:hAnsi="Cambria Math"/>
                <w:lang w:val="en-US"/>
              </w:rPr>
            </m:ctrlPr>
          </m:fPr>
          <m:num>
            <m:r>
              <w:rPr>
                <w:rFonts w:ascii="Cambria Math" w:hAnsi="Cambria Math"/>
                <w:lang w:val="en-US"/>
              </w:rPr>
              <m:t>S</m:t>
            </m:r>
          </m:num>
          <m:den>
            <m:r>
              <w:rPr>
                <w:rFonts w:ascii="Cambria Math" w:hAnsi="Cambria Math"/>
                <w:lang w:val="en-US"/>
              </w:rPr>
              <m:t>X</m:t>
            </m:r>
          </m:den>
        </m:f>
      </m:oMath>
      <w:r>
        <w:rPr>
          <w:rFonts w:ascii="Amasis MT" w:hAnsi="Amasis MT"/>
          <w:lang w:val="en-US"/>
        </w:rPr>
        <w:tab/>
      </w:r>
      <w:r>
        <w:rPr>
          <w:rFonts w:ascii="Amasis MT" w:hAnsi="Amasis MT"/>
          <w:lang w:val="en-US"/>
        </w:rPr>
        <w:tab/>
      </w:r>
      <w:r>
        <w:rPr>
          <w:rFonts w:ascii="Amasis MT" w:hAnsi="Amasis MT"/>
          <w:lang w:val="en-US"/>
        </w:rPr>
        <w:tab/>
      </w:r>
      <w:r>
        <w:rPr>
          <w:rFonts w:ascii="Amasis MT" w:hAnsi="Amasis MT"/>
          <w:lang w:val="en-US"/>
        </w:rPr>
        <w:tab/>
      </w:r>
      <w:r>
        <w:rPr>
          <w:rFonts w:ascii="Amasis MT" w:hAnsi="Amasis MT"/>
          <w:lang w:val="en-US"/>
        </w:rPr>
        <w:tab/>
      </w:r>
      <w:r>
        <w:rPr>
          <w:rFonts w:ascii="Amasis MT" w:hAnsi="Amasis MT"/>
          <w:lang w:val="en-US"/>
        </w:rPr>
        <w:tab/>
      </w:r>
    </w:p>
    <w:p w14:paraId="69DCFEB7" w14:textId="77777777" w:rsidR="00DB44CF" w:rsidRPr="00DB44CF" w:rsidRDefault="00DB44CF" w:rsidP="00DB44CF">
      <w:pPr>
        <w:pStyle w:val="ListParagraph"/>
        <w:spacing w:line="240" w:lineRule="auto"/>
        <w:ind w:left="284"/>
        <w:rPr>
          <w:rFonts w:ascii="Amasis MT" w:hAnsi="Amasis MT"/>
          <w:lang w:val="en-US"/>
        </w:rPr>
      </w:pPr>
      <m:oMath>
        <m:r>
          <w:rPr>
            <w:rFonts w:ascii="Cambria Math" w:hAnsi="Cambria Math"/>
            <w:lang w:val="en-US"/>
          </w:rPr>
          <m:t>Cv</m:t>
        </m:r>
        <m:r>
          <m:rPr>
            <m:sty m:val="p"/>
          </m:rPr>
          <w:rPr>
            <w:rFonts w:ascii="Cambria Math" w:hAnsi="Cambria Math"/>
            <w:lang w:val="en-US"/>
          </w:rPr>
          <m:t>=</m:t>
        </m:r>
        <m:f>
          <m:fPr>
            <m:ctrlPr>
              <w:rPr>
                <w:rFonts w:ascii="Cambria Math" w:hAnsi="Cambria Math"/>
                <w:lang w:val="en-US"/>
              </w:rPr>
            </m:ctrlPr>
          </m:fPr>
          <m:num>
            <m:r>
              <m:rPr>
                <m:sty m:val="p"/>
              </m:rPr>
              <w:rPr>
                <w:rFonts w:ascii="Cambria Math" w:hAnsi="Cambria Math"/>
                <w:lang w:val="en-US"/>
              </w:rPr>
              <m:t>33,906</m:t>
            </m:r>
          </m:num>
          <m:den>
            <m:r>
              <m:rPr>
                <m:sty m:val="p"/>
              </m:rPr>
              <w:rPr>
                <w:rFonts w:ascii="Cambria Math" w:hAnsi="Cambria Math"/>
                <w:lang w:val="en-US"/>
              </w:rPr>
              <m:t>127,4615</m:t>
            </m:r>
          </m:den>
        </m:f>
        <m:r>
          <m:rPr>
            <m:sty m:val="p"/>
          </m:rPr>
          <w:rPr>
            <w:rFonts w:ascii="Cambria Math" w:hAnsi="Cambria Math"/>
            <w:lang w:val="en-US"/>
          </w:rPr>
          <m:t>=0,266</m:t>
        </m:r>
      </m:oMath>
      <w:r>
        <w:rPr>
          <w:rFonts w:ascii="Amasis MT" w:hAnsi="Amasis MT"/>
          <w:lang w:val="en-US"/>
        </w:rPr>
        <w:tab/>
      </w:r>
      <w:r>
        <w:rPr>
          <w:rFonts w:ascii="Amasis MT" w:hAnsi="Amasis MT"/>
          <w:lang w:val="en-US"/>
        </w:rPr>
        <w:tab/>
      </w:r>
      <w:r>
        <w:rPr>
          <w:rFonts w:ascii="Amasis MT" w:hAnsi="Amasis MT"/>
          <w:lang w:val="en-US"/>
        </w:rPr>
        <w:tab/>
      </w:r>
      <w:r>
        <w:rPr>
          <w:rFonts w:ascii="Amasis MT" w:hAnsi="Amasis MT"/>
          <w:lang w:val="en-US"/>
        </w:rPr>
        <w:tab/>
      </w:r>
      <w:r>
        <w:rPr>
          <w:rFonts w:ascii="Amasis MT" w:hAnsi="Amasis MT"/>
          <w:lang w:val="en-US"/>
        </w:rPr>
        <w:tab/>
      </w:r>
      <w:r>
        <w:rPr>
          <w:rFonts w:ascii="Amasis MT" w:hAnsi="Amasis MT"/>
          <w:lang w:val="en-US"/>
        </w:rPr>
        <w:tab/>
      </w:r>
      <w:r>
        <w:rPr>
          <w:rFonts w:ascii="Amasis MT" w:hAnsi="Amasis MT"/>
          <w:lang w:val="en-US"/>
        </w:rPr>
        <w:tab/>
      </w:r>
      <w:r>
        <w:rPr>
          <w:rFonts w:ascii="Amasis MT" w:hAnsi="Amasis MT"/>
          <w:lang w:val="en-US"/>
        </w:rPr>
        <w:tab/>
        <w:t>(4)</w:t>
      </w:r>
    </w:p>
    <w:p w14:paraId="535A9F8F" w14:textId="77777777" w:rsidR="00DB44CF" w:rsidRDefault="00DB44CF" w:rsidP="00DB44CF">
      <w:pPr>
        <w:pStyle w:val="ListParagraph"/>
        <w:numPr>
          <w:ilvl w:val="0"/>
          <w:numId w:val="34"/>
        </w:numPr>
        <w:spacing w:line="240" w:lineRule="auto"/>
        <w:ind w:left="284" w:hanging="284"/>
        <w:rPr>
          <w:rFonts w:ascii="Amasis MT" w:hAnsi="Amasis MT"/>
          <w:lang w:val="en-US"/>
        </w:rPr>
      </w:pPr>
      <w:proofErr w:type="spellStart"/>
      <w:r w:rsidRPr="00DB44CF">
        <w:rPr>
          <w:rFonts w:ascii="Amasis MT" w:hAnsi="Amasis MT"/>
          <w:lang w:val="en-US"/>
        </w:rPr>
        <w:t>Koefisien</w:t>
      </w:r>
      <w:proofErr w:type="spellEnd"/>
      <w:r w:rsidRPr="00DB44CF">
        <w:rPr>
          <w:rFonts w:ascii="Amasis MT" w:hAnsi="Amasis MT"/>
          <w:lang w:val="en-US"/>
        </w:rPr>
        <w:t xml:space="preserve"> Kurtosis (Ck)</w:t>
      </w:r>
    </w:p>
    <w:p w14:paraId="56A81A26" w14:textId="77777777" w:rsidR="00DB44CF" w:rsidRPr="00DB44CF" w:rsidRDefault="00DB44CF" w:rsidP="00DB44CF">
      <w:pPr>
        <w:pStyle w:val="ListParagraph"/>
        <w:spacing w:line="240" w:lineRule="auto"/>
        <w:ind w:left="284"/>
        <w:rPr>
          <w:rFonts w:ascii="Amasis MT" w:hAnsi="Amasis MT"/>
          <w:lang w:val="en-US"/>
        </w:rPr>
      </w:pPr>
      <m:oMath>
        <m:r>
          <w:rPr>
            <w:rFonts w:ascii="Cambria Math" w:hAnsi="Cambria Math"/>
            <w:lang w:val="en-US"/>
          </w:rPr>
          <m:t>Ck</m:t>
        </m:r>
        <m:r>
          <m:rPr>
            <m:sty m:val="p"/>
          </m:rPr>
          <w:rPr>
            <w:rFonts w:ascii="Cambria Math" w:hAnsi="Cambria Math"/>
            <w:lang w:val="en-US"/>
          </w:rPr>
          <m:t>=</m:t>
        </m:r>
        <m:f>
          <m:fPr>
            <m:ctrlPr>
              <w:rPr>
                <w:rFonts w:ascii="Cambria Math" w:hAnsi="Cambria Math"/>
                <w:lang w:val="en-US"/>
              </w:rPr>
            </m:ctrlPr>
          </m:fPr>
          <m:num>
            <m:sSup>
              <m:sSupPr>
                <m:ctrlPr>
                  <w:rPr>
                    <w:rFonts w:ascii="Cambria Math" w:hAnsi="Cambria Math"/>
                    <w:lang w:val="en-US"/>
                  </w:rPr>
                </m:ctrlPr>
              </m:sSupPr>
              <m:e>
                <m:r>
                  <w:rPr>
                    <w:rFonts w:ascii="Cambria Math" w:hAnsi="Cambria Math"/>
                    <w:lang w:val="en-US"/>
                  </w:rPr>
                  <m:t>n</m:t>
                </m:r>
              </m:e>
              <m:sup>
                <m:r>
                  <m:rPr>
                    <m:sty m:val="p"/>
                  </m:rPr>
                  <w:rPr>
                    <w:rFonts w:ascii="Cambria Math" w:hAnsi="Cambria Math"/>
                    <w:lang w:val="en-US"/>
                  </w:rPr>
                  <m:t>2</m:t>
                </m:r>
              </m:sup>
            </m:sSup>
            <m:r>
              <m:rPr>
                <m:sty m:val="p"/>
              </m:rPr>
              <w:rPr>
                <w:rFonts w:ascii="Cambria Math" w:hAnsi="Cambria Math"/>
                <w:lang w:val="en-US"/>
              </w:rPr>
              <m:t>×</m:t>
            </m:r>
            <m:nary>
              <m:naryPr>
                <m:chr m:val="∑"/>
                <m:ctrlPr>
                  <w:rPr>
                    <w:rFonts w:ascii="Cambria Math" w:hAnsi="Cambria Math"/>
                    <w:lang w:val="en-US"/>
                  </w:rPr>
                </m:ctrlPr>
              </m:naryPr>
              <m:sub>
                <m:r>
                  <w:rPr>
                    <w:rFonts w:ascii="Cambria Math" w:hAnsi="Cambria Math"/>
                    <w:lang w:val="en-US"/>
                  </w:rPr>
                  <m:t>i</m:t>
                </m:r>
                <m:r>
                  <m:rPr>
                    <m:sty m:val="p"/>
                  </m:rPr>
                  <w:rPr>
                    <w:rFonts w:ascii="Cambria Math" w:hAnsi="Cambria Math"/>
                    <w:lang w:val="en-US"/>
                  </w:rPr>
                  <m:t>=1</m:t>
                </m:r>
              </m:sub>
              <m:sup>
                <m:r>
                  <w:rPr>
                    <w:rFonts w:ascii="Cambria Math" w:hAnsi="Cambria Math"/>
                    <w:lang w:val="en-US"/>
                  </w:rPr>
                  <m:t>n</m:t>
                </m:r>
              </m:sup>
              <m:e>
                <m:sSup>
                  <m:sSupPr>
                    <m:ctrlPr>
                      <w:rPr>
                        <w:rFonts w:ascii="Cambria Math" w:hAnsi="Cambria Math"/>
                        <w:lang w:val="en-US"/>
                      </w:rPr>
                    </m:ctrlPr>
                  </m:sSupPr>
                  <m:e>
                    <m:d>
                      <m:dPr>
                        <m:ctrlPr>
                          <w:rPr>
                            <w:rFonts w:ascii="Cambria Math" w:hAnsi="Cambria Math"/>
                            <w:lang w:val="en-US"/>
                          </w:rPr>
                        </m:ctrlPr>
                      </m:dPr>
                      <m:e>
                        <m:sSub>
                          <m:sSubPr>
                            <m:ctrlPr>
                              <w:rPr>
                                <w:rFonts w:ascii="Cambria Math" w:hAnsi="Cambria Math"/>
                                <w:lang w:val="en-US"/>
                              </w:rPr>
                            </m:ctrlPr>
                          </m:sSubPr>
                          <m:e>
                            <m:r>
                              <w:rPr>
                                <w:rFonts w:ascii="Cambria Math" w:hAnsi="Cambria Math"/>
                                <w:lang w:val="en-US"/>
                              </w:rPr>
                              <m:t>X</m:t>
                            </m:r>
                          </m:e>
                          <m:sub>
                            <m:r>
                              <w:rPr>
                                <w:rFonts w:ascii="Cambria Math" w:hAnsi="Cambria Math"/>
                                <w:lang w:val="en-US"/>
                              </w:rPr>
                              <m:t>i</m:t>
                            </m:r>
                          </m:sub>
                        </m:sSub>
                        <m:r>
                          <m:rPr>
                            <m:sty m:val="p"/>
                          </m:rPr>
                          <w:rPr>
                            <w:rFonts w:ascii="Cambria Math" w:hAnsi="Cambria Math"/>
                            <w:lang w:val="en-US"/>
                          </w:rPr>
                          <m:t>-</m:t>
                        </m:r>
                        <m:r>
                          <w:rPr>
                            <w:rFonts w:ascii="Cambria Math" w:hAnsi="Cambria Math"/>
                            <w:lang w:val="en-US"/>
                          </w:rPr>
                          <m:t>X</m:t>
                        </m:r>
                      </m:e>
                    </m:d>
                  </m:e>
                  <m:sup>
                    <m:r>
                      <m:rPr>
                        <m:sty m:val="p"/>
                      </m:rPr>
                      <w:rPr>
                        <w:rFonts w:ascii="Cambria Math" w:hAnsi="Cambria Math"/>
                        <w:lang w:val="en-US"/>
                      </w:rPr>
                      <m:t>4</m:t>
                    </m:r>
                  </m:sup>
                </m:sSup>
              </m:e>
            </m:nary>
          </m:num>
          <m:den>
            <m:d>
              <m:dPr>
                <m:ctrlPr>
                  <w:rPr>
                    <w:rFonts w:ascii="Cambria Math" w:hAnsi="Cambria Math"/>
                    <w:lang w:val="en-US"/>
                  </w:rPr>
                </m:ctrlPr>
              </m:dPr>
              <m:e>
                <m:r>
                  <w:rPr>
                    <w:rFonts w:ascii="Cambria Math" w:hAnsi="Cambria Math"/>
                    <w:lang w:val="en-US"/>
                  </w:rPr>
                  <m:t>n</m:t>
                </m:r>
                <m:r>
                  <m:rPr>
                    <m:sty m:val="p"/>
                  </m:rPr>
                  <w:rPr>
                    <w:rFonts w:ascii="Cambria Math" w:hAnsi="Cambria Math"/>
                    <w:lang w:val="en-US"/>
                  </w:rPr>
                  <m:t>-1</m:t>
                </m:r>
              </m:e>
            </m:d>
            <m:d>
              <m:dPr>
                <m:ctrlPr>
                  <w:rPr>
                    <w:rFonts w:ascii="Cambria Math" w:hAnsi="Cambria Math"/>
                    <w:lang w:val="en-US"/>
                  </w:rPr>
                </m:ctrlPr>
              </m:dPr>
              <m:e>
                <m:r>
                  <w:rPr>
                    <w:rFonts w:ascii="Cambria Math" w:hAnsi="Cambria Math"/>
                    <w:lang w:val="en-US"/>
                  </w:rPr>
                  <m:t>n</m:t>
                </m:r>
                <m:r>
                  <m:rPr>
                    <m:sty m:val="p"/>
                  </m:rPr>
                  <w:rPr>
                    <w:rFonts w:ascii="Cambria Math" w:hAnsi="Cambria Math"/>
                    <w:lang w:val="en-US"/>
                  </w:rPr>
                  <m:t>-2</m:t>
                </m:r>
              </m:e>
            </m:d>
            <m:r>
              <m:rPr>
                <m:sty m:val="p"/>
              </m:rPr>
              <w:rPr>
                <w:rFonts w:ascii="Cambria Math" w:hAnsi="Cambria Math"/>
                <w:lang w:val="en-US"/>
              </w:rPr>
              <m:t>(</m:t>
            </m:r>
            <m:r>
              <w:rPr>
                <w:rFonts w:ascii="Cambria Math" w:hAnsi="Cambria Math"/>
                <w:lang w:val="en-US"/>
              </w:rPr>
              <m:t>n</m:t>
            </m:r>
            <m:r>
              <m:rPr>
                <m:sty m:val="p"/>
              </m:rPr>
              <w:rPr>
                <w:rFonts w:ascii="Cambria Math" w:hAnsi="Cambria Math"/>
                <w:lang w:val="en-US"/>
              </w:rPr>
              <m:t>-3)</m:t>
            </m:r>
            <m:sSup>
              <m:sSupPr>
                <m:ctrlPr>
                  <w:rPr>
                    <w:rFonts w:ascii="Cambria Math" w:hAnsi="Cambria Math"/>
                    <w:lang w:val="en-US"/>
                  </w:rPr>
                </m:ctrlPr>
              </m:sSupPr>
              <m:e>
                <m:r>
                  <w:rPr>
                    <w:rFonts w:ascii="Cambria Math" w:hAnsi="Cambria Math"/>
                    <w:lang w:val="en-US"/>
                  </w:rPr>
                  <m:t>S</m:t>
                </m:r>
              </m:e>
              <m:sup>
                <m:r>
                  <m:rPr>
                    <m:sty m:val="p"/>
                  </m:rPr>
                  <w:rPr>
                    <w:rFonts w:ascii="Cambria Math" w:hAnsi="Cambria Math"/>
                    <w:lang w:val="en-US"/>
                  </w:rPr>
                  <m:t>4</m:t>
                </m:r>
              </m:sup>
            </m:sSup>
          </m:den>
        </m:f>
      </m:oMath>
      <w:r>
        <w:rPr>
          <w:rFonts w:ascii="Amasis MT" w:hAnsi="Amasis MT"/>
          <w:lang w:val="en-US"/>
        </w:rPr>
        <w:tab/>
      </w:r>
      <w:r>
        <w:rPr>
          <w:rFonts w:ascii="Amasis MT" w:hAnsi="Amasis MT"/>
          <w:lang w:val="en-US"/>
        </w:rPr>
        <w:tab/>
      </w:r>
      <w:r>
        <w:rPr>
          <w:rFonts w:ascii="Amasis MT" w:hAnsi="Amasis MT"/>
          <w:lang w:val="en-US"/>
        </w:rPr>
        <w:tab/>
      </w:r>
      <w:r>
        <w:rPr>
          <w:rFonts w:ascii="Amasis MT" w:hAnsi="Amasis MT"/>
          <w:lang w:val="en-US"/>
        </w:rPr>
        <w:tab/>
      </w:r>
    </w:p>
    <w:p w14:paraId="5647B072" w14:textId="77777777" w:rsidR="00DB44CF" w:rsidRPr="00603806" w:rsidRDefault="00DB44CF" w:rsidP="00DB44CF">
      <w:pPr>
        <w:pStyle w:val="ListParagraph"/>
        <w:spacing w:line="240" w:lineRule="auto"/>
        <w:ind w:left="284"/>
        <w:rPr>
          <w:rFonts w:ascii="Amasis MT" w:hAnsi="Amasis MT"/>
          <w:lang w:val="sv-SE"/>
        </w:rPr>
      </w:pPr>
      <m:oMath>
        <m:r>
          <w:rPr>
            <w:rFonts w:ascii="Cambria Math" w:hAnsi="Cambria Math"/>
            <w:lang w:val="en-US"/>
          </w:rPr>
          <m:t>Ck</m:t>
        </m:r>
        <m:r>
          <m:rPr>
            <m:sty m:val="p"/>
          </m:rPr>
          <w:rPr>
            <w:rFonts w:ascii="Cambria Math" w:hAnsi="Cambria Math"/>
            <w:lang w:val="sv-SE"/>
          </w:rPr>
          <m:t>=</m:t>
        </m:r>
        <m:f>
          <m:fPr>
            <m:ctrlPr>
              <w:rPr>
                <w:rFonts w:ascii="Cambria Math" w:hAnsi="Cambria Math"/>
                <w:lang w:val="en-US"/>
              </w:rPr>
            </m:ctrlPr>
          </m:fPr>
          <m:num>
            <m:sSup>
              <m:sSupPr>
                <m:ctrlPr>
                  <w:rPr>
                    <w:rFonts w:ascii="Cambria Math" w:hAnsi="Cambria Math"/>
                    <w:lang w:val="en-US"/>
                  </w:rPr>
                </m:ctrlPr>
              </m:sSupPr>
              <m:e>
                <m:r>
                  <m:rPr>
                    <m:sty m:val="p"/>
                  </m:rPr>
                  <w:rPr>
                    <w:rFonts w:ascii="Cambria Math" w:hAnsi="Cambria Math"/>
                    <w:lang w:val="sv-SE"/>
                  </w:rPr>
                  <m:t>13</m:t>
                </m:r>
              </m:e>
              <m:sup>
                <m:r>
                  <m:rPr>
                    <m:sty m:val="p"/>
                  </m:rPr>
                  <w:rPr>
                    <w:rFonts w:ascii="Cambria Math" w:hAnsi="Cambria Math"/>
                    <w:lang w:val="sv-SE"/>
                  </w:rPr>
                  <m:t>2</m:t>
                </m:r>
              </m:sup>
            </m:sSup>
            <m:r>
              <m:rPr>
                <m:sty m:val="p"/>
              </m:rPr>
              <w:rPr>
                <w:rFonts w:ascii="Cambria Math" w:hAnsi="Cambria Math"/>
                <w:lang w:val="sv-SE"/>
              </w:rPr>
              <m:t>×40226037,082</m:t>
            </m:r>
          </m:num>
          <m:den>
            <m:r>
              <m:rPr>
                <m:sty m:val="p"/>
              </m:rPr>
              <w:rPr>
                <w:rFonts w:ascii="Cambria Math" w:hAnsi="Cambria Math"/>
                <w:lang w:val="sv-SE"/>
              </w:rPr>
              <m:t xml:space="preserve">12 </m:t>
            </m:r>
            <m:r>
              <w:rPr>
                <w:rFonts w:ascii="Cambria Math" w:hAnsi="Cambria Math"/>
                <w:lang w:val="en-US"/>
              </w:rPr>
              <m:t>x</m:t>
            </m:r>
            <m:r>
              <m:rPr>
                <m:sty m:val="p"/>
              </m:rPr>
              <w:rPr>
                <w:rFonts w:ascii="Cambria Math" w:hAnsi="Cambria Math"/>
                <w:lang w:val="sv-SE"/>
              </w:rPr>
              <m:t xml:space="preserve"> 11 </m:t>
            </m:r>
            <m:r>
              <w:rPr>
                <w:rFonts w:ascii="Cambria Math" w:hAnsi="Cambria Math"/>
                <w:lang w:val="en-US"/>
              </w:rPr>
              <m:t>x</m:t>
            </m:r>
            <m:r>
              <m:rPr>
                <m:sty m:val="p"/>
              </m:rPr>
              <w:rPr>
                <w:rFonts w:ascii="Cambria Math" w:hAnsi="Cambria Math"/>
                <w:lang w:val="sv-SE"/>
              </w:rPr>
              <m:t xml:space="preserve"> 10 </m:t>
            </m:r>
            <m:r>
              <w:rPr>
                <w:rFonts w:ascii="Cambria Math" w:hAnsi="Cambria Math"/>
                <w:lang w:val="en-US"/>
              </w:rPr>
              <m:t>x</m:t>
            </m:r>
            <m:r>
              <m:rPr>
                <m:sty m:val="p"/>
              </m:rPr>
              <w:rPr>
                <w:rFonts w:ascii="Cambria Math" w:hAnsi="Cambria Math"/>
                <w:lang w:val="sv-SE"/>
              </w:rPr>
              <m:t xml:space="preserve"> </m:t>
            </m:r>
            <m:sSup>
              <m:sSupPr>
                <m:ctrlPr>
                  <w:rPr>
                    <w:rFonts w:ascii="Cambria Math" w:hAnsi="Cambria Math"/>
                    <w:lang w:val="en-US"/>
                  </w:rPr>
                </m:ctrlPr>
              </m:sSupPr>
              <m:e>
                <m:r>
                  <m:rPr>
                    <m:sty m:val="p"/>
                  </m:rPr>
                  <w:rPr>
                    <w:rFonts w:ascii="Cambria Math" w:hAnsi="Cambria Math"/>
                    <w:lang w:val="sv-SE"/>
                  </w:rPr>
                  <m:t>33,906</m:t>
                </m:r>
              </m:e>
              <m:sup>
                <m:r>
                  <m:rPr>
                    <m:sty m:val="p"/>
                  </m:rPr>
                  <w:rPr>
                    <w:rFonts w:ascii="Cambria Math" w:hAnsi="Cambria Math"/>
                    <w:lang w:val="sv-SE"/>
                  </w:rPr>
                  <m:t>4</m:t>
                </m:r>
              </m:sup>
            </m:sSup>
          </m:den>
        </m:f>
        <m:r>
          <m:rPr>
            <m:sty m:val="p"/>
          </m:rPr>
          <w:rPr>
            <w:rFonts w:ascii="Cambria Math" w:hAnsi="Cambria Math"/>
            <w:lang w:val="sv-SE"/>
          </w:rPr>
          <m:t>=0,269</m:t>
        </m:r>
      </m:oMath>
      <w:r w:rsidRPr="00603806">
        <w:rPr>
          <w:rFonts w:ascii="Amasis MT" w:hAnsi="Amasis MT"/>
          <w:lang w:val="sv-SE"/>
        </w:rPr>
        <w:tab/>
      </w:r>
      <w:r w:rsidRPr="00603806">
        <w:rPr>
          <w:rFonts w:ascii="Amasis MT" w:hAnsi="Amasis MT"/>
          <w:lang w:val="sv-SE"/>
        </w:rPr>
        <w:tab/>
      </w:r>
      <w:r w:rsidRPr="00603806">
        <w:rPr>
          <w:rFonts w:ascii="Amasis MT" w:hAnsi="Amasis MT"/>
          <w:lang w:val="sv-SE"/>
        </w:rPr>
        <w:tab/>
      </w:r>
      <w:r w:rsidRPr="00603806">
        <w:rPr>
          <w:rFonts w:ascii="Amasis MT" w:hAnsi="Amasis MT"/>
          <w:lang w:val="sv-SE"/>
        </w:rPr>
        <w:tab/>
      </w:r>
      <w:r w:rsidRPr="00603806">
        <w:rPr>
          <w:rFonts w:ascii="Amasis MT" w:hAnsi="Amasis MT"/>
          <w:lang w:val="sv-SE"/>
        </w:rPr>
        <w:tab/>
      </w:r>
      <w:r w:rsidRPr="00603806">
        <w:rPr>
          <w:rFonts w:ascii="Amasis MT" w:hAnsi="Amasis MT"/>
          <w:lang w:val="sv-SE"/>
        </w:rPr>
        <w:tab/>
      </w:r>
      <w:r w:rsidRPr="00603806">
        <w:rPr>
          <w:rFonts w:ascii="Amasis MT" w:hAnsi="Amasis MT"/>
          <w:lang w:val="sv-SE"/>
        </w:rPr>
        <w:tab/>
        <w:t>(5)</w:t>
      </w:r>
    </w:p>
    <w:p w14:paraId="0F9475E5" w14:textId="77777777" w:rsidR="00DB44CF" w:rsidRPr="00603806" w:rsidRDefault="00DB44CF" w:rsidP="002E3719">
      <w:pPr>
        <w:pStyle w:val="ListParagraph"/>
        <w:spacing w:after="120" w:line="240" w:lineRule="auto"/>
        <w:ind w:left="0" w:firstLine="567"/>
        <w:rPr>
          <w:rFonts w:ascii="Amasis MT" w:hAnsi="Amasis MT"/>
          <w:lang w:val="sv-SE"/>
        </w:rPr>
      </w:pPr>
      <w:r w:rsidRPr="00603806">
        <w:rPr>
          <w:rFonts w:ascii="Amasis MT" w:hAnsi="Amasis MT"/>
          <w:lang w:val="sv-SE"/>
        </w:rPr>
        <w:t>Apabila hasil perhitungan parameter statistik telah didapatkan maka dapat memilih metode analisis distribusi yang akan digunakan dengan persyaratan sebagai berikut ini:</w:t>
      </w:r>
    </w:p>
    <w:p w14:paraId="4D7B96D3" w14:textId="77777777" w:rsidR="00BE1828" w:rsidRPr="00F20783" w:rsidRDefault="00BE1828" w:rsidP="00F20783">
      <w:pPr>
        <w:spacing w:after="120" w:line="240" w:lineRule="auto"/>
        <w:jc w:val="center"/>
        <w:rPr>
          <w:rFonts w:ascii="Franklin Gothic Demi Cond" w:hAnsi="Franklin Gothic Demi Cond" w:cs="Arial"/>
          <w:noProof/>
          <w:szCs w:val="20"/>
          <w:lang w:val="id-ID"/>
        </w:rPr>
      </w:pPr>
      <w:r w:rsidRPr="00F20783">
        <w:rPr>
          <w:rFonts w:ascii="Franklin Gothic Demi Cond" w:hAnsi="Franklin Gothic Demi Cond" w:cs="Arial"/>
          <w:noProof/>
          <w:szCs w:val="20"/>
          <w:lang w:val="id-ID"/>
        </w:rPr>
        <w:t xml:space="preserve">Tabel </w:t>
      </w:r>
      <w:r w:rsidRPr="00F20783">
        <w:rPr>
          <w:rFonts w:ascii="Franklin Gothic Demi Cond" w:hAnsi="Franklin Gothic Demi Cond" w:cs="Arial"/>
          <w:noProof/>
          <w:szCs w:val="20"/>
          <w:lang w:val="id-ID"/>
        </w:rPr>
        <w:fldChar w:fldCharType="begin"/>
      </w:r>
      <w:r w:rsidRPr="00F20783">
        <w:rPr>
          <w:rFonts w:ascii="Franklin Gothic Demi Cond" w:hAnsi="Franklin Gothic Demi Cond" w:cs="Arial"/>
          <w:noProof/>
          <w:szCs w:val="20"/>
          <w:lang w:val="id-ID"/>
        </w:rPr>
        <w:instrText xml:space="preserve"> SEQ Tabel \* ARABIC </w:instrText>
      </w:r>
      <w:r w:rsidRPr="00F20783">
        <w:rPr>
          <w:rFonts w:ascii="Franklin Gothic Demi Cond" w:hAnsi="Franklin Gothic Demi Cond" w:cs="Arial"/>
          <w:noProof/>
          <w:szCs w:val="20"/>
          <w:lang w:val="id-ID"/>
        </w:rPr>
        <w:fldChar w:fldCharType="separate"/>
      </w:r>
      <w:r w:rsidR="00FC0C70" w:rsidRPr="00F20783">
        <w:rPr>
          <w:rFonts w:ascii="Franklin Gothic Demi Cond" w:hAnsi="Franklin Gothic Demi Cond" w:cs="Arial"/>
          <w:noProof/>
          <w:szCs w:val="20"/>
          <w:lang w:val="id-ID"/>
        </w:rPr>
        <w:t>5</w:t>
      </w:r>
      <w:r w:rsidRPr="00F20783">
        <w:rPr>
          <w:rFonts w:ascii="Franklin Gothic Demi Cond" w:hAnsi="Franklin Gothic Demi Cond" w:cs="Arial"/>
          <w:noProof/>
          <w:szCs w:val="20"/>
          <w:lang w:val="id-ID"/>
        </w:rPr>
        <w:fldChar w:fldCharType="end"/>
      </w:r>
      <w:r w:rsidRPr="00F20783">
        <w:rPr>
          <w:rFonts w:ascii="Franklin Gothic Demi Cond" w:hAnsi="Franklin Gothic Demi Cond" w:cs="Arial"/>
          <w:noProof/>
          <w:szCs w:val="20"/>
          <w:lang w:val="id-ID"/>
        </w:rPr>
        <w:t>. Persyaratan Jenis Distribusi</w:t>
      </w:r>
    </w:p>
    <w:tbl>
      <w:tblPr>
        <w:tblStyle w:val="PlainTable2"/>
        <w:tblW w:w="8505" w:type="dxa"/>
        <w:tblLook w:val="04A0" w:firstRow="1" w:lastRow="0" w:firstColumn="1" w:lastColumn="0" w:noHBand="0" w:noVBand="1"/>
      </w:tblPr>
      <w:tblGrid>
        <w:gridCol w:w="1050"/>
        <w:gridCol w:w="3423"/>
        <w:gridCol w:w="4032"/>
      </w:tblGrid>
      <w:tr w:rsidR="00DB44CF" w:rsidRPr="00DB44CF" w14:paraId="15B4E3CE" w14:textId="77777777" w:rsidTr="00DB44C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50" w:type="dxa"/>
            <w:tcBorders>
              <w:top w:val="single" w:sz="4" w:space="0" w:color="7F7F7F" w:themeColor="text1" w:themeTint="80"/>
              <w:left w:val="nil"/>
              <w:right w:val="nil"/>
            </w:tcBorders>
            <w:vAlign w:val="center"/>
            <w:hideMark/>
          </w:tcPr>
          <w:p w14:paraId="1956052E" w14:textId="77777777" w:rsidR="00DB44CF" w:rsidRPr="00DB44CF" w:rsidRDefault="00DB44CF" w:rsidP="00DB44CF">
            <w:pPr>
              <w:pStyle w:val="ListParagraph"/>
              <w:spacing w:line="240" w:lineRule="auto"/>
              <w:ind w:left="0" w:firstLine="567"/>
              <w:rPr>
                <w:rFonts w:ascii="Times New Roman" w:eastAsia="Calibri" w:hAnsi="Times New Roman" w:cs="Times New Roman"/>
                <w:b w:val="0"/>
                <w:bCs w:val="0"/>
                <w:sz w:val="20"/>
                <w:lang w:val="en-US"/>
              </w:rPr>
            </w:pPr>
            <w:r w:rsidRPr="00DB44CF">
              <w:rPr>
                <w:rFonts w:ascii="Times New Roman" w:eastAsia="Calibri" w:hAnsi="Times New Roman" w:cs="Times New Roman"/>
                <w:b w:val="0"/>
                <w:bCs w:val="0"/>
                <w:sz w:val="20"/>
                <w:lang w:val="en-US"/>
              </w:rPr>
              <w:t>No</w:t>
            </w:r>
          </w:p>
        </w:tc>
        <w:tc>
          <w:tcPr>
            <w:tcW w:w="3423" w:type="dxa"/>
            <w:tcBorders>
              <w:top w:val="single" w:sz="4" w:space="0" w:color="7F7F7F" w:themeColor="text1" w:themeTint="80"/>
              <w:left w:val="nil"/>
              <w:right w:val="nil"/>
            </w:tcBorders>
            <w:vAlign w:val="center"/>
            <w:hideMark/>
          </w:tcPr>
          <w:p w14:paraId="1411781A" w14:textId="77777777" w:rsidR="00DB44CF" w:rsidRPr="00DB44CF" w:rsidRDefault="00DB44CF" w:rsidP="00DB44CF">
            <w:pPr>
              <w:pStyle w:val="ListParagraph"/>
              <w:spacing w:line="240" w:lineRule="auto"/>
              <w:ind w:left="0" w:firstLine="567"/>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sz w:val="20"/>
                <w:lang w:val="en-US"/>
              </w:rPr>
            </w:pPr>
            <w:r w:rsidRPr="00DB44CF">
              <w:rPr>
                <w:rFonts w:ascii="Times New Roman" w:eastAsia="Calibri" w:hAnsi="Times New Roman" w:cs="Times New Roman"/>
                <w:b w:val="0"/>
                <w:bCs w:val="0"/>
                <w:sz w:val="20"/>
                <w:lang w:val="en-US"/>
              </w:rPr>
              <w:t xml:space="preserve">Jenis </w:t>
            </w:r>
            <w:proofErr w:type="spellStart"/>
            <w:r w:rsidRPr="00DB44CF">
              <w:rPr>
                <w:rFonts w:ascii="Times New Roman" w:eastAsia="Calibri" w:hAnsi="Times New Roman" w:cs="Times New Roman"/>
                <w:b w:val="0"/>
                <w:bCs w:val="0"/>
                <w:sz w:val="20"/>
                <w:lang w:val="en-US"/>
              </w:rPr>
              <w:t>Distribusi</w:t>
            </w:r>
            <w:proofErr w:type="spellEnd"/>
          </w:p>
        </w:tc>
        <w:tc>
          <w:tcPr>
            <w:tcW w:w="4032" w:type="dxa"/>
            <w:tcBorders>
              <w:top w:val="single" w:sz="4" w:space="0" w:color="7F7F7F" w:themeColor="text1" w:themeTint="80"/>
              <w:left w:val="nil"/>
              <w:right w:val="nil"/>
            </w:tcBorders>
            <w:vAlign w:val="center"/>
            <w:hideMark/>
          </w:tcPr>
          <w:p w14:paraId="7D392E5F" w14:textId="77777777" w:rsidR="00DB44CF" w:rsidRPr="00DB44CF" w:rsidRDefault="00DB44CF" w:rsidP="00DB44CF">
            <w:pPr>
              <w:pStyle w:val="ListParagraph"/>
              <w:spacing w:line="240" w:lineRule="auto"/>
              <w:ind w:left="0" w:firstLine="567"/>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sz w:val="20"/>
                <w:lang w:val="en-US"/>
              </w:rPr>
            </w:pPr>
            <w:proofErr w:type="spellStart"/>
            <w:r w:rsidRPr="00DB44CF">
              <w:rPr>
                <w:rFonts w:ascii="Times New Roman" w:eastAsia="Calibri" w:hAnsi="Times New Roman" w:cs="Times New Roman"/>
                <w:b w:val="0"/>
                <w:bCs w:val="0"/>
                <w:sz w:val="20"/>
                <w:lang w:val="en-US"/>
              </w:rPr>
              <w:t>Syarat</w:t>
            </w:r>
            <w:proofErr w:type="spellEnd"/>
          </w:p>
        </w:tc>
      </w:tr>
      <w:tr w:rsidR="00DB44CF" w:rsidRPr="00DB44CF" w14:paraId="5A0EACAB" w14:textId="77777777" w:rsidTr="00DB44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0" w:type="dxa"/>
            <w:vMerge w:val="restart"/>
            <w:tcBorders>
              <w:left w:val="nil"/>
              <w:bottom w:val="nil"/>
              <w:right w:val="nil"/>
            </w:tcBorders>
            <w:vAlign w:val="center"/>
            <w:hideMark/>
          </w:tcPr>
          <w:p w14:paraId="579421E3" w14:textId="77777777" w:rsidR="00DB44CF" w:rsidRPr="00DB44CF" w:rsidRDefault="00DB44CF" w:rsidP="00DB44CF">
            <w:pPr>
              <w:pStyle w:val="ListParagraph"/>
              <w:spacing w:line="240" w:lineRule="auto"/>
              <w:ind w:left="0" w:firstLine="567"/>
              <w:rPr>
                <w:rFonts w:ascii="Times New Roman" w:eastAsia="Calibri" w:hAnsi="Times New Roman" w:cs="Times New Roman"/>
                <w:b w:val="0"/>
                <w:bCs w:val="0"/>
                <w:sz w:val="20"/>
                <w:lang w:val="en-US"/>
              </w:rPr>
            </w:pPr>
            <w:r w:rsidRPr="00DB44CF">
              <w:rPr>
                <w:rFonts w:ascii="Times New Roman" w:eastAsia="Calibri" w:hAnsi="Times New Roman" w:cs="Times New Roman"/>
                <w:b w:val="0"/>
                <w:bCs w:val="0"/>
                <w:sz w:val="20"/>
                <w:lang w:val="en-US"/>
              </w:rPr>
              <w:t>1</w:t>
            </w:r>
          </w:p>
        </w:tc>
        <w:tc>
          <w:tcPr>
            <w:tcW w:w="3423" w:type="dxa"/>
            <w:vMerge w:val="restart"/>
            <w:tcBorders>
              <w:left w:val="nil"/>
              <w:bottom w:val="nil"/>
              <w:right w:val="nil"/>
            </w:tcBorders>
            <w:vAlign w:val="center"/>
            <w:hideMark/>
          </w:tcPr>
          <w:p w14:paraId="68E4E950" w14:textId="77777777" w:rsidR="00DB44CF" w:rsidRPr="00DB44CF" w:rsidRDefault="00DB44CF" w:rsidP="00DB44CF">
            <w:pPr>
              <w:pStyle w:val="ListParagraph"/>
              <w:spacing w:line="240" w:lineRule="auto"/>
              <w:ind w:left="0" w:firstLine="567"/>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lang w:val="en-US"/>
              </w:rPr>
            </w:pPr>
            <w:r w:rsidRPr="00DB44CF">
              <w:rPr>
                <w:rFonts w:ascii="Times New Roman" w:eastAsia="Calibri" w:hAnsi="Times New Roman" w:cs="Times New Roman"/>
                <w:sz w:val="20"/>
                <w:lang w:val="en-US"/>
              </w:rPr>
              <w:t>Gumbel</w:t>
            </w:r>
          </w:p>
        </w:tc>
        <w:tc>
          <w:tcPr>
            <w:tcW w:w="4032" w:type="dxa"/>
            <w:tcBorders>
              <w:left w:val="nil"/>
              <w:right w:val="nil"/>
            </w:tcBorders>
            <w:vAlign w:val="center"/>
            <w:hideMark/>
          </w:tcPr>
          <w:p w14:paraId="30D798D3" w14:textId="77777777" w:rsidR="00DB44CF" w:rsidRPr="00DB44CF" w:rsidRDefault="00DB44CF" w:rsidP="00DB44CF">
            <w:pPr>
              <w:pStyle w:val="ListParagraph"/>
              <w:spacing w:line="240" w:lineRule="auto"/>
              <w:ind w:left="0" w:firstLine="567"/>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lang w:val="en-US"/>
              </w:rPr>
            </w:pPr>
            <w:r w:rsidRPr="00DB44CF">
              <w:rPr>
                <w:rFonts w:ascii="Times New Roman" w:eastAsia="Calibri" w:hAnsi="Times New Roman" w:cs="Times New Roman"/>
                <w:sz w:val="20"/>
                <w:lang w:val="en-US"/>
              </w:rPr>
              <w:t>Cs ≤ 1,1396</w:t>
            </w:r>
          </w:p>
        </w:tc>
      </w:tr>
      <w:tr w:rsidR="00DB44CF" w:rsidRPr="00DB44CF" w14:paraId="5C0A3D92" w14:textId="77777777" w:rsidTr="00DB44CF">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7F7F7F" w:themeColor="text1" w:themeTint="80"/>
              <w:left w:val="nil"/>
              <w:bottom w:val="nil"/>
              <w:right w:val="nil"/>
            </w:tcBorders>
            <w:vAlign w:val="center"/>
            <w:hideMark/>
          </w:tcPr>
          <w:p w14:paraId="00030A0C" w14:textId="77777777" w:rsidR="00DB44CF" w:rsidRPr="00DB44CF" w:rsidRDefault="00DB44CF" w:rsidP="00DB44CF">
            <w:pPr>
              <w:pStyle w:val="ListParagraph"/>
              <w:spacing w:line="240" w:lineRule="auto"/>
              <w:ind w:left="0" w:firstLine="567"/>
              <w:rPr>
                <w:rFonts w:ascii="Times New Roman" w:eastAsia="Calibri" w:hAnsi="Times New Roman" w:cs="Times New Roman"/>
                <w:b w:val="0"/>
                <w:bCs w:val="0"/>
                <w:sz w:val="20"/>
                <w:lang w:val="en-US"/>
              </w:rPr>
            </w:pPr>
          </w:p>
        </w:tc>
        <w:tc>
          <w:tcPr>
            <w:tcW w:w="0" w:type="auto"/>
            <w:vMerge/>
            <w:tcBorders>
              <w:top w:val="single" w:sz="4" w:space="0" w:color="7F7F7F" w:themeColor="text1" w:themeTint="80"/>
              <w:left w:val="nil"/>
              <w:bottom w:val="nil"/>
              <w:right w:val="nil"/>
            </w:tcBorders>
            <w:vAlign w:val="center"/>
            <w:hideMark/>
          </w:tcPr>
          <w:p w14:paraId="0FA50D62" w14:textId="77777777" w:rsidR="00DB44CF" w:rsidRPr="00DB44CF" w:rsidRDefault="00DB44CF" w:rsidP="00DB44CF">
            <w:pPr>
              <w:pStyle w:val="ListParagraph"/>
              <w:spacing w:line="240" w:lineRule="auto"/>
              <w:ind w:left="0" w:firstLine="567"/>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lang w:val="en-US"/>
              </w:rPr>
            </w:pPr>
          </w:p>
        </w:tc>
        <w:tc>
          <w:tcPr>
            <w:tcW w:w="4032" w:type="dxa"/>
            <w:tcBorders>
              <w:top w:val="nil"/>
              <w:left w:val="nil"/>
              <w:bottom w:val="nil"/>
              <w:right w:val="nil"/>
            </w:tcBorders>
            <w:vAlign w:val="center"/>
            <w:hideMark/>
          </w:tcPr>
          <w:p w14:paraId="49FF23B9" w14:textId="77777777" w:rsidR="00DB44CF" w:rsidRPr="00DB44CF" w:rsidRDefault="00DB44CF" w:rsidP="00DB44CF">
            <w:pPr>
              <w:pStyle w:val="ListParagraph"/>
              <w:spacing w:line="240" w:lineRule="auto"/>
              <w:ind w:left="0" w:firstLine="567"/>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lang w:val="en-US"/>
              </w:rPr>
            </w:pPr>
            <w:r w:rsidRPr="00DB44CF">
              <w:rPr>
                <w:rFonts w:ascii="Times New Roman" w:eastAsia="Calibri" w:hAnsi="Times New Roman" w:cs="Times New Roman"/>
                <w:sz w:val="20"/>
                <w:lang w:val="en-US"/>
              </w:rPr>
              <w:t>Ck ≤ 5,4002</w:t>
            </w:r>
          </w:p>
        </w:tc>
      </w:tr>
      <w:tr w:rsidR="00DB44CF" w:rsidRPr="00DB44CF" w14:paraId="420FABA9" w14:textId="77777777" w:rsidTr="00DB44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0" w:type="dxa"/>
            <w:vMerge w:val="restart"/>
            <w:tcBorders>
              <w:left w:val="nil"/>
              <w:bottom w:val="nil"/>
              <w:right w:val="nil"/>
            </w:tcBorders>
            <w:vAlign w:val="center"/>
            <w:hideMark/>
          </w:tcPr>
          <w:p w14:paraId="0FE8E59B" w14:textId="77777777" w:rsidR="00DB44CF" w:rsidRPr="00DB44CF" w:rsidRDefault="00DB44CF" w:rsidP="00DB44CF">
            <w:pPr>
              <w:pStyle w:val="ListParagraph"/>
              <w:spacing w:line="240" w:lineRule="auto"/>
              <w:ind w:left="0" w:firstLine="567"/>
              <w:rPr>
                <w:rFonts w:ascii="Times New Roman" w:eastAsia="Calibri" w:hAnsi="Times New Roman" w:cs="Times New Roman"/>
                <w:b w:val="0"/>
                <w:bCs w:val="0"/>
                <w:sz w:val="20"/>
                <w:lang w:val="en-US"/>
              </w:rPr>
            </w:pPr>
            <w:r w:rsidRPr="00DB44CF">
              <w:rPr>
                <w:rFonts w:ascii="Times New Roman" w:eastAsia="Calibri" w:hAnsi="Times New Roman" w:cs="Times New Roman"/>
                <w:b w:val="0"/>
                <w:bCs w:val="0"/>
                <w:sz w:val="20"/>
                <w:lang w:val="en-US"/>
              </w:rPr>
              <w:t>2</w:t>
            </w:r>
          </w:p>
        </w:tc>
        <w:tc>
          <w:tcPr>
            <w:tcW w:w="3423" w:type="dxa"/>
            <w:vMerge w:val="restart"/>
            <w:tcBorders>
              <w:left w:val="nil"/>
              <w:bottom w:val="nil"/>
              <w:right w:val="nil"/>
            </w:tcBorders>
            <w:vAlign w:val="center"/>
            <w:hideMark/>
          </w:tcPr>
          <w:p w14:paraId="74BD1D6F" w14:textId="77777777" w:rsidR="00DB44CF" w:rsidRPr="00DB44CF" w:rsidRDefault="00DB44CF" w:rsidP="00DB44CF">
            <w:pPr>
              <w:pStyle w:val="ListParagraph"/>
              <w:spacing w:line="240" w:lineRule="auto"/>
              <w:ind w:left="0" w:firstLine="567"/>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lang w:val="en-US"/>
              </w:rPr>
            </w:pPr>
            <w:r w:rsidRPr="00DB44CF">
              <w:rPr>
                <w:rFonts w:ascii="Times New Roman" w:eastAsia="Calibri" w:hAnsi="Times New Roman" w:cs="Times New Roman"/>
                <w:sz w:val="20"/>
                <w:lang w:val="en-US"/>
              </w:rPr>
              <w:t>Normal</w:t>
            </w:r>
          </w:p>
        </w:tc>
        <w:tc>
          <w:tcPr>
            <w:tcW w:w="4032" w:type="dxa"/>
            <w:tcBorders>
              <w:left w:val="nil"/>
              <w:right w:val="nil"/>
            </w:tcBorders>
            <w:vAlign w:val="center"/>
            <w:hideMark/>
          </w:tcPr>
          <w:p w14:paraId="161F1906" w14:textId="77777777" w:rsidR="00DB44CF" w:rsidRPr="00DB44CF" w:rsidRDefault="00DB44CF" w:rsidP="00DB44CF">
            <w:pPr>
              <w:pStyle w:val="ListParagraph"/>
              <w:spacing w:line="240" w:lineRule="auto"/>
              <w:ind w:left="0" w:firstLine="567"/>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lang w:val="en-US"/>
              </w:rPr>
            </w:pPr>
            <w:r w:rsidRPr="00DB44CF">
              <w:rPr>
                <w:rFonts w:ascii="Times New Roman" w:eastAsia="Calibri" w:hAnsi="Times New Roman" w:cs="Times New Roman"/>
                <w:sz w:val="20"/>
                <w:lang w:val="en-US"/>
              </w:rPr>
              <w:t>Cs ≈ 0</w:t>
            </w:r>
          </w:p>
        </w:tc>
      </w:tr>
      <w:tr w:rsidR="00DB44CF" w:rsidRPr="00DB44CF" w14:paraId="3E48B6F7" w14:textId="77777777" w:rsidTr="00DB44CF">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7F7F7F" w:themeColor="text1" w:themeTint="80"/>
              <w:left w:val="nil"/>
              <w:bottom w:val="nil"/>
              <w:right w:val="nil"/>
            </w:tcBorders>
            <w:vAlign w:val="center"/>
            <w:hideMark/>
          </w:tcPr>
          <w:p w14:paraId="6E3939E0" w14:textId="77777777" w:rsidR="00DB44CF" w:rsidRPr="00DB44CF" w:rsidRDefault="00DB44CF" w:rsidP="00DB44CF">
            <w:pPr>
              <w:pStyle w:val="ListParagraph"/>
              <w:spacing w:line="240" w:lineRule="auto"/>
              <w:ind w:left="0" w:firstLine="567"/>
              <w:rPr>
                <w:rFonts w:ascii="Times New Roman" w:eastAsia="Calibri" w:hAnsi="Times New Roman" w:cs="Times New Roman"/>
                <w:b w:val="0"/>
                <w:bCs w:val="0"/>
                <w:sz w:val="20"/>
                <w:lang w:val="en-US"/>
              </w:rPr>
            </w:pPr>
          </w:p>
        </w:tc>
        <w:tc>
          <w:tcPr>
            <w:tcW w:w="0" w:type="auto"/>
            <w:vMerge/>
            <w:tcBorders>
              <w:top w:val="single" w:sz="4" w:space="0" w:color="7F7F7F" w:themeColor="text1" w:themeTint="80"/>
              <w:left w:val="nil"/>
              <w:bottom w:val="nil"/>
              <w:right w:val="nil"/>
            </w:tcBorders>
            <w:vAlign w:val="center"/>
            <w:hideMark/>
          </w:tcPr>
          <w:p w14:paraId="246E2B28" w14:textId="77777777" w:rsidR="00DB44CF" w:rsidRPr="00DB44CF" w:rsidRDefault="00DB44CF" w:rsidP="00DB44CF">
            <w:pPr>
              <w:pStyle w:val="ListParagraph"/>
              <w:spacing w:line="240" w:lineRule="auto"/>
              <w:ind w:left="0" w:firstLine="567"/>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lang w:val="en-US"/>
              </w:rPr>
            </w:pPr>
          </w:p>
        </w:tc>
        <w:tc>
          <w:tcPr>
            <w:tcW w:w="4032" w:type="dxa"/>
            <w:tcBorders>
              <w:top w:val="nil"/>
              <w:left w:val="nil"/>
              <w:bottom w:val="nil"/>
              <w:right w:val="nil"/>
            </w:tcBorders>
            <w:vAlign w:val="center"/>
            <w:hideMark/>
          </w:tcPr>
          <w:p w14:paraId="317A5CD9" w14:textId="77777777" w:rsidR="00DB44CF" w:rsidRPr="00DB44CF" w:rsidRDefault="00DB44CF" w:rsidP="00DB44CF">
            <w:pPr>
              <w:pStyle w:val="ListParagraph"/>
              <w:spacing w:line="240" w:lineRule="auto"/>
              <w:ind w:left="0" w:firstLine="567"/>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lang w:val="en-US"/>
              </w:rPr>
            </w:pPr>
            <w:r w:rsidRPr="00DB44CF">
              <w:rPr>
                <w:rFonts w:ascii="Times New Roman" w:eastAsia="Calibri" w:hAnsi="Times New Roman" w:cs="Times New Roman"/>
                <w:sz w:val="20"/>
                <w:lang w:val="en-US"/>
              </w:rPr>
              <w:t>Ck = 3</w:t>
            </w:r>
          </w:p>
        </w:tc>
      </w:tr>
      <w:tr w:rsidR="00DB44CF" w:rsidRPr="00DB44CF" w14:paraId="3F8FB713" w14:textId="77777777" w:rsidTr="00DB44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0" w:type="dxa"/>
            <w:vMerge w:val="restart"/>
            <w:tcBorders>
              <w:left w:val="nil"/>
              <w:bottom w:val="nil"/>
              <w:right w:val="nil"/>
            </w:tcBorders>
            <w:vAlign w:val="center"/>
            <w:hideMark/>
          </w:tcPr>
          <w:p w14:paraId="069FFC2C" w14:textId="77777777" w:rsidR="00DB44CF" w:rsidRPr="00DB44CF" w:rsidRDefault="00DB44CF" w:rsidP="00DB44CF">
            <w:pPr>
              <w:pStyle w:val="ListParagraph"/>
              <w:spacing w:line="240" w:lineRule="auto"/>
              <w:ind w:left="0" w:firstLine="567"/>
              <w:rPr>
                <w:rFonts w:ascii="Times New Roman" w:eastAsia="Calibri" w:hAnsi="Times New Roman" w:cs="Times New Roman"/>
                <w:b w:val="0"/>
                <w:bCs w:val="0"/>
                <w:sz w:val="20"/>
                <w:lang w:val="en-US"/>
              </w:rPr>
            </w:pPr>
            <w:r w:rsidRPr="00DB44CF">
              <w:rPr>
                <w:rFonts w:ascii="Times New Roman" w:eastAsia="Calibri" w:hAnsi="Times New Roman" w:cs="Times New Roman"/>
                <w:b w:val="0"/>
                <w:bCs w:val="0"/>
                <w:sz w:val="20"/>
                <w:lang w:val="en-US"/>
              </w:rPr>
              <w:t>3</w:t>
            </w:r>
          </w:p>
        </w:tc>
        <w:tc>
          <w:tcPr>
            <w:tcW w:w="3423" w:type="dxa"/>
            <w:vMerge w:val="restart"/>
            <w:tcBorders>
              <w:left w:val="nil"/>
              <w:bottom w:val="nil"/>
              <w:right w:val="nil"/>
            </w:tcBorders>
            <w:vAlign w:val="center"/>
            <w:hideMark/>
          </w:tcPr>
          <w:p w14:paraId="4299E0AD" w14:textId="77777777" w:rsidR="00DB44CF" w:rsidRPr="00DB44CF" w:rsidRDefault="00DB44CF" w:rsidP="00DB44CF">
            <w:pPr>
              <w:pStyle w:val="ListParagraph"/>
              <w:spacing w:line="240" w:lineRule="auto"/>
              <w:ind w:left="0" w:firstLine="567"/>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lang w:val="en-US"/>
              </w:rPr>
            </w:pPr>
            <w:r w:rsidRPr="00DB44CF">
              <w:rPr>
                <w:rFonts w:ascii="Times New Roman" w:eastAsia="Calibri" w:hAnsi="Times New Roman" w:cs="Times New Roman"/>
                <w:sz w:val="20"/>
                <w:lang w:val="en-US"/>
              </w:rPr>
              <w:t>Log Normal</w:t>
            </w:r>
          </w:p>
        </w:tc>
        <w:tc>
          <w:tcPr>
            <w:tcW w:w="4032" w:type="dxa"/>
            <w:tcBorders>
              <w:left w:val="nil"/>
              <w:right w:val="nil"/>
            </w:tcBorders>
            <w:vAlign w:val="center"/>
            <w:hideMark/>
          </w:tcPr>
          <w:p w14:paraId="244D2BA2" w14:textId="77777777" w:rsidR="00DB44CF" w:rsidRPr="00DB44CF" w:rsidRDefault="00DB44CF" w:rsidP="00DB44CF">
            <w:pPr>
              <w:pStyle w:val="ListParagraph"/>
              <w:spacing w:line="240" w:lineRule="auto"/>
              <w:ind w:left="0" w:firstLine="567"/>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lang w:val="en-US"/>
              </w:rPr>
            </w:pPr>
            <w:r w:rsidRPr="00DB44CF">
              <w:rPr>
                <w:rFonts w:ascii="Times New Roman" w:eastAsia="Calibri" w:hAnsi="Times New Roman" w:cs="Times New Roman"/>
                <w:sz w:val="20"/>
                <w:lang w:val="en-US"/>
              </w:rPr>
              <w:t>Cs ≈ 3Cv + Cv2 = 3</w:t>
            </w:r>
          </w:p>
        </w:tc>
      </w:tr>
      <w:tr w:rsidR="00DB44CF" w:rsidRPr="00DB44CF" w14:paraId="472F45C4" w14:textId="77777777" w:rsidTr="00DB44CF">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7F7F7F" w:themeColor="text1" w:themeTint="80"/>
              <w:left w:val="nil"/>
              <w:bottom w:val="nil"/>
              <w:right w:val="nil"/>
            </w:tcBorders>
            <w:vAlign w:val="center"/>
            <w:hideMark/>
          </w:tcPr>
          <w:p w14:paraId="076F29D9" w14:textId="77777777" w:rsidR="00DB44CF" w:rsidRPr="00DB44CF" w:rsidRDefault="00DB44CF" w:rsidP="00DB44CF">
            <w:pPr>
              <w:pStyle w:val="ListParagraph"/>
              <w:spacing w:line="240" w:lineRule="auto"/>
              <w:ind w:left="0" w:firstLine="567"/>
              <w:rPr>
                <w:rFonts w:ascii="Times New Roman" w:eastAsia="Calibri" w:hAnsi="Times New Roman" w:cs="Times New Roman"/>
                <w:b w:val="0"/>
                <w:bCs w:val="0"/>
                <w:sz w:val="20"/>
                <w:lang w:val="en-US"/>
              </w:rPr>
            </w:pPr>
          </w:p>
        </w:tc>
        <w:tc>
          <w:tcPr>
            <w:tcW w:w="0" w:type="auto"/>
            <w:vMerge/>
            <w:tcBorders>
              <w:top w:val="single" w:sz="4" w:space="0" w:color="7F7F7F" w:themeColor="text1" w:themeTint="80"/>
              <w:left w:val="nil"/>
              <w:bottom w:val="nil"/>
              <w:right w:val="nil"/>
            </w:tcBorders>
            <w:vAlign w:val="center"/>
            <w:hideMark/>
          </w:tcPr>
          <w:p w14:paraId="4EA52A6B" w14:textId="77777777" w:rsidR="00DB44CF" w:rsidRPr="00DB44CF" w:rsidRDefault="00DB44CF" w:rsidP="00DB44CF">
            <w:pPr>
              <w:pStyle w:val="ListParagraph"/>
              <w:spacing w:line="240" w:lineRule="auto"/>
              <w:ind w:left="0" w:firstLine="567"/>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lang w:val="en-US"/>
              </w:rPr>
            </w:pPr>
          </w:p>
        </w:tc>
        <w:tc>
          <w:tcPr>
            <w:tcW w:w="4032" w:type="dxa"/>
            <w:tcBorders>
              <w:top w:val="nil"/>
              <w:left w:val="nil"/>
              <w:bottom w:val="nil"/>
              <w:right w:val="nil"/>
            </w:tcBorders>
            <w:vAlign w:val="center"/>
            <w:hideMark/>
          </w:tcPr>
          <w:p w14:paraId="31593ABE" w14:textId="77777777" w:rsidR="00DB44CF" w:rsidRPr="00DB44CF" w:rsidRDefault="00DB44CF" w:rsidP="00DB44CF">
            <w:pPr>
              <w:pStyle w:val="ListParagraph"/>
              <w:spacing w:line="240" w:lineRule="auto"/>
              <w:ind w:left="0" w:firstLine="567"/>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lang w:val="en-US"/>
              </w:rPr>
            </w:pPr>
            <w:r w:rsidRPr="00DB44CF">
              <w:rPr>
                <w:rFonts w:ascii="Times New Roman" w:eastAsia="Calibri" w:hAnsi="Times New Roman" w:cs="Times New Roman"/>
                <w:sz w:val="20"/>
                <w:lang w:val="en-US"/>
              </w:rPr>
              <w:t>Ck = 5,383</w:t>
            </w:r>
          </w:p>
        </w:tc>
      </w:tr>
      <w:tr w:rsidR="00DB44CF" w:rsidRPr="00DB44CF" w14:paraId="53032FBB" w14:textId="77777777" w:rsidTr="00DB44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0" w:type="dxa"/>
            <w:tcBorders>
              <w:left w:val="nil"/>
              <w:right w:val="nil"/>
            </w:tcBorders>
            <w:vAlign w:val="center"/>
            <w:hideMark/>
          </w:tcPr>
          <w:p w14:paraId="7B9459A0" w14:textId="77777777" w:rsidR="00DB44CF" w:rsidRPr="00DB44CF" w:rsidRDefault="00DB44CF" w:rsidP="00DB44CF">
            <w:pPr>
              <w:pStyle w:val="ListParagraph"/>
              <w:spacing w:line="240" w:lineRule="auto"/>
              <w:ind w:left="0" w:firstLine="567"/>
              <w:rPr>
                <w:rFonts w:ascii="Times New Roman" w:eastAsia="Calibri" w:hAnsi="Times New Roman" w:cs="Times New Roman"/>
                <w:b w:val="0"/>
                <w:bCs w:val="0"/>
                <w:sz w:val="20"/>
                <w:lang w:val="en-US"/>
              </w:rPr>
            </w:pPr>
            <w:r w:rsidRPr="00DB44CF">
              <w:rPr>
                <w:rFonts w:ascii="Times New Roman" w:eastAsia="Calibri" w:hAnsi="Times New Roman" w:cs="Times New Roman"/>
                <w:b w:val="0"/>
                <w:bCs w:val="0"/>
                <w:sz w:val="20"/>
                <w:lang w:val="en-US"/>
              </w:rPr>
              <w:t>4</w:t>
            </w:r>
          </w:p>
        </w:tc>
        <w:tc>
          <w:tcPr>
            <w:tcW w:w="3423" w:type="dxa"/>
            <w:tcBorders>
              <w:left w:val="nil"/>
              <w:right w:val="nil"/>
            </w:tcBorders>
            <w:vAlign w:val="center"/>
            <w:hideMark/>
          </w:tcPr>
          <w:p w14:paraId="053F3EC6" w14:textId="77777777" w:rsidR="00DB44CF" w:rsidRPr="00DB44CF" w:rsidRDefault="00DB44CF" w:rsidP="00DB44CF">
            <w:pPr>
              <w:pStyle w:val="ListParagraph"/>
              <w:spacing w:line="240" w:lineRule="auto"/>
              <w:ind w:left="0" w:firstLine="567"/>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lang w:val="en-US"/>
              </w:rPr>
            </w:pPr>
            <w:r w:rsidRPr="00DB44CF">
              <w:rPr>
                <w:rFonts w:ascii="Times New Roman" w:eastAsia="Calibri" w:hAnsi="Times New Roman" w:cs="Times New Roman"/>
                <w:sz w:val="20"/>
                <w:lang w:val="en-US"/>
              </w:rPr>
              <w:t xml:space="preserve">Log Pearson </w:t>
            </w:r>
            <w:proofErr w:type="spellStart"/>
            <w:r w:rsidRPr="00DB44CF">
              <w:rPr>
                <w:rFonts w:ascii="Times New Roman" w:eastAsia="Calibri" w:hAnsi="Times New Roman" w:cs="Times New Roman"/>
                <w:sz w:val="20"/>
                <w:lang w:val="en-US"/>
              </w:rPr>
              <w:t>Tipe</w:t>
            </w:r>
            <w:proofErr w:type="spellEnd"/>
            <w:r w:rsidRPr="00DB44CF">
              <w:rPr>
                <w:rFonts w:ascii="Times New Roman" w:eastAsia="Calibri" w:hAnsi="Times New Roman" w:cs="Times New Roman"/>
                <w:sz w:val="20"/>
                <w:lang w:val="en-US"/>
              </w:rPr>
              <w:t xml:space="preserve"> III</w:t>
            </w:r>
          </w:p>
        </w:tc>
        <w:tc>
          <w:tcPr>
            <w:tcW w:w="4032" w:type="dxa"/>
            <w:tcBorders>
              <w:left w:val="nil"/>
              <w:right w:val="nil"/>
            </w:tcBorders>
            <w:vAlign w:val="center"/>
            <w:hideMark/>
          </w:tcPr>
          <w:p w14:paraId="6657D7EB" w14:textId="77777777" w:rsidR="00DB44CF" w:rsidRPr="00DB44CF" w:rsidRDefault="00DB44CF" w:rsidP="00DB44CF">
            <w:pPr>
              <w:pStyle w:val="ListParagraph"/>
              <w:spacing w:line="240" w:lineRule="auto"/>
              <w:ind w:left="0" w:firstLine="567"/>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lang w:val="en-US"/>
              </w:rPr>
            </w:pPr>
            <w:r w:rsidRPr="00DB44CF">
              <w:rPr>
                <w:rFonts w:ascii="Times New Roman" w:eastAsia="Calibri" w:hAnsi="Times New Roman" w:cs="Times New Roman"/>
                <w:sz w:val="20"/>
                <w:lang w:val="en-US"/>
              </w:rPr>
              <w:t>Cs ≠ 0</w:t>
            </w:r>
          </w:p>
        </w:tc>
      </w:tr>
    </w:tbl>
    <w:p w14:paraId="3C4AFF36" w14:textId="77777777" w:rsidR="00DB44CF" w:rsidRPr="004D19E4" w:rsidRDefault="00DB44CF" w:rsidP="00DB44CF">
      <w:pPr>
        <w:pStyle w:val="ListParagraph"/>
        <w:spacing w:line="240" w:lineRule="auto"/>
        <w:ind w:left="0"/>
        <w:rPr>
          <w:rFonts w:ascii="Times New Roman" w:hAnsi="Times New Roman"/>
          <w:i/>
          <w:sz w:val="20"/>
          <w:lang w:val="en-US"/>
        </w:rPr>
      </w:pPr>
      <w:proofErr w:type="spellStart"/>
      <w:r w:rsidRPr="004D19E4">
        <w:rPr>
          <w:rFonts w:ascii="Times New Roman" w:hAnsi="Times New Roman"/>
          <w:i/>
          <w:sz w:val="20"/>
          <w:lang w:val="en-US"/>
        </w:rPr>
        <w:t>Sumber</w:t>
      </w:r>
      <w:proofErr w:type="spellEnd"/>
      <w:r w:rsidRPr="004D19E4">
        <w:rPr>
          <w:rFonts w:ascii="Times New Roman" w:hAnsi="Times New Roman"/>
          <w:i/>
          <w:sz w:val="20"/>
          <w:lang w:val="en-US"/>
        </w:rPr>
        <w:t xml:space="preserve">: </w:t>
      </w:r>
      <w:proofErr w:type="spellStart"/>
      <w:r w:rsidRPr="004D19E4">
        <w:rPr>
          <w:rFonts w:ascii="Times New Roman" w:hAnsi="Times New Roman"/>
          <w:i/>
          <w:sz w:val="20"/>
          <w:lang w:val="en-US"/>
        </w:rPr>
        <w:t>Analisis</w:t>
      </w:r>
      <w:proofErr w:type="spellEnd"/>
      <w:r w:rsidRPr="004D19E4">
        <w:rPr>
          <w:rFonts w:ascii="Times New Roman" w:hAnsi="Times New Roman"/>
          <w:i/>
          <w:sz w:val="20"/>
          <w:lang w:val="en-US"/>
        </w:rPr>
        <w:t xml:space="preserve"> </w:t>
      </w:r>
      <w:proofErr w:type="spellStart"/>
      <w:r w:rsidRPr="004D19E4">
        <w:rPr>
          <w:rFonts w:ascii="Times New Roman" w:hAnsi="Times New Roman"/>
          <w:i/>
          <w:sz w:val="20"/>
          <w:lang w:val="en-US"/>
        </w:rPr>
        <w:t>Frekuensi</w:t>
      </w:r>
      <w:proofErr w:type="spellEnd"/>
      <w:r w:rsidRPr="004D19E4">
        <w:rPr>
          <w:rFonts w:ascii="Times New Roman" w:hAnsi="Times New Roman"/>
          <w:i/>
          <w:sz w:val="20"/>
          <w:lang w:val="en-US"/>
        </w:rPr>
        <w:t>, 2021</w:t>
      </w:r>
    </w:p>
    <w:p w14:paraId="78FFFDEA" w14:textId="77777777" w:rsidR="0013309B" w:rsidRDefault="0013309B" w:rsidP="004D19E4">
      <w:pPr>
        <w:pStyle w:val="ListParagraph"/>
        <w:spacing w:line="240" w:lineRule="auto"/>
        <w:ind w:left="0" w:firstLine="567"/>
        <w:rPr>
          <w:rFonts w:ascii="Amasis MT" w:hAnsi="Amasis MT"/>
          <w:lang w:val="en-US"/>
        </w:rPr>
      </w:pPr>
    </w:p>
    <w:p w14:paraId="242D9223" w14:textId="5322CC2F" w:rsidR="004D19E4" w:rsidRPr="00603806" w:rsidRDefault="00DB44CF" w:rsidP="004D19E4">
      <w:pPr>
        <w:pStyle w:val="ListParagraph"/>
        <w:spacing w:line="240" w:lineRule="auto"/>
        <w:ind w:left="0" w:firstLine="567"/>
        <w:rPr>
          <w:rFonts w:ascii="Amasis MT" w:hAnsi="Amasis MT"/>
          <w:lang w:val="sv-SE"/>
        </w:rPr>
      </w:pPr>
      <w:r w:rsidRPr="00603806">
        <w:rPr>
          <w:rFonts w:ascii="Amasis MT" w:hAnsi="Amasis MT"/>
          <w:lang w:val="sv-SE"/>
        </w:rPr>
        <w:t>Dilihat dari hasil perhitungan Hujan Rata-Rata (X), Standard Deviasi (S), Koefisien Skewness (Cs), Koefisien Variasi (Cv) dan Koefisien Kurtosis (Ck), metode yang dipakai adalah metode gumbel. Berikut perhitungan untuk periode ulang 10 tahun dengan metode gumbel.</w:t>
      </w:r>
      <w:r w:rsidR="004D19E4" w:rsidRPr="00603806">
        <w:rPr>
          <w:rFonts w:ascii="Amasis MT" w:hAnsi="Amasis MT"/>
          <w:lang w:val="sv-SE"/>
        </w:rPr>
        <w:t xml:space="preserve"> Perhitungan hujan rencana periode ulang 10 tahun menggunakan metode distribusi </w:t>
      </w:r>
      <w:r w:rsidR="004D19E4" w:rsidRPr="00603806">
        <w:rPr>
          <w:rFonts w:ascii="Amasis MT" w:hAnsi="Amasis MT"/>
          <w:lang w:val="sv-SE"/>
        </w:rPr>
        <w:lastRenderedPageBreak/>
        <w:t>frekuensi gumbel memerlukan nilai Sn, Yn, dan Yt dalam perhitungannya. Nilai Sn, Yn, dan Yt yang akan digunakan dalam perhitungan yaitu sebesar 0,507; 0,507; 2,2510. Maka, perhitungan curah hujan rencana periode ulang 10 tahun menggunakan distribusi frekuensi gumbel yaitu sebagai berikut:</w:t>
      </w:r>
    </w:p>
    <w:p w14:paraId="034C0230" w14:textId="77777777" w:rsidR="004D19E4" w:rsidRPr="00603806" w:rsidRDefault="00FC0C70" w:rsidP="004D19E4">
      <w:pPr>
        <w:pStyle w:val="ListParagraph"/>
        <w:spacing w:line="240" w:lineRule="auto"/>
        <w:ind w:left="0"/>
        <w:rPr>
          <w:rFonts w:ascii="Amasis MT" w:hAnsi="Amasis MT"/>
          <w:lang w:val="sv-SE"/>
        </w:rPr>
      </w:pPr>
      <w:r w:rsidRPr="00603806">
        <w:rPr>
          <w:rFonts w:ascii="Amasis MT" w:hAnsi="Amasis MT"/>
          <w:lang w:val="sv-SE"/>
        </w:rPr>
        <w:t>Diketahui</w:t>
      </w:r>
      <w:r w:rsidR="004D19E4" w:rsidRPr="00603806">
        <w:rPr>
          <w:rFonts w:ascii="Amasis MT" w:hAnsi="Amasis MT"/>
          <w:lang w:val="sv-SE"/>
        </w:rPr>
        <w:t>:</w:t>
      </w:r>
    </w:p>
    <w:p w14:paraId="15FCAB21" w14:textId="77777777" w:rsidR="004D19E4" w:rsidRPr="00603806" w:rsidRDefault="004D19E4" w:rsidP="004D19E4">
      <w:pPr>
        <w:pStyle w:val="ListParagraph"/>
        <w:spacing w:line="240" w:lineRule="auto"/>
        <w:ind w:left="0"/>
        <w:rPr>
          <w:rFonts w:ascii="Amasis MT" w:hAnsi="Amasis MT"/>
          <w:lang w:val="sv-SE"/>
        </w:rPr>
      </w:pPr>
      <w:r w:rsidRPr="00603806">
        <w:rPr>
          <w:rFonts w:ascii="Amasis MT" w:hAnsi="Amasis MT"/>
          <w:lang w:val="sv-SE"/>
        </w:rPr>
        <w:t>Sn = 0,507</w:t>
      </w:r>
    </w:p>
    <w:p w14:paraId="193DD39B" w14:textId="77777777" w:rsidR="004D19E4" w:rsidRPr="00603806" w:rsidRDefault="004D19E4" w:rsidP="004D19E4">
      <w:pPr>
        <w:pStyle w:val="ListParagraph"/>
        <w:spacing w:line="240" w:lineRule="auto"/>
        <w:ind w:left="0"/>
        <w:rPr>
          <w:rFonts w:ascii="Amasis MT" w:hAnsi="Amasis MT"/>
          <w:lang w:val="sv-SE"/>
        </w:rPr>
      </w:pPr>
      <w:r w:rsidRPr="00603806">
        <w:rPr>
          <w:rFonts w:ascii="Amasis MT" w:hAnsi="Amasis MT"/>
          <w:lang w:val="sv-SE"/>
        </w:rPr>
        <w:t>S = 33,906</w:t>
      </w:r>
    </w:p>
    <w:p w14:paraId="73EB97C7" w14:textId="77777777" w:rsidR="004D19E4" w:rsidRPr="00603806" w:rsidRDefault="004D19E4" w:rsidP="004D19E4">
      <w:pPr>
        <w:pStyle w:val="ListParagraph"/>
        <w:spacing w:line="240" w:lineRule="auto"/>
        <w:ind w:left="0"/>
        <w:rPr>
          <w:rFonts w:ascii="Amasis MT" w:hAnsi="Amasis MT"/>
          <w:lang w:val="sv-SE"/>
        </w:rPr>
      </w:pPr>
      <w:r w:rsidRPr="00603806">
        <w:rPr>
          <w:rFonts w:ascii="Amasis MT" w:hAnsi="Amasis MT"/>
          <w:lang w:val="sv-SE"/>
        </w:rPr>
        <w:t xml:space="preserve">Menentukan nilai </w:t>
      </w:r>
      <m:oMath>
        <m:r>
          <m:rPr>
            <m:sty m:val="p"/>
          </m:rPr>
          <w:rPr>
            <w:rFonts w:ascii="Cambria Math" w:hAnsi="Cambria Math"/>
            <w:lang w:val="sv-SE"/>
          </w:rPr>
          <m:t>(</m:t>
        </m:r>
        <m:f>
          <m:fPr>
            <m:ctrlPr>
              <w:rPr>
                <w:rFonts w:ascii="Cambria Math" w:hAnsi="Cambria Math"/>
                <w:lang w:val="en-US"/>
              </w:rPr>
            </m:ctrlPr>
          </m:fPr>
          <m:num>
            <m:r>
              <m:rPr>
                <m:sty m:val="p"/>
              </m:rPr>
              <w:rPr>
                <w:rFonts w:ascii="Cambria Math" w:hAnsi="Cambria Math"/>
                <w:lang w:val="sv-SE"/>
              </w:rPr>
              <m:t>1</m:t>
            </m:r>
          </m:num>
          <m:den>
            <m:r>
              <w:rPr>
                <w:rFonts w:ascii="Cambria Math" w:hAnsi="Cambria Math"/>
                <w:lang w:val="en-US"/>
              </w:rPr>
              <m:t>a</m:t>
            </m:r>
          </m:den>
        </m:f>
        <m:r>
          <m:rPr>
            <m:sty m:val="p"/>
          </m:rPr>
          <w:rPr>
            <w:rFonts w:ascii="Cambria Math" w:hAnsi="Cambria Math"/>
            <w:lang w:val="sv-SE"/>
          </w:rPr>
          <m:t>)</m:t>
        </m:r>
      </m:oMath>
    </w:p>
    <w:p w14:paraId="2FEF237E" w14:textId="77777777" w:rsidR="004D19E4" w:rsidRPr="004B7F36" w:rsidRDefault="00817966" w:rsidP="004D19E4">
      <w:pPr>
        <w:pStyle w:val="ListParagraph"/>
        <w:spacing w:line="240" w:lineRule="auto"/>
        <w:ind w:left="0"/>
        <w:rPr>
          <w:rFonts w:ascii="Amasis MT" w:hAnsi="Amasis MT"/>
          <w:lang w:val="sv-SE"/>
        </w:rPr>
      </w:pPr>
      <m:oMath>
        <m:f>
          <m:fPr>
            <m:ctrlPr>
              <w:rPr>
                <w:rFonts w:ascii="Cambria Math" w:hAnsi="Cambria Math"/>
                <w:lang w:val="en-US"/>
              </w:rPr>
            </m:ctrlPr>
          </m:fPr>
          <m:num>
            <m:r>
              <m:rPr>
                <m:sty m:val="p"/>
              </m:rPr>
              <w:rPr>
                <w:rFonts w:ascii="Cambria Math" w:hAnsi="Cambria Math"/>
                <w:lang w:val="sv-SE"/>
              </w:rPr>
              <m:t>1</m:t>
            </m:r>
          </m:num>
          <m:den>
            <m:r>
              <w:rPr>
                <w:rFonts w:ascii="Cambria Math" w:hAnsi="Cambria Math"/>
                <w:lang w:val="en-US"/>
              </w:rPr>
              <m:t>a</m:t>
            </m:r>
          </m:den>
        </m:f>
        <m:r>
          <m:rPr>
            <m:sty m:val="p"/>
          </m:rPr>
          <w:rPr>
            <w:rFonts w:ascii="Cambria Math" w:hAnsi="Cambria Math"/>
            <w:lang w:val="sv-SE"/>
          </w:rPr>
          <m:t>=</m:t>
        </m:r>
        <m:f>
          <m:fPr>
            <m:ctrlPr>
              <w:rPr>
                <w:rFonts w:ascii="Cambria Math" w:hAnsi="Cambria Math"/>
                <w:lang w:val="en-US"/>
              </w:rPr>
            </m:ctrlPr>
          </m:fPr>
          <m:num>
            <m:r>
              <w:rPr>
                <w:rFonts w:ascii="Cambria Math" w:hAnsi="Cambria Math"/>
                <w:lang w:val="en-US"/>
              </w:rPr>
              <m:t>S</m:t>
            </m:r>
          </m:num>
          <m:den>
            <m:r>
              <w:rPr>
                <w:rFonts w:ascii="Cambria Math" w:hAnsi="Cambria Math"/>
                <w:lang w:val="en-US"/>
              </w:rPr>
              <m:t>Sn</m:t>
            </m:r>
          </m:den>
        </m:f>
        <m:r>
          <m:rPr>
            <m:sty m:val="p"/>
          </m:rPr>
          <w:rPr>
            <w:rFonts w:ascii="Cambria Math" w:hAnsi="Cambria Math"/>
            <w:lang w:val="sv-SE"/>
          </w:rPr>
          <m:t xml:space="preserve"> </m:t>
        </m:r>
      </m:oMath>
      <w:r w:rsidR="004D19E4" w:rsidRPr="004B7F36">
        <w:rPr>
          <w:rFonts w:ascii="Amasis MT" w:hAnsi="Amasis MT"/>
          <w:lang w:val="sv-SE"/>
        </w:rPr>
        <w:tab/>
      </w:r>
      <w:r w:rsidR="004D19E4" w:rsidRPr="004B7F36">
        <w:rPr>
          <w:rFonts w:ascii="Amasis MT" w:hAnsi="Amasis MT"/>
          <w:lang w:val="sv-SE"/>
        </w:rPr>
        <w:tab/>
      </w:r>
      <w:r w:rsidR="004D19E4" w:rsidRPr="004B7F36">
        <w:rPr>
          <w:rFonts w:ascii="Amasis MT" w:hAnsi="Amasis MT"/>
          <w:lang w:val="sv-SE"/>
        </w:rPr>
        <w:tab/>
      </w:r>
      <w:r w:rsidR="004D19E4" w:rsidRPr="004B7F36">
        <w:rPr>
          <w:rFonts w:ascii="Amasis MT" w:hAnsi="Amasis MT"/>
          <w:lang w:val="sv-SE"/>
        </w:rPr>
        <w:tab/>
      </w:r>
      <w:r w:rsidR="004D19E4" w:rsidRPr="004B7F36">
        <w:rPr>
          <w:rFonts w:ascii="Amasis MT" w:hAnsi="Amasis MT"/>
          <w:lang w:val="sv-SE"/>
        </w:rPr>
        <w:tab/>
      </w:r>
      <w:r w:rsidR="004D19E4" w:rsidRPr="004B7F36">
        <w:rPr>
          <w:rFonts w:ascii="Amasis MT" w:hAnsi="Amasis MT"/>
          <w:lang w:val="sv-SE"/>
        </w:rPr>
        <w:tab/>
      </w:r>
      <w:r w:rsidR="004D19E4" w:rsidRPr="004B7F36">
        <w:rPr>
          <w:rFonts w:ascii="Amasis MT" w:hAnsi="Amasis MT"/>
          <w:lang w:val="sv-SE"/>
        </w:rPr>
        <w:tab/>
      </w:r>
      <w:r w:rsidR="004D19E4" w:rsidRPr="004B7F36">
        <w:rPr>
          <w:rFonts w:ascii="Amasis MT" w:hAnsi="Amasis MT"/>
          <w:lang w:val="sv-SE"/>
        </w:rPr>
        <w:tab/>
      </w:r>
      <w:r w:rsidR="004D19E4" w:rsidRPr="004B7F36">
        <w:rPr>
          <w:rFonts w:ascii="Amasis MT" w:hAnsi="Amasis MT"/>
          <w:lang w:val="sv-SE"/>
        </w:rPr>
        <w:tab/>
      </w:r>
      <w:r w:rsidR="004D19E4" w:rsidRPr="004B7F36">
        <w:rPr>
          <w:rFonts w:ascii="Amasis MT" w:hAnsi="Amasis MT"/>
          <w:lang w:val="sv-SE"/>
        </w:rPr>
        <w:tab/>
      </w:r>
      <w:r w:rsidR="004D19E4" w:rsidRPr="004B7F36">
        <w:rPr>
          <w:rFonts w:ascii="Amasis MT" w:hAnsi="Amasis MT"/>
          <w:lang w:val="sv-SE"/>
        </w:rPr>
        <w:tab/>
      </w:r>
      <w:r w:rsidR="00FA2361" w:rsidRPr="004B7F36">
        <w:rPr>
          <w:rFonts w:ascii="Amasis MT" w:hAnsi="Amasis MT"/>
          <w:lang w:val="sv-SE"/>
        </w:rPr>
        <w:t>(6</w:t>
      </w:r>
      <w:r w:rsidR="004D19E4" w:rsidRPr="004B7F36">
        <w:rPr>
          <w:rFonts w:ascii="Amasis MT" w:hAnsi="Amasis MT"/>
          <w:lang w:val="sv-SE"/>
        </w:rPr>
        <w:t>)</w:t>
      </w:r>
    </w:p>
    <w:p w14:paraId="33D42288" w14:textId="77777777" w:rsidR="004D19E4" w:rsidRPr="004B7F36" w:rsidRDefault="00817966" w:rsidP="004D19E4">
      <w:pPr>
        <w:pStyle w:val="ListParagraph"/>
        <w:spacing w:line="240" w:lineRule="auto"/>
        <w:ind w:left="0"/>
        <w:rPr>
          <w:rFonts w:ascii="Amasis MT" w:hAnsi="Amasis MT"/>
          <w:lang w:val="sv-SE"/>
        </w:rPr>
      </w:pPr>
      <m:oMath>
        <m:f>
          <m:fPr>
            <m:ctrlPr>
              <w:rPr>
                <w:rFonts w:ascii="Cambria Math" w:hAnsi="Cambria Math"/>
                <w:lang w:val="en-US"/>
              </w:rPr>
            </m:ctrlPr>
          </m:fPr>
          <m:num>
            <m:r>
              <m:rPr>
                <m:sty m:val="p"/>
              </m:rPr>
              <w:rPr>
                <w:rFonts w:ascii="Cambria Math" w:hAnsi="Cambria Math"/>
                <w:lang w:val="sv-SE"/>
              </w:rPr>
              <m:t>1</m:t>
            </m:r>
          </m:num>
          <m:den>
            <m:r>
              <w:rPr>
                <w:rFonts w:ascii="Cambria Math" w:hAnsi="Cambria Math"/>
                <w:lang w:val="en-US"/>
              </w:rPr>
              <m:t>a</m:t>
            </m:r>
          </m:den>
        </m:f>
        <m:r>
          <m:rPr>
            <m:sty m:val="p"/>
          </m:rPr>
          <w:rPr>
            <w:rFonts w:ascii="Cambria Math" w:hAnsi="Cambria Math"/>
            <w:lang w:val="sv-SE"/>
          </w:rPr>
          <m:t>=</m:t>
        </m:r>
        <m:f>
          <m:fPr>
            <m:ctrlPr>
              <w:rPr>
                <w:rFonts w:ascii="Cambria Math" w:hAnsi="Cambria Math"/>
                <w:lang w:val="en-US"/>
              </w:rPr>
            </m:ctrlPr>
          </m:fPr>
          <m:num>
            <m:r>
              <m:rPr>
                <m:sty m:val="p"/>
              </m:rPr>
              <w:rPr>
                <w:rFonts w:ascii="Cambria Math" w:hAnsi="Cambria Math"/>
                <w:lang w:val="sv-SE"/>
              </w:rPr>
              <m:t>33,906</m:t>
            </m:r>
          </m:num>
          <m:den>
            <m:r>
              <m:rPr>
                <m:sty m:val="p"/>
              </m:rPr>
              <w:rPr>
                <w:rFonts w:ascii="Cambria Math" w:hAnsi="Cambria Math"/>
                <w:lang w:val="sv-SE"/>
              </w:rPr>
              <m:t>0,507</m:t>
            </m:r>
          </m:den>
        </m:f>
        <m:r>
          <m:rPr>
            <m:sty m:val="p"/>
          </m:rPr>
          <w:rPr>
            <w:rFonts w:ascii="Cambria Math" w:hAnsi="Cambria Math"/>
            <w:lang w:val="sv-SE"/>
          </w:rPr>
          <m:t>=34,002</m:t>
        </m:r>
      </m:oMath>
      <w:r w:rsidR="004D19E4" w:rsidRPr="004B7F36">
        <w:rPr>
          <w:rFonts w:ascii="Amasis MT" w:hAnsi="Amasis MT"/>
          <w:lang w:val="sv-SE"/>
        </w:rPr>
        <w:t xml:space="preserve"> </w:t>
      </w:r>
    </w:p>
    <w:p w14:paraId="5074580E" w14:textId="77777777" w:rsidR="004D19E4" w:rsidRPr="00603806" w:rsidRDefault="004D19E4" w:rsidP="004D19E4">
      <w:pPr>
        <w:pStyle w:val="ListParagraph"/>
        <w:spacing w:line="240" w:lineRule="auto"/>
        <w:ind w:left="0"/>
        <w:rPr>
          <w:rFonts w:ascii="Amasis MT" w:hAnsi="Amasis MT"/>
          <w:lang w:val="sv-SE"/>
        </w:rPr>
      </w:pPr>
      <w:r w:rsidRPr="00603806">
        <w:rPr>
          <w:rFonts w:ascii="Amasis MT" w:hAnsi="Amasis MT"/>
          <w:lang w:val="sv-SE"/>
        </w:rPr>
        <w:t>Menentukan nilai (b)</w:t>
      </w:r>
    </w:p>
    <w:p w14:paraId="1A62DE57" w14:textId="77777777" w:rsidR="004D19E4" w:rsidRPr="00603806" w:rsidRDefault="004D19E4" w:rsidP="004D19E4">
      <w:pPr>
        <w:pStyle w:val="ListParagraph"/>
        <w:spacing w:line="240" w:lineRule="auto"/>
        <w:ind w:left="0"/>
        <w:rPr>
          <w:rFonts w:ascii="Amasis MT" w:hAnsi="Amasis MT"/>
          <w:lang w:val="sv-SE"/>
        </w:rPr>
      </w:pPr>
      <m:oMath>
        <m:r>
          <w:rPr>
            <w:rFonts w:ascii="Cambria Math" w:hAnsi="Cambria Math"/>
            <w:lang w:val="en-US"/>
          </w:rPr>
          <m:t>b</m:t>
        </m:r>
        <m:r>
          <m:rPr>
            <m:sty m:val="p"/>
          </m:rPr>
          <w:rPr>
            <w:rFonts w:ascii="Cambria Math" w:hAnsi="Cambria Math"/>
            <w:lang w:val="sv-SE"/>
          </w:rPr>
          <m:t>=</m:t>
        </m:r>
        <m:r>
          <w:rPr>
            <w:rFonts w:ascii="Cambria Math" w:hAnsi="Cambria Math"/>
            <w:lang w:val="en-US"/>
          </w:rPr>
          <m:t>X</m:t>
        </m:r>
        <m:r>
          <m:rPr>
            <m:sty m:val="p"/>
          </m:rPr>
          <w:rPr>
            <w:rFonts w:ascii="Cambria Math" w:hAnsi="Cambria Math"/>
            <w:lang w:val="sv-SE"/>
          </w:rPr>
          <m:t xml:space="preserve">- </m:t>
        </m:r>
        <m:f>
          <m:fPr>
            <m:ctrlPr>
              <w:rPr>
                <w:rFonts w:ascii="Cambria Math" w:hAnsi="Cambria Math"/>
                <w:lang w:val="en-US"/>
              </w:rPr>
            </m:ctrlPr>
          </m:fPr>
          <m:num>
            <m:r>
              <w:rPr>
                <w:rFonts w:ascii="Cambria Math" w:hAnsi="Cambria Math"/>
                <w:lang w:val="en-US"/>
              </w:rPr>
              <m:t>yn</m:t>
            </m:r>
            <m:r>
              <m:rPr>
                <m:sty m:val="p"/>
              </m:rPr>
              <w:rPr>
                <w:rFonts w:ascii="Cambria Math" w:hAnsi="Cambria Math"/>
                <w:lang w:val="sv-SE"/>
              </w:rPr>
              <m:t xml:space="preserve"> </m:t>
            </m:r>
            <m:r>
              <w:rPr>
                <w:rFonts w:ascii="Cambria Math" w:hAnsi="Cambria Math"/>
                <w:lang w:val="en-US"/>
              </w:rPr>
              <m:t>x</m:t>
            </m:r>
            <m:r>
              <m:rPr>
                <m:sty m:val="p"/>
              </m:rPr>
              <w:rPr>
                <w:rFonts w:ascii="Cambria Math" w:hAnsi="Cambria Math"/>
                <w:lang w:val="sv-SE"/>
              </w:rPr>
              <m:t xml:space="preserve"> </m:t>
            </m:r>
            <m:r>
              <w:rPr>
                <w:rFonts w:ascii="Cambria Math" w:hAnsi="Cambria Math"/>
                <w:lang w:val="en-US"/>
              </w:rPr>
              <m:t>S</m:t>
            </m:r>
          </m:num>
          <m:den>
            <m:r>
              <w:rPr>
                <w:rFonts w:ascii="Cambria Math" w:hAnsi="Cambria Math"/>
                <w:lang w:val="en-US"/>
              </w:rPr>
              <m:t>Sn</m:t>
            </m:r>
          </m:den>
        </m:f>
      </m:oMath>
      <w:r w:rsidRPr="00603806">
        <w:rPr>
          <w:rFonts w:ascii="Amasis MT" w:hAnsi="Amasis MT"/>
          <w:lang w:val="sv-SE"/>
        </w:rPr>
        <w:tab/>
      </w:r>
      <w:r w:rsidRPr="00603806">
        <w:rPr>
          <w:rFonts w:ascii="Amasis MT" w:hAnsi="Amasis MT"/>
          <w:lang w:val="sv-SE"/>
        </w:rPr>
        <w:tab/>
      </w:r>
      <w:r w:rsidRPr="00603806">
        <w:rPr>
          <w:rFonts w:ascii="Amasis MT" w:hAnsi="Amasis MT"/>
          <w:lang w:val="sv-SE"/>
        </w:rPr>
        <w:tab/>
      </w:r>
      <w:r w:rsidRPr="00603806">
        <w:rPr>
          <w:rFonts w:ascii="Amasis MT" w:hAnsi="Amasis MT"/>
          <w:lang w:val="sv-SE"/>
        </w:rPr>
        <w:tab/>
      </w:r>
      <w:r w:rsidRPr="00603806">
        <w:rPr>
          <w:rFonts w:ascii="Amasis MT" w:hAnsi="Amasis MT"/>
          <w:lang w:val="sv-SE"/>
        </w:rPr>
        <w:tab/>
      </w:r>
      <w:r w:rsidRPr="00603806">
        <w:rPr>
          <w:rFonts w:ascii="Amasis MT" w:hAnsi="Amasis MT"/>
          <w:lang w:val="sv-SE"/>
        </w:rPr>
        <w:tab/>
      </w:r>
      <w:r w:rsidRPr="00603806">
        <w:rPr>
          <w:rFonts w:ascii="Amasis MT" w:hAnsi="Amasis MT"/>
          <w:lang w:val="sv-SE"/>
        </w:rPr>
        <w:tab/>
      </w:r>
      <w:r w:rsidRPr="00603806">
        <w:rPr>
          <w:rFonts w:ascii="Amasis MT" w:hAnsi="Amasis MT"/>
          <w:lang w:val="sv-SE"/>
        </w:rPr>
        <w:tab/>
      </w:r>
      <w:r w:rsidRPr="00603806">
        <w:rPr>
          <w:rFonts w:ascii="Amasis MT" w:hAnsi="Amasis MT"/>
          <w:lang w:val="sv-SE"/>
        </w:rPr>
        <w:tab/>
      </w:r>
      <w:r w:rsidRPr="00603806">
        <w:rPr>
          <w:rFonts w:ascii="Amasis MT" w:hAnsi="Amasis MT"/>
          <w:lang w:val="sv-SE"/>
        </w:rPr>
        <w:tab/>
      </w:r>
      <w:r w:rsidR="00FA2361" w:rsidRPr="00603806">
        <w:rPr>
          <w:rFonts w:ascii="Amasis MT" w:hAnsi="Amasis MT"/>
          <w:lang w:val="sv-SE"/>
        </w:rPr>
        <w:t>(7</w:t>
      </w:r>
      <w:r w:rsidRPr="00603806">
        <w:rPr>
          <w:rFonts w:ascii="Amasis MT" w:hAnsi="Amasis MT"/>
          <w:lang w:val="sv-SE"/>
        </w:rPr>
        <w:t>)</w:t>
      </w:r>
    </w:p>
    <w:p w14:paraId="466F9622" w14:textId="77777777" w:rsidR="004D19E4" w:rsidRPr="004D19E4" w:rsidRDefault="004D19E4" w:rsidP="004D19E4">
      <w:pPr>
        <w:pStyle w:val="ListParagraph"/>
        <w:spacing w:line="240" w:lineRule="auto"/>
        <w:ind w:left="0"/>
        <w:rPr>
          <w:rFonts w:ascii="Amasis MT" w:hAnsi="Amasis MT"/>
          <w:lang w:val="en-US"/>
        </w:rPr>
      </w:pPr>
      <m:oMathPara>
        <m:oMathParaPr>
          <m:jc m:val="left"/>
        </m:oMathParaPr>
        <m:oMath>
          <m:r>
            <w:rPr>
              <w:rFonts w:ascii="Cambria Math" w:hAnsi="Cambria Math"/>
              <w:lang w:val="en-US"/>
            </w:rPr>
            <m:t>b</m:t>
          </m:r>
          <m:r>
            <m:rPr>
              <m:sty m:val="p"/>
            </m:rPr>
            <w:rPr>
              <w:rFonts w:ascii="Cambria Math" w:hAnsi="Cambria Math"/>
              <w:lang w:val="en-US"/>
            </w:rPr>
            <m:t xml:space="preserve">=127,4615- </m:t>
          </m:r>
          <m:f>
            <m:fPr>
              <m:ctrlPr>
                <w:rPr>
                  <w:rFonts w:ascii="Cambria Math" w:hAnsi="Cambria Math"/>
                  <w:lang w:val="en-US"/>
                </w:rPr>
              </m:ctrlPr>
            </m:fPr>
            <m:num>
              <m:r>
                <m:rPr>
                  <m:sty m:val="p"/>
                </m:rPr>
                <w:rPr>
                  <w:rFonts w:ascii="Cambria Math" w:hAnsi="Cambria Math"/>
                  <w:lang w:val="en-US"/>
                </w:rPr>
                <m:t xml:space="preserve">0,507 </m:t>
              </m:r>
              <m:r>
                <w:rPr>
                  <w:rFonts w:ascii="Cambria Math" w:hAnsi="Cambria Math"/>
                  <w:lang w:val="en-US"/>
                </w:rPr>
                <m:t>x</m:t>
              </m:r>
              <m:r>
                <m:rPr>
                  <m:sty m:val="p"/>
                </m:rPr>
                <w:rPr>
                  <w:rFonts w:ascii="Cambria Math" w:hAnsi="Cambria Math"/>
                  <w:lang w:val="en-US"/>
                </w:rPr>
                <m:t xml:space="preserve"> 33,906</m:t>
              </m:r>
            </m:num>
            <m:den>
              <m:r>
                <m:rPr>
                  <m:sty m:val="p"/>
                </m:rPr>
                <w:rPr>
                  <w:rFonts w:ascii="Cambria Math" w:hAnsi="Cambria Math"/>
                  <w:lang w:val="en-US"/>
                </w:rPr>
                <m:t>0,507</m:t>
              </m:r>
            </m:den>
          </m:f>
          <m:r>
            <m:rPr>
              <m:sty m:val="p"/>
            </m:rPr>
            <w:rPr>
              <w:rFonts w:ascii="Cambria Math" w:hAnsi="Cambria Math"/>
              <w:lang w:val="en-US"/>
            </w:rPr>
            <m:t>=110,2</m:t>
          </m:r>
        </m:oMath>
      </m:oMathPara>
    </w:p>
    <w:p w14:paraId="423A3403" w14:textId="77777777" w:rsidR="004D19E4" w:rsidRPr="00603806" w:rsidRDefault="004D19E4" w:rsidP="004D19E4">
      <w:pPr>
        <w:pStyle w:val="ListParagraph"/>
        <w:spacing w:line="240" w:lineRule="auto"/>
        <w:ind w:left="0"/>
        <w:rPr>
          <w:rFonts w:ascii="Amasis MT" w:hAnsi="Amasis MT"/>
          <w:lang w:val="sv-SE"/>
        </w:rPr>
      </w:pPr>
      <w:r w:rsidRPr="00603806">
        <w:rPr>
          <w:rFonts w:ascii="Amasis MT" w:hAnsi="Amasis MT"/>
          <w:lang w:val="sv-SE"/>
        </w:rPr>
        <w:t>Menentukan Periode Ulang Hujan (PUH) 10 tahun</w:t>
      </w:r>
    </w:p>
    <w:p w14:paraId="4DEA314E" w14:textId="77777777" w:rsidR="004D19E4" w:rsidRPr="00603806" w:rsidRDefault="004D19E4" w:rsidP="004D19E4">
      <w:pPr>
        <w:pStyle w:val="ListParagraph"/>
        <w:spacing w:line="240" w:lineRule="auto"/>
        <w:ind w:left="0"/>
        <w:rPr>
          <w:rFonts w:ascii="Amasis MT" w:hAnsi="Amasis MT"/>
          <w:lang w:val="sv-SE"/>
        </w:rPr>
      </w:pPr>
      <m:oMath>
        <m:r>
          <w:rPr>
            <w:rFonts w:ascii="Cambria Math" w:hAnsi="Cambria Math"/>
            <w:lang w:val="en-US"/>
          </w:rPr>
          <m:t>X</m:t>
        </m:r>
        <m:r>
          <m:rPr>
            <m:sty m:val="p"/>
          </m:rPr>
          <w:rPr>
            <w:rFonts w:ascii="Cambria Math" w:hAnsi="Cambria Math"/>
            <w:lang w:val="sv-SE"/>
          </w:rPr>
          <m:t>10=</m:t>
        </m:r>
        <m:r>
          <w:rPr>
            <w:rFonts w:ascii="Cambria Math" w:hAnsi="Cambria Math"/>
            <w:lang w:val="en-US"/>
          </w:rPr>
          <m:t>b</m:t>
        </m:r>
        <m:r>
          <m:rPr>
            <m:sty m:val="p"/>
          </m:rPr>
          <w:rPr>
            <w:rFonts w:ascii="Cambria Math" w:hAnsi="Cambria Math"/>
            <w:lang w:val="sv-SE"/>
          </w:rPr>
          <m:t xml:space="preserve">- </m:t>
        </m:r>
        <m:f>
          <m:fPr>
            <m:ctrlPr>
              <w:rPr>
                <w:rFonts w:ascii="Cambria Math" w:hAnsi="Cambria Math"/>
                <w:lang w:val="en-US"/>
              </w:rPr>
            </m:ctrlPr>
          </m:fPr>
          <m:num>
            <m:r>
              <m:rPr>
                <m:sty m:val="p"/>
              </m:rPr>
              <w:rPr>
                <w:rFonts w:ascii="Cambria Math" w:hAnsi="Cambria Math"/>
                <w:lang w:val="sv-SE"/>
              </w:rPr>
              <m:t>1</m:t>
            </m:r>
          </m:num>
          <m:den>
            <m:r>
              <w:rPr>
                <w:rFonts w:ascii="Cambria Math" w:hAnsi="Cambria Math"/>
                <w:lang w:val="en-US"/>
              </w:rPr>
              <m:t>a</m:t>
            </m:r>
          </m:den>
        </m:f>
        <m:r>
          <m:rPr>
            <m:sty m:val="p"/>
          </m:rPr>
          <w:rPr>
            <w:rFonts w:ascii="Cambria Math" w:hAnsi="Cambria Math"/>
            <w:lang w:val="sv-SE"/>
          </w:rPr>
          <m:t xml:space="preserve"> </m:t>
        </m:r>
        <m:r>
          <w:rPr>
            <w:rFonts w:ascii="Cambria Math" w:hAnsi="Cambria Math"/>
            <w:lang w:val="en-US"/>
          </w:rPr>
          <m:t>Yt</m:t>
        </m:r>
      </m:oMath>
      <w:r w:rsidR="00FA2361" w:rsidRPr="00603806">
        <w:rPr>
          <w:rFonts w:ascii="Amasis MT" w:hAnsi="Amasis MT"/>
          <w:iCs/>
          <w:lang w:val="sv-SE"/>
        </w:rPr>
        <w:tab/>
      </w:r>
      <w:r w:rsidR="00FA2361" w:rsidRPr="00603806">
        <w:rPr>
          <w:rFonts w:ascii="Amasis MT" w:hAnsi="Amasis MT"/>
          <w:iCs/>
          <w:lang w:val="sv-SE"/>
        </w:rPr>
        <w:tab/>
      </w:r>
      <w:r w:rsidR="00FA2361" w:rsidRPr="00603806">
        <w:rPr>
          <w:rFonts w:ascii="Amasis MT" w:hAnsi="Amasis MT"/>
          <w:iCs/>
          <w:lang w:val="sv-SE"/>
        </w:rPr>
        <w:tab/>
      </w:r>
      <w:r w:rsidR="00FA2361" w:rsidRPr="00603806">
        <w:rPr>
          <w:rFonts w:ascii="Amasis MT" w:hAnsi="Amasis MT"/>
          <w:iCs/>
          <w:lang w:val="sv-SE"/>
        </w:rPr>
        <w:tab/>
      </w:r>
      <w:r w:rsidR="00FA2361" w:rsidRPr="00603806">
        <w:rPr>
          <w:rFonts w:ascii="Amasis MT" w:hAnsi="Amasis MT"/>
          <w:iCs/>
          <w:lang w:val="sv-SE"/>
        </w:rPr>
        <w:tab/>
      </w:r>
      <w:r w:rsidR="00FA2361" w:rsidRPr="00603806">
        <w:rPr>
          <w:rFonts w:ascii="Amasis MT" w:hAnsi="Amasis MT"/>
          <w:iCs/>
          <w:lang w:val="sv-SE"/>
        </w:rPr>
        <w:tab/>
      </w:r>
      <w:r w:rsidR="00FA2361" w:rsidRPr="00603806">
        <w:rPr>
          <w:rFonts w:ascii="Amasis MT" w:hAnsi="Amasis MT"/>
          <w:iCs/>
          <w:lang w:val="sv-SE"/>
        </w:rPr>
        <w:tab/>
      </w:r>
      <w:r w:rsidR="00FA2361" w:rsidRPr="00603806">
        <w:rPr>
          <w:rFonts w:ascii="Amasis MT" w:hAnsi="Amasis MT"/>
          <w:iCs/>
          <w:lang w:val="sv-SE"/>
        </w:rPr>
        <w:tab/>
      </w:r>
      <w:r w:rsidR="00FA2361" w:rsidRPr="00603806">
        <w:rPr>
          <w:rFonts w:ascii="Amasis MT" w:hAnsi="Amasis MT"/>
          <w:iCs/>
          <w:lang w:val="sv-SE"/>
        </w:rPr>
        <w:tab/>
        <w:t>(8</w:t>
      </w:r>
      <w:r w:rsidRPr="00603806">
        <w:rPr>
          <w:rFonts w:ascii="Amasis MT" w:hAnsi="Amasis MT"/>
          <w:iCs/>
          <w:lang w:val="sv-SE"/>
        </w:rPr>
        <w:t>)</w:t>
      </w:r>
    </w:p>
    <w:p w14:paraId="14DD57E0" w14:textId="77777777" w:rsidR="004D19E4" w:rsidRPr="00603806" w:rsidRDefault="004D19E4" w:rsidP="002E3719">
      <w:pPr>
        <w:pStyle w:val="ListParagraph"/>
        <w:spacing w:line="240" w:lineRule="auto"/>
        <w:ind w:left="0"/>
        <w:rPr>
          <w:rFonts w:ascii="Amasis MT" w:hAnsi="Amasis MT"/>
          <w:lang w:val="sv-SE"/>
        </w:rPr>
      </w:pPr>
      <m:oMath>
        <m:r>
          <w:rPr>
            <w:rFonts w:ascii="Cambria Math" w:hAnsi="Cambria Math"/>
            <w:lang w:val="en-US"/>
          </w:rPr>
          <m:t>X</m:t>
        </m:r>
        <m:r>
          <m:rPr>
            <m:sty m:val="p"/>
          </m:rPr>
          <w:rPr>
            <w:rFonts w:ascii="Cambria Math" w:hAnsi="Cambria Math"/>
            <w:lang w:val="sv-SE"/>
          </w:rPr>
          <m:t xml:space="preserve">10=110,2- 34,002 </m:t>
        </m:r>
        <m:r>
          <w:rPr>
            <w:rFonts w:ascii="Cambria Math" w:hAnsi="Cambria Math"/>
            <w:lang w:val="en-US"/>
          </w:rPr>
          <m:t>x</m:t>
        </m:r>
        <m:r>
          <m:rPr>
            <m:sty m:val="p"/>
          </m:rPr>
          <w:rPr>
            <w:rFonts w:ascii="Cambria Math" w:hAnsi="Cambria Math"/>
            <w:lang w:val="sv-SE"/>
          </w:rPr>
          <m:t xml:space="preserve"> 2,2510=186,744</m:t>
        </m:r>
      </m:oMath>
      <w:r w:rsidRPr="00603806">
        <w:rPr>
          <w:rFonts w:ascii="Amasis MT" w:hAnsi="Amasis MT"/>
          <w:lang w:val="sv-SE"/>
        </w:rPr>
        <w:t xml:space="preserve"> mm</w:t>
      </w:r>
    </w:p>
    <w:p w14:paraId="12A11333" w14:textId="77777777" w:rsidR="002E3719" w:rsidRDefault="002E3719" w:rsidP="002E3719">
      <w:pPr>
        <w:pStyle w:val="ListParagraph"/>
        <w:spacing w:line="240" w:lineRule="auto"/>
        <w:ind w:left="0" w:firstLine="567"/>
        <w:rPr>
          <w:rFonts w:ascii="Amasis MT" w:hAnsi="Amasis MT"/>
          <w:lang w:val="sv-SE"/>
        </w:rPr>
      </w:pPr>
    </w:p>
    <w:p w14:paraId="0A80F057" w14:textId="019D826C" w:rsidR="00DB44CF" w:rsidRPr="00603806" w:rsidRDefault="004D19E4" w:rsidP="002E3719">
      <w:pPr>
        <w:pStyle w:val="ListParagraph"/>
        <w:spacing w:line="240" w:lineRule="auto"/>
        <w:ind w:left="0" w:firstLine="567"/>
        <w:rPr>
          <w:rFonts w:ascii="Amasis MT" w:hAnsi="Amasis MT"/>
          <w:lang w:val="sv-SE"/>
        </w:rPr>
      </w:pPr>
      <w:r w:rsidRPr="00603806">
        <w:rPr>
          <w:rFonts w:ascii="Amasis MT" w:hAnsi="Amasis MT"/>
          <w:lang w:val="sv-SE"/>
        </w:rPr>
        <w:t>Perhitungan hujan rencana periode ulang 10 tahun menggunakan metode distribusi frekuensi gumbel, nantinya data curah hujan rencana tersebut akan dijadikan input dalam menghitung limpasan permukaan menggunakan metode SCS. Hasil perhitungan hujan rencana periode ulang 10 tahun berdasarkan metode distribusi frekuensi gumbel sebesar 186,744 mm. Setelah didapatkan angka curah hujan rencana, maka selanjutnya dapat melakukan perhitungan terhadap volume genangan rencana yang sebelumnya dilakukan perhitungan limpasan permukaan menggunakan metode SCS.</w:t>
      </w:r>
    </w:p>
    <w:p w14:paraId="0F90E36B" w14:textId="77777777" w:rsidR="00DB44CF" w:rsidRPr="00603806" w:rsidRDefault="004D19E4" w:rsidP="00262C19">
      <w:pPr>
        <w:pStyle w:val="Heading1"/>
        <w:tabs>
          <w:tab w:val="left" w:pos="0"/>
        </w:tabs>
        <w:spacing w:before="120" w:after="120" w:line="240" w:lineRule="auto"/>
        <w:rPr>
          <w:rFonts w:ascii="Franklin Gothic Medium Cond" w:hAnsi="Franklin Gothic Medium Cond"/>
          <w:b w:val="0"/>
          <w:i/>
          <w:sz w:val="24"/>
          <w:lang w:val="sv-SE"/>
        </w:rPr>
      </w:pPr>
      <w:r w:rsidRPr="00603806">
        <w:rPr>
          <w:rFonts w:ascii="Franklin Gothic Medium Cond" w:hAnsi="Franklin Gothic Medium Cond"/>
          <w:b w:val="0"/>
          <w:i/>
          <w:sz w:val="24"/>
          <w:lang w:val="sv-SE"/>
        </w:rPr>
        <w:t>Limpasan Permukaan</w:t>
      </w:r>
    </w:p>
    <w:p w14:paraId="447140FC" w14:textId="51EC2C74" w:rsidR="004D19E4" w:rsidRPr="00603806" w:rsidRDefault="004D19E4" w:rsidP="004D19E4">
      <w:pPr>
        <w:pStyle w:val="ListParagraph"/>
        <w:spacing w:line="240" w:lineRule="auto"/>
        <w:ind w:left="0" w:firstLine="567"/>
        <w:rPr>
          <w:rFonts w:ascii="Amasis MT" w:hAnsi="Amasis MT"/>
          <w:lang w:val="sv-SE"/>
        </w:rPr>
      </w:pPr>
      <w:r w:rsidRPr="00603806">
        <w:rPr>
          <w:rFonts w:ascii="Amasis MT" w:hAnsi="Amasis MT"/>
          <w:lang w:val="sv-SE"/>
        </w:rPr>
        <w:t xml:space="preserve">Setelah mendapatkan nilai curah hujan rencana akan dilanjutkan ke perhitungan limpasan Permukaan dengan metode SCS – CN. Diketahui bahwa rata-rata jenis tanah pada wilayah penelitian adalah jenis kelompok tanah D, maka dalam menentukan koefisien CN didasarkan pada kelompok tanah D. Berikut rumus untuk menghitung limpasan permukaan menggunakan metode SCS-CN </w:t>
      </w:r>
      <w:r w:rsidR="00ED2B38">
        <w:rPr>
          <w:rFonts w:ascii="Amasis MT" w:hAnsi="Amasis MT"/>
          <w:lang w:val="en-US"/>
        </w:rPr>
        <w:fldChar w:fldCharType="begin" w:fldLock="1"/>
      </w:r>
      <w:r w:rsidR="008649E5" w:rsidRPr="00603806">
        <w:rPr>
          <w:rFonts w:ascii="Amasis MT" w:hAnsi="Amasis MT"/>
          <w:lang w:val="sv-SE"/>
        </w:rPr>
        <w:instrText>ADDIN CSL_CITATION {"citationItems":[{"id":"ITEM-1","itemData":{"ISBN":"9789798541407","author":[{"dropping-particle":"","family":"Triatmodjo","given":"Bambang","non-dropping-particle":"","parse-names":false,"suffix":""}],"id":"ITEM-1","issued":{"date-parts":[["2008"]]},"publisher":"Beta Offset Yogyakarta","title":"Hidrologi Terapan","type":"book"},"uris":["http://www.mendeley.com/documents/?uuid=dd4c6ffc-7893-4d49-b3a3-ecabf6f1e69c","http://www.mendeley.com/documents/?uuid=e4cc515a-5bec-432e-9277-2c50ddf711ab"]}],"mendeley":{"formattedCitation":"(Triatmodjo, 2008)","plainTextFormattedCitation":"(Triatmodjo, 2008)","previouslyFormattedCitation":"(Triatmodjo, 2008)"},"properties":{"noteIndex":0},"schema":"https://github.com/citation-style-language/schema/raw/master/csl-citation.json"}</w:instrText>
      </w:r>
      <w:r w:rsidR="00ED2B38">
        <w:rPr>
          <w:rFonts w:ascii="Amasis MT" w:hAnsi="Amasis MT"/>
          <w:lang w:val="en-US"/>
        </w:rPr>
        <w:fldChar w:fldCharType="separate"/>
      </w:r>
      <w:r w:rsidR="00ED2B38" w:rsidRPr="00603806">
        <w:rPr>
          <w:rFonts w:ascii="Amasis MT" w:hAnsi="Amasis MT"/>
          <w:noProof/>
          <w:lang w:val="sv-SE"/>
        </w:rPr>
        <w:t>(Triatmodjo, 2008)</w:t>
      </w:r>
      <w:r w:rsidR="00ED2B38">
        <w:rPr>
          <w:rFonts w:ascii="Amasis MT" w:hAnsi="Amasis MT"/>
          <w:lang w:val="en-US"/>
        </w:rPr>
        <w:fldChar w:fldCharType="end"/>
      </w:r>
      <w:r w:rsidRPr="00603806">
        <w:rPr>
          <w:rFonts w:ascii="Amasis MT" w:hAnsi="Amasis MT"/>
          <w:lang w:val="sv-SE"/>
        </w:rPr>
        <w:t>. Perhitungan ters</w:t>
      </w:r>
      <w:r w:rsidR="00FC0C70" w:rsidRPr="00603806">
        <w:rPr>
          <w:rFonts w:ascii="Amasis MT" w:hAnsi="Amasis MT"/>
          <w:lang w:val="sv-SE"/>
        </w:rPr>
        <w:t>ebut dapat dilihat pada tabel 6</w:t>
      </w:r>
      <w:r w:rsidRPr="00603806">
        <w:rPr>
          <w:rFonts w:ascii="Amasis MT" w:hAnsi="Amasis MT"/>
          <w:lang w:val="sv-SE"/>
        </w:rPr>
        <w:t xml:space="preserve"> berikut ini.</w:t>
      </w:r>
    </w:p>
    <w:p w14:paraId="47D6D777" w14:textId="77777777" w:rsidR="00FC0C70" w:rsidRPr="00F20783" w:rsidRDefault="00FC0C70" w:rsidP="00F20783">
      <w:pPr>
        <w:spacing w:after="120" w:line="240" w:lineRule="auto"/>
        <w:jc w:val="center"/>
        <w:rPr>
          <w:rFonts w:ascii="Franklin Gothic Demi Cond" w:hAnsi="Franklin Gothic Demi Cond" w:cs="Arial"/>
          <w:noProof/>
          <w:szCs w:val="20"/>
          <w:lang w:val="id-ID"/>
        </w:rPr>
      </w:pPr>
      <w:r w:rsidRPr="00F20783">
        <w:rPr>
          <w:rFonts w:ascii="Franklin Gothic Demi Cond" w:hAnsi="Franklin Gothic Demi Cond" w:cs="Arial"/>
          <w:noProof/>
          <w:szCs w:val="20"/>
          <w:lang w:val="id-ID"/>
        </w:rPr>
        <w:t xml:space="preserve">Tabel </w:t>
      </w:r>
      <w:r w:rsidRPr="00F20783">
        <w:rPr>
          <w:rFonts w:ascii="Franklin Gothic Demi Cond" w:hAnsi="Franklin Gothic Demi Cond" w:cs="Arial"/>
          <w:noProof/>
          <w:szCs w:val="20"/>
          <w:lang w:val="id-ID"/>
        </w:rPr>
        <w:fldChar w:fldCharType="begin"/>
      </w:r>
      <w:r w:rsidRPr="00F20783">
        <w:rPr>
          <w:rFonts w:ascii="Franklin Gothic Demi Cond" w:hAnsi="Franklin Gothic Demi Cond" w:cs="Arial"/>
          <w:noProof/>
          <w:szCs w:val="20"/>
          <w:lang w:val="id-ID"/>
        </w:rPr>
        <w:instrText xml:space="preserve"> SEQ Tabel \* ARABIC </w:instrText>
      </w:r>
      <w:r w:rsidRPr="00F20783">
        <w:rPr>
          <w:rFonts w:ascii="Franklin Gothic Demi Cond" w:hAnsi="Franklin Gothic Demi Cond" w:cs="Arial"/>
          <w:noProof/>
          <w:szCs w:val="20"/>
          <w:lang w:val="id-ID"/>
        </w:rPr>
        <w:fldChar w:fldCharType="separate"/>
      </w:r>
      <w:r w:rsidRPr="00F20783">
        <w:rPr>
          <w:rFonts w:ascii="Franklin Gothic Demi Cond" w:hAnsi="Franklin Gothic Demi Cond" w:cs="Arial"/>
          <w:noProof/>
          <w:szCs w:val="20"/>
          <w:lang w:val="id-ID"/>
        </w:rPr>
        <w:t>6</w:t>
      </w:r>
      <w:r w:rsidRPr="00F20783">
        <w:rPr>
          <w:rFonts w:ascii="Franklin Gothic Demi Cond" w:hAnsi="Franklin Gothic Demi Cond" w:cs="Arial"/>
          <w:noProof/>
          <w:szCs w:val="20"/>
          <w:lang w:val="id-ID"/>
        </w:rPr>
        <w:fldChar w:fldCharType="end"/>
      </w:r>
      <w:r w:rsidRPr="00F20783">
        <w:rPr>
          <w:rFonts w:ascii="Franklin Gothic Demi Cond" w:hAnsi="Franklin Gothic Demi Cond" w:cs="Arial"/>
          <w:noProof/>
          <w:szCs w:val="20"/>
          <w:lang w:val="id-ID"/>
        </w:rPr>
        <w:t>. Hasil Perhitungan Limpasan Permukaan</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422"/>
        <w:gridCol w:w="2356"/>
        <w:gridCol w:w="1787"/>
        <w:gridCol w:w="1930"/>
      </w:tblGrid>
      <w:tr w:rsidR="00B0296C" w:rsidRPr="004B7F36" w14:paraId="2E2158CA" w14:textId="77777777" w:rsidTr="00895071">
        <w:tc>
          <w:tcPr>
            <w:tcW w:w="2422" w:type="dxa"/>
            <w:vAlign w:val="center"/>
          </w:tcPr>
          <w:p w14:paraId="1814DADB" w14:textId="77777777" w:rsidR="00B0296C" w:rsidRPr="00B0296C" w:rsidRDefault="00B0296C" w:rsidP="00B0296C">
            <w:pPr>
              <w:pStyle w:val="ListParagraph"/>
              <w:spacing w:line="240" w:lineRule="auto"/>
              <w:ind w:left="0"/>
              <w:jc w:val="center"/>
              <w:rPr>
                <w:rFonts w:ascii="Times New Roman" w:hAnsi="Times New Roman"/>
                <w:sz w:val="20"/>
                <w:szCs w:val="20"/>
                <w:lang w:val="en-US"/>
              </w:rPr>
            </w:pPr>
            <w:proofErr w:type="spellStart"/>
            <w:r w:rsidRPr="00B0296C">
              <w:rPr>
                <w:rFonts w:ascii="Times New Roman" w:hAnsi="Times New Roman"/>
                <w:sz w:val="20"/>
                <w:szCs w:val="20"/>
                <w:lang w:val="en-US"/>
              </w:rPr>
              <w:t>Segmen</w:t>
            </w:r>
            <w:proofErr w:type="spellEnd"/>
          </w:p>
        </w:tc>
        <w:tc>
          <w:tcPr>
            <w:tcW w:w="2356" w:type="dxa"/>
            <w:vAlign w:val="center"/>
          </w:tcPr>
          <w:p w14:paraId="731CC93D" w14:textId="77777777" w:rsidR="00B0296C" w:rsidRPr="00B0296C" w:rsidRDefault="00B0296C" w:rsidP="00B0296C">
            <w:pPr>
              <w:pStyle w:val="ListParagraph"/>
              <w:spacing w:line="240" w:lineRule="auto"/>
              <w:ind w:left="0"/>
              <w:jc w:val="center"/>
              <w:rPr>
                <w:rFonts w:ascii="Times New Roman" w:hAnsi="Times New Roman"/>
                <w:sz w:val="20"/>
                <w:szCs w:val="20"/>
                <w:lang w:val="en-US"/>
              </w:rPr>
            </w:pPr>
            <w:r w:rsidRPr="00B0296C">
              <w:rPr>
                <w:rFonts w:ascii="Times New Roman" w:hAnsi="Times New Roman"/>
                <w:sz w:val="20"/>
                <w:szCs w:val="20"/>
                <w:lang w:val="en-US"/>
              </w:rPr>
              <w:t>Nilai CN (</w:t>
            </w:r>
            <m:oMath>
              <m:f>
                <m:fPr>
                  <m:ctrlPr>
                    <w:rPr>
                      <w:rFonts w:ascii="Cambria Math" w:hAnsi="Cambria Math"/>
                      <w:i/>
                      <w:noProof/>
                      <w:sz w:val="20"/>
                      <w:szCs w:val="20"/>
                    </w:rPr>
                  </m:ctrlPr>
                </m:fPr>
                <m:num>
                  <m:nary>
                    <m:naryPr>
                      <m:chr m:val="∑"/>
                      <m:limLoc m:val="undOvr"/>
                      <m:subHide m:val="1"/>
                      <m:supHide m:val="1"/>
                      <m:ctrlPr>
                        <w:rPr>
                          <w:rFonts w:ascii="Cambria Math" w:hAnsi="Cambria Math"/>
                          <w:i/>
                          <w:noProof/>
                          <w:sz w:val="20"/>
                          <w:szCs w:val="20"/>
                        </w:rPr>
                      </m:ctrlPr>
                    </m:naryPr>
                    <m:sub/>
                    <m:sup/>
                    <m:e>
                      <m:d>
                        <m:dPr>
                          <m:ctrlPr>
                            <w:rPr>
                              <w:rFonts w:ascii="Cambria Math" w:hAnsi="Cambria Math"/>
                              <w:i/>
                              <w:noProof/>
                              <w:sz w:val="20"/>
                              <w:szCs w:val="20"/>
                            </w:rPr>
                          </m:ctrlPr>
                        </m:dPr>
                        <m:e>
                          <m:sSub>
                            <m:sSubPr>
                              <m:ctrlPr>
                                <w:rPr>
                                  <w:rFonts w:ascii="Cambria Math" w:hAnsi="Cambria Math"/>
                                  <w:i/>
                                  <w:noProof/>
                                  <w:sz w:val="20"/>
                                  <w:szCs w:val="20"/>
                                </w:rPr>
                              </m:ctrlPr>
                            </m:sSubPr>
                            <m:e>
                              <m:r>
                                <w:rPr>
                                  <w:rFonts w:ascii="Cambria Math" w:hAnsi="Cambria Math"/>
                                  <w:noProof/>
                                  <w:sz w:val="20"/>
                                  <w:szCs w:val="20"/>
                                </w:rPr>
                                <m:t>A</m:t>
                              </m:r>
                            </m:e>
                            <m:sub>
                              <m:r>
                                <w:rPr>
                                  <w:rFonts w:ascii="Cambria Math" w:hAnsi="Cambria Math"/>
                                  <w:noProof/>
                                  <w:sz w:val="20"/>
                                  <w:szCs w:val="20"/>
                                </w:rPr>
                                <m:t>i</m:t>
                              </m:r>
                            </m:sub>
                          </m:sSub>
                          <m:r>
                            <w:rPr>
                              <w:rFonts w:ascii="Cambria Math" w:hAnsi="Cambria Math"/>
                              <w:noProof/>
                              <w:sz w:val="20"/>
                              <w:szCs w:val="20"/>
                            </w:rPr>
                            <m:t>×</m:t>
                          </m:r>
                          <m:sSub>
                            <m:sSubPr>
                              <m:ctrlPr>
                                <w:rPr>
                                  <w:rFonts w:ascii="Cambria Math" w:hAnsi="Cambria Math"/>
                                  <w:i/>
                                  <w:noProof/>
                                  <w:sz w:val="20"/>
                                  <w:szCs w:val="20"/>
                                </w:rPr>
                              </m:ctrlPr>
                            </m:sSubPr>
                            <m:e>
                              <m:r>
                                <w:rPr>
                                  <w:rFonts w:ascii="Cambria Math" w:hAnsi="Cambria Math"/>
                                  <w:noProof/>
                                  <w:sz w:val="20"/>
                                  <w:szCs w:val="20"/>
                                </w:rPr>
                                <m:t>CN</m:t>
                              </m:r>
                            </m:e>
                            <m:sub>
                              <m:r>
                                <w:rPr>
                                  <w:rFonts w:ascii="Cambria Math" w:hAnsi="Cambria Math"/>
                                  <w:noProof/>
                                  <w:sz w:val="20"/>
                                  <w:szCs w:val="20"/>
                                </w:rPr>
                                <m:t>i</m:t>
                              </m:r>
                            </m:sub>
                          </m:sSub>
                        </m:e>
                      </m:d>
                    </m:e>
                  </m:nary>
                </m:num>
                <m:den>
                  <m:nary>
                    <m:naryPr>
                      <m:chr m:val="∑"/>
                      <m:limLoc m:val="undOvr"/>
                      <m:subHide m:val="1"/>
                      <m:supHide m:val="1"/>
                      <m:ctrlPr>
                        <w:rPr>
                          <w:rFonts w:ascii="Cambria Math" w:hAnsi="Cambria Math"/>
                          <w:i/>
                          <w:noProof/>
                          <w:sz w:val="20"/>
                          <w:szCs w:val="20"/>
                        </w:rPr>
                      </m:ctrlPr>
                    </m:naryPr>
                    <m:sub/>
                    <m:sup/>
                    <m:e>
                      <m:r>
                        <w:rPr>
                          <w:rFonts w:ascii="Cambria Math" w:hAnsi="Cambria Math"/>
                          <w:noProof/>
                          <w:sz w:val="20"/>
                          <w:szCs w:val="20"/>
                        </w:rPr>
                        <m:t>A</m:t>
                      </m:r>
                    </m:e>
                  </m:nary>
                </m:den>
              </m:f>
            </m:oMath>
            <w:r w:rsidRPr="00B0296C">
              <w:rPr>
                <w:rFonts w:ascii="Times New Roman" w:hAnsi="Times New Roman"/>
                <w:sz w:val="20"/>
                <w:szCs w:val="20"/>
                <w:lang w:val="en-US"/>
              </w:rPr>
              <w:t>)</w:t>
            </w:r>
          </w:p>
        </w:tc>
        <w:tc>
          <w:tcPr>
            <w:tcW w:w="1787" w:type="dxa"/>
            <w:vAlign w:val="center"/>
          </w:tcPr>
          <w:p w14:paraId="360D0EAD" w14:textId="77777777" w:rsidR="00B0296C" w:rsidRPr="00B0296C" w:rsidRDefault="00B0296C" w:rsidP="00B0296C">
            <w:pPr>
              <w:pStyle w:val="ListParagraph"/>
              <w:spacing w:line="240" w:lineRule="auto"/>
              <w:ind w:left="0"/>
              <w:jc w:val="center"/>
              <w:rPr>
                <w:rFonts w:ascii="Times New Roman" w:hAnsi="Times New Roman"/>
                <w:sz w:val="20"/>
                <w:szCs w:val="20"/>
                <w:lang w:val="en-US"/>
              </w:rPr>
            </w:pPr>
            <w:r w:rsidRPr="00B0296C">
              <w:rPr>
                <w:rFonts w:ascii="Times New Roman" w:hAnsi="Times New Roman"/>
                <w:sz w:val="20"/>
                <w:szCs w:val="20"/>
                <w:lang w:val="en-US"/>
              </w:rPr>
              <w:t>Nilai S (</w:t>
            </w:r>
            <m:oMath>
              <m:f>
                <m:fPr>
                  <m:ctrlPr>
                    <w:rPr>
                      <w:rFonts w:ascii="Cambria Math" w:hAnsi="Cambria Math"/>
                      <w:i/>
                      <w:noProof/>
                      <w:sz w:val="20"/>
                      <w:szCs w:val="20"/>
                    </w:rPr>
                  </m:ctrlPr>
                </m:fPr>
                <m:num>
                  <m:r>
                    <w:rPr>
                      <w:rFonts w:ascii="Cambria Math" w:hAnsi="Cambria Math"/>
                      <w:noProof/>
                      <w:sz w:val="20"/>
                      <w:szCs w:val="20"/>
                    </w:rPr>
                    <m:t>25400</m:t>
                  </m:r>
                </m:num>
                <m:den>
                  <m:r>
                    <w:rPr>
                      <w:rFonts w:ascii="Cambria Math" w:hAnsi="Cambria Math"/>
                      <w:noProof/>
                      <w:sz w:val="20"/>
                      <w:szCs w:val="20"/>
                    </w:rPr>
                    <m:t>CN</m:t>
                  </m:r>
                </m:den>
              </m:f>
              <m:r>
                <w:rPr>
                  <w:rFonts w:ascii="Cambria Math" w:hAnsi="Cambria Math"/>
                  <w:noProof/>
                  <w:sz w:val="20"/>
                  <w:szCs w:val="20"/>
                </w:rPr>
                <m:t>-254</m:t>
              </m:r>
            </m:oMath>
            <w:r w:rsidRPr="00B0296C">
              <w:rPr>
                <w:rFonts w:ascii="Times New Roman" w:hAnsi="Times New Roman"/>
                <w:sz w:val="20"/>
                <w:szCs w:val="20"/>
                <w:lang w:val="en-US"/>
              </w:rPr>
              <w:t>)</w:t>
            </w:r>
          </w:p>
        </w:tc>
        <w:tc>
          <w:tcPr>
            <w:tcW w:w="1930" w:type="dxa"/>
            <w:vAlign w:val="center"/>
          </w:tcPr>
          <w:p w14:paraId="382CE131" w14:textId="77777777" w:rsidR="00B0296C" w:rsidRPr="00603806" w:rsidRDefault="00B0296C" w:rsidP="00B0296C">
            <w:pPr>
              <w:pStyle w:val="ListParagraph"/>
              <w:spacing w:line="240" w:lineRule="auto"/>
              <w:ind w:left="0"/>
              <w:jc w:val="center"/>
              <w:rPr>
                <w:rFonts w:ascii="Times New Roman" w:hAnsi="Times New Roman"/>
                <w:sz w:val="20"/>
                <w:szCs w:val="20"/>
                <w:lang w:val="sv-SE"/>
              </w:rPr>
            </w:pPr>
            <w:r w:rsidRPr="00603806">
              <w:rPr>
                <w:rFonts w:ascii="Times New Roman" w:hAnsi="Times New Roman"/>
                <w:sz w:val="20"/>
                <w:szCs w:val="20"/>
                <w:lang w:val="sv-SE"/>
              </w:rPr>
              <w:t>Nilai Pe (</w:t>
            </w:r>
            <m:oMath>
              <m:f>
                <m:fPr>
                  <m:ctrlPr>
                    <w:rPr>
                      <w:rFonts w:ascii="Cambria Math" w:eastAsia="Yu Mincho" w:hAnsi="Cambria Math"/>
                      <w:i/>
                      <w:noProof/>
                      <w:sz w:val="20"/>
                      <w:szCs w:val="20"/>
                    </w:rPr>
                  </m:ctrlPr>
                </m:fPr>
                <m:num>
                  <m:r>
                    <w:rPr>
                      <w:rFonts w:ascii="Cambria Math" w:eastAsia="Yu Mincho" w:hAnsi="Cambria Math"/>
                      <w:noProof/>
                      <w:sz w:val="20"/>
                      <w:szCs w:val="20"/>
                    </w:rPr>
                    <m:t>(</m:t>
                  </m:r>
                  <m:sSup>
                    <m:sSupPr>
                      <m:ctrlPr>
                        <w:rPr>
                          <w:rFonts w:ascii="Cambria Math" w:eastAsia="Yu Mincho" w:hAnsi="Cambria Math"/>
                          <w:i/>
                          <w:noProof/>
                          <w:sz w:val="20"/>
                          <w:szCs w:val="20"/>
                        </w:rPr>
                      </m:ctrlPr>
                    </m:sSupPr>
                    <m:e>
                      <m:r>
                        <w:rPr>
                          <w:rFonts w:ascii="Cambria Math" w:eastAsia="Yu Mincho" w:hAnsi="Cambria Math"/>
                          <w:noProof/>
                          <w:sz w:val="20"/>
                          <w:szCs w:val="20"/>
                        </w:rPr>
                        <m:t>P-0,2S)</m:t>
                      </m:r>
                    </m:e>
                    <m:sup>
                      <m:r>
                        <w:rPr>
                          <w:rFonts w:ascii="Cambria Math" w:eastAsia="Yu Mincho" w:hAnsi="Cambria Math"/>
                          <w:noProof/>
                          <w:sz w:val="20"/>
                          <w:szCs w:val="20"/>
                        </w:rPr>
                        <m:t>2</m:t>
                      </m:r>
                    </m:sup>
                  </m:sSup>
                </m:num>
                <m:den>
                  <m:d>
                    <m:dPr>
                      <m:ctrlPr>
                        <w:rPr>
                          <w:rFonts w:ascii="Cambria Math" w:eastAsia="Yu Mincho" w:hAnsi="Cambria Math"/>
                          <w:i/>
                          <w:noProof/>
                          <w:sz w:val="20"/>
                          <w:szCs w:val="20"/>
                        </w:rPr>
                      </m:ctrlPr>
                    </m:dPr>
                    <m:e>
                      <m:r>
                        <w:rPr>
                          <w:rFonts w:ascii="Cambria Math" w:eastAsia="Yu Mincho" w:hAnsi="Cambria Math"/>
                          <w:noProof/>
                          <w:sz w:val="20"/>
                          <w:szCs w:val="20"/>
                        </w:rPr>
                        <m:t>P+0,8S</m:t>
                      </m:r>
                    </m:e>
                  </m:d>
                </m:den>
              </m:f>
              <m:r>
                <w:rPr>
                  <w:rFonts w:ascii="Cambria Math" w:eastAsia="Yu Mincho" w:hAnsi="Cambria Math"/>
                  <w:noProof/>
                  <w:sz w:val="20"/>
                  <w:szCs w:val="20"/>
                </w:rPr>
                <m:t>)</m:t>
              </m:r>
            </m:oMath>
          </w:p>
        </w:tc>
      </w:tr>
      <w:tr w:rsidR="00B0296C" w:rsidRPr="00B0296C" w14:paraId="3DED2AC3" w14:textId="77777777" w:rsidTr="00895071">
        <w:tc>
          <w:tcPr>
            <w:tcW w:w="2422" w:type="dxa"/>
            <w:vAlign w:val="center"/>
          </w:tcPr>
          <w:p w14:paraId="505810A1" w14:textId="77777777" w:rsidR="00B0296C" w:rsidRPr="00B0296C" w:rsidRDefault="00B0296C" w:rsidP="00B0296C">
            <w:pPr>
              <w:pStyle w:val="ListParagraph"/>
              <w:spacing w:line="240" w:lineRule="auto"/>
              <w:ind w:left="0"/>
              <w:jc w:val="left"/>
              <w:rPr>
                <w:rFonts w:ascii="Times New Roman" w:hAnsi="Times New Roman"/>
                <w:sz w:val="20"/>
                <w:szCs w:val="20"/>
                <w:lang w:val="en-US"/>
              </w:rPr>
            </w:pPr>
            <w:proofErr w:type="spellStart"/>
            <w:r w:rsidRPr="00B0296C">
              <w:rPr>
                <w:rFonts w:ascii="Times New Roman" w:hAnsi="Times New Roman"/>
                <w:sz w:val="20"/>
                <w:szCs w:val="20"/>
                <w:lang w:val="en-US"/>
              </w:rPr>
              <w:t>Segmen</w:t>
            </w:r>
            <w:proofErr w:type="spellEnd"/>
            <w:r w:rsidRPr="00B0296C">
              <w:rPr>
                <w:rFonts w:ascii="Times New Roman" w:hAnsi="Times New Roman"/>
                <w:sz w:val="20"/>
                <w:szCs w:val="20"/>
                <w:lang w:val="en-US"/>
              </w:rPr>
              <w:t xml:space="preserve"> 1 (Jalan Daya Nasional – Jalan Media)</w:t>
            </w:r>
          </w:p>
        </w:tc>
        <w:tc>
          <w:tcPr>
            <w:tcW w:w="2356" w:type="dxa"/>
            <w:vAlign w:val="center"/>
          </w:tcPr>
          <w:p w14:paraId="5D82C2C2" w14:textId="77777777" w:rsidR="00B0296C" w:rsidRPr="00B0296C" w:rsidRDefault="00B0296C" w:rsidP="00B0296C">
            <w:pPr>
              <w:pStyle w:val="ListParagraph"/>
              <w:spacing w:line="240" w:lineRule="auto"/>
              <w:ind w:left="0"/>
              <w:jc w:val="center"/>
              <w:rPr>
                <w:rFonts w:ascii="Times New Roman" w:hAnsi="Times New Roman"/>
                <w:sz w:val="20"/>
                <w:szCs w:val="20"/>
                <w:lang w:val="en-US"/>
              </w:rPr>
            </w:pPr>
            <w:r w:rsidRPr="00B0296C">
              <w:rPr>
                <w:rFonts w:ascii="Times New Roman" w:hAnsi="Times New Roman"/>
                <w:sz w:val="20"/>
                <w:szCs w:val="20"/>
                <w:lang w:val="en-US"/>
              </w:rPr>
              <w:t>82,06</w:t>
            </w:r>
          </w:p>
        </w:tc>
        <w:tc>
          <w:tcPr>
            <w:tcW w:w="1787" w:type="dxa"/>
            <w:vAlign w:val="center"/>
          </w:tcPr>
          <w:p w14:paraId="7C76773F" w14:textId="77777777" w:rsidR="00B0296C" w:rsidRPr="00B0296C" w:rsidRDefault="00B0296C" w:rsidP="00B0296C">
            <w:pPr>
              <w:pStyle w:val="ListParagraph"/>
              <w:spacing w:line="240" w:lineRule="auto"/>
              <w:ind w:left="0"/>
              <w:jc w:val="center"/>
              <w:rPr>
                <w:rFonts w:ascii="Times New Roman" w:hAnsi="Times New Roman"/>
                <w:sz w:val="20"/>
                <w:szCs w:val="20"/>
                <w:lang w:val="en-US"/>
              </w:rPr>
            </w:pPr>
            <w:r>
              <w:rPr>
                <w:rFonts w:ascii="Times New Roman" w:hAnsi="Times New Roman"/>
                <w:sz w:val="20"/>
                <w:szCs w:val="20"/>
                <w:lang w:val="en-US"/>
              </w:rPr>
              <w:t>55,54</w:t>
            </w:r>
          </w:p>
        </w:tc>
        <w:tc>
          <w:tcPr>
            <w:tcW w:w="1930" w:type="dxa"/>
            <w:vAlign w:val="center"/>
          </w:tcPr>
          <w:p w14:paraId="67C9A5DE" w14:textId="77777777" w:rsidR="00B0296C" w:rsidRPr="00B0296C" w:rsidRDefault="00B0296C" w:rsidP="00B0296C">
            <w:pPr>
              <w:pStyle w:val="ListParagraph"/>
              <w:spacing w:line="240" w:lineRule="auto"/>
              <w:ind w:left="0"/>
              <w:jc w:val="center"/>
              <w:rPr>
                <w:rFonts w:ascii="Times New Roman" w:hAnsi="Times New Roman"/>
                <w:sz w:val="20"/>
                <w:szCs w:val="20"/>
                <w:lang w:val="en-US"/>
              </w:rPr>
            </w:pPr>
            <w:r>
              <w:rPr>
                <w:rFonts w:ascii="Times New Roman" w:hAnsi="Times New Roman"/>
                <w:sz w:val="20"/>
                <w:szCs w:val="20"/>
                <w:lang w:val="en-US"/>
              </w:rPr>
              <w:t>0,1334 m</w:t>
            </w:r>
          </w:p>
        </w:tc>
      </w:tr>
      <w:tr w:rsidR="00B0296C" w:rsidRPr="00B0296C" w14:paraId="7E9039AB" w14:textId="77777777" w:rsidTr="00895071">
        <w:tc>
          <w:tcPr>
            <w:tcW w:w="2422" w:type="dxa"/>
            <w:vAlign w:val="center"/>
          </w:tcPr>
          <w:p w14:paraId="4E8E5102" w14:textId="77777777" w:rsidR="00B0296C" w:rsidRPr="00603806" w:rsidRDefault="00B0296C" w:rsidP="00B0296C">
            <w:pPr>
              <w:pStyle w:val="ListParagraph"/>
              <w:spacing w:line="240" w:lineRule="auto"/>
              <w:ind w:left="0"/>
              <w:jc w:val="left"/>
              <w:rPr>
                <w:rFonts w:ascii="Times New Roman" w:hAnsi="Times New Roman"/>
                <w:sz w:val="20"/>
                <w:szCs w:val="20"/>
                <w:lang w:val="sv-SE"/>
              </w:rPr>
            </w:pPr>
            <w:r w:rsidRPr="00603806">
              <w:rPr>
                <w:rFonts w:ascii="Times New Roman" w:hAnsi="Times New Roman"/>
                <w:sz w:val="20"/>
                <w:szCs w:val="20"/>
                <w:lang w:val="sv-SE"/>
              </w:rPr>
              <w:t>Segmen 2 (Jalan Prof Hadari Nawawi – Jalan Perdana)</w:t>
            </w:r>
          </w:p>
        </w:tc>
        <w:tc>
          <w:tcPr>
            <w:tcW w:w="2356" w:type="dxa"/>
            <w:vAlign w:val="center"/>
          </w:tcPr>
          <w:p w14:paraId="44C68F38" w14:textId="77777777" w:rsidR="00B0296C" w:rsidRPr="00B0296C" w:rsidRDefault="00B0296C" w:rsidP="00B0296C">
            <w:pPr>
              <w:pStyle w:val="ListParagraph"/>
              <w:spacing w:line="240" w:lineRule="auto"/>
              <w:ind w:left="0"/>
              <w:jc w:val="center"/>
              <w:rPr>
                <w:rFonts w:ascii="Times New Roman" w:hAnsi="Times New Roman"/>
                <w:sz w:val="20"/>
                <w:szCs w:val="20"/>
                <w:lang w:val="en-US"/>
              </w:rPr>
            </w:pPr>
            <w:r w:rsidRPr="00B0296C">
              <w:rPr>
                <w:rFonts w:ascii="Times New Roman" w:hAnsi="Times New Roman"/>
                <w:sz w:val="20"/>
                <w:szCs w:val="20"/>
                <w:lang w:val="en-US"/>
              </w:rPr>
              <w:t>84,52</w:t>
            </w:r>
          </w:p>
        </w:tc>
        <w:tc>
          <w:tcPr>
            <w:tcW w:w="1787" w:type="dxa"/>
            <w:vAlign w:val="center"/>
          </w:tcPr>
          <w:p w14:paraId="10713ADA" w14:textId="77777777" w:rsidR="00B0296C" w:rsidRPr="00B0296C" w:rsidRDefault="00B0296C" w:rsidP="00B0296C">
            <w:pPr>
              <w:pStyle w:val="ListParagraph"/>
              <w:spacing w:line="240" w:lineRule="auto"/>
              <w:ind w:left="0"/>
              <w:jc w:val="center"/>
              <w:rPr>
                <w:rFonts w:ascii="Times New Roman" w:hAnsi="Times New Roman"/>
                <w:sz w:val="20"/>
                <w:szCs w:val="20"/>
                <w:lang w:val="en-US"/>
              </w:rPr>
            </w:pPr>
            <w:r>
              <w:rPr>
                <w:rFonts w:ascii="Times New Roman" w:hAnsi="Times New Roman"/>
                <w:sz w:val="20"/>
                <w:szCs w:val="20"/>
                <w:lang w:val="en-US"/>
              </w:rPr>
              <w:t>46,51</w:t>
            </w:r>
          </w:p>
        </w:tc>
        <w:tc>
          <w:tcPr>
            <w:tcW w:w="1930" w:type="dxa"/>
            <w:vAlign w:val="center"/>
          </w:tcPr>
          <w:p w14:paraId="62EB7910" w14:textId="77777777" w:rsidR="00B0296C" w:rsidRPr="00B0296C" w:rsidRDefault="00B0296C" w:rsidP="00B0296C">
            <w:pPr>
              <w:pStyle w:val="ListParagraph"/>
              <w:spacing w:line="240" w:lineRule="auto"/>
              <w:ind w:left="0"/>
              <w:jc w:val="center"/>
              <w:rPr>
                <w:rFonts w:ascii="Times New Roman" w:hAnsi="Times New Roman"/>
                <w:sz w:val="20"/>
                <w:szCs w:val="20"/>
                <w:lang w:val="en-US"/>
              </w:rPr>
            </w:pPr>
            <w:r w:rsidRPr="00B0296C">
              <w:rPr>
                <w:rFonts w:ascii="Times New Roman" w:hAnsi="Times New Roman"/>
                <w:sz w:val="20"/>
                <w:szCs w:val="20"/>
                <w:lang w:val="en-US"/>
              </w:rPr>
              <w:t>0,14059 m</w:t>
            </w:r>
          </w:p>
        </w:tc>
      </w:tr>
      <w:tr w:rsidR="00B0296C" w:rsidRPr="00B0296C" w14:paraId="045F9470" w14:textId="77777777" w:rsidTr="00895071">
        <w:tc>
          <w:tcPr>
            <w:tcW w:w="2422" w:type="dxa"/>
            <w:vAlign w:val="center"/>
          </w:tcPr>
          <w:p w14:paraId="7E0153AC" w14:textId="77777777" w:rsidR="00B0296C" w:rsidRPr="00B0296C" w:rsidRDefault="00B0296C" w:rsidP="00B0296C">
            <w:pPr>
              <w:pStyle w:val="ListParagraph"/>
              <w:spacing w:line="240" w:lineRule="auto"/>
              <w:ind w:left="0"/>
              <w:jc w:val="left"/>
              <w:rPr>
                <w:rFonts w:ascii="Times New Roman" w:hAnsi="Times New Roman"/>
                <w:sz w:val="20"/>
                <w:szCs w:val="20"/>
                <w:lang w:val="en-US"/>
              </w:rPr>
            </w:pPr>
            <w:proofErr w:type="spellStart"/>
            <w:r w:rsidRPr="00B0296C">
              <w:rPr>
                <w:rFonts w:ascii="Times New Roman" w:hAnsi="Times New Roman"/>
                <w:sz w:val="20"/>
                <w:szCs w:val="20"/>
                <w:lang w:val="en-US"/>
              </w:rPr>
              <w:t>Segmen</w:t>
            </w:r>
            <w:proofErr w:type="spellEnd"/>
            <w:r w:rsidRPr="00B0296C">
              <w:rPr>
                <w:rFonts w:ascii="Times New Roman" w:hAnsi="Times New Roman"/>
                <w:sz w:val="20"/>
                <w:szCs w:val="20"/>
                <w:lang w:val="en-US"/>
              </w:rPr>
              <w:t xml:space="preserve"> 3 (Pontianak Ayani Mega Mall – Museum)</w:t>
            </w:r>
          </w:p>
        </w:tc>
        <w:tc>
          <w:tcPr>
            <w:tcW w:w="2356" w:type="dxa"/>
            <w:vAlign w:val="center"/>
          </w:tcPr>
          <w:p w14:paraId="13F3E5BF" w14:textId="77777777" w:rsidR="00B0296C" w:rsidRPr="00B0296C" w:rsidRDefault="00B0296C" w:rsidP="00B0296C">
            <w:pPr>
              <w:pStyle w:val="ListParagraph"/>
              <w:spacing w:line="240" w:lineRule="auto"/>
              <w:ind w:left="0"/>
              <w:jc w:val="center"/>
              <w:rPr>
                <w:rFonts w:ascii="Times New Roman" w:hAnsi="Times New Roman"/>
                <w:sz w:val="20"/>
                <w:szCs w:val="20"/>
                <w:lang w:val="en-US"/>
              </w:rPr>
            </w:pPr>
            <w:r w:rsidRPr="00B0296C">
              <w:rPr>
                <w:rFonts w:ascii="Times New Roman" w:hAnsi="Times New Roman"/>
                <w:sz w:val="20"/>
                <w:szCs w:val="20"/>
                <w:lang w:val="en-US"/>
              </w:rPr>
              <w:t>87,57</w:t>
            </w:r>
          </w:p>
        </w:tc>
        <w:tc>
          <w:tcPr>
            <w:tcW w:w="1787" w:type="dxa"/>
            <w:vAlign w:val="center"/>
          </w:tcPr>
          <w:p w14:paraId="0EC19865" w14:textId="77777777" w:rsidR="00B0296C" w:rsidRPr="00B0296C" w:rsidRDefault="00B0296C" w:rsidP="00B0296C">
            <w:pPr>
              <w:pStyle w:val="ListParagraph"/>
              <w:spacing w:line="240" w:lineRule="auto"/>
              <w:ind w:left="0"/>
              <w:jc w:val="center"/>
              <w:rPr>
                <w:rFonts w:ascii="Times New Roman" w:hAnsi="Times New Roman"/>
                <w:sz w:val="20"/>
                <w:szCs w:val="20"/>
                <w:lang w:val="en-US"/>
              </w:rPr>
            </w:pPr>
            <w:r>
              <w:rPr>
                <w:rFonts w:ascii="Times New Roman" w:hAnsi="Times New Roman"/>
                <w:sz w:val="20"/>
                <w:szCs w:val="20"/>
                <w:lang w:val="en-US"/>
              </w:rPr>
              <w:t>36,05</w:t>
            </w:r>
          </w:p>
        </w:tc>
        <w:tc>
          <w:tcPr>
            <w:tcW w:w="1930" w:type="dxa"/>
            <w:vAlign w:val="center"/>
          </w:tcPr>
          <w:p w14:paraId="34002386" w14:textId="77777777" w:rsidR="00B0296C" w:rsidRPr="00B0296C" w:rsidRDefault="00B0296C" w:rsidP="00B0296C">
            <w:pPr>
              <w:pStyle w:val="ListParagraph"/>
              <w:spacing w:line="240" w:lineRule="auto"/>
              <w:ind w:left="0"/>
              <w:jc w:val="center"/>
              <w:rPr>
                <w:rFonts w:ascii="Times New Roman" w:hAnsi="Times New Roman"/>
                <w:sz w:val="20"/>
                <w:szCs w:val="20"/>
                <w:lang w:val="en-US"/>
              </w:rPr>
            </w:pPr>
            <w:r w:rsidRPr="00B0296C">
              <w:rPr>
                <w:rFonts w:ascii="Times New Roman" w:hAnsi="Times New Roman"/>
                <w:sz w:val="20"/>
                <w:szCs w:val="20"/>
                <w:lang w:val="en-US"/>
              </w:rPr>
              <w:t>0,14951 m</w:t>
            </w:r>
          </w:p>
        </w:tc>
      </w:tr>
      <w:tr w:rsidR="00B0296C" w:rsidRPr="00B0296C" w14:paraId="71C84676" w14:textId="77777777" w:rsidTr="00895071">
        <w:tc>
          <w:tcPr>
            <w:tcW w:w="2422" w:type="dxa"/>
            <w:vAlign w:val="center"/>
          </w:tcPr>
          <w:p w14:paraId="61CE4E79" w14:textId="77777777" w:rsidR="00B0296C" w:rsidRPr="00B0296C" w:rsidRDefault="00B0296C" w:rsidP="00B0296C">
            <w:pPr>
              <w:pStyle w:val="ListParagraph"/>
              <w:spacing w:line="240" w:lineRule="auto"/>
              <w:ind w:left="0"/>
              <w:jc w:val="left"/>
              <w:rPr>
                <w:rFonts w:ascii="Times New Roman" w:hAnsi="Times New Roman"/>
                <w:sz w:val="20"/>
                <w:szCs w:val="20"/>
                <w:lang w:val="en-US"/>
              </w:rPr>
            </w:pPr>
            <w:proofErr w:type="spellStart"/>
            <w:r w:rsidRPr="00B0296C">
              <w:rPr>
                <w:rFonts w:ascii="Times New Roman" w:hAnsi="Times New Roman"/>
                <w:sz w:val="20"/>
                <w:szCs w:val="20"/>
                <w:lang w:val="en-US"/>
              </w:rPr>
              <w:t>Segmen</w:t>
            </w:r>
            <w:proofErr w:type="spellEnd"/>
            <w:r w:rsidRPr="00B0296C">
              <w:rPr>
                <w:rFonts w:ascii="Times New Roman" w:hAnsi="Times New Roman"/>
                <w:sz w:val="20"/>
                <w:szCs w:val="20"/>
                <w:lang w:val="en-US"/>
              </w:rPr>
              <w:t xml:space="preserve"> 4 (</w:t>
            </w:r>
            <w:proofErr w:type="spellStart"/>
            <w:r w:rsidRPr="00B0296C">
              <w:rPr>
                <w:rFonts w:ascii="Times New Roman" w:hAnsi="Times New Roman"/>
                <w:sz w:val="20"/>
                <w:szCs w:val="20"/>
                <w:lang w:val="en-US"/>
              </w:rPr>
              <w:t>Indosat</w:t>
            </w:r>
            <w:proofErr w:type="spellEnd"/>
            <w:r w:rsidRPr="00B0296C">
              <w:rPr>
                <w:rFonts w:ascii="Times New Roman" w:hAnsi="Times New Roman"/>
                <w:sz w:val="20"/>
                <w:szCs w:val="20"/>
                <w:lang w:val="en-US"/>
              </w:rPr>
              <w:t xml:space="preserve"> </w:t>
            </w:r>
            <w:proofErr w:type="spellStart"/>
            <w:r w:rsidRPr="00B0296C">
              <w:rPr>
                <w:rFonts w:ascii="Times New Roman" w:hAnsi="Times New Roman"/>
                <w:sz w:val="20"/>
                <w:szCs w:val="20"/>
                <w:lang w:val="en-US"/>
              </w:rPr>
              <w:t>Ooredo</w:t>
            </w:r>
            <w:proofErr w:type="spellEnd"/>
            <w:r w:rsidRPr="00B0296C">
              <w:rPr>
                <w:rFonts w:ascii="Times New Roman" w:hAnsi="Times New Roman"/>
                <w:sz w:val="20"/>
                <w:szCs w:val="20"/>
                <w:lang w:val="en-US"/>
              </w:rPr>
              <w:t xml:space="preserve"> – </w:t>
            </w:r>
            <w:proofErr w:type="spellStart"/>
            <w:r w:rsidRPr="00B0296C">
              <w:rPr>
                <w:rFonts w:ascii="Times New Roman" w:hAnsi="Times New Roman"/>
                <w:sz w:val="20"/>
                <w:szCs w:val="20"/>
                <w:lang w:val="en-US"/>
              </w:rPr>
              <w:t>Pendopo</w:t>
            </w:r>
            <w:proofErr w:type="spellEnd"/>
            <w:r w:rsidRPr="00B0296C">
              <w:rPr>
                <w:rFonts w:ascii="Times New Roman" w:hAnsi="Times New Roman"/>
                <w:sz w:val="20"/>
                <w:szCs w:val="20"/>
                <w:lang w:val="en-US"/>
              </w:rPr>
              <w:t xml:space="preserve"> </w:t>
            </w:r>
            <w:proofErr w:type="spellStart"/>
            <w:r w:rsidRPr="00B0296C">
              <w:rPr>
                <w:rFonts w:ascii="Times New Roman" w:hAnsi="Times New Roman"/>
                <w:sz w:val="20"/>
                <w:szCs w:val="20"/>
                <w:lang w:val="en-US"/>
              </w:rPr>
              <w:t>Gubernur</w:t>
            </w:r>
            <w:proofErr w:type="spellEnd"/>
            <w:r w:rsidRPr="00B0296C">
              <w:rPr>
                <w:rFonts w:ascii="Times New Roman" w:hAnsi="Times New Roman"/>
                <w:sz w:val="20"/>
                <w:szCs w:val="20"/>
                <w:lang w:val="en-US"/>
              </w:rPr>
              <w:t>)</w:t>
            </w:r>
          </w:p>
        </w:tc>
        <w:tc>
          <w:tcPr>
            <w:tcW w:w="2356" w:type="dxa"/>
            <w:vAlign w:val="center"/>
          </w:tcPr>
          <w:p w14:paraId="42A5643B" w14:textId="77777777" w:rsidR="00B0296C" w:rsidRPr="00B0296C" w:rsidRDefault="00B0296C" w:rsidP="00B0296C">
            <w:pPr>
              <w:pStyle w:val="ListParagraph"/>
              <w:spacing w:line="240" w:lineRule="auto"/>
              <w:ind w:left="0"/>
              <w:jc w:val="center"/>
              <w:rPr>
                <w:rFonts w:ascii="Times New Roman" w:hAnsi="Times New Roman"/>
                <w:sz w:val="20"/>
                <w:szCs w:val="20"/>
                <w:lang w:val="en-US"/>
              </w:rPr>
            </w:pPr>
            <w:r w:rsidRPr="00B0296C">
              <w:rPr>
                <w:rFonts w:ascii="Times New Roman" w:hAnsi="Times New Roman"/>
                <w:sz w:val="20"/>
                <w:szCs w:val="20"/>
                <w:lang w:val="en-US"/>
              </w:rPr>
              <w:t>83,46</w:t>
            </w:r>
          </w:p>
        </w:tc>
        <w:tc>
          <w:tcPr>
            <w:tcW w:w="1787" w:type="dxa"/>
            <w:vAlign w:val="center"/>
          </w:tcPr>
          <w:p w14:paraId="5E02F0F7" w14:textId="77777777" w:rsidR="00B0296C" w:rsidRPr="00B0296C" w:rsidRDefault="00B0296C" w:rsidP="00B0296C">
            <w:pPr>
              <w:pStyle w:val="ListParagraph"/>
              <w:spacing w:line="240" w:lineRule="auto"/>
              <w:ind w:left="0"/>
              <w:jc w:val="center"/>
              <w:rPr>
                <w:rFonts w:ascii="Times New Roman" w:hAnsi="Times New Roman"/>
                <w:sz w:val="20"/>
                <w:szCs w:val="20"/>
                <w:lang w:val="en-US"/>
              </w:rPr>
            </w:pPr>
            <w:r>
              <w:rPr>
                <w:rFonts w:ascii="Times New Roman" w:hAnsi="Times New Roman"/>
                <w:sz w:val="20"/>
                <w:szCs w:val="20"/>
                <w:lang w:val="en-US"/>
              </w:rPr>
              <w:t>50,32</w:t>
            </w:r>
          </w:p>
        </w:tc>
        <w:tc>
          <w:tcPr>
            <w:tcW w:w="1930" w:type="dxa"/>
            <w:vAlign w:val="center"/>
          </w:tcPr>
          <w:p w14:paraId="31E32326" w14:textId="77777777" w:rsidR="00B0296C" w:rsidRPr="00B0296C" w:rsidRDefault="00B0296C" w:rsidP="00B0296C">
            <w:pPr>
              <w:pStyle w:val="ListParagraph"/>
              <w:spacing w:line="240" w:lineRule="auto"/>
              <w:ind w:left="0"/>
              <w:jc w:val="center"/>
              <w:rPr>
                <w:rFonts w:ascii="Times New Roman" w:hAnsi="Times New Roman"/>
                <w:sz w:val="20"/>
                <w:szCs w:val="20"/>
                <w:lang w:val="en-US"/>
              </w:rPr>
            </w:pPr>
            <w:r w:rsidRPr="00B0296C">
              <w:rPr>
                <w:rFonts w:ascii="Times New Roman" w:hAnsi="Times New Roman"/>
                <w:sz w:val="20"/>
                <w:szCs w:val="20"/>
                <w:lang w:val="en-US"/>
              </w:rPr>
              <w:t>0,13751 m</w:t>
            </w:r>
          </w:p>
        </w:tc>
      </w:tr>
    </w:tbl>
    <w:p w14:paraId="2B441F05" w14:textId="77777777" w:rsidR="004D19E4" w:rsidRPr="00B0296C" w:rsidRDefault="00B0296C" w:rsidP="004D19E4">
      <w:pPr>
        <w:pStyle w:val="ListParagraph"/>
        <w:spacing w:line="240" w:lineRule="auto"/>
        <w:ind w:left="0"/>
        <w:rPr>
          <w:rFonts w:ascii="Times New Roman" w:hAnsi="Times New Roman"/>
          <w:i/>
          <w:sz w:val="20"/>
          <w:szCs w:val="20"/>
          <w:lang w:val="en-US"/>
        </w:rPr>
      </w:pPr>
      <w:proofErr w:type="spellStart"/>
      <w:r w:rsidRPr="00B0296C">
        <w:rPr>
          <w:rFonts w:ascii="Times New Roman" w:hAnsi="Times New Roman"/>
          <w:i/>
          <w:sz w:val="20"/>
          <w:szCs w:val="20"/>
          <w:lang w:val="en-US"/>
        </w:rPr>
        <w:t>Sumber</w:t>
      </w:r>
      <w:proofErr w:type="spellEnd"/>
      <w:r w:rsidRPr="00B0296C">
        <w:rPr>
          <w:rFonts w:ascii="Times New Roman" w:hAnsi="Times New Roman"/>
          <w:i/>
          <w:sz w:val="20"/>
          <w:szCs w:val="20"/>
          <w:lang w:val="en-US"/>
        </w:rPr>
        <w:t xml:space="preserve">: Hasil </w:t>
      </w:r>
      <w:proofErr w:type="spellStart"/>
      <w:r w:rsidRPr="00B0296C">
        <w:rPr>
          <w:rFonts w:ascii="Times New Roman" w:hAnsi="Times New Roman"/>
          <w:i/>
          <w:sz w:val="20"/>
          <w:szCs w:val="20"/>
          <w:lang w:val="en-US"/>
        </w:rPr>
        <w:t>Analisis</w:t>
      </w:r>
      <w:proofErr w:type="spellEnd"/>
      <w:r w:rsidRPr="00B0296C">
        <w:rPr>
          <w:rFonts w:ascii="Times New Roman" w:hAnsi="Times New Roman"/>
          <w:i/>
          <w:sz w:val="20"/>
          <w:szCs w:val="20"/>
          <w:lang w:val="en-US"/>
        </w:rPr>
        <w:t>, 2022</w:t>
      </w:r>
    </w:p>
    <w:p w14:paraId="6F66C9EC" w14:textId="77777777" w:rsidR="004D19E4" w:rsidRPr="00262C19" w:rsidRDefault="00B0296C" w:rsidP="00262C19">
      <w:pPr>
        <w:pStyle w:val="Heading1"/>
        <w:tabs>
          <w:tab w:val="left" w:pos="0"/>
        </w:tabs>
        <w:spacing w:before="120" w:after="120" w:line="240" w:lineRule="auto"/>
        <w:rPr>
          <w:rFonts w:ascii="Franklin Gothic Medium Cond" w:hAnsi="Franklin Gothic Medium Cond"/>
          <w:b w:val="0"/>
          <w:i/>
          <w:sz w:val="24"/>
        </w:rPr>
      </w:pPr>
      <w:r w:rsidRPr="00262C19">
        <w:rPr>
          <w:rFonts w:ascii="Franklin Gothic Medium Cond" w:hAnsi="Franklin Gothic Medium Cond"/>
          <w:b w:val="0"/>
          <w:i/>
          <w:sz w:val="24"/>
        </w:rPr>
        <w:lastRenderedPageBreak/>
        <w:t xml:space="preserve">Volume </w:t>
      </w:r>
      <w:proofErr w:type="spellStart"/>
      <w:r w:rsidRPr="00262C19">
        <w:rPr>
          <w:rFonts w:ascii="Franklin Gothic Medium Cond" w:hAnsi="Franklin Gothic Medium Cond"/>
          <w:b w:val="0"/>
          <w:i/>
          <w:sz w:val="24"/>
        </w:rPr>
        <w:t>Genangan</w:t>
      </w:r>
      <w:proofErr w:type="spellEnd"/>
      <w:r w:rsidRPr="00262C19">
        <w:rPr>
          <w:rFonts w:ascii="Franklin Gothic Medium Cond" w:hAnsi="Franklin Gothic Medium Cond"/>
          <w:b w:val="0"/>
          <w:i/>
          <w:sz w:val="24"/>
        </w:rPr>
        <w:t xml:space="preserve"> Awal</w:t>
      </w:r>
    </w:p>
    <w:p w14:paraId="555D4B09" w14:textId="77777777" w:rsidR="00B0296C" w:rsidRPr="00603806" w:rsidRDefault="00B0296C" w:rsidP="002E3719">
      <w:pPr>
        <w:pStyle w:val="ListParagraph"/>
        <w:spacing w:after="120" w:line="240" w:lineRule="auto"/>
        <w:ind w:left="0" w:firstLine="567"/>
        <w:rPr>
          <w:rFonts w:ascii="Amasis MT" w:hAnsi="Amasis MT"/>
          <w:lang w:val="sv-SE"/>
        </w:rPr>
      </w:pPr>
      <w:r w:rsidRPr="00B0296C">
        <w:rPr>
          <w:rFonts w:ascii="Amasis MT" w:hAnsi="Amasis MT"/>
          <w:lang w:val="en-US"/>
        </w:rPr>
        <w:t xml:space="preserve">Setelah </w:t>
      </w:r>
      <w:proofErr w:type="spellStart"/>
      <w:r w:rsidRPr="00B0296C">
        <w:rPr>
          <w:rFonts w:ascii="Amasis MT" w:hAnsi="Amasis MT"/>
          <w:lang w:val="en-US"/>
        </w:rPr>
        <w:t>mendapat</w:t>
      </w:r>
      <w:proofErr w:type="spellEnd"/>
      <w:r w:rsidRPr="00B0296C">
        <w:rPr>
          <w:rFonts w:ascii="Amasis MT" w:hAnsi="Amasis MT"/>
          <w:lang w:val="en-US"/>
        </w:rPr>
        <w:t xml:space="preserve"> </w:t>
      </w:r>
      <w:proofErr w:type="spellStart"/>
      <w:r w:rsidRPr="00B0296C">
        <w:rPr>
          <w:rFonts w:ascii="Amasis MT" w:hAnsi="Amasis MT"/>
          <w:lang w:val="en-US"/>
        </w:rPr>
        <w:t>nilai</w:t>
      </w:r>
      <w:proofErr w:type="spellEnd"/>
      <w:r w:rsidRPr="00B0296C">
        <w:rPr>
          <w:rFonts w:ascii="Amasis MT" w:hAnsi="Amasis MT"/>
          <w:lang w:val="en-US"/>
        </w:rPr>
        <w:t xml:space="preserve"> </w:t>
      </w:r>
      <w:proofErr w:type="spellStart"/>
      <w:r w:rsidRPr="00B0296C">
        <w:rPr>
          <w:rFonts w:ascii="Amasis MT" w:hAnsi="Amasis MT"/>
          <w:lang w:val="en-US"/>
        </w:rPr>
        <w:t>hujan</w:t>
      </w:r>
      <w:proofErr w:type="spellEnd"/>
      <w:r w:rsidRPr="00B0296C">
        <w:rPr>
          <w:rFonts w:ascii="Amasis MT" w:hAnsi="Amasis MT"/>
          <w:lang w:val="en-US"/>
        </w:rPr>
        <w:t xml:space="preserve"> </w:t>
      </w:r>
      <w:proofErr w:type="spellStart"/>
      <w:r w:rsidRPr="00B0296C">
        <w:rPr>
          <w:rFonts w:ascii="Amasis MT" w:hAnsi="Amasis MT"/>
          <w:lang w:val="en-US"/>
        </w:rPr>
        <w:t>efektif</w:t>
      </w:r>
      <w:proofErr w:type="spellEnd"/>
      <w:r w:rsidRPr="00B0296C">
        <w:rPr>
          <w:rFonts w:ascii="Amasis MT" w:hAnsi="Amasis MT"/>
          <w:lang w:val="en-US"/>
        </w:rPr>
        <w:t>/</w:t>
      </w:r>
      <w:proofErr w:type="spellStart"/>
      <w:r w:rsidRPr="00B0296C">
        <w:rPr>
          <w:rFonts w:ascii="Amasis MT" w:hAnsi="Amasis MT"/>
          <w:lang w:val="en-US"/>
        </w:rPr>
        <w:t>limpasan</w:t>
      </w:r>
      <w:proofErr w:type="spellEnd"/>
      <w:r w:rsidRPr="00B0296C">
        <w:rPr>
          <w:rFonts w:ascii="Amasis MT" w:hAnsi="Amasis MT"/>
          <w:lang w:val="en-US"/>
        </w:rPr>
        <w:t xml:space="preserve"> </w:t>
      </w:r>
      <w:proofErr w:type="spellStart"/>
      <w:r w:rsidRPr="00B0296C">
        <w:rPr>
          <w:rFonts w:ascii="Amasis MT" w:hAnsi="Amasis MT"/>
          <w:lang w:val="en-US"/>
        </w:rPr>
        <w:t>permukaan</w:t>
      </w:r>
      <w:proofErr w:type="spellEnd"/>
      <w:r w:rsidRPr="00B0296C">
        <w:rPr>
          <w:rFonts w:ascii="Amasis MT" w:hAnsi="Amasis MT"/>
          <w:lang w:val="en-US"/>
        </w:rPr>
        <w:t xml:space="preserve">, </w:t>
      </w:r>
      <w:proofErr w:type="spellStart"/>
      <w:r w:rsidRPr="00B0296C">
        <w:rPr>
          <w:rFonts w:ascii="Amasis MT" w:hAnsi="Amasis MT"/>
          <w:lang w:val="en-US"/>
        </w:rPr>
        <w:t>selanjutnya</w:t>
      </w:r>
      <w:proofErr w:type="spellEnd"/>
      <w:r w:rsidRPr="00B0296C">
        <w:rPr>
          <w:rFonts w:ascii="Amasis MT" w:hAnsi="Amasis MT"/>
          <w:lang w:val="en-US"/>
        </w:rPr>
        <w:t xml:space="preserve"> </w:t>
      </w:r>
      <w:proofErr w:type="spellStart"/>
      <w:r w:rsidRPr="00B0296C">
        <w:rPr>
          <w:rFonts w:ascii="Amasis MT" w:hAnsi="Amasis MT"/>
          <w:lang w:val="en-US"/>
        </w:rPr>
        <w:t>akan</w:t>
      </w:r>
      <w:proofErr w:type="spellEnd"/>
      <w:r w:rsidRPr="00B0296C">
        <w:rPr>
          <w:rFonts w:ascii="Amasis MT" w:hAnsi="Amasis MT"/>
          <w:lang w:val="en-US"/>
        </w:rPr>
        <w:t xml:space="preserve"> </w:t>
      </w:r>
      <w:proofErr w:type="spellStart"/>
      <w:r w:rsidRPr="00B0296C">
        <w:rPr>
          <w:rFonts w:ascii="Amasis MT" w:hAnsi="Amasis MT"/>
          <w:lang w:val="en-US"/>
        </w:rPr>
        <w:t>dilakukan</w:t>
      </w:r>
      <w:proofErr w:type="spellEnd"/>
      <w:r w:rsidRPr="00B0296C">
        <w:rPr>
          <w:rFonts w:ascii="Amasis MT" w:hAnsi="Amasis MT"/>
          <w:lang w:val="en-US"/>
        </w:rPr>
        <w:t xml:space="preserve"> </w:t>
      </w:r>
      <w:proofErr w:type="spellStart"/>
      <w:r w:rsidRPr="00B0296C">
        <w:rPr>
          <w:rFonts w:ascii="Amasis MT" w:hAnsi="Amasis MT"/>
          <w:lang w:val="en-US"/>
        </w:rPr>
        <w:t>perhitungan</w:t>
      </w:r>
      <w:proofErr w:type="spellEnd"/>
      <w:r w:rsidRPr="00B0296C">
        <w:rPr>
          <w:rFonts w:ascii="Amasis MT" w:hAnsi="Amasis MT"/>
          <w:lang w:val="en-US"/>
        </w:rPr>
        <w:t xml:space="preserve"> volume </w:t>
      </w:r>
      <w:proofErr w:type="spellStart"/>
      <w:r w:rsidRPr="00B0296C">
        <w:rPr>
          <w:rFonts w:ascii="Amasis MT" w:hAnsi="Amasis MT"/>
          <w:lang w:val="en-US"/>
        </w:rPr>
        <w:t>genangan</w:t>
      </w:r>
      <w:proofErr w:type="spellEnd"/>
      <w:r w:rsidRPr="00B0296C">
        <w:rPr>
          <w:rFonts w:ascii="Amasis MT" w:hAnsi="Amasis MT"/>
          <w:lang w:val="en-US"/>
        </w:rPr>
        <w:t xml:space="preserve"> </w:t>
      </w:r>
      <w:proofErr w:type="spellStart"/>
      <w:r w:rsidRPr="00B0296C">
        <w:rPr>
          <w:rFonts w:ascii="Amasis MT" w:hAnsi="Amasis MT"/>
          <w:lang w:val="en-US"/>
        </w:rPr>
        <w:t>awal</w:t>
      </w:r>
      <w:proofErr w:type="spellEnd"/>
      <w:r w:rsidRPr="00B0296C">
        <w:rPr>
          <w:rFonts w:ascii="Amasis MT" w:hAnsi="Amasis MT"/>
          <w:lang w:val="en-US"/>
        </w:rPr>
        <w:t xml:space="preserve"> (</w:t>
      </w:r>
      <w:proofErr w:type="spellStart"/>
      <w:r w:rsidRPr="00B0296C">
        <w:rPr>
          <w:rFonts w:ascii="Amasis MT" w:hAnsi="Amasis MT"/>
          <w:lang w:val="en-US"/>
        </w:rPr>
        <w:t>Va</w:t>
      </w:r>
      <w:proofErr w:type="spellEnd"/>
      <w:r w:rsidRPr="00B0296C">
        <w:rPr>
          <w:rFonts w:ascii="Amasis MT" w:hAnsi="Amasis MT"/>
          <w:lang w:val="en-US"/>
        </w:rPr>
        <w:t xml:space="preserve">) </w:t>
      </w:r>
      <w:proofErr w:type="spellStart"/>
      <w:r w:rsidRPr="00B0296C">
        <w:rPr>
          <w:rFonts w:ascii="Amasis MT" w:hAnsi="Amasis MT"/>
          <w:lang w:val="en-US"/>
        </w:rPr>
        <w:t>menggunakan</w:t>
      </w:r>
      <w:proofErr w:type="spellEnd"/>
      <w:r w:rsidRPr="00B0296C">
        <w:rPr>
          <w:rFonts w:ascii="Amasis MT" w:hAnsi="Amasis MT"/>
          <w:lang w:val="en-US"/>
        </w:rPr>
        <w:t xml:space="preserve"> </w:t>
      </w:r>
      <w:proofErr w:type="spellStart"/>
      <w:r w:rsidRPr="00B0296C">
        <w:rPr>
          <w:rFonts w:ascii="Amasis MT" w:hAnsi="Amasis MT"/>
          <w:lang w:val="en-US"/>
        </w:rPr>
        <w:t>rumus</w:t>
      </w:r>
      <w:proofErr w:type="spellEnd"/>
      <w:r w:rsidRPr="00B0296C">
        <w:rPr>
          <w:rFonts w:ascii="Amasis MT" w:hAnsi="Amasis MT"/>
          <w:lang w:val="en-US"/>
        </w:rPr>
        <w:t xml:space="preserve"> </w:t>
      </w:r>
      <w:proofErr w:type="spellStart"/>
      <w:r w:rsidRPr="00B0296C">
        <w:rPr>
          <w:rFonts w:ascii="Amasis MT" w:hAnsi="Amasis MT"/>
          <w:lang w:val="en-US"/>
        </w:rPr>
        <w:t>umum</w:t>
      </w:r>
      <w:proofErr w:type="spellEnd"/>
      <w:r w:rsidRPr="00B0296C">
        <w:rPr>
          <w:rFonts w:ascii="Amasis MT" w:hAnsi="Amasis MT"/>
          <w:lang w:val="en-US"/>
        </w:rPr>
        <w:t xml:space="preserve"> </w:t>
      </w:r>
      <w:proofErr w:type="spellStart"/>
      <w:r w:rsidRPr="00B0296C">
        <w:rPr>
          <w:rFonts w:ascii="Amasis MT" w:hAnsi="Amasis MT"/>
          <w:lang w:val="en-US"/>
        </w:rPr>
        <w:t>yaitu</w:t>
      </w:r>
      <w:proofErr w:type="spellEnd"/>
      <w:r w:rsidRPr="00B0296C">
        <w:rPr>
          <w:rFonts w:ascii="Amasis MT" w:hAnsi="Amasis MT"/>
          <w:lang w:val="en-US"/>
        </w:rPr>
        <w:t xml:space="preserve"> </w:t>
      </w:r>
      <w:proofErr w:type="spellStart"/>
      <w:r w:rsidRPr="00B0296C">
        <w:rPr>
          <w:rFonts w:ascii="Amasis MT" w:hAnsi="Amasis MT"/>
          <w:lang w:val="en-US"/>
        </w:rPr>
        <w:t>luas</w:t>
      </w:r>
      <w:proofErr w:type="spellEnd"/>
      <w:r w:rsidRPr="00B0296C">
        <w:rPr>
          <w:rFonts w:ascii="Amasis MT" w:hAnsi="Amasis MT"/>
          <w:lang w:val="en-US"/>
        </w:rPr>
        <w:t xml:space="preserve"> DAS </w:t>
      </w:r>
      <w:proofErr w:type="spellStart"/>
      <w:r w:rsidRPr="00B0296C">
        <w:rPr>
          <w:rFonts w:ascii="Amasis MT" w:hAnsi="Amasis MT"/>
          <w:lang w:val="en-US"/>
        </w:rPr>
        <w:t>dikalikan</w:t>
      </w:r>
      <w:proofErr w:type="spellEnd"/>
      <w:r w:rsidRPr="00B0296C">
        <w:rPr>
          <w:rFonts w:ascii="Amasis MT" w:hAnsi="Amasis MT"/>
          <w:lang w:val="en-US"/>
        </w:rPr>
        <w:t xml:space="preserve"> </w:t>
      </w:r>
      <w:proofErr w:type="spellStart"/>
      <w:r w:rsidRPr="00B0296C">
        <w:rPr>
          <w:rFonts w:ascii="Amasis MT" w:hAnsi="Amasis MT"/>
          <w:lang w:val="en-US"/>
        </w:rPr>
        <w:t>dengan</w:t>
      </w:r>
      <w:proofErr w:type="spellEnd"/>
      <w:r w:rsidRPr="00B0296C">
        <w:rPr>
          <w:rFonts w:ascii="Amasis MT" w:hAnsi="Amasis MT"/>
          <w:lang w:val="en-US"/>
        </w:rPr>
        <w:t xml:space="preserve"> </w:t>
      </w:r>
      <w:proofErr w:type="spellStart"/>
      <w:r w:rsidRPr="00B0296C">
        <w:rPr>
          <w:rFonts w:ascii="Amasis MT" w:hAnsi="Amasis MT"/>
          <w:lang w:val="en-US"/>
        </w:rPr>
        <w:t>curah</w:t>
      </w:r>
      <w:proofErr w:type="spellEnd"/>
      <w:r w:rsidRPr="00B0296C">
        <w:rPr>
          <w:rFonts w:ascii="Amasis MT" w:hAnsi="Amasis MT"/>
          <w:lang w:val="en-US"/>
        </w:rPr>
        <w:t xml:space="preserve"> </w:t>
      </w:r>
      <w:proofErr w:type="spellStart"/>
      <w:r w:rsidRPr="00B0296C">
        <w:rPr>
          <w:rFonts w:ascii="Amasis MT" w:hAnsi="Amasis MT"/>
          <w:lang w:val="en-US"/>
        </w:rPr>
        <w:t>hujan</w:t>
      </w:r>
      <w:proofErr w:type="spellEnd"/>
      <w:r w:rsidRPr="00B0296C">
        <w:rPr>
          <w:rFonts w:ascii="Amasis MT" w:hAnsi="Amasis MT"/>
          <w:lang w:val="en-US"/>
        </w:rPr>
        <w:t xml:space="preserve"> </w:t>
      </w:r>
      <w:proofErr w:type="spellStart"/>
      <w:r w:rsidRPr="00B0296C">
        <w:rPr>
          <w:rFonts w:ascii="Amasis MT" w:hAnsi="Amasis MT"/>
          <w:lang w:val="en-US"/>
        </w:rPr>
        <w:t>efektif</w:t>
      </w:r>
      <w:proofErr w:type="spellEnd"/>
      <w:r w:rsidRPr="00B0296C">
        <w:rPr>
          <w:rFonts w:ascii="Amasis MT" w:hAnsi="Amasis MT"/>
          <w:lang w:val="en-US"/>
        </w:rPr>
        <w:t>/</w:t>
      </w:r>
      <w:proofErr w:type="spellStart"/>
      <w:r w:rsidRPr="00B0296C">
        <w:rPr>
          <w:rFonts w:ascii="Amasis MT" w:hAnsi="Amasis MT"/>
          <w:lang w:val="en-US"/>
        </w:rPr>
        <w:t>limpasan</w:t>
      </w:r>
      <w:proofErr w:type="spellEnd"/>
      <w:r w:rsidRPr="00B0296C">
        <w:rPr>
          <w:rFonts w:ascii="Amasis MT" w:hAnsi="Amasis MT"/>
          <w:lang w:val="en-US"/>
        </w:rPr>
        <w:t xml:space="preserve"> </w:t>
      </w:r>
      <w:proofErr w:type="spellStart"/>
      <w:r w:rsidRPr="00B0296C">
        <w:rPr>
          <w:rFonts w:ascii="Amasis MT" w:hAnsi="Amasis MT"/>
          <w:lang w:val="en-US"/>
        </w:rPr>
        <w:t>permukaan</w:t>
      </w:r>
      <w:proofErr w:type="spellEnd"/>
      <w:r w:rsidRPr="00B0296C">
        <w:rPr>
          <w:rFonts w:ascii="Amasis MT" w:hAnsi="Amasis MT"/>
          <w:lang w:val="en-US"/>
        </w:rPr>
        <w:t>.</w:t>
      </w:r>
      <w:r>
        <w:rPr>
          <w:rFonts w:ascii="Amasis MT" w:hAnsi="Amasis MT"/>
          <w:lang w:val="en-US"/>
        </w:rPr>
        <w:t xml:space="preserve"> </w:t>
      </w:r>
      <w:r w:rsidRPr="00603806">
        <w:rPr>
          <w:rFonts w:ascii="Amasis MT" w:hAnsi="Amasis MT"/>
          <w:lang w:val="sv-SE"/>
        </w:rPr>
        <w:t xml:space="preserve">Hasil perhitungan tersebut dapat dilihat pada tabel </w:t>
      </w:r>
      <w:r w:rsidR="00FC0C70" w:rsidRPr="00603806">
        <w:rPr>
          <w:rFonts w:ascii="Amasis MT" w:hAnsi="Amasis MT"/>
          <w:lang w:val="sv-SE"/>
        </w:rPr>
        <w:t xml:space="preserve">7 </w:t>
      </w:r>
      <w:r w:rsidRPr="00603806">
        <w:rPr>
          <w:rFonts w:ascii="Amasis MT" w:hAnsi="Amasis MT"/>
          <w:lang w:val="sv-SE"/>
        </w:rPr>
        <w:t xml:space="preserve">berikut. </w:t>
      </w:r>
    </w:p>
    <w:p w14:paraId="77146C1C" w14:textId="77777777" w:rsidR="00FC0C70" w:rsidRPr="00F20783" w:rsidRDefault="00FC0C70" w:rsidP="00F20783">
      <w:pPr>
        <w:spacing w:after="120" w:line="240" w:lineRule="auto"/>
        <w:jc w:val="center"/>
        <w:rPr>
          <w:rFonts w:ascii="Franklin Gothic Demi Cond" w:hAnsi="Franklin Gothic Demi Cond" w:cs="Arial"/>
          <w:noProof/>
          <w:szCs w:val="20"/>
          <w:lang w:val="id-ID"/>
        </w:rPr>
      </w:pPr>
      <w:r w:rsidRPr="00F20783">
        <w:rPr>
          <w:rFonts w:ascii="Franklin Gothic Demi Cond" w:hAnsi="Franklin Gothic Demi Cond" w:cs="Arial"/>
          <w:noProof/>
          <w:szCs w:val="20"/>
          <w:lang w:val="id-ID"/>
        </w:rPr>
        <w:t xml:space="preserve">Tabel </w:t>
      </w:r>
      <w:r w:rsidRPr="00F20783">
        <w:rPr>
          <w:rFonts w:ascii="Franklin Gothic Demi Cond" w:hAnsi="Franklin Gothic Demi Cond" w:cs="Arial"/>
          <w:noProof/>
          <w:szCs w:val="20"/>
          <w:lang w:val="id-ID"/>
        </w:rPr>
        <w:fldChar w:fldCharType="begin"/>
      </w:r>
      <w:r w:rsidRPr="00F20783">
        <w:rPr>
          <w:rFonts w:ascii="Franklin Gothic Demi Cond" w:hAnsi="Franklin Gothic Demi Cond" w:cs="Arial"/>
          <w:noProof/>
          <w:szCs w:val="20"/>
          <w:lang w:val="id-ID"/>
        </w:rPr>
        <w:instrText xml:space="preserve"> SEQ Tabel \* ARABIC </w:instrText>
      </w:r>
      <w:r w:rsidRPr="00F20783">
        <w:rPr>
          <w:rFonts w:ascii="Franklin Gothic Demi Cond" w:hAnsi="Franklin Gothic Demi Cond" w:cs="Arial"/>
          <w:noProof/>
          <w:szCs w:val="20"/>
          <w:lang w:val="id-ID"/>
        </w:rPr>
        <w:fldChar w:fldCharType="separate"/>
      </w:r>
      <w:r w:rsidRPr="00F20783">
        <w:rPr>
          <w:rFonts w:ascii="Franklin Gothic Demi Cond" w:hAnsi="Franklin Gothic Demi Cond" w:cs="Arial"/>
          <w:noProof/>
          <w:szCs w:val="20"/>
          <w:lang w:val="id-ID"/>
        </w:rPr>
        <w:t>7</w:t>
      </w:r>
      <w:r w:rsidRPr="00F20783">
        <w:rPr>
          <w:rFonts w:ascii="Franklin Gothic Demi Cond" w:hAnsi="Franklin Gothic Demi Cond" w:cs="Arial"/>
          <w:noProof/>
          <w:szCs w:val="20"/>
          <w:lang w:val="id-ID"/>
        </w:rPr>
        <w:fldChar w:fldCharType="end"/>
      </w:r>
      <w:r w:rsidRPr="00F20783">
        <w:rPr>
          <w:rFonts w:ascii="Franklin Gothic Demi Cond" w:hAnsi="Franklin Gothic Demi Cond" w:cs="Arial"/>
          <w:noProof/>
          <w:szCs w:val="20"/>
          <w:lang w:val="id-ID"/>
        </w:rPr>
        <w:t>. Hasil Perhitungan Volume Genangan Awal</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422"/>
        <w:gridCol w:w="2356"/>
        <w:gridCol w:w="1787"/>
        <w:gridCol w:w="1787"/>
      </w:tblGrid>
      <w:tr w:rsidR="00B0296C" w:rsidRPr="00B0296C" w14:paraId="69B25B68" w14:textId="77777777" w:rsidTr="00895071">
        <w:tc>
          <w:tcPr>
            <w:tcW w:w="2422" w:type="dxa"/>
            <w:vAlign w:val="center"/>
          </w:tcPr>
          <w:p w14:paraId="65847830" w14:textId="77777777" w:rsidR="00B0296C" w:rsidRPr="00B0296C" w:rsidRDefault="00B0296C" w:rsidP="00B0296C">
            <w:pPr>
              <w:pStyle w:val="ListParagraph"/>
              <w:spacing w:line="240" w:lineRule="auto"/>
              <w:ind w:left="0"/>
              <w:jc w:val="center"/>
              <w:rPr>
                <w:rFonts w:ascii="Times New Roman" w:hAnsi="Times New Roman"/>
                <w:sz w:val="20"/>
                <w:szCs w:val="20"/>
                <w:lang w:val="en-US"/>
              </w:rPr>
            </w:pPr>
            <w:proofErr w:type="spellStart"/>
            <w:r w:rsidRPr="00B0296C">
              <w:rPr>
                <w:rFonts w:ascii="Times New Roman" w:hAnsi="Times New Roman"/>
                <w:sz w:val="20"/>
                <w:szCs w:val="20"/>
                <w:lang w:val="en-US"/>
              </w:rPr>
              <w:t>Segmen</w:t>
            </w:r>
            <w:proofErr w:type="spellEnd"/>
          </w:p>
        </w:tc>
        <w:tc>
          <w:tcPr>
            <w:tcW w:w="2356" w:type="dxa"/>
            <w:vAlign w:val="center"/>
          </w:tcPr>
          <w:p w14:paraId="2603B9C2" w14:textId="77777777" w:rsidR="00B0296C" w:rsidRPr="00B0296C" w:rsidRDefault="00B0296C" w:rsidP="00B0296C">
            <w:pPr>
              <w:pStyle w:val="ListParagraph"/>
              <w:spacing w:line="240" w:lineRule="auto"/>
              <w:ind w:left="0"/>
              <w:jc w:val="center"/>
              <w:rPr>
                <w:rFonts w:ascii="Times New Roman" w:hAnsi="Times New Roman"/>
                <w:sz w:val="20"/>
                <w:szCs w:val="20"/>
                <w:lang w:val="en-US"/>
              </w:rPr>
            </w:pPr>
            <w:r w:rsidRPr="00B0296C">
              <w:rPr>
                <w:rFonts w:ascii="Times New Roman" w:hAnsi="Times New Roman"/>
                <w:sz w:val="20"/>
                <w:szCs w:val="20"/>
                <w:lang w:val="en-US"/>
              </w:rPr>
              <w:t>Nilai A (m</w:t>
            </w:r>
            <w:r w:rsidRPr="00B0296C">
              <w:rPr>
                <w:rFonts w:ascii="Times New Roman" w:hAnsi="Times New Roman"/>
                <w:sz w:val="20"/>
                <w:szCs w:val="20"/>
                <w:vertAlign w:val="superscript"/>
                <w:lang w:val="en-US"/>
              </w:rPr>
              <w:t>2</w:t>
            </w:r>
            <w:r w:rsidRPr="00B0296C">
              <w:rPr>
                <w:rFonts w:ascii="Times New Roman" w:hAnsi="Times New Roman"/>
                <w:sz w:val="20"/>
                <w:szCs w:val="20"/>
                <w:lang w:val="en-US"/>
              </w:rPr>
              <w:t>)</w:t>
            </w:r>
          </w:p>
        </w:tc>
        <w:tc>
          <w:tcPr>
            <w:tcW w:w="1787" w:type="dxa"/>
            <w:vAlign w:val="center"/>
          </w:tcPr>
          <w:p w14:paraId="77FA05AA" w14:textId="77777777" w:rsidR="00B0296C" w:rsidRPr="00603806" w:rsidRDefault="00B0296C" w:rsidP="00B0296C">
            <w:pPr>
              <w:pStyle w:val="ListParagraph"/>
              <w:spacing w:line="240" w:lineRule="auto"/>
              <w:ind w:left="0"/>
              <w:jc w:val="center"/>
              <w:rPr>
                <w:rFonts w:ascii="Times New Roman" w:hAnsi="Times New Roman"/>
                <w:sz w:val="20"/>
                <w:szCs w:val="20"/>
                <w:lang w:val="sv-SE"/>
              </w:rPr>
            </w:pPr>
            <w:r w:rsidRPr="00603806">
              <w:rPr>
                <w:rFonts w:ascii="Times New Roman" w:hAnsi="Times New Roman"/>
                <w:sz w:val="20"/>
                <w:szCs w:val="20"/>
                <w:lang w:val="sv-SE"/>
              </w:rPr>
              <w:t>Nilai Pe (</w:t>
            </w:r>
            <m:oMath>
              <m:f>
                <m:fPr>
                  <m:ctrlPr>
                    <w:rPr>
                      <w:rFonts w:ascii="Cambria Math" w:eastAsia="Yu Mincho" w:hAnsi="Cambria Math"/>
                      <w:i/>
                      <w:noProof/>
                      <w:sz w:val="20"/>
                      <w:szCs w:val="20"/>
                    </w:rPr>
                  </m:ctrlPr>
                </m:fPr>
                <m:num>
                  <m:r>
                    <w:rPr>
                      <w:rFonts w:ascii="Cambria Math" w:eastAsia="Yu Mincho" w:hAnsi="Cambria Math"/>
                      <w:noProof/>
                      <w:sz w:val="20"/>
                      <w:szCs w:val="20"/>
                    </w:rPr>
                    <m:t>(</m:t>
                  </m:r>
                  <m:sSup>
                    <m:sSupPr>
                      <m:ctrlPr>
                        <w:rPr>
                          <w:rFonts w:ascii="Cambria Math" w:eastAsia="Yu Mincho" w:hAnsi="Cambria Math"/>
                          <w:i/>
                          <w:noProof/>
                          <w:sz w:val="20"/>
                          <w:szCs w:val="20"/>
                        </w:rPr>
                      </m:ctrlPr>
                    </m:sSupPr>
                    <m:e>
                      <m:r>
                        <w:rPr>
                          <w:rFonts w:ascii="Cambria Math" w:eastAsia="Yu Mincho" w:hAnsi="Cambria Math"/>
                          <w:noProof/>
                          <w:sz w:val="20"/>
                          <w:szCs w:val="20"/>
                        </w:rPr>
                        <m:t>P-0,2S)</m:t>
                      </m:r>
                    </m:e>
                    <m:sup>
                      <m:r>
                        <w:rPr>
                          <w:rFonts w:ascii="Cambria Math" w:eastAsia="Yu Mincho" w:hAnsi="Cambria Math"/>
                          <w:noProof/>
                          <w:sz w:val="20"/>
                          <w:szCs w:val="20"/>
                        </w:rPr>
                        <m:t>2</m:t>
                      </m:r>
                    </m:sup>
                  </m:sSup>
                </m:num>
                <m:den>
                  <m:d>
                    <m:dPr>
                      <m:ctrlPr>
                        <w:rPr>
                          <w:rFonts w:ascii="Cambria Math" w:eastAsia="Yu Mincho" w:hAnsi="Cambria Math"/>
                          <w:i/>
                          <w:noProof/>
                          <w:sz w:val="20"/>
                          <w:szCs w:val="20"/>
                        </w:rPr>
                      </m:ctrlPr>
                    </m:dPr>
                    <m:e>
                      <m:r>
                        <w:rPr>
                          <w:rFonts w:ascii="Cambria Math" w:eastAsia="Yu Mincho" w:hAnsi="Cambria Math"/>
                          <w:noProof/>
                          <w:sz w:val="20"/>
                          <w:szCs w:val="20"/>
                        </w:rPr>
                        <m:t>P+0,8S</m:t>
                      </m:r>
                    </m:e>
                  </m:d>
                </m:den>
              </m:f>
              <m:r>
                <w:rPr>
                  <w:rFonts w:ascii="Cambria Math" w:eastAsia="Yu Mincho" w:hAnsi="Cambria Math"/>
                  <w:noProof/>
                  <w:sz w:val="20"/>
                  <w:szCs w:val="20"/>
                </w:rPr>
                <m:t>)</m:t>
              </m:r>
            </m:oMath>
          </w:p>
        </w:tc>
        <w:tc>
          <w:tcPr>
            <w:tcW w:w="1787" w:type="dxa"/>
            <w:vAlign w:val="center"/>
          </w:tcPr>
          <w:p w14:paraId="3F48DF7C" w14:textId="77777777" w:rsidR="00B0296C" w:rsidRPr="00B0296C" w:rsidRDefault="00B0296C" w:rsidP="00B0296C">
            <w:pPr>
              <w:pStyle w:val="ListParagraph"/>
              <w:spacing w:line="240" w:lineRule="auto"/>
              <w:ind w:left="0"/>
              <w:jc w:val="center"/>
              <w:rPr>
                <w:rFonts w:ascii="Times New Roman" w:hAnsi="Times New Roman"/>
                <w:sz w:val="20"/>
                <w:szCs w:val="20"/>
                <w:lang w:val="en-US"/>
              </w:rPr>
            </w:pPr>
            <w:r w:rsidRPr="00B0296C">
              <w:rPr>
                <w:rFonts w:ascii="Times New Roman" w:hAnsi="Times New Roman"/>
                <w:sz w:val="20"/>
                <w:szCs w:val="20"/>
                <w:lang w:val="en-US"/>
              </w:rPr>
              <w:t>Va (</w:t>
            </w:r>
            <m:oMath>
              <m:r>
                <w:rPr>
                  <w:rFonts w:ascii="Cambria Math" w:eastAsia="Yu Mincho" w:hAnsi="Cambria Math"/>
                  <w:noProof/>
                  <w:sz w:val="20"/>
                  <w:szCs w:val="20"/>
                </w:rPr>
                <m:t>A×Pe)</m:t>
              </m:r>
            </m:oMath>
          </w:p>
        </w:tc>
      </w:tr>
      <w:tr w:rsidR="00B0296C" w:rsidRPr="00B0296C" w14:paraId="64EC1A1D" w14:textId="77777777" w:rsidTr="00895071">
        <w:tc>
          <w:tcPr>
            <w:tcW w:w="2422" w:type="dxa"/>
            <w:vAlign w:val="center"/>
          </w:tcPr>
          <w:p w14:paraId="7A6989EE" w14:textId="77777777" w:rsidR="00B0296C" w:rsidRPr="00B0296C" w:rsidRDefault="00B0296C" w:rsidP="00B0296C">
            <w:pPr>
              <w:pStyle w:val="ListParagraph"/>
              <w:spacing w:line="240" w:lineRule="auto"/>
              <w:ind w:left="0"/>
              <w:jc w:val="left"/>
              <w:rPr>
                <w:rFonts w:ascii="Times New Roman" w:hAnsi="Times New Roman"/>
                <w:sz w:val="20"/>
                <w:szCs w:val="20"/>
                <w:lang w:val="en-US"/>
              </w:rPr>
            </w:pPr>
            <w:proofErr w:type="spellStart"/>
            <w:r w:rsidRPr="00B0296C">
              <w:rPr>
                <w:rFonts w:ascii="Times New Roman" w:hAnsi="Times New Roman"/>
                <w:sz w:val="20"/>
                <w:szCs w:val="20"/>
                <w:lang w:val="en-US"/>
              </w:rPr>
              <w:t>Segmen</w:t>
            </w:r>
            <w:proofErr w:type="spellEnd"/>
            <w:r w:rsidRPr="00B0296C">
              <w:rPr>
                <w:rFonts w:ascii="Times New Roman" w:hAnsi="Times New Roman"/>
                <w:sz w:val="20"/>
                <w:szCs w:val="20"/>
                <w:lang w:val="en-US"/>
              </w:rPr>
              <w:t xml:space="preserve"> 1 (Jalan Daya Nasional – Jalan Media)</w:t>
            </w:r>
          </w:p>
        </w:tc>
        <w:tc>
          <w:tcPr>
            <w:tcW w:w="2356" w:type="dxa"/>
            <w:vAlign w:val="center"/>
          </w:tcPr>
          <w:p w14:paraId="3DDD77E8" w14:textId="77777777" w:rsidR="00B0296C" w:rsidRPr="00B0296C" w:rsidRDefault="00B0296C" w:rsidP="00B0296C">
            <w:pPr>
              <w:pStyle w:val="ListParagraph"/>
              <w:spacing w:line="240" w:lineRule="auto"/>
              <w:ind w:left="0"/>
              <w:jc w:val="center"/>
              <w:rPr>
                <w:rFonts w:ascii="Times New Roman" w:hAnsi="Times New Roman"/>
                <w:sz w:val="20"/>
                <w:szCs w:val="20"/>
                <w:lang w:val="en-US"/>
              </w:rPr>
            </w:pPr>
            <w:r w:rsidRPr="00B0296C">
              <w:rPr>
                <w:rFonts w:ascii="Times New Roman" w:hAnsi="Times New Roman"/>
                <w:sz w:val="20"/>
                <w:szCs w:val="20"/>
                <w:lang w:val="en-US"/>
              </w:rPr>
              <w:t>31.067 m</w:t>
            </w:r>
            <w:r w:rsidRPr="00B0296C">
              <w:rPr>
                <w:rFonts w:ascii="Times New Roman" w:hAnsi="Times New Roman"/>
                <w:sz w:val="20"/>
                <w:szCs w:val="20"/>
                <w:vertAlign w:val="superscript"/>
                <w:lang w:val="en-US"/>
              </w:rPr>
              <w:t>2</w:t>
            </w:r>
          </w:p>
        </w:tc>
        <w:tc>
          <w:tcPr>
            <w:tcW w:w="1787" w:type="dxa"/>
            <w:vAlign w:val="center"/>
          </w:tcPr>
          <w:p w14:paraId="744DD047" w14:textId="77777777" w:rsidR="00B0296C" w:rsidRPr="00B0296C" w:rsidRDefault="00B0296C" w:rsidP="00B0296C">
            <w:pPr>
              <w:pStyle w:val="ListParagraph"/>
              <w:spacing w:line="240" w:lineRule="auto"/>
              <w:ind w:left="0"/>
              <w:jc w:val="center"/>
              <w:rPr>
                <w:rFonts w:ascii="Times New Roman" w:hAnsi="Times New Roman"/>
                <w:sz w:val="20"/>
                <w:szCs w:val="20"/>
                <w:lang w:val="en-US"/>
              </w:rPr>
            </w:pPr>
            <w:r w:rsidRPr="00B0296C">
              <w:rPr>
                <w:rFonts w:ascii="Times New Roman" w:hAnsi="Times New Roman"/>
                <w:sz w:val="20"/>
                <w:szCs w:val="20"/>
                <w:lang w:val="en-US"/>
              </w:rPr>
              <w:t>0,1334 m</w:t>
            </w:r>
          </w:p>
        </w:tc>
        <w:tc>
          <w:tcPr>
            <w:tcW w:w="1787" w:type="dxa"/>
            <w:vAlign w:val="center"/>
          </w:tcPr>
          <w:p w14:paraId="683C1B31" w14:textId="77777777" w:rsidR="00B0296C" w:rsidRPr="00B0296C" w:rsidRDefault="00B0296C" w:rsidP="00B0296C">
            <w:pPr>
              <w:pStyle w:val="ListParagraph"/>
              <w:spacing w:line="240" w:lineRule="auto"/>
              <w:ind w:left="0"/>
              <w:jc w:val="center"/>
              <w:rPr>
                <w:rFonts w:ascii="Times New Roman" w:hAnsi="Times New Roman"/>
                <w:sz w:val="20"/>
                <w:szCs w:val="20"/>
                <w:lang w:val="en-US"/>
              </w:rPr>
            </w:pPr>
            <w:r w:rsidRPr="00B0296C">
              <w:rPr>
                <w:rFonts w:ascii="Times New Roman" w:hAnsi="Times New Roman"/>
                <w:sz w:val="20"/>
                <w:szCs w:val="20"/>
                <w:lang w:val="en-US"/>
              </w:rPr>
              <w:t>4.145,63 m</w:t>
            </w:r>
            <w:r w:rsidRPr="00B0296C">
              <w:rPr>
                <w:rFonts w:ascii="Times New Roman" w:hAnsi="Times New Roman"/>
                <w:sz w:val="20"/>
                <w:szCs w:val="20"/>
                <w:vertAlign w:val="superscript"/>
                <w:lang w:val="en-US"/>
              </w:rPr>
              <w:t>3</w:t>
            </w:r>
          </w:p>
        </w:tc>
      </w:tr>
      <w:tr w:rsidR="00B0296C" w:rsidRPr="00B0296C" w14:paraId="5799D906" w14:textId="77777777" w:rsidTr="00895071">
        <w:tc>
          <w:tcPr>
            <w:tcW w:w="2422" w:type="dxa"/>
            <w:vAlign w:val="center"/>
          </w:tcPr>
          <w:p w14:paraId="50B2B947" w14:textId="77777777" w:rsidR="00B0296C" w:rsidRPr="00603806" w:rsidRDefault="00B0296C" w:rsidP="00B0296C">
            <w:pPr>
              <w:pStyle w:val="ListParagraph"/>
              <w:spacing w:line="240" w:lineRule="auto"/>
              <w:ind w:left="0"/>
              <w:jc w:val="left"/>
              <w:rPr>
                <w:rFonts w:ascii="Times New Roman" w:hAnsi="Times New Roman"/>
                <w:sz w:val="20"/>
                <w:szCs w:val="20"/>
                <w:lang w:val="sv-SE"/>
              </w:rPr>
            </w:pPr>
            <w:r w:rsidRPr="00603806">
              <w:rPr>
                <w:rFonts w:ascii="Times New Roman" w:hAnsi="Times New Roman"/>
                <w:sz w:val="20"/>
                <w:szCs w:val="20"/>
                <w:lang w:val="sv-SE"/>
              </w:rPr>
              <w:t>Segmen 2 (Jalan Prof Hadari Nawawi – Jalan Perdana)</w:t>
            </w:r>
          </w:p>
        </w:tc>
        <w:tc>
          <w:tcPr>
            <w:tcW w:w="2356" w:type="dxa"/>
            <w:vAlign w:val="center"/>
          </w:tcPr>
          <w:p w14:paraId="737AC476" w14:textId="77777777" w:rsidR="00B0296C" w:rsidRPr="00B0296C" w:rsidRDefault="00B0296C" w:rsidP="00B0296C">
            <w:pPr>
              <w:pStyle w:val="ListParagraph"/>
              <w:spacing w:line="240" w:lineRule="auto"/>
              <w:ind w:left="0"/>
              <w:jc w:val="center"/>
              <w:rPr>
                <w:rFonts w:ascii="Times New Roman" w:hAnsi="Times New Roman"/>
                <w:sz w:val="20"/>
                <w:szCs w:val="20"/>
                <w:lang w:val="en-US"/>
              </w:rPr>
            </w:pPr>
            <w:r w:rsidRPr="00B0296C">
              <w:rPr>
                <w:rFonts w:ascii="Times New Roman" w:hAnsi="Times New Roman"/>
                <w:sz w:val="20"/>
                <w:szCs w:val="20"/>
                <w:lang w:val="en-US"/>
              </w:rPr>
              <w:t>46.439 m</w:t>
            </w:r>
            <w:r w:rsidRPr="00B0296C">
              <w:rPr>
                <w:rFonts w:ascii="Times New Roman" w:hAnsi="Times New Roman"/>
                <w:sz w:val="20"/>
                <w:szCs w:val="20"/>
                <w:vertAlign w:val="superscript"/>
                <w:lang w:val="en-US"/>
              </w:rPr>
              <w:t>2</w:t>
            </w:r>
          </w:p>
        </w:tc>
        <w:tc>
          <w:tcPr>
            <w:tcW w:w="1787" w:type="dxa"/>
            <w:vAlign w:val="center"/>
          </w:tcPr>
          <w:p w14:paraId="47CFE3BE" w14:textId="77777777" w:rsidR="00B0296C" w:rsidRPr="00B0296C" w:rsidRDefault="00B0296C" w:rsidP="00B0296C">
            <w:pPr>
              <w:pStyle w:val="ListParagraph"/>
              <w:spacing w:line="240" w:lineRule="auto"/>
              <w:ind w:left="0"/>
              <w:jc w:val="center"/>
              <w:rPr>
                <w:rFonts w:ascii="Times New Roman" w:hAnsi="Times New Roman"/>
                <w:sz w:val="20"/>
                <w:szCs w:val="20"/>
                <w:lang w:val="en-US"/>
              </w:rPr>
            </w:pPr>
            <w:r w:rsidRPr="00B0296C">
              <w:rPr>
                <w:rFonts w:ascii="Times New Roman" w:hAnsi="Times New Roman"/>
                <w:sz w:val="20"/>
                <w:szCs w:val="20"/>
                <w:lang w:val="en-US"/>
              </w:rPr>
              <w:t>0,14059 m</w:t>
            </w:r>
          </w:p>
        </w:tc>
        <w:tc>
          <w:tcPr>
            <w:tcW w:w="1787" w:type="dxa"/>
            <w:vAlign w:val="center"/>
          </w:tcPr>
          <w:p w14:paraId="0D60DA0D" w14:textId="77777777" w:rsidR="00B0296C" w:rsidRPr="00B0296C" w:rsidRDefault="00B0296C" w:rsidP="00B0296C">
            <w:pPr>
              <w:pStyle w:val="ListParagraph"/>
              <w:spacing w:line="240" w:lineRule="auto"/>
              <w:ind w:left="0"/>
              <w:jc w:val="center"/>
              <w:rPr>
                <w:rFonts w:ascii="Times New Roman" w:hAnsi="Times New Roman"/>
                <w:sz w:val="20"/>
                <w:szCs w:val="20"/>
                <w:lang w:val="en-US"/>
              </w:rPr>
            </w:pPr>
            <w:r w:rsidRPr="00B0296C">
              <w:rPr>
                <w:rFonts w:ascii="Times New Roman" w:hAnsi="Times New Roman"/>
                <w:sz w:val="20"/>
                <w:szCs w:val="20"/>
                <w:lang w:val="en-US"/>
              </w:rPr>
              <w:t>6.528,92  m</w:t>
            </w:r>
            <w:r w:rsidRPr="00B0296C">
              <w:rPr>
                <w:rFonts w:ascii="Times New Roman" w:hAnsi="Times New Roman"/>
                <w:sz w:val="20"/>
                <w:szCs w:val="20"/>
                <w:vertAlign w:val="superscript"/>
                <w:lang w:val="en-US"/>
              </w:rPr>
              <w:t>3</w:t>
            </w:r>
          </w:p>
        </w:tc>
      </w:tr>
      <w:tr w:rsidR="00B0296C" w:rsidRPr="00B0296C" w14:paraId="739D7056" w14:textId="77777777" w:rsidTr="00895071">
        <w:tc>
          <w:tcPr>
            <w:tcW w:w="2422" w:type="dxa"/>
            <w:vAlign w:val="center"/>
          </w:tcPr>
          <w:p w14:paraId="44278CC7" w14:textId="77777777" w:rsidR="00B0296C" w:rsidRPr="00B0296C" w:rsidRDefault="00B0296C" w:rsidP="00B0296C">
            <w:pPr>
              <w:pStyle w:val="ListParagraph"/>
              <w:spacing w:line="240" w:lineRule="auto"/>
              <w:ind w:left="0"/>
              <w:jc w:val="left"/>
              <w:rPr>
                <w:rFonts w:ascii="Times New Roman" w:hAnsi="Times New Roman"/>
                <w:sz w:val="20"/>
                <w:szCs w:val="20"/>
                <w:lang w:val="en-US"/>
              </w:rPr>
            </w:pPr>
            <w:proofErr w:type="spellStart"/>
            <w:r w:rsidRPr="00B0296C">
              <w:rPr>
                <w:rFonts w:ascii="Times New Roman" w:hAnsi="Times New Roman"/>
                <w:sz w:val="20"/>
                <w:szCs w:val="20"/>
                <w:lang w:val="en-US"/>
              </w:rPr>
              <w:t>Segmen</w:t>
            </w:r>
            <w:proofErr w:type="spellEnd"/>
            <w:r w:rsidRPr="00B0296C">
              <w:rPr>
                <w:rFonts w:ascii="Times New Roman" w:hAnsi="Times New Roman"/>
                <w:sz w:val="20"/>
                <w:szCs w:val="20"/>
                <w:lang w:val="en-US"/>
              </w:rPr>
              <w:t xml:space="preserve"> 3 (Pontianak Ayani Mega Mall – Museum)</w:t>
            </w:r>
          </w:p>
        </w:tc>
        <w:tc>
          <w:tcPr>
            <w:tcW w:w="2356" w:type="dxa"/>
            <w:vAlign w:val="center"/>
          </w:tcPr>
          <w:p w14:paraId="3C5080B7" w14:textId="77777777" w:rsidR="00B0296C" w:rsidRPr="00B0296C" w:rsidRDefault="00B0296C" w:rsidP="00B0296C">
            <w:pPr>
              <w:pStyle w:val="ListParagraph"/>
              <w:spacing w:line="240" w:lineRule="auto"/>
              <w:ind w:left="0"/>
              <w:jc w:val="center"/>
              <w:rPr>
                <w:rFonts w:ascii="Times New Roman" w:hAnsi="Times New Roman"/>
                <w:sz w:val="20"/>
                <w:szCs w:val="20"/>
                <w:lang w:val="en-US"/>
              </w:rPr>
            </w:pPr>
            <w:r w:rsidRPr="00B0296C">
              <w:rPr>
                <w:rFonts w:ascii="Times New Roman" w:hAnsi="Times New Roman"/>
                <w:sz w:val="20"/>
                <w:szCs w:val="20"/>
                <w:lang w:val="en-US"/>
              </w:rPr>
              <w:t>31.067 m</w:t>
            </w:r>
            <w:r w:rsidRPr="00B0296C">
              <w:rPr>
                <w:rFonts w:ascii="Times New Roman" w:hAnsi="Times New Roman"/>
                <w:sz w:val="20"/>
                <w:szCs w:val="20"/>
                <w:vertAlign w:val="superscript"/>
                <w:lang w:val="en-US"/>
              </w:rPr>
              <w:t>2</w:t>
            </w:r>
          </w:p>
        </w:tc>
        <w:tc>
          <w:tcPr>
            <w:tcW w:w="1787" w:type="dxa"/>
            <w:vAlign w:val="center"/>
          </w:tcPr>
          <w:p w14:paraId="7766BED3" w14:textId="77777777" w:rsidR="00B0296C" w:rsidRPr="00B0296C" w:rsidRDefault="00B0296C" w:rsidP="00B0296C">
            <w:pPr>
              <w:pStyle w:val="ListParagraph"/>
              <w:spacing w:line="240" w:lineRule="auto"/>
              <w:ind w:left="0"/>
              <w:jc w:val="center"/>
              <w:rPr>
                <w:rFonts w:ascii="Times New Roman" w:hAnsi="Times New Roman"/>
                <w:sz w:val="20"/>
                <w:szCs w:val="20"/>
                <w:lang w:val="en-US"/>
              </w:rPr>
            </w:pPr>
            <w:r w:rsidRPr="00B0296C">
              <w:rPr>
                <w:rFonts w:ascii="Times New Roman" w:hAnsi="Times New Roman"/>
                <w:sz w:val="20"/>
                <w:szCs w:val="20"/>
                <w:lang w:val="en-US"/>
              </w:rPr>
              <w:t>0,14951 m</w:t>
            </w:r>
          </w:p>
        </w:tc>
        <w:tc>
          <w:tcPr>
            <w:tcW w:w="1787" w:type="dxa"/>
            <w:vAlign w:val="center"/>
          </w:tcPr>
          <w:p w14:paraId="3BB39665" w14:textId="77777777" w:rsidR="00B0296C" w:rsidRPr="00B0296C" w:rsidRDefault="00B0296C" w:rsidP="00B0296C">
            <w:pPr>
              <w:pStyle w:val="ListParagraph"/>
              <w:spacing w:line="240" w:lineRule="auto"/>
              <w:ind w:left="0"/>
              <w:jc w:val="center"/>
              <w:rPr>
                <w:rFonts w:ascii="Times New Roman" w:hAnsi="Times New Roman"/>
                <w:sz w:val="20"/>
                <w:szCs w:val="20"/>
                <w:lang w:val="en-US"/>
              </w:rPr>
            </w:pPr>
            <w:r w:rsidRPr="00B0296C">
              <w:rPr>
                <w:rFonts w:ascii="Times New Roman" w:hAnsi="Times New Roman"/>
                <w:sz w:val="20"/>
                <w:szCs w:val="20"/>
                <w:lang w:val="en-US"/>
              </w:rPr>
              <w:t>4.644,95 m</w:t>
            </w:r>
            <w:r w:rsidRPr="00B0296C">
              <w:rPr>
                <w:rFonts w:ascii="Times New Roman" w:hAnsi="Times New Roman"/>
                <w:sz w:val="20"/>
                <w:szCs w:val="20"/>
                <w:vertAlign w:val="superscript"/>
                <w:lang w:val="en-US"/>
              </w:rPr>
              <w:t>3</w:t>
            </w:r>
          </w:p>
        </w:tc>
      </w:tr>
      <w:tr w:rsidR="00B0296C" w:rsidRPr="00B0296C" w14:paraId="5B1DC3EE" w14:textId="77777777" w:rsidTr="00895071">
        <w:tc>
          <w:tcPr>
            <w:tcW w:w="2422" w:type="dxa"/>
            <w:vAlign w:val="center"/>
          </w:tcPr>
          <w:p w14:paraId="79EB96AA" w14:textId="77777777" w:rsidR="00B0296C" w:rsidRPr="00B0296C" w:rsidRDefault="00B0296C" w:rsidP="00B0296C">
            <w:pPr>
              <w:pStyle w:val="ListParagraph"/>
              <w:spacing w:line="240" w:lineRule="auto"/>
              <w:ind w:left="0"/>
              <w:jc w:val="left"/>
              <w:rPr>
                <w:rFonts w:ascii="Times New Roman" w:hAnsi="Times New Roman"/>
                <w:sz w:val="20"/>
                <w:szCs w:val="20"/>
                <w:lang w:val="en-US"/>
              </w:rPr>
            </w:pPr>
            <w:proofErr w:type="spellStart"/>
            <w:r w:rsidRPr="00B0296C">
              <w:rPr>
                <w:rFonts w:ascii="Times New Roman" w:hAnsi="Times New Roman"/>
                <w:sz w:val="20"/>
                <w:szCs w:val="20"/>
                <w:lang w:val="en-US"/>
              </w:rPr>
              <w:t>Segmen</w:t>
            </w:r>
            <w:proofErr w:type="spellEnd"/>
            <w:r w:rsidRPr="00B0296C">
              <w:rPr>
                <w:rFonts w:ascii="Times New Roman" w:hAnsi="Times New Roman"/>
                <w:sz w:val="20"/>
                <w:szCs w:val="20"/>
                <w:lang w:val="en-US"/>
              </w:rPr>
              <w:t xml:space="preserve"> 4 (</w:t>
            </w:r>
            <w:proofErr w:type="spellStart"/>
            <w:r w:rsidRPr="00B0296C">
              <w:rPr>
                <w:rFonts w:ascii="Times New Roman" w:hAnsi="Times New Roman"/>
                <w:sz w:val="20"/>
                <w:szCs w:val="20"/>
                <w:lang w:val="en-US"/>
              </w:rPr>
              <w:t>Indosat</w:t>
            </w:r>
            <w:proofErr w:type="spellEnd"/>
            <w:r w:rsidRPr="00B0296C">
              <w:rPr>
                <w:rFonts w:ascii="Times New Roman" w:hAnsi="Times New Roman"/>
                <w:sz w:val="20"/>
                <w:szCs w:val="20"/>
                <w:lang w:val="en-US"/>
              </w:rPr>
              <w:t xml:space="preserve"> </w:t>
            </w:r>
            <w:proofErr w:type="spellStart"/>
            <w:r w:rsidRPr="00B0296C">
              <w:rPr>
                <w:rFonts w:ascii="Times New Roman" w:hAnsi="Times New Roman"/>
                <w:sz w:val="20"/>
                <w:szCs w:val="20"/>
                <w:lang w:val="en-US"/>
              </w:rPr>
              <w:t>Ooredo</w:t>
            </w:r>
            <w:proofErr w:type="spellEnd"/>
            <w:r w:rsidRPr="00B0296C">
              <w:rPr>
                <w:rFonts w:ascii="Times New Roman" w:hAnsi="Times New Roman"/>
                <w:sz w:val="20"/>
                <w:szCs w:val="20"/>
                <w:lang w:val="en-US"/>
              </w:rPr>
              <w:t xml:space="preserve"> – </w:t>
            </w:r>
            <w:proofErr w:type="spellStart"/>
            <w:r w:rsidRPr="00B0296C">
              <w:rPr>
                <w:rFonts w:ascii="Times New Roman" w:hAnsi="Times New Roman"/>
                <w:sz w:val="20"/>
                <w:szCs w:val="20"/>
                <w:lang w:val="en-US"/>
              </w:rPr>
              <w:t>Pendopo</w:t>
            </w:r>
            <w:proofErr w:type="spellEnd"/>
            <w:r w:rsidRPr="00B0296C">
              <w:rPr>
                <w:rFonts w:ascii="Times New Roman" w:hAnsi="Times New Roman"/>
                <w:sz w:val="20"/>
                <w:szCs w:val="20"/>
                <w:lang w:val="en-US"/>
              </w:rPr>
              <w:t xml:space="preserve"> </w:t>
            </w:r>
            <w:proofErr w:type="spellStart"/>
            <w:r w:rsidRPr="00B0296C">
              <w:rPr>
                <w:rFonts w:ascii="Times New Roman" w:hAnsi="Times New Roman"/>
                <w:sz w:val="20"/>
                <w:szCs w:val="20"/>
                <w:lang w:val="en-US"/>
              </w:rPr>
              <w:t>Gubernur</w:t>
            </w:r>
            <w:proofErr w:type="spellEnd"/>
            <w:r w:rsidRPr="00B0296C">
              <w:rPr>
                <w:rFonts w:ascii="Times New Roman" w:hAnsi="Times New Roman"/>
                <w:sz w:val="20"/>
                <w:szCs w:val="20"/>
                <w:lang w:val="en-US"/>
              </w:rPr>
              <w:t>)</w:t>
            </w:r>
          </w:p>
        </w:tc>
        <w:tc>
          <w:tcPr>
            <w:tcW w:w="2356" w:type="dxa"/>
            <w:vAlign w:val="center"/>
          </w:tcPr>
          <w:p w14:paraId="5DFFE8AC" w14:textId="77777777" w:rsidR="00B0296C" w:rsidRPr="00B0296C" w:rsidRDefault="00B0296C" w:rsidP="00B0296C">
            <w:pPr>
              <w:pStyle w:val="ListParagraph"/>
              <w:spacing w:line="240" w:lineRule="auto"/>
              <w:ind w:left="0"/>
              <w:jc w:val="center"/>
              <w:rPr>
                <w:rFonts w:ascii="Times New Roman" w:hAnsi="Times New Roman"/>
                <w:sz w:val="20"/>
                <w:szCs w:val="20"/>
                <w:lang w:val="en-US"/>
              </w:rPr>
            </w:pPr>
            <w:r w:rsidRPr="00B0296C">
              <w:rPr>
                <w:rFonts w:ascii="Times New Roman" w:hAnsi="Times New Roman"/>
                <w:sz w:val="20"/>
                <w:szCs w:val="20"/>
                <w:lang w:val="en-US"/>
              </w:rPr>
              <w:t>93.331,8 m</w:t>
            </w:r>
            <w:r w:rsidRPr="00B0296C">
              <w:rPr>
                <w:rFonts w:ascii="Times New Roman" w:hAnsi="Times New Roman"/>
                <w:sz w:val="20"/>
                <w:szCs w:val="20"/>
                <w:vertAlign w:val="superscript"/>
                <w:lang w:val="en-US"/>
              </w:rPr>
              <w:t>2</w:t>
            </w:r>
          </w:p>
        </w:tc>
        <w:tc>
          <w:tcPr>
            <w:tcW w:w="1787" w:type="dxa"/>
            <w:vAlign w:val="center"/>
          </w:tcPr>
          <w:p w14:paraId="3D8E047F" w14:textId="77777777" w:rsidR="00B0296C" w:rsidRPr="00B0296C" w:rsidRDefault="00B0296C" w:rsidP="00B0296C">
            <w:pPr>
              <w:pStyle w:val="ListParagraph"/>
              <w:spacing w:line="240" w:lineRule="auto"/>
              <w:ind w:left="0"/>
              <w:jc w:val="center"/>
              <w:rPr>
                <w:rFonts w:ascii="Times New Roman" w:hAnsi="Times New Roman"/>
                <w:sz w:val="20"/>
                <w:szCs w:val="20"/>
                <w:lang w:val="en-US"/>
              </w:rPr>
            </w:pPr>
            <w:r w:rsidRPr="00B0296C">
              <w:rPr>
                <w:rFonts w:ascii="Times New Roman" w:hAnsi="Times New Roman"/>
                <w:sz w:val="20"/>
                <w:szCs w:val="20"/>
                <w:lang w:val="en-US"/>
              </w:rPr>
              <w:t>0,13751 m</w:t>
            </w:r>
          </w:p>
        </w:tc>
        <w:tc>
          <w:tcPr>
            <w:tcW w:w="1787" w:type="dxa"/>
            <w:vAlign w:val="center"/>
          </w:tcPr>
          <w:p w14:paraId="0C4F5933" w14:textId="77777777" w:rsidR="00B0296C" w:rsidRPr="00B0296C" w:rsidRDefault="00B0296C" w:rsidP="00B0296C">
            <w:pPr>
              <w:pStyle w:val="ListParagraph"/>
              <w:spacing w:line="240" w:lineRule="auto"/>
              <w:ind w:left="0"/>
              <w:jc w:val="center"/>
              <w:rPr>
                <w:rFonts w:ascii="Times New Roman" w:hAnsi="Times New Roman"/>
                <w:sz w:val="20"/>
                <w:szCs w:val="20"/>
                <w:lang w:val="en-US"/>
              </w:rPr>
            </w:pPr>
            <w:r w:rsidRPr="00B0296C">
              <w:rPr>
                <w:rFonts w:ascii="Times New Roman" w:hAnsi="Times New Roman"/>
                <w:sz w:val="20"/>
                <w:szCs w:val="20"/>
                <w:lang w:val="en-US"/>
              </w:rPr>
              <w:t>12.834,51 m</w:t>
            </w:r>
            <w:r w:rsidRPr="00B0296C">
              <w:rPr>
                <w:rFonts w:ascii="Times New Roman" w:hAnsi="Times New Roman"/>
                <w:sz w:val="20"/>
                <w:szCs w:val="20"/>
                <w:vertAlign w:val="superscript"/>
                <w:lang w:val="en-US"/>
              </w:rPr>
              <w:t>3</w:t>
            </w:r>
          </w:p>
        </w:tc>
      </w:tr>
    </w:tbl>
    <w:p w14:paraId="1FF26977" w14:textId="77777777" w:rsidR="00B0296C" w:rsidRPr="00B0296C" w:rsidRDefault="00B0296C" w:rsidP="00B0296C">
      <w:pPr>
        <w:pStyle w:val="ListParagraph"/>
        <w:spacing w:line="240" w:lineRule="auto"/>
        <w:ind w:left="0"/>
        <w:rPr>
          <w:rFonts w:ascii="Times New Roman" w:hAnsi="Times New Roman"/>
          <w:i/>
          <w:sz w:val="20"/>
          <w:szCs w:val="20"/>
          <w:lang w:val="en-US"/>
        </w:rPr>
      </w:pPr>
      <w:proofErr w:type="spellStart"/>
      <w:r w:rsidRPr="00B0296C">
        <w:rPr>
          <w:rFonts w:ascii="Times New Roman" w:hAnsi="Times New Roman"/>
          <w:i/>
          <w:sz w:val="20"/>
          <w:szCs w:val="20"/>
          <w:lang w:val="en-US"/>
        </w:rPr>
        <w:t>Sumber</w:t>
      </w:r>
      <w:proofErr w:type="spellEnd"/>
      <w:r w:rsidRPr="00B0296C">
        <w:rPr>
          <w:rFonts w:ascii="Times New Roman" w:hAnsi="Times New Roman"/>
          <w:i/>
          <w:sz w:val="20"/>
          <w:szCs w:val="20"/>
          <w:lang w:val="en-US"/>
        </w:rPr>
        <w:t xml:space="preserve">: Hasil </w:t>
      </w:r>
      <w:proofErr w:type="spellStart"/>
      <w:r w:rsidRPr="00B0296C">
        <w:rPr>
          <w:rFonts w:ascii="Times New Roman" w:hAnsi="Times New Roman"/>
          <w:i/>
          <w:sz w:val="20"/>
          <w:szCs w:val="20"/>
          <w:lang w:val="en-US"/>
        </w:rPr>
        <w:t>Analisis</w:t>
      </w:r>
      <w:proofErr w:type="spellEnd"/>
      <w:r w:rsidRPr="00B0296C">
        <w:rPr>
          <w:rFonts w:ascii="Times New Roman" w:hAnsi="Times New Roman"/>
          <w:i/>
          <w:sz w:val="20"/>
          <w:szCs w:val="20"/>
          <w:lang w:val="en-US"/>
        </w:rPr>
        <w:t>, 2022</w:t>
      </w:r>
    </w:p>
    <w:p w14:paraId="31C4B234" w14:textId="77777777" w:rsidR="00B0296C" w:rsidRPr="00603806" w:rsidRDefault="00056B7E" w:rsidP="00262C19">
      <w:pPr>
        <w:pStyle w:val="Heading1"/>
        <w:tabs>
          <w:tab w:val="left" w:pos="0"/>
        </w:tabs>
        <w:spacing w:before="120" w:after="120" w:line="240" w:lineRule="auto"/>
        <w:rPr>
          <w:rFonts w:ascii="Franklin Gothic Medium Cond" w:hAnsi="Franklin Gothic Medium Cond"/>
          <w:b w:val="0"/>
          <w:i/>
          <w:sz w:val="24"/>
          <w:lang w:val="sv-SE"/>
        </w:rPr>
      </w:pPr>
      <w:r w:rsidRPr="00603806">
        <w:rPr>
          <w:rFonts w:ascii="Franklin Gothic Medium Cond" w:hAnsi="Franklin Gothic Medium Cond"/>
          <w:b w:val="0"/>
          <w:i/>
          <w:sz w:val="24"/>
          <w:lang w:val="sv-SE"/>
        </w:rPr>
        <w:t>Selisih Volume Genangan Awal dengan Kapasitas Tampungan Saluran Eksisting</w:t>
      </w:r>
    </w:p>
    <w:p w14:paraId="61F542AA" w14:textId="77777777" w:rsidR="00056B7E" w:rsidRPr="00603806" w:rsidRDefault="00056B7E" w:rsidP="002E3719">
      <w:pPr>
        <w:pStyle w:val="ListParagraph"/>
        <w:spacing w:after="120" w:line="240" w:lineRule="auto"/>
        <w:ind w:left="0" w:firstLine="567"/>
        <w:rPr>
          <w:rFonts w:ascii="Amasis MT" w:hAnsi="Amasis MT"/>
          <w:lang w:val="sv-SE"/>
        </w:rPr>
      </w:pPr>
      <w:r w:rsidRPr="00603806">
        <w:rPr>
          <w:rFonts w:ascii="Amasis MT" w:hAnsi="Amasis MT"/>
          <w:lang w:val="sv-SE"/>
        </w:rPr>
        <w:t xml:space="preserve">Pengurangan volume genangan awal dengan kapasitas tampungan saluran eksisting ini dimaksudkan untuk mengetahui volume genangan yang terjadi sebelum diterapkannya </w:t>
      </w:r>
      <w:r w:rsidRPr="00603806">
        <w:rPr>
          <w:rFonts w:ascii="Amasis MT" w:hAnsi="Amasis MT"/>
          <w:i/>
          <w:lang w:val="sv-SE"/>
        </w:rPr>
        <w:t>permeable pavements</w:t>
      </w:r>
      <w:r w:rsidRPr="00603806">
        <w:rPr>
          <w:rFonts w:ascii="Amasis MT" w:hAnsi="Amasis MT"/>
          <w:lang w:val="sv-SE"/>
        </w:rPr>
        <w:t xml:space="preserve">. Penentuan kapasitas tampungan saluran eksisting dilakukan dengan mengkalikan panjang, lebar, dan kedalaman dari saluran tersebut sehingga diperoleh kapasitas tampungan saluran. Nantinya akan didapatkan volume genangan dengan mengurangi volume genangan awal dengan kapasitas tampungan saluran primer eksisting. Hasil perhitungan dapat dilihat pada tabel </w:t>
      </w:r>
      <w:r w:rsidR="00FC0C70" w:rsidRPr="00603806">
        <w:rPr>
          <w:rFonts w:ascii="Amasis MT" w:hAnsi="Amasis MT"/>
          <w:lang w:val="sv-SE"/>
        </w:rPr>
        <w:t xml:space="preserve">8 </w:t>
      </w:r>
      <w:r w:rsidRPr="00603806">
        <w:rPr>
          <w:rFonts w:ascii="Amasis MT" w:hAnsi="Amasis MT"/>
          <w:lang w:val="sv-SE"/>
        </w:rPr>
        <w:t xml:space="preserve">berikut. </w:t>
      </w:r>
    </w:p>
    <w:p w14:paraId="190B626E" w14:textId="77777777" w:rsidR="00056B7E" w:rsidRPr="00F20783" w:rsidRDefault="00FC0C70" w:rsidP="00F20783">
      <w:pPr>
        <w:spacing w:after="120" w:line="240" w:lineRule="auto"/>
        <w:jc w:val="center"/>
        <w:rPr>
          <w:rFonts w:ascii="Franklin Gothic Demi Cond" w:hAnsi="Franklin Gothic Demi Cond" w:cs="Arial"/>
          <w:noProof/>
          <w:szCs w:val="20"/>
          <w:lang w:val="id-ID"/>
        </w:rPr>
      </w:pPr>
      <w:r w:rsidRPr="00F20783">
        <w:rPr>
          <w:rFonts w:ascii="Franklin Gothic Demi Cond" w:hAnsi="Franklin Gothic Demi Cond" w:cs="Arial"/>
          <w:noProof/>
          <w:szCs w:val="20"/>
          <w:lang w:val="id-ID"/>
        </w:rPr>
        <w:t xml:space="preserve">Tabel </w:t>
      </w:r>
      <w:r w:rsidRPr="00F20783">
        <w:rPr>
          <w:rFonts w:ascii="Franklin Gothic Demi Cond" w:hAnsi="Franklin Gothic Demi Cond" w:cs="Arial"/>
          <w:noProof/>
          <w:szCs w:val="20"/>
          <w:lang w:val="id-ID"/>
        </w:rPr>
        <w:fldChar w:fldCharType="begin"/>
      </w:r>
      <w:r w:rsidRPr="00F20783">
        <w:rPr>
          <w:rFonts w:ascii="Franklin Gothic Demi Cond" w:hAnsi="Franklin Gothic Demi Cond" w:cs="Arial"/>
          <w:noProof/>
          <w:szCs w:val="20"/>
          <w:lang w:val="id-ID"/>
        </w:rPr>
        <w:instrText xml:space="preserve"> SEQ Tabel \* ARABIC </w:instrText>
      </w:r>
      <w:r w:rsidRPr="00F20783">
        <w:rPr>
          <w:rFonts w:ascii="Franklin Gothic Demi Cond" w:hAnsi="Franklin Gothic Demi Cond" w:cs="Arial"/>
          <w:noProof/>
          <w:szCs w:val="20"/>
          <w:lang w:val="id-ID"/>
        </w:rPr>
        <w:fldChar w:fldCharType="separate"/>
      </w:r>
      <w:r w:rsidRPr="00F20783">
        <w:rPr>
          <w:rFonts w:ascii="Franklin Gothic Demi Cond" w:hAnsi="Franklin Gothic Demi Cond" w:cs="Arial"/>
          <w:noProof/>
          <w:szCs w:val="20"/>
          <w:lang w:val="id-ID"/>
        </w:rPr>
        <w:t>8</w:t>
      </w:r>
      <w:r w:rsidRPr="00F20783">
        <w:rPr>
          <w:rFonts w:ascii="Franklin Gothic Demi Cond" w:hAnsi="Franklin Gothic Demi Cond" w:cs="Arial"/>
          <w:noProof/>
          <w:szCs w:val="20"/>
          <w:lang w:val="id-ID"/>
        </w:rPr>
        <w:fldChar w:fldCharType="end"/>
      </w:r>
      <w:r w:rsidRPr="00F20783">
        <w:rPr>
          <w:rFonts w:ascii="Franklin Gothic Demi Cond" w:hAnsi="Franklin Gothic Demi Cond" w:cs="Arial"/>
          <w:noProof/>
          <w:szCs w:val="20"/>
          <w:lang w:val="id-ID"/>
        </w:rPr>
        <w:t>. Perhitungan Selisih Volume Genangan Awal deng</w:t>
      </w:r>
      <w:r w:rsidR="00C62EA0" w:rsidRPr="00603806">
        <w:rPr>
          <w:rFonts w:ascii="Franklin Gothic Demi Cond" w:hAnsi="Franklin Gothic Demi Cond" w:cs="Arial"/>
          <w:noProof/>
          <w:szCs w:val="20"/>
          <w:lang w:val="sv-SE"/>
        </w:rPr>
        <w:t>an</w:t>
      </w:r>
      <w:r w:rsidRPr="00F20783">
        <w:rPr>
          <w:rFonts w:ascii="Franklin Gothic Demi Cond" w:hAnsi="Franklin Gothic Demi Cond" w:cs="Arial"/>
          <w:noProof/>
          <w:szCs w:val="20"/>
          <w:lang w:val="id-ID"/>
        </w:rPr>
        <w:t xml:space="preserve"> Kapasitas Tampungan Saluran Eksisting</w:t>
      </w:r>
    </w:p>
    <w:tbl>
      <w:tblPr>
        <w:tblStyle w:val="TableGrid"/>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2309"/>
        <w:gridCol w:w="2246"/>
        <w:gridCol w:w="2246"/>
        <w:gridCol w:w="1704"/>
      </w:tblGrid>
      <w:tr w:rsidR="00056B7E" w:rsidRPr="00B0296C" w14:paraId="0FDF8F62" w14:textId="77777777" w:rsidTr="00FC0C70">
        <w:trPr>
          <w:tblHeader/>
        </w:trPr>
        <w:tc>
          <w:tcPr>
            <w:tcW w:w="1357" w:type="pct"/>
            <w:vAlign w:val="center"/>
          </w:tcPr>
          <w:p w14:paraId="64CBD44D" w14:textId="77777777" w:rsidR="00056B7E" w:rsidRPr="00B0296C" w:rsidRDefault="00056B7E" w:rsidP="00056B7E">
            <w:pPr>
              <w:pStyle w:val="ListParagraph"/>
              <w:spacing w:line="240" w:lineRule="auto"/>
              <w:ind w:left="0"/>
              <w:jc w:val="center"/>
              <w:rPr>
                <w:rFonts w:ascii="Times New Roman" w:hAnsi="Times New Roman"/>
                <w:sz w:val="20"/>
                <w:szCs w:val="20"/>
                <w:lang w:val="en-US"/>
              </w:rPr>
            </w:pPr>
            <w:proofErr w:type="spellStart"/>
            <w:r w:rsidRPr="00B0296C">
              <w:rPr>
                <w:rFonts w:ascii="Times New Roman" w:hAnsi="Times New Roman"/>
                <w:sz w:val="20"/>
                <w:szCs w:val="20"/>
                <w:lang w:val="en-US"/>
              </w:rPr>
              <w:t>Segmen</w:t>
            </w:r>
            <w:proofErr w:type="spellEnd"/>
          </w:p>
        </w:tc>
        <w:tc>
          <w:tcPr>
            <w:tcW w:w="1320" w:type="pct"/>
            <w:vAlign w:val="center"/>
          </w:tcPr>
          <w:p w14:paraId="7A9C6C9B" w14:textId="77777777" w:rsidR="00056B7E" w:rsidRPr="00B0296C" w:rsidRDefault="00056B7E" w:rsidP="00056B7E">
            <w:pPr>
              <w:pStyle w:val="ListParagraph"/>
              <w:spacing w:line="240" w:lineRule="auto"/>
              <w:ind w:left="0"/>
              <w:jc w:val="center"/>
              <w:rPr>
                <w:rFonts w:ascii="Times New Roman" w:hAnsi="Times New Roman"/>
                <w:sz w:val="20"/>
                <w:szCs w:val="20"/>
                <w:lang w:val="en-US"/>
              </w:rPr>
            </w:pPr>
            <w:r w:rsidRPr="00B0296C">
              <w:rPr>
                <w:rFonts w:ascii="Times New Roman" w:hAnsi="Times New Roman"/>
                <w:sz w:val="20"/>
                <w:szCs w:val="20"/>
                <w:lang w:val="en-US"/>
              </w:rPr>
              <w:t>Va (</w:t>
            </w:r>
            <m:oMath>
              <m:r>
                <w:rPr>
                  <w:rFonts w:ascii="Cambria Math" w:eastAsia="Yu Mincho" w:hAnsi="Cambria Math"/>
                  <w:noProof/>
                  <w:sz w:val="20"/>
                  <w:szCs w:val="20"/>
                </w:rPr>
                <m:t>A×Pe)</m:t>
              </m:r>
            </m:oMath>
          </w:p>
        </w:tc>
        <w:tc>
          <w:tcPr>
            <w:tcW w:w="1320" w:type="pct"/>
            <w:vAlign w:val="center"/>
          </w:tcPr>
          <w:p w14:paraId="5DFF5FF5" w14:textId="77777777" w:rsidR="00056B7E" w:rsidRPr="00B0296C" w:rsidRDefault="00056B7E" w:rsidP="00056B7E">
            <w:pPr>
              <w:pStyle w:val="ListParagraph"/>
              <w:spacing w:line="240" w:lineRule="auto"/>
              <w:ind w:left="0"/>
              <w:jc w:val="center"/>
              <w:rPr>
                <w:rFonts w:ascii="Times New Roman" w:hAnsi="Times New Roman"/>
                <w:sz w:val="20"/>
                <w:szCs w:val="20"/>
                <w:lang w:val="en-US"/>
              </w:rPr>
            </w:pPr>
            <w:r>
              <w:rPr>
                <w:rFonts w:ascii="Times New Roman" w:hAnsi="Times New Roman"/>
                <w:sz w:val="20"/>
                <w:szCs w:val="20"/>
                <w:lang w:val="en-US"/>
              </w:rPr>
              <w:t xml:space="preserve">KTS </w:t>
            </w:r>
            <w:proofErr w:type="spellStart"/>
            <w:r>
              <w:rPr>
                <w:rFonts w:ascii="Times New Roman" w:hAnsi="Times New Roman"/>
                <w:sz w:val="20"/>
                <w:szCs w:val="20"/>
                <w:lang w:val="en-US"/>
              </w:rPr>
              <w:t>Eksisting</w:t>
            </w:r>
            <w:proofErr w:type="spellEnd"/>
          </w:p>
        </w:tc>
        <w:tc>
          <w:tcPr>
            <w:tcW w:w="1002" w:type="pct"/>
            <w:vAlign w:val="center"/>
          </w:tcPr>
          <w:p w14:paraId="29111857" w14:textId="77777777" w:rsidR="00056B7E" w:rsidRPr="00B0296C" w:rsidRDefault="00056B7E" w:rsidP="00056B7E">
            <w:pPr>
              <w:pStyle w:val="ListParagraph"/>
              <w:spacing w:line="240" w:lineRule="auto"/>
              <w:ind w:left="0"/>
              <w:jc w:val="center"/>
              <w:rPr>
                <w:rFonts w:ascii="Times New Roman" w:hAnsi="Times New Roman"/>
                <w:sz w:val="20"/>
                <w:szCs w:val="20"/>
                <w:lang w:val="en-US"/>
              </w:rPr>
            </w:pPr>
            <w:proofErr w:type="spellStart"/>
            <w:r>
              <w:rPr>
                <w:rFonts w:ascii="Times New Roman" w:hAnsi="Times New Roman"/>
                <w:sz w:val="20"/>
                <w:szCs w:val="20"/>
                <w:lang w:val="en-US"/>
              </w:rPr>
              <w:t>Selisih</w:t>
            </w:r>
            <w:proofErr w:type="spellEnd"/>
          </w:p>
        </w:tc>
      </w:tr>
      <w:tr w:rsidR="00056B7E" w:rsidRPr="00B0296C" w14:paraId="56B2819B" w14:textId="77777777" w:rsidTr="00895071">
        <w:tc>
          <w:tcPr>
            <w:tcW w:w="1357" w:type="pct"/>
            <w:vAlign w:val="center"/>
          </w:tcPr>
          <w:p w14:paraId="0E8C6AE9" w14:textId="77777777" w:rsidR="00056B7E" w:rsidRPr="00B0296C" w:rsidRDefault="00056B7E" w:rsidP="00056B7E">
            <w:pPr>
              <w:pStyle w:val="ListParagraph"/>
              <w:spacing w:line="240" w:lineRule="auto"/>
              <w:ind w:left="0"/>
              <w:jc w:val="left"/>
              <w:rPr>
                <w:rFonts w:ascii="Times New Roman" w:hAnsi="Times New Roman"/>
                <w:sz w:val="20"/>
                <w:szCs w:val="20"/>
                <w:lang w:val="en-US"/>
              </w:rPr>
            </w:pPr>
            <w:proofErr w:type="spellStart"/>
            <w:r w:rsidRPr="00B0296C">
              <w:rPr>
                <w:rFonts w:ascii="Times New Roman" w:hAnsi="Times New Roman"/>
                <w:sz w:val="20"/>
                <w:szCs w:val="20"/>
                <w:lang w:val="en-US"/>
              </w:rPr>
              <w:t>Segmen</w:t>
            </w:r>
            <w:proofErr w:type="spellEnd"/>
            <w:r w:rsidRPr="00B0296C">
              <w:rPr>
                <w:rFonts w:ascii="Times New Roman" w:hAnsi="Times New Roman"/>
                <w:sz w:val="20"/>
                <w:szCs w:val="20"/>
                <w:lang w:val="en-US"/>
              </w:rPr>
              <w:t xml:space="preserve"> 1 (Jalan Daya Nasional – Jalan Media)</w:t>
            </w:r>
          </w:p>
        </w:tc>
        <w:tc>
          <w:tcPr>
            <w:tcW w:w="1320" w:type="pct"/>
            <w:vAlign w:val="center"/>
          </w:tcPr>
          <w:p w14:paraId="3BEE2AFC" w14:textId="77777777" w:rsidR="00056B7E" w:rsidRPr="00B0296C" w:rsidRDefault="00056B7E" w:rsidP="00056B7E">
            <w:pPr>
              <w:pStyle w:val="ListParagraph"/>
              <w:spacing w:line="240" w:lineRule="auto"/>
              <w:ind w:left="0"/>
              <w:jc w:val="center"/>
              <w:rPr>
                <w:rFonts w:ascii="Times New Roman" w:hAnsi="Times New Roman"/>
                <w:sz w:val="20"/>
                <w:szCs w:val="20"/>
                <w:lang w:val="en-US"/>
              </w:rPr>
            </w:pPr>
            <w:r w:rsidRPr="00B0296C">
              <w:rPr>
                <w:rFonts w:ascii="Times New Roman" w:hAnsi="Times New Roman"/>
                <w:sz w:val="20"/>
                <w:szCs w:val="20"/>
                <w:lang w:val="en-US"/>
              </w:rPr>
              <w:t>4.145,63 m</w:t>
            </w:r>
            <w:r w:rsidRPr="00B0296C">
              <w:rPr>
                <w:rFonts w:ascii="Times New Roman" w:hAnsi="Times New Roman"/>
                <w:sz w:val="20"/>
                <w:szCs w:val="20"/>
                <w:vertAlign w:val="superscript"/>
                <w:lang w:val="en-US"/>
              </w:rPr>
              <w:t>3</w:t>
            </w:r>
          </w:p>
        </w:tc>
        <w:tc>
          <w:tcPr>
            <w:tcW w:w="1320" w:type="pct"/>
            <w:vAlign w:val="center"/>
          </w:tcPr>
          <w:p w14:paraId="3AF3E42F" w14:textId="77777777" w:rsidR="00056B7E" w:rsidRPr="00B0296C" w:rsidRDefault="00056B7E" w:rsidP="00056B7E">
            <w:pPr>
              <w:pStyle w:val="ListParagraph"/>
              <w:spacing w:line="240" w:lineRule="auto"/>
              <w:ind w:left="0"/>
              <w:jc w:val="center"/>
              <w:rPr>
                <w:rFonts w:ascii="Times New Roman" w:hAnsi="Times New Roman"/>
                <w:sz w:val="20"/>
                <w:szCs w:val="20"/>
                <w:lang w:val="en-US"/>
              </w:rPr>
            </w:pPr>
            <w:r w:rsidRPr="00056B7E">
              <w:rPr>
                <w:rFonts w:ascii="Times New Roman" w:hAnsi="Times New Roman"/>
                <w:sz w:val="20"/>
                <w:szCs w:val="20"/>
                <w:lang w:val="en-US"/>
              </w:rPr>
              <w:t>645,119 m</w:t>
            </w:r>
            <w:r w:rsidRPr="00056B7E">
              <w:rPr>
                <w:rFonts w:ascii="Times New Roman" w:hAnsi="Times New Roman"/>
                <w:sz w:val="20"/>
                <w:szCs w:val="20"/>
                <w:vertAlign w:val="superscript"/>
                <w:lang w:val="en-US"/>
              </w:rPr>
              <w:t>3</w:t>
            </w:r>
          </w:p>
        </w:tc>
        <w:tc>
          <w:tcPr>
            <w:tcW w:w="1002" w:type="pct"/>
            <w:vAlign w:val="center"/>
          </w:tcPr>
          <w:p w14:paraId="3985A25C" w14:textId="77777777" w:rsidR="00056B7E" w:rsidRPr="00B0296C" w:rsidRDefault="00056B7E" w:rsidP="00056B7E">
            <w:pPr>
              <w:pStyle w:val="ListParagraph"/>
              <w:spacing w:line="240" w:lineRule="auto"/>
              <w:ind w:left="0"/>
              <w:jc w:val="center"/>
              <w:rPr>
                <w:rFonts w:ascii="Times New Roman" w:hAnsi="Times New Roman"/>
                <w:sz w:val="20"/>
                <w:szCs w:val="20"/>
                <w:lang w:val="en-US"/>
              </w:rPr>
            </w:pPr>
            <w:r w:rsidRPr="00056B7E">
              <w:rPr>
                <w:rFonts w:ascii="Times New Roman" w:hAnsi="Times New Roman"/>
                <w:sz w:val="20"/>
                <w:szCs w:val="20"/>
                <w:lang w:val="en-US"/>
              </w:rPr>
              <w:t>3.500,51 m</w:t>
            </w:r>
            <w:r w:rsidRPr="00056B7E">
              <w:rPr>
                <w:rFonts w:ascii="Times New Roman" w:hAnsi="Times New Roman"/>
                <w:sz w:val="20"/>
                <w:szCs w:val="20"/>
                <w:vertAlign w:val="superscript"/>
                <w:lang w:val="en-US"/>
              </w:rPr>
              <w:t>3</w:t>
            </w:r>
          </w:p>
        </w:tc>
      </w:tr>
      <w:tr w:rsidR="00056B7E" w:rsidRPr="00B0296C" w14:paraId="42520859" w14:textId="77777777" w:rsidTr="00895071">
        <w:tc>
          <w:tcPr>
            <w:tcW w:w="1357" w:type="pct"/>
            <w:vAlign w:val="center"/>
          </w:tcPr>
          <w:p w14:paraId="1922FD83" w14:textId="77777777" w:rsidR="00056B7E" w:rsidRPr="00603806" w:rsidRDefault="00056B7E" w:rsidP="00056B7E">
            <w:pPr>
              <w:pStyle w:val="ListParagraph"/>
              <w:spacing w:line="240" w:lineRule="auto"/>
              <w:ind w:left="0"/>
              <w:jc w:val="left"/>
              <w:rPr>
                <w:rFonts w:ascii="Times New Roman" w:hAnsi="Times New Roman"/>
                <w:sz w:val="20"/>
                <w:szCs w:val="20"/>
                <w:lang w:val="sv-SE"/>
              </w:rPr>
            </w:pPr>
            <w:r w:rsidRPr="00603806">
              <w:rPr>
                <w:rFonts w:ascii="Times New Roman" w:hAnsi="Times New Roman"/>
                <w:sz w:val="20"/>
                <w:szCs w:val="20"/>
                <w:lang w:val="sv-SE"/>
              </w:rPr>
              <w:t>Segmen 2 (Jalan Prof Hadari Nawawi – Jalan Perdana)</w:t>
            </w:r>
          </w:p>
        </w:tc>
        <w:tc>
          <w:tcPr>
            <w:tcW w:w="1320" w:type="pct"/>
            <w:vAlign w:val="center"/>
          </w:tcPr>
          <w:p w14:paraId="6E645B23" w14:textId="77777777" w:rsidR="00056B7E" w:rsidRPr="00B0296C" w:rsidRDefault="00056B7E" w:rsidP="00056B7E">
            <w:pPr>
              <w:pStyle w:val="ListParagraph"/>
              <w:spacing w:line="240" w:lineRule="auto"/>
              <w:ind w:left="0"/>
              <w:jc w:val="center"/>
              <w:rPr>
                <w:rFonts w:ascii="Times New Roman" w:hAnsi="Times New Roman"/>
                <w:sz w:val="20"/>
                <w:szCs w:val="20"/>
                <w:lang w:val="en-US"/>
              </w:rPr>
            </w:pPr>
            <w:r w:rsidRPr="00B0296C">
              <w:rPr>
                <w:rFonts w:ascii="Times New Roman" w:hAnsi="Times New Roman"/>
                <w:sz w:val="20"/>
                <w:szCs w:val="20"/>
                <w:lang w:val="en-US"/>
              </w:rPr>
              <w:t>6.528,92  m</w:t>
            </w:r>
            <w:r w:rsidRPr="00B0296C">
              <w:rPr>
                <w:rFonts w:ascii="Times New Roman" w:hAnsi="Times New Roman"/>
                <w:sz w:val="20"/>
                <w:szCs w:val="20"/>
                <w:vertAlign w:val="superscript"/>
                <w:lang w:val="en-US"/>
              </w:rPr>
              <w:t>3</w:t>
            </w:r>
          </w:p>
        </w:tc>
        <w:tc>
          <w:tcPr>
            <w:tcW w:w="1320" w:type="pct"/>
            <w:vAlign w:val="center"/>
          </w:tcPr>
          <w:p w14:paraId="1B0931AC" w14:textId="77777777" w:rsidR="00056B7E" w:rsidRPr="00B0296C" w:rsidRDefault="00056B7E" w:rsidP="00056B7E">
            <w:pPr>
              <w:pStyle w:val="ListParagraph"/>
              <w:spacing w:line="240" w:lineRule="auto"/>
              <w:ind w:left="0"/>
              <w:jc w:val="center"/>
              <w:rPr>
                <w:rFonts w:ascii="Times New Roman" w:hAnsi="Times New Roman"/>
                <w:sz w:val="20"/>
                <w:szCs w:val="20"/>
                <w:lang w:val="en-US"/>
              </w:rPr>
            </w:pPr>
            <w:r w:rsidRPr="00056B7E">
              <w:rPr>
                <w:rFonts w:ascii="Times New Roman" w:hAnsi="Times New Roman"/>
                <w:sz w:val="20"/>
                <w:szCs w:val="20"/>
                <w:lang w:val="en-US"/>
              </w:rPr>
              <w:t>2.160 m</w:t>
            </w:r>
            <w:r w:rsidRPr="00056B7E">
              <w:rPr>
                <w:rFonts w:ascii="Times New Roman" w:hAnsi="Times New Roman"/>
                <w:sz w:val="20"/>
                <w:szCs w:val="20"/>
                <w:vertAlign w:val="superscript"/>
                <w:lang w:val="en-US"/>
              </w:rPr>
              <w:t>3</w:t>
            </w:r>
          </w:p>
        </w:tc>
        <w:tc>
          <w:tcPr>
            <w:tcW w:w="1002" w:type="pct"/>
            <w:vAlign w:val="center"/>
          </w:tcPr>
          <w:p w14:paraId="4AC352F3" w14:textId="77777777" w:rsidR="00056B7E" w:rsidRPr="00B0296C" w:rsidRDefault="00056B7E" w:rsidP="00056B7E">
            <w:pPr>
              <w:pStyle w:val="ListParagraph"/>
              <w:spacing w:line="240" w:lineRule="auto"/>
              <w:ind w:left="0"/>
              <w:jc w:val="center"/>
              <w:rPr>
                <w:rFonts w:ascii="Times New Roman" w:hAnsi="Times New Roman"/>
                <w:sz w:val="20"/>
                <w:szCs w:val="20"/>
                <w:lang w:val="en-US"/>
              </w:rPr>
            </w:pPr>
            <w:r w:rsidRPr="00056B7E">
              <w:rPr>
                <w:rFonts w:ascii="Times New Roman" w:hAnsi="Times New Roman"/>
                <w:sz w:val="20"/>
                <w:szCs w:val="20"/>
                <w:lang w:val="en-US"/>
              </w:rPr>
              <w:t>4.368,92 m</w:t>
            </w:r>
            <w:r w:rsidRPr="00056B7E">
              <w:rPr>
                <w:rFonts w:ascii="Times New Roman" w:hAnsi="Times New Roman"/>
                <w:sz w:val="20"/>
                <w:szCs w:val="20"/>
                <w:vertAlign w:val="superscript"/>
                <w:lang w:val="en-US"/>
              </w:rPr>
              <w:t>3</w:t>
            </w:r>
          </w:p>
        </w:tc>
      </w:tr>
      <w:tr w:rsidR="00056B7E" w:rsidRPr="00B0296C" w14:paraId="7555CEDA" w14:textId="77777777" w:rsidTr="00895071">
        <w:tc>
          <w:tcPr>
            <w:tcW w:w="1357" w:type="pct"/>
            <w:vAlign w:val="center"/>
          </w:tcPr>
          <w:p w14:paraId="60171087" w14:textId="77777777" w:rsidR="00056B7E" w:rsidRPr="00B0296C" w:rsidRDefault="00056B7E" w:rsidP="00056B7E">
            <w:pPr>
              <w:pStyle w:val="ListParagraph"/>
              <w:spacing w:line="240" w:lineRule="auto"/>
              <w:ind w:left="0"/>
              <w:jc w:val="left"/>
              <w:rPr>
                <w:rFonts w:ascii="Times New Roman" w:hAnsi="Times New Roman"/>
                <w:sz w:val="20"/>
                <w:szCs w:val="20"/>
                <w:lang w:val="en-US"/>
              </w:rPr>
            </w:pPr>
            <w:proofErr w:type="spellStart"/>
            <w:r w:rsidRPr="00B0296C">
              <w:rPr>
                <w:rFonts w:ascii="Times New Roman" w:hAnsi="Times New Roman"/>
                <w:sz w:val="20"/>
                <w:szCs w:val="20"/>
                <w:lang w:val="en-US"/>
              </w:rPr>
              <w:t>Segmen</w:t>
            </w:r>
            <w:proofErr w:type="spellEnd"/>
            <w:r w:rsidRPr="00B0296C">
              <w:rPr>
                <w:rFonts w:ascii="Times New Roman" w:hAnsi="Times New Roman"/>
                <w:sz w:val="20"/>
                <w:szCs w:val="20"/>
                <w:lang w:val="en-US"/>
              </w:rPr>
              <w:t xml:space="preserve"> 3 (Pontianak Ayani Mega Mall – Museum)</w:t>
            </w:r>
          </w:p>
        </w:tc>
        <w:tc>
          <w:tcPr>
            <w:tcW w:w="1320" w:type="pct"/>
            <w:vAlign w:val="center"/>
          </w:tcPr>
          <w:p w14:paraId="6FE1EED8" w14:textId="77777777" w:rsidR="00056B7E" w:rsidRPr="00B0296C" w:rsidRDefault="00056B7E" w:rsidP="00056B7E">
            <w:pPr>
              <w:pStyle w:val="ListParagraph"/>
              <w:spacing w:line="240" w:lineRule="auto"/>
              <w:ind w:left="0"/>
              <w:jc w:val="center"/>
              <w:rPr>
                <w:rFonts w:ascii="Times New Roman" w:hAnsi="Times New Roman"/>
                <w:sz w:val="20"/>
                <w:szCs w:val="20"/>
                <w:lang w:val="en-US"/>
              </w:rPr>
            </w:pPr>
            <w:r w:rsidRPr="00B0296C">
              <w:rPr>
                <w:rFonts w:ascii="Times New Roman" w:hAnsi="Times New Roman"/>
                <w:sz w:val="20"/>
                <w:szCs w:val="20"/>
                <w:lang w:val="en-US"/>
              </w:rPr>
              <w:t>4.644,95 m</w:t>
            </w:r>
            <w:r w:rsidRPr="00B0296C">
              <w:rPr>
                <w:rFonts w:ascii="Times New Roman" w:hAnsi="Times New Roman"/>
                <w:sz w:val="20"/>
                <w:szCs w:val="20"/>
                <w:vertAlign w:val="superscript"/>
                <w:lang w:val="en-US"/>
              </w:rPr>
              <w:t>3</w:t>
            </w:r>
          </w:p>
        </w:tc>
        <w:tc>
          <w:tcPr>
            <w:tcW w:w="1320" w:type="pct"/>
            <w:vAlign w:val="center"/>
          </w:tcPr>
          <w:p w14:paraId="4994D293" w14:textId="77777777" w:rsidR="00056B7E" w:rsidRPr="00B0296C" w:rsidRDefault="00056B7E" w:rsidP="00056B7E">
            <w:pPr>
              <w:pStyle w:val="ListParagraph"/>
              <w:spacing w:line="240" w:lineRule="auto"/>
              <w:ind w:left="0"/>
              <w:jc w:val="center"/>
              <w:rPr>
                <w:rFonts w:ascii="Times New Roman" w:hAnsi="Times New Roman"/>
                <w:sz w:val="20"/>
                <w:szCs w:val="20"/>
                <w:lang w:val="en-US"/>
              </w:rPr>
            </w:pPr>
            <w:r w:rsidRPr="00056B7E">
              <w:rPr>
                <w:rFonts w:ascii="Times New Roman" w:hAnsi="Times New Roman"/>
                <w:sz w:val="20"/>
                <w:szCs w:val="20"/>
                <w:lang w:val="en-US"/>
              </w:rPr>
              <w:t>2527,5 m</w:t>
            </w:r>
            <w:r w:rsidRPr="00056B7E">
              <w:rPr>
                <w:rFonts w:ascii="Times New Roman" w:hAnsi="Times New Roman"/>
                <w:sz w:val="20"/>
                <w:szCs w:val="20"/>
                <w:vertAlign w:val="superscript"/>
                <w:lang w:val="en-US"/>
              </w:rPr>
              <w:t>3</w:t>
            </w:r>
          </w:p>
        </w:tc>
        <w:tc>
          <w:tcPr>
            <w:tcW w:w="1002" w:type="pct"/>
            <w:vAlign w:val="center"/>
          </w:tcPr>
          <w:p w14:paraId="6D5F1FDA" w14:textId="77777777" w:rsidR="00056B7E" w:rsidRPr="00B0296C" w:rsidRDefault="00056B7E" w:rsidP="00056B7E">
            <w:pPr>
              <w:pStyle w:val="ListParagraph"/>
              <w:spacing w:line="240" w:lineRule="auto"/>
              <w:ind w:left="0"/>
              <w:jc w:val="center"/>
              <w:rPr>
                <w:rFonts w:ascii="Times New Roman" w:hAnsi="Times New Roman"/>
                <w:sz w:val="20"/>
                <w:szCs w:val="20"/>
                <w:lang w:val="en-US"/>
              </w:rPr>
            </w:pPr>
            <w:r w:rsidRPr="00056B7E">
              <w:rPr>
                <w:rFonts w:ascii="Times New Roman" w:hAnsi="Times New Roman"/>
                <w:sz w:val="20"/>
                <w:szCs w:val="20"/>
                <w:lang w:val="en-US"/>
              </w:rPr>
              <w:t>2.117,45 m</w:t>
            </w:r>
            <w:r w:rsidRPr="00056B7E">
              <w:rPr>
                <w:rFonts w:ascii="Times New Roman" w:hAnsi="Times New Roman"/>
                <w:sz w:val="20"/>
                <w:szCs w:val="20"/>
                <w:vertAlign w:val="superscript"/>
                <w:lang w:val="en-US"/>
              </w:rPr>
              <w:t>3</w:t>
            </w:r>
          </w:p>
        </w:tc>
      </w:tr>
      <w:tr w:rsidR="00056B7E" w:rsidRPr="00B0296C" w14:paraId="76F8F2CD" w14:textId="77777777" w:rsidTr="00895071">
        <w:tc>
          <w:tcPr>
            <w:tcW w:w="1357" w:type="pct"/>
            <w:vAlign w:val="center"/>
          </w:tcPr>
          <w:p w14:paraId="77ED6752" w14:textId="77777777" w:rsidR="00056B7E" w:rsidRPr="00B0296C" w:rsidRDefault="00056B7E" w:rsidP="00056B7E">
            <w:pPr>
              <w:pStyle w:val="ListParagraph"/>
              <w:spacing w:line="240" w:lineRule="auto"/>
              <w:ind w:left="0"/>
              <w:jc w:val="left"/>
              <w:rPr>
                <w:rFonts w:ascii="Times New Roman" w:hAnsi="Times New Roman"/>
                <w:sz w:val="20"/>
                <w:szCs w:val="20"/>
                <w:lang w:val="en-US"/>
              </w:rPr>
            </w:pPr>
            <w:proofErr w:type="spellStart"/>
            <w:r w:rsidRPr="00B0296C">
              <w:rPr>
                <w:rFonts w:ascii="Times New Roman" w:hAnsi="Times New Roman"/>
                <w:sz w:val="20"/>
                <w:szCs w:val="20"/>
                <w:lang w:val="en-US"/>
              </w:rPr>
              <w:t>Segmen</w:t>
            </w:r>
            <w:proofErr w:type="spellEnd"/>
            <w:r w:rsidRPr="00B0296C">
              <w:rPr>
                <w:rFonts w:ascii="Times New Roman" w:hAnsi="Times New Roman"/>
                <w:sz w:val="20"/>
                <w:szCs w:val="20"/>
                <w:lang w:val="en-US"/>
              </w:rPr>
              <w:t xml:space="preserve"> 4 (</w:t>
            </w:r>
            <w:proofErr w:type="spellStart"/>
            <w:r w:rsidRPr="00B0296C">
              <w:rPr>
                <w:rFonts w:ascii="Times New Roman" w:hAnsi="Times New Roman"/>
                <w:sz w:val="20"/>
                <w:szCs w:val="20"/>
                <w:lang w:val="en-US"/>
              </w:rPr>
              <w:t>Indosat</w:t>
            </w:r>
            <w:proofErr w:type="spellEnd"/>
            <w:r w:rsidRPr="00B0296C">
              <w:rPr>
                <w:rFonts w:ascii="Times New Roman" w:hAnsi="Times New Roman"/>
                <w:sz w:val="20"/>
                <w:szCs w:val="20"/>
                <w:lang w:val="en-US"/>
              </w:rPr>
              <w:t xml:space="preserve"> </w:t>
            </w:r>
            <w:proofErr w:type="spellStart"/>
            <w:r w:rsidRPr="00B0296C">
              <w:rPr>
                <w:rFonts w:ascii="Times New Roman" w:hAnsi="Times New Roman"/>
                <w:sz w:val="20"/>
                <w:szCs w:val="20"/>
                <w:lang w:val="en-US"/>
              </w:rPr>
              <w:t>Ooredo</w:t>
            </w:r>
            <w:proofErr w:type="spellEnd"/>
            <w:r w:rsidRPr="00B0296C">
              <w:rPr>
                <w:rFonts w:ascii="Times New Roman" w:hAnsi="Times New Roman"/>
                <w:sz w:val="20"/>
                <w:szCs w:val="20"/>
                <w:lang w:val="en-US"/>
              </w:rPr>
              <w:t xml:space="preserve"> – </w:t>
            </w:r>
            <w:proofErr w:type="spellStart"/>
            <w:r w:rsidRPr="00B0296C">
              <w:rPr>
                <w:rFonts w:ascii="Times New Roman" w:hAnsi="Times New Roman"/>
                <w:sz w:val="20"/>
                <w:szCs w:val="20"/>
                <w:lang w:val="en-US"/>
              </w:rPr>
              <w:t>Pendopo</w:t>
            </w:r>
            <w:proofErr w:type="spellEnd"/>
            <w:r w:rsidRPr="00B0296C">
              <w:rPr>
                <w:rFonts w:ascii="Times New Roman" w:hAnsi="Times New Roman"/>
                <w:sz w:val="20"/>
                <w:szCs w:val="20"/>
                <w:lang w:val="en-US"/>
              </w:rPr>
              <w:t xml:space="preserve"> </w:t>
            </w:r>
            <w:proofErr w:type="spellStart"/>
            <w:r w:rsidRPr="00B0296C">
              <w:rPr>
                <w:rFonts w:ascii="Times New Roman" w:hAnsi="Times New Roman"/>
                <w:sz w:val="20"/>
                <w:szCs w:val="20"/>
                <w:lang w:val="en-US"/>
              </w:rPr>
              <w:t>Gubernur</w:t>
            </w:r>
            <w:proofErr w:type="spellEnd"/>
            <w:r w:rsidRPr="00B0296C">
              <w:rPr>
                <w:rFonts w:ascii="Times New Roman" w:hAnsi="Times New Roman"/>
                <w:sz w:val="20"/>
                <w:szCs w:val="20"/>
                <w:lang w:val="en-US"/>
              </w:rPr>
              <w:t>)</w:t>
            </w:r>
          </w:p>
        </w:tc>
        <w:tc>
          <w:tcPr>
            <w:tcW w:w="1320" w:type="pct"/>
            <w:vAlign w:val="center"/>
          </w:tcPr>
          <w:p w14:paraId="69A1A4CE" w14:textId="77777777" w:rsidR="00056B7E" w:rsidRPr="00B0296C" w:rsidRDefault="00056B7E" w:rsidP="00056B7E">
            <w:pPr>
              <w:pStyle w:val="ListParagraph"/>
              <w:spacing w:line="240" w:lineRule="auto"/>
              <w:ind w:left="0"/>
              <w:jc w:val="center"/>
              <w:rPr>
                <w:rFonts w:ascii="Times New Roman" w:hAnsi="Times New Roman"/>
                <w:sz w:val="20"/>
                <w:szCs w:val="20"/>
                <w:lang w:val="en-US"/>
              </w:rPr>
            </w:pPr>
            <w:r w:rsidRPr="00B0296C">
              <w:rPr>
                <w:rFonts w:ascii="Times New Roman" w:hAnsi="Times New Roman"/>
                <w:sz w:val="20"/>
                <w:szCs w:val="20"/>
                <w:lang w:val="en-US"/>
              </w:rPr>
              <w:t>12.834,51 m</w:t>
            </w:r>
            <w:r w:rsidRPr="00B0296C">
              <w:rPr>
                <w:rFonts w:ascii="Times New Roman" w:hAnsi="Times New Roman"/>
                <w:sz w:val="20"/>
                <w:szCs w:val="20"/>
                <w:vertAlign w:val="superscript"/>
                <w:lang w:val="en-US"/>
              </w:rPr>
              <w:t>3</w:t>
            </w:r>
          </w:p>
        </w:tc>
        <w:tc>
          <w:tcPr>
            <w:tcW w:w="1320" w:type="pct"/>
            <w:vAlign w:val="center"/>
          </w:tcPr>
          <w:p w14:paraId="793C61F4" w14:textId="77777777" w:rsidR="00056B7E" w:rsidRPr="00B0296C" w:rsidRDefault="00056B7E" w:rsidP="00056B7E">
            <w:pPr>
              <w:pStyle w:val="ListParagraph"/>
              <w:spacing w:line="240" w:lineRule="auto"/>
              <w:ind w:left="0"/>
              <w:jc w:val="center"/>
              <w:rPr>
                <w:rFonts w:ascii="Times New Roman" w:hAnsi="Times New Roman"/>
                <w:sz w:val="20"/>
                <w:szCs w:val="20"/>
                <w:lang w:val="en-US"/>
              </w:rPr>
            </w:pPr>
            <w:r w:rsidRPr="00056B7E">
              <w:rPr>
                <w:rFonts w:ascii="Times New Roman" w:hAnsi="Times New Roman"/>
                <w:sz w:val="20"/>
                <w:szCs w:val="20"/>
                <w:lang w:val="en-US"/>
              </w:rPr>
              <w:t>1738,76 m</w:t>
            </w:r>
            <w:r w:rsidRPr="00056B7E">
              <w:rPr>
                <w:rFonts w:ascii="Times New Roman" w:hAnsi="Times New Roman"/>
                <w:sz w:val="20"/>
                <w:szCs w:val="20"/>
                <w:vertAlign w:val="superscript"/>
                <w:lang w:val="en-US"/>
              </w:rPr>
              <w:t>3</w:t>
            </w:r>
          </w:p>
        </w:tc>
        <w:tc>
          <w:tcPr>
            <w:tcW w:w="1002" w:type="pct"/>
            <w:vAlign w:val="center"/>
          </w:tcPr>
          <w:p w14:paraId="1C86B5CB" w14:textId="77777777" w:rsidR="00056B7E" w:rsidRPr="00B0296C" w:rsidRDefault="00056B7E" w:rsidP="00056B7E">
            <w:pPr>
              <w:pStyle w:val="ListParagraph"/>
              <w:spacing w:line="240" w:lineRule="auto"/>
              <w:ind w:left="0"/>
              <w:jc w:val="center"/>
              <w:rPr>
                <w:rFonts w:ascii="Times New Roman" w:hAnsi="Times New Roman"/>
                <w:sz w:val="20"/>
                <w:szCs w:val="20"/>
                <w:lang w:val="en-US"/>
              </w:rPr>
            </w:pPr>
            <w:r w:rsidRPr="00056B7E">
              <w:rPr>
                <w:rFonts w:ascii="Times New Roman" w:hAnsi="Times New Roman"/>
                <w:sz w:val="20"/>
                <w:szCs w:val="20"/>
                <w:lang w:val="en-US"/>
              </w:rPr>
              <w:t>11.095,74 m</w:t>
            </w:r>
            <w:r w:rsidRPr="00056B7E">
              <w:rPr>
                <w:rFonts w:ascii="Times New Roman" w:hAnsi="Times New Roman"/>
                <w:sz w:val="20"/>
                <w:szCs w:val="20"/>
                <w:vertAlign w:val="superscript"/>
                <w:lang w:val="en-US"/>
              </w:rPr>
              <w:t>3</w:t>
            </w:r>
          </w:p>
        </w:tc>
      </w:tr>
    </w:tbl>
    <w:p w14:paraId="47879C4E" w14:textId="77777777" w:rsidR="00056B7E" w:rsidRPr="00B0296C" w:rsidRDefault="00056B7E" w:rsidP="00056B7E">
      <w:pPr>
        <w:pStyle w:val="ListParagraph"/>
        <w:spacing w:line="240" w:lineRule="auto"/>
        <w:ind w:left="0"/>
        <w:rPr>
          <w:rFonts w:ascii="Times New Roman" w:hAnsi="Times New Roman"/>
          <w:i/>
          <w:sz w:val="20"/>
          <w:szCs w:val="20"/>
          <w:lang w:val="en-US"/>
        </w:rPr>
      </w:pPr>
      <w:proofErr w:type="spellStart"/>
      <w:r w:rsidRPr="00B0296C">
        <w:rPr>
          <w:rFonts w:ascii="Times New Roman" w:hAnsi="Times New Roman"/>
          <w:i/>
          <w:sz w:val="20"/>
          <w:szCs w:val="20"/>
          <w:lang w:val="en-US"/>
        </w:rPr>
        <w:t>Sumber</w:t>
      </w:r>
      <w:proofErr w:type="spellEnd"/>
      <w:r w:rsidRPr="00B0296C">
        <w:rPr>
          <w:rFonts w:ascii="Times New Roman" w:hAnsi="Times New Roman"/>
          <w:i/>
          <w:sz w:val="20"/>
          <w:szCs w:val="20"/>
          <w:lang w:val="en-US"/>
        </w:rPr>
        <w:t xml:space="preserve">: Hasil </w:t>
      </w:r>
      <w:proofErr w:type="spellStart"/>
      <w:r w:rsidRPr="00B0296C">
        <w:rPr>
          <w:rFonts w:ascii="Times New Roman" w:hAnsi="Times New Roman"/>
          <w:i/>
          <w:sz w:val="20"/>
          <w:szCs w:val="20"/>
          <w:lang w:val="en-US"/>
        </w:rPr>
        <w:t>Analisis</w:t>
      </w:r>
      <w:proofErr w:type="spellEnd"/>
      <w:r w:rsidRPr="00B0296C">
        <w:rPr>
          <w:rFonts w:ascii="Times New Roman" w:hAnsi="Times New Roman"/>
          <w:i/>
          <w:sz w:val="20"/>
          <w:szCs w:val="20"/>
          <w:lang w:val="en-US"/>
        </w:rPr>
        <w:t>, 2022</w:t>
      </w:r>
    </w:p>
    <w:p w14:paraId="388443AA" w14:textId="77777777" w:rsidR="00A40120" w:rsidRPr="00262C19" w:rsidRDefault="00747B99" w:rsidP="00262C19">
      <w:pPr>
        <w:pStyle w:val="Heading1"/>
        <w:tabs>
          <w:tab w:val="left" w:pos="0"/>
        </w:tabs>
        <w:spacing w:before="120" w:after="120" w:line="240" w:lineRule="auto"/>
        <w:jc w:val="both"/>
        <w:rPr>
          <w:rFonts w:ascii="Franklin Gothic Medium Cond" w:hAnsi="Franklin Gothic Medium Cond"/>
          <w:b w:val="0"/>
          <w:i/>
          <w:sz w:val="24"/>
        </w:rPr>
      </w:pPr>
      <w:proofErr w:type="spellStart"/>
      <w:r w:rsidRPr="00262C19">
        <w:rPr>
          <w:rFonts w:ascii="Franklin Gothic Medium Cond" w:hAnsi="Franklin Gothic Medium Cond"/>
          <w:b w:val="0"/>
          <w:i/>
          <w:sz w:val="24"/>
        </w:rPr>
        <w:t>Efektivitas</w:t>
      </w:r>
      <w:proofErr w:type="spellEnd"/>
      <w:r w:rsidRPr="00262C19">
        <w:rPr>
          <w:rFonts w:ascii="Franklin Gothic Medium Cond" w:hAnsi="Franklin Gothic Medium Cond"/>
          <w:b w:val="0"/>
          <w:i/>
          <w:sz w:val="24"/>
        </w:rPr>
        <w:t xml:space="preserve"> </w:t>
      </w:r>
      <w:proofErr w:type="spellStart"/>
      <w:r w:rsidRPr="00262C19">
        <w:rPr>
          <w:rFonts w:ascii="Franklin Gothic Medium Cond" w:hAnsi="Franklin Gothic Medium Cond"/>
          <w:b w:val="0"/>
          <w:i/>
          <w:sz w:val="24"/>
        </w:rPr>
        <w:t>kemampuan</w:t>
      </w:r>
      <w:proofErr w:type="spellEnd"/>
      <w:r w:rsidRPr="00262C19">
        <w:rPr>
          <w:rFonts w:ascii="Franklin Gothic Medium Cond" w:hAnsi="Franklin Gothic Medium Cond"/>
          <w:b w:val="0"/>
          <w:i/>
          <w:sz w:val="24"/>
        </w:rPr>
        <w:t xml:space="preserve"> permeable pavements </w:t>
      </w:r>
      <w:proofErr w:type="spellStart"/>
      <w:r w:rsidRPr="00262C19">
        <w:rPr>
          <w:rFonts w:ascii="Franklin Gothic Medium Cond" w:hAnsi="Franklin Gothic Medium Cond"/>
          <w:b w:val="0"/>
          <w:i/>
          <w:sz w:val="24"/>
        </w:rPr>
        <w:t>dalam</w:t>
      </w:r>
      <w:proofErr w:type="spellEnd"/>
      <w:r w:rsidRPr="00262C19">
        <w:rPr>
          <w:rFonts w:ascii="Franklin Gothic Medium Cond" w:hAnsi="Franklin Gothic Medium Cond"/>
          <w:b w:val="0"/>
          <w:i/>
          <w:sz w:val="24"/>
        </w:rPr>
        <w:t xml:space="preserve"> </w:t>
      </w:r>
      <w:proofErr w:type="spellStart"/>
      <w:r w:rsidRPr="00262C19">
        <w:rPr>
          <w:rFonts w:ascii="Franklin Gothic Medium Cond" w:hAnsi="Franklin Gothic Medium Cond"/>
          <w:b w:val="0"/>
          <w:i/>
          <w:sz w:val="24"/>
        </w:rPr>
        <w:t>mengurangi</w:t>
      </w:r>
      <w:proofErr w:type="spellEnd"/>
      <w:r w:rsidRPr="00262C19">
        <w:rPr>
          <w:rFonts w:ascii="Franklin Gothic Medium Cond" w:hAnsi="Franklin Gothic Medium Cond"/>
          <w:b w:val="0"/>
          <w:i/>
          <w:sz w:val="24"/>
        </w:rPr>
        <w:t xml:space="preserve"> </w:t>
      </w:r>
      <w:proofErr w:type="spellStart"/>
      <w:r w:rsidRPr="00262C19">
        <w:rPr>
          <w:rFonts w:ascii="Franklin Gothic Medium Cond" w:hAnsi="Franklin Gothic Medium Cond"/>
          <w:b w:val="0"/>
          <w:i/>
          <w:sz w:val="24"/>
        </w:rPr>
        <w:t>jumlah</w:t>
      </w:r>
      <w:proofErr w:type="spellEnd"/>
      <w:r w:rsidRPr="00262C19">
        <w:rPr>
          <w:rFonts w:ascii="Franklin Gothic Medium Cond" w:hAnsi="Franklin Gothic Medium Cond"/>
          <w:b w:val="0"/>
          <w:i/>
          <w:sz w:val="24"/>
        </w:rPr>
        <w:t xml:space="preserve"> </w:t>
      </w:r>
      <w:proofErr w:type="spellStart"/>
      <w:r w:rsidRPr="00262C19">
        <w:rPr>
          <w:rFonts w:ascii="Franklin Gothic Medium Cond" w:hAnsi="Franklin Gothic Medium Cond"/>
          <w:b w:val="0"/>
          <w:i/>
          <w:sz w:val="24"/>
        </w:rPr>
        <w:t>limpasan</w:t>
      </w:r>
      <w:proofErr w:type="spellEnd"/>
      <w:r w:rsidRPr="00262C19">
        <w:rPr>
          <w:rFonts w:ascii="Franklin Gothic Medium Cond" w:hAnsi="Franklin Gothic Medium Cond"/>
          <w:b w:val="0"/>
          <w:i/>
          <w:sz w:val="24"/>
        </w:rPr>
        <w:t xml:space="preserve"> air </w:t>
      </w:r>
      <w:proofErr w:type="spellStart"/>
      <w:r w:rsidRPr="00262C19">
        <w:rPr>
          <w:rFonts w:ascii="Franklin Gothic Medium Cond" w:hAnsi="Franklin Gothic Medium Cond"/>
          <w:b w:val="0"/>
          <w:i/>
          <w:sz w:val="24"/>
        </w:rPr>
        <w:t>atau</w:t>
      </w:r>
      <w:proofErr w:type="spellEnd"/>
      <w:r w:rsidRPr="00262C19">
        <w:rPr>
          <w:rFonts w:ascii="Franklin Gothic Medium Cond" w:hAnsi="Franklin Gothic Medium Cond"/>
          <w:b w:val="0"/>
          <w:i/>
          <w:sz w:val="24"/>
        </w:rPr>
        <w:t xml:space="preserve"> </w:t>
      </w:r>
      <w:proofErr w:type="spellStart"/>
      <w:r w:rsidRPr="00262C19">
        <w:rPr>
          <w:rFonts w:ascii="Franklin Gothic Medium Cond" w:hAnsi="Franklin Gothic Medium Cond"/>
          <w:b w:val="0"/>
          <w:i/>
          <w:sz w:val="24"/>
        </w:rPr>
        <w:t>genangan</w:t>
      </w:r>
      <w:proofErr w:type="spellEnd"/>
      <w:r w:rsidRPr="00262C19">
        <w:rPr>
          <w:rFonts w:ascii="Franklin Gothic Medium Cond" w:hAnsi="Franklin Gothic Medium Cond"/>
          <w:b w:val="0"/>
          <w:i/>
          <w:sz w:val="24"/>
        </w:rPr>
        <w:t xml:space="preserve"> air pada </w:t>
      </w:r>
      <w:proofErr w:type="spellStart"/>
      <w:r w:rsidRPr="00262C19">
        <w:rPr>
          <w:rFonts w:ascii="Franklin Gothic Medium Cond" w:hAnsi="Franklin Gothic Medium Cond"/>
          <w:b w:val="0"/>
          <w:i/>
          <w:sz w:val="24"/>
        </w:rPr>
        <w:t>jalur</w:t>
      </w:r>
      <w:proofErr w:type="spellEnd"/>
      <w:r w:rsidRPr="00262C19">
        <w:rPr>
          <w:rFonts w:ascii="Franklin Gothic Medium Cond" w:hAnsi="Franklin Gothic Medium Cond"/>
          <w:b w:val="0"/>
          <w:i/>
          <w:sz w:val="24"/>
        </w:rPr>
        <w:t xml:space="preserve"> pedestrian di </w:t>
      </w:r>
      <w:proofErr w:type="spellStart"/>
      <w:r w:rsidRPr="00262C19">
        <w:rPr>
          <w:rFonts w:ascii="Franklin Gothic Medium Cond" w:hAnsi="Franklin Gothic Medium Cond"/>
          <w:b w:val="0"/>
          <w:i/>
          <w:sz w:val="24"/>
        </w:rPr>
        <w:t>Kecamatan</w:t>
      </w:r>
      <w:proofErr w:type="spellEnd"/>
      <w:r w:rsidRPr="00262C19">
        <w:rPr>
          <w:rFonts w:ascii="Franklin Gothic Medium Cond" w:hAnsi="Franklin Gothic Medium Cond"/>
          <w:b w:val="0"/>
          <w:i/>
          <w:sz w:val="24"/>
        </w:rPr>
        <w:t xml:space="preserve"> Pontianak Selatan dan Pontianak Tenggara</w:t>
      </w:r>
    </w:p>
    <w:p w14:paraId="452496BE" w14:textId="77777777" w:rsidR="00747B99" w:rsidRPr="00603806" w:rsidRDefault="00D972E5" w:rsidP="00747B99">
      <w:pPr>
        <w:pStyle w:val="ListParagraph"/>
        <w:spacing w:line="240" w:lineRule="auto"/>
        <w:ind w:left="0" w:firstLine="567"/>
        <w:rPr>
          <w:rFonts w:ascii="Amasis MT" w:hAnsi="Amasis MT"/>
          <w:lang w:val="sv-SE"/>
        </w:rPr>
      </w:pPr>
      <w:proofErr w:type="spellStart"/>
      <w:r w:rsidRPr="00D972E5">
        <w:rPr>
          <w:rFonts w:ascii="Amasis MT" w:hAnsi="Amasis MT"/>
          <w:lang w:val="en-US"/>
        </w:rPr>
        <w:t>Untuk</w:t>
      </w:r>
      <w:proofErr w:type="spellEnd"/>
      <w:r w:rsidRPr="00D972E5">
        <w:rPr>
          <w:rFonts w:ascii="Amasis MT" w:hAnsi="Amasis MT"/>
          <w:lang w:val="en-US"/>
        </w:rPr>
        <w:t xml:space="preserve"> </w:t>
      </w:r>
      <w:proofErr w:type="spellStart"/>
      <w:r w:rsidRPr="00D972E5">
        <w:rPr>
          <w:rFonts w:ascii="Amasis MT" w:hAnsi="Amasis MT"/>
          <w:lang w:val="en-US"/>
        </w:rPr>
        <w:t>menganalisis</w:t>
      </w:r>
      <w:proofErr w:type="spellEnd"/>
      <w:r w:rsidRPr="00D972E5">
        <w:rPr>
          <w:rFonts w:ascii="Amasis MT" w:hAnsi="Amasis MT"/>
          <w:lang w:val="en-US"/>
        </w:rPr>
        <w:t xml:space="preserve"> </w:t>
      </w:r>
      <w:proofErr w:type="spellStart"/>
      <w:r w:rsidRPr="00D972E5">
        <w:rPr>
          <w:rFonts w:ascii="Amasis MT" w:hAnsi="Amasis MT"/>
          <w:lang w:val="en-US"/>
        </w:rPr>
        <w:t>keefektivitasan</w:t>
      </w:r>
      <w:proofErr w:type="spellEnd"/>
      <w:r w:rsidRPr="00D972E5">
        <w:rPr>
          <w:rFonts w:ascii="Amasis MT" w:hAnsi="Amasis MT"/>
          <w:lang w:val="en-US"/>
        </w:rPr>
        <w:t xml:space="preserve"> </w:t>
      </w:r>
      <w:proofErr w:type="spellStart"/>
      <w:r w:rsidRPr="00D972E5">
        <w:rPr>
          <w:rFonts w:ascii="Amasis MT" w:hAnsi="Amasis MT"/>
          <w:lang w:val="en-US"/>
        </w:rPr>
        <w:t>kemampuan</w:t>
      </w:r>
      <w:proofErr w:type="spellEnd"/>
      <w:r w:rsidRPr="00D972E5">
        <w:rPr>
          <w:rFonts w:ascii="Amasis MT" w:hAnsi="Amasis MT"/>
          <w:lang w:val="en-US"/>
        </w:rPr>
        <w:t xml:space="preserve"> </w:t>
      </w:r>
      <w:r w:rsidRPr="00895071">
        <w:rPr>
          <w:rFonts w:ascii="Amasis MT" w:hAnsi="Amasis MT"/>
          <w:i/>
          <w:lang w:val="en-US"/>
        </w:rPr>
        <w:t>permeable pavements</w:t>
      </w:r>
      <w:r w:rsidRPr="00D972E5">
        <w:rPr>
          <w:rFonts w:ascii="Amasis MT" w:hAnsi="Amasis MT"/>
          <w:lang w:val="en-US"/>
        </w:rPr>
        <w:t xml:space="preserve"> </w:t>
      </w:r>
      <w:proofErr w:type="spellStart"/>
      <w:r w:rsidRPr="00D972E5">
        <w:rPr>
          <w:rFonts w:ascii="Amasis MT" w:hAnsi="Amasis MT"/>
          <w:lang w:val="en-US"/>
        </w:rPr>
        <w:t>dalam</w:t>
      </w:r>
      <w:proofErr w:type="spellEnd"/>
      <w:r w:rsidRPr="00D972E5">
        <w:rPr>
          <w:rFonts w:ascii="Amasis MT" w:hAnsi="Amasis MT"/>
          <w:lang w:val="en-US"/>
        </w:rPr>
        <w:t xml:space="preserve"> </w:t>
      </w:r>
      <w:proofErr w:type="spellStart"/>
      <w:r w:rsidRPr="00D972E5">
        <w:rPr>
          <w:rFonts w:ascii="Amasis MT" w:hAnsi="Amasis MT"/>
          <w:lang w:val="en-US"/>
        </w:rPr>
        <w:t>mengurangi</w:t>
      </w:r>
      <w:proofErr w:type="spellEnd"/>
      <w:r w:rsidRPr="00D972E5">
        <w:rPr>
          <w:rFonts w:ascii="Amasis MT" w:hAnsi="Amasis MT"/>
          <w:lang w:val="en-US"/>
        </w:rPr>
        <w:t xml:space="preserve"> </w:t>
      </w:r>
      <w:proofErr w:type="spellStart"/>
      <w:r w:rsidRPr="00D972E5">
        <w:rPr>
          <w:rFonts w:ascii="Amasis MT" w:hAnsi="Amasis MT"/>
          <w:lang w:val="en-US"/>
        </w:rPr>
        <w:t>genangan</w:t>
      </w:r>
      <w:proofErr w:type="spellEnd"/>
      <w:r w:rsidRPr="00D972E5">
        <w:rPr>
          <w:rFonts w:ascii="Amasis MT" w:hAnsi="Amasis MT"/>
          <w:lang w:val="en-US"/>
        </w:rPr>
        <w:t xml:space="preserve"> pada </w:t>
      </w:r>
      <w:proofErr w:type="spellStart"/>
      <w:r w:rsidRPr="00D972E5">
        <w:rPr>
          <w:rFonts w:ascii="Amasis MT" w:hAnsi="Amasis MT"/>
          <w:lang w:val="en-US"/>
        </w:rPr>
        <w:t>jalur</w:t>
      </w:r>
      <w:proofErr w:type="spellEnd"/>
      <w:r w:rsidRPr="00D972E5">
        <w:rPr>
          <w:rFonts w:ascii="Amasis MT" w:hAnsi="Amasis MT"/>
          <w:lang w:val="en-US"/>
        </w:rPr>
        <w:t xml:space="preserve"> pedestrian </w:t>
      </w:r>
      <w:proofErr w:type="spellStart"/>
      <w:r w:rsidRPr="00D972E5">
        <w:rPr>
          <w:rFonts w:ascii="Amasis MT" w:hAnsi="Amasis MT"/>
          <w:lang w:val="en-US"/>
        </w:rPr>
        <w:t>akan</w:t>
      </w:r>
      <w:proofErr w:type="spellEnd"/>
      <w:r w:rsidRPr="00D972E5">
        <w:rPr>
          <w:rFonts w:ascii="Amasis MT" w:hAnsi="Amasis MT"/>
          <w:lang w:val="en-US"/>
        </w:rPr>
        <w:t xml:space="preserve"> </w:t>
      </w:r>
      <w:proofErr w:type="spellStart"/>
      <w:r w:rsidRPr="00D972E5">
        <w:rPr>
          <w:rFonts w:ascii="Amasis MT" w:hAnsi="Amasis MT"/>
          <w:lang w:val="en-US"/>
        </w:rPr>
        <w:t>dilakukan</w:t>
      </w:r>
      <w:proofErr w:type="spellEnd"/>
      <w:r w:rsidRPr="00D972E5">
        <w:rPr>
          <w:rFonts w:ascii="Amasis MT" w:hAnsi="Amasis MT"/>
          <w:lang w:val="en-US"/>
        </w:rPr>
        <w:t xml:space="preserve"> </w:t>
      </w:r>
      <w:proofErr w:type="spellStart"/>
      <w:r w:rsidRPr="00D972E5">
        <w:rPr>
          <w:rFonts w:ascii="Amasis MT" w:hAnsi="Amasis MT"/>
          <w:lang w:val="en-US"/>
        </w:rPr>
        <w:t>perhitungan</w:t>
      </w:r>
      <w:proofErr w:type="spellEnd"/>
      <w:r w:rsidRPr="00D972E5">
        <w:rPr>
          <w:rFonts w:ascii="Amasis MT" w:hAnsi="Amasis MT"/>
          <w:lang w:val="en-US"/>
        </w:rPr>
        <w:t xml:space="preserve"> volume </w:t>
      </w:r>
      <w:proofErr w:type="spellStart"/>
      <w:r w:rsidRPr="00D972E5">
        <w:rPr>
          <w:rFonts w:ascii="Amasis MT" w:hAnsi="Amasis MT"/>
          <w:lang w:val="en-US"/>
        </w:rPr>
        <w:t>genangan</w:t>
      </w:r>
      <w:proofErr w:type="spellEnd"/>
      <w:r w:rsidRPr="00D972E5">
        <w:rPr>
          <w:rFonts w:ascii="Amasis MT" w:hAnsi="Amasis MT"/>
          <w:lang w:val="en-US"/>
        </w:rPr>
        <w:t xml:space="preserve"> </w:t>
      </w:r>
      <w:proofErr w:type="spellStart"/>
      <w:r w:rsidRPr="00D972E5">
        <w:rPr>
          <w:rFonts w:ascii="Amasis MT" w:hAnsi="Amasis MT"/>
          <w:lang w:val="en-US"/>
        </w:rPr>
        <w:t>akhir</w:t>
      </w:r>
      <w:proofErr w:type="spellEnd"/>
      <w:r w:rsidRPr="00D972E5">
        <w:rPr>
          <w:rFonts w:ascii="Amasis MT" w:hAnsi="Amasis MT"/>
          <w:lang w:val="en-US"/>
        </w:rPr>
        <w:t xml:space="preserve"> </w:t>
      </w:r>
      <w:proofErr w:type="spellStart"/>
      <w:r w:rsidRPr="00D972E5">
        <w:rPr>
          <w:rFonts w:ascii="Amasis MT" w:hAnsi="Amasis MT"/>
          <w:lang w:val="en-US"/>
        </w:rPr>
        <w:t>atau</w:t>
      </w:r>
      <w:proofErr w:type="spellEnd"/>
      <w:r w:rsidRPr="00D972E5">
        <w:rPr>
          <w:rFonts w:ascii="Amasis MT" w:hAnsi="Amasis MT"/>
          <w:lang w:val="en-US"/>
        </w:rPr>
        <w:t xml:space="preserve"> volume </w:t>
      </w:r>
      <w:proofErr w:type="spellStart"/>
      <w:r w:rsidRPr="00D972E5">
        <w:rPr>
          <w:rFonts w:ascii="Amasis MT" w:hAnsi="Amasis MT"/>
          <w:lang w:val="en-US"/>
        </w:rPr>
        <w:t>genangan</w:t>
      </w:r>
      <w:proofErr w:type="spellEnd"/>
      <w:r w:rsidRPr="00D972E5">
        <w:rPr>
          <w:rFonts w:ascii="Amasis MT" w:hAnsi="Amasis MT"/>
          <w:lang w:val="en-US"/>
        </w:rPr>
        <w:t xml:space="preserve"> </w:t>
      </w:r>
      <w:proofErr w:type="spellStart"/>
      <w:r w:rsidRPr="00D972E5">
        <w:rPr>
          <w:rFonts w:ascii="Amasis MT" w:hAnsi="Amasis MT"/>
          <w:lang w:val="en-US"/>
        </w:rPr>
        <w:t>setelah</w:t>
      </w:r>
      <w:proofErr w:type="spellEnd"/>
      <w:r w:rsidRPr="00D972E5">
        <w:rPr>
          <w:rFonts w:ascii="Amasis MT" w:hAnsi="Amasis MT"/>
          <w:lang w:val="en-US"/>
        </w:rPr>
        <w:t xml:space="preserve"> </w:t>
      </w:r>
      <w:proofErr w:type="spellStart"/>
      <w:r w:rsidRPr="00D972E5">
        <w:rPr>
          <w:rFonts w:ascii="Amasis MT" w:hAnsi="Amasis MT"/>
          <w:lang w:val="en-US"/>
        </w:rPr>
        <w:t>diterapkan</w:t>
      </w:r>
      <w:proofErr w:type="spellEnd"/>
      <w:r w:rsidRPr="00D972E5">
        <w:rPr>
          <w:rFonts w:ascii="Amasis MT" w:hAnsi="Amasis MT"/>
          <w:lang w:val="en-US"/>
        </w:rPr>
        <w:t xml:space="preserve"> </w:t>
      </w:r>
      <w:r w:rsidRPr="00D972E5">
        <w:rPr>
          <w:rFonts w:ascii="Amasis MT" w:hAnsi="Amasis MT"/>
          <w:i/>
          <w:lang w:val="en-US"/>
        </w:rPr>
        <w:t>permeable pavements</w:t>
      </w:r>
      <w:r w:rsidRPr="00D972E5">
        <w:rPr>
          <w:rFonts w:ascii="Amasis MT" w:hAnsi="Amasis MT"/>
          <w:lang w:val="en-US"/>
        </w:rPr>
        <w:t xml:space="preserve"> yang </w:t>
      </w:r>
      <w:proofErr w:type="spellStart"/>
      <w:r w:rsidRPr="00D972E5">
        <w:rPr>
          <w:rFonts w:ascii="Amasis MT" w:hAnsi="Amasis MT"/>
          <w:lang w:val="en-US"/>
        </w:rPr>
        <w:t>dihasilkan</w:t>
      </w:r>
      <w:proofErr w:type="spellEnd"/>
      <w:r w:rsidRPr="00D972E5">
        <w:rPr>
          <w:rFonts w:ascii="Amasis MT" w:hAnsi="Amasis MT"/>
          <w:lang w:val="en-US"/>
        </w:rPr>
        <w:t xml:space="preserve"> </w:t>
      </w:r>
      <w:proofErr w:type="spellStart"/>
      <w:r w:rsidRPr="00D972E5">
        <w:rPr>
          <w:rFonts w:ascii="Amasis MT" w:hAnsi="Amasis MT"/>
          <w:lang w:val="en-US"/>
        </w:rPr>
        <w:t>dari</w:t>
      </w:r>
      <w:proofErr w:type="spellEnd"/>
      <w:r w:rsidRPr="00D972E5">
        <w:rPr>
          <w:rFonts w:ascii="Amasis MT" w:hAnsi="Amasis MT"/>
          <w:lang w:val="en-US"/>
        </w:rPr>
        <w:t xml:space="preserve"> </w:t>
      </w:r>
      <w:proofErr w:type="spellStart"/>
      <w:r w:rsidRPr="00D972E5">
        <w:rPr>
          <w:rFonts w:ascii="Amasis MT" w:hAnsi="Amasis MT"/>
          <w:lang w:val="en-US"/>
        </w:rPr>
        <w:t>perhitungan</w:t>
      </w:r>
      <w:proofErr w:type="spellEnd"/>
      <w:r w:rsidRPr="00D972E5">
        <w:rPr>
          <w:rFonts w:ascii="Amasis MT" w:hAnsi="Amasis MT"/>
          <w:lang w:val="en-US"/>
        </w:rPr>
        <w:t xml:space="preserve"> </w:t>
      </w:r>
      <w:proofErr w:type="spellStart"/>
      <w:r w:rsidRPr="00D972E5">
        <w:rPr>
          <w:rFonts w:ascii="Amasis MT" w:hAnsi="Amasis MT"/>
          <w:lang w:val="en-US"/>
        </w:rPr>
        <w:t>dari</w:t>
      </w:r>
      <w:proofErr w:type="spellEnd"/>
      <w:r w:rsidRPr="00D972E5">
        <w:rPr>
          <w:rFonts w:ascii="Amasis MT" w:hAnsi="Amasis MT"/>
          <w:lang w:val="en-US"/>
        </w:rPr>
        <w:t xml:space="preserve"> </w:t>
      </w:r>
      <w:proofErr w:type="spellStart"/>
      <w:r w:rsidRPr="00D972E5">
        <w:rPr>
          <w:rFonts w:ascii="Amasis MT" w:hAnsi="Amasis MT"/>
          <w:lang w:val="en-US"/>
        </w:rPr>
        <w:t>limpasan</w:t>
      </w:r>
      <w:proofErr w:type="spellEnd"/>
      <w:r w:rsidRPr="00D972E5">
        <w:rPr>
          <w:rFonts w:ascii="Amasis MT" w:hAnsi="Amasis MT"/>
          <w:lang w:val="en-US"/>
        </w:rPr>
        <w:t xml:space="preserve"> </w:t>
      </w:r>
      <w:proofErr w:type="spellStart"/>
      <w:r w:rsidRPr="00D972E5">
        <w:rPr>
          <w:rFonts w:ascii="Amasis MT" w:hAnsi="Amasis MT"/>
          <w:lang w:val="en-US"/>
        </w:rPr>
        <w:t>permukaan</w:t>
      </w:r>
      <w:proofErr w:type="spellEnd"/>
      <w:r w:rsidRPr="00D972E5">
        <w:rPr>
          <w:rFonts w:ascii="Amasis MT" w:hAnsi="Amasis MT"/>
          <w:lang w:val="en-US"/>
        </w:rPr>
        <w:t xml:space="preserve">, volume </w:t>
      </w:r>
      <w:proofErr w:type="spellStart"/>
      <w:r w:rsidRPr="00D972E5">
        <w:rPr>
          <w:rFonts w:ascii="Amasis MT" w:hAnsi="Amasis MT"/>
          <w:lang w:val="en-US"/>
        </w:rPr>
        <w:t>genangan</w:t>
      </w:r>
      <w:proofErr w:type="spellEnd"/>
      <w:r w:rsidRPr="00D972E5">
        <w:rPr>
          <w:rFonts w:ascii="Amasis MT" w:hAnsi="Amasis MT"/>
          <w:lang w:val="en-US"/>
        </w:rPr>
        <w:t xml:space="preserve"> </w:t>
      </w:r>
      <w:proofErr w:type="spellStart"/>
      <w:r w:rsidRPr="00D972E5">
        <w:rPr>
          <w:rFonts w:ascii="Amasis MT" w:hAnsi="Amasis MT"/>
          <w:lang w:val="en-US"/>
        </w:rPr>
        <w:t>awal</w:t>
      </w:r>
      <w:proofErr w:type="spellEnd"/>
      <w:r w:rsidRPr="00D972E5">
        <w:rPr>
          <w:rFonts w:ascii="Amasis MT" w:hAnsi="Amasis MT"/>
          <w:lang w:val="en-US"/>
        </w:rPr>
        <w:t xml:space="preserve">, dan </w:t>
      </w:r>
      <w:proofErr w:type="spellStart"/>
      <w:r w:rsidRPr="00D972E5">
        <w:rPr>
          <w:rFonts w:ascii="Amasis MT" w:hAnsi="Amasis MT"/>
          <w:lang w:val="en-US"/>
        </w:rPr>
        <w:t>selisih</w:t>
      </w:r>
      <w:proofErr w:type="spellEnd"/>
      <w:r w:rsidRPr="00D972E5">
        <w:rPr>
          <w:rFonts w:ascii="Amasis MT" w:hAnsi="Amasis MT"/>
          <w:lang w:val="en-US"/>
        </w:rPr>
        <w:t xml:space="preserve"> volume </w:t>
      </w:r>
      <w:proofErr w:type="spellStart"/>
      <w:r w:rsidRPr="00D972E5">
        <w:rPr>
          <w:rFonts w:ascii="Amasis MT" w:hAnsi="Amasis MT"/>
          <w:lang w:val="en-US"/>
        </w:rPr>
        <w:t>genangan</w:t>
      </w:r>
      <w:proofErr w:type="spellEnd"/>
      <w:r w:rsidRPr="00D972E5">
        <w:rPr>
          <w:rFonts w:ascii="Amasis MT" w:hAnsi="Amasis MT"/>
          <w:lang w:val="en-US"/>
        </w:rPr>
        <w:t xml:space="preserve"> </w:t>
      </w:r>
      <w:proofErr w:type="spellStart"/>
      <w:r w:rsidRPr="00D972E5">
        <w:rPr>
          <w:rFonts w:ascii="Amasis MT" w:hAnsi="Amasis MT"/>
          <w:lang w:val="en-US"/>
        </w:rPr>
        <w:t>awal</w:t>
      </w:r>
      <w:proofErr w:type="spellEnd"/>
      <w:r w:rsidRPr="00D972E5">
        <w:rPr>
          <w:rFonts w:ascii="Amasis MT" w:hAnsi="Amasis MT"/>
          <w:lang w:val="en-US"/>
        </w:rPr>
        <w:t xml:space="preserve"> </w:t>
      </w:r>
      <w:proofErr w:type="spellStart"/>
      <w:r w:rsidRPr="00D972E5">
        <w:rPr>
          <w:rFonts w:ascii="Amasis MT" w:hAnsi="Amasis MT"/>
          <w:lang w:val="en-US"/>
        </w:rPr>
        <w:t>dengan</w:t>
      </w:r>
      <w:proofErr w:type="spellEnd"/>
      <w:r w:rsidRPr="00D972E5">
        <w:rPr>
          <w:rFonts w:ascii="Amasis MT" w:hAnsi="Amasis MT"/>
          <w:lang w:val="en-US"/>
        </w:rPr>
        <w:t xml:space="preserve"> </w:t>
      </w:r>
      <w:proofErr w:type="spellStart"/>
      <w:r w:rsidRPr="00D972E5">
        <w:rPr>
          <w:rFonts w:ascii="Amasis MT" w:hAnsi="Amasis MT"/>
          <w:lang w:val="en-US"/>
        </w:rPr>
        <w:t>kapasitas</w:t>
      </w:r>
      <w:proofErr w:type="spellEnd"/>
      <w:r w:rsidRPr="00D972E5">
        <w:rPr>
          <w:rFonts w:ascii="Amasis MT" w:hAnsi="Amasis MT"/>
          <w:lang w:val="en-US"/>
        </w:rPr>
        <w:t xml:space="preserve"> </w:t>
      </w:r>
      <w:proofErr w:type="spellStart"/>
      <w:r w:rsidRPr="00D972E5">
        <w:rPr>
          <w:rFonts w:ascii="Amasis MT" w:hAnsi="Amasis MT"/>
          <w:lang w:val="en-US"/>
        </w:rPr>
        <w:t>tampungan</w:t>
      </w:r>
      <w:proofErr w:type="spellEnd"/>
      <w:r w:rsidRPr="00D972E5">
        <w:rPr>
          <w:rFonts w:ascii="Amasis MT" w:hAnsi="Amasis MT"/>
          <w:lang w:val="en-US"/>
        </w:rPr>
        <w:t xml:space="preserve"> </w:t>
      </w:r>
      <w:proofErr w:type="spellStart"/>
      <w:r w:rsidRPr="00D972E5">
        <w:rPr>
          <w:rFonts w:ascii="Amasis MT" w:hAnsi="Amasis MT"/>
          <w:lang w:val="en-US"/>
        </w:rPr>
        <w:t>saluran</w:t>
      </w:r>
      <w:proofErr w:type="spellEnd"/>
      <w:r w:rsidRPr="00D972E5">
        <w:rPr>
          <w:rFonts w:ascii="Amasis MT" w:hAnsi="Amasis MT"/>
          <w:lang w:val="en-US"/>
        </w:rPr>
        <w:t xml:space="preserve"> </w:t>
      </w:r>
      <w:proofErr w:type="spellStart"/>
      <w:r w:rsidRPr="00D972E5">
        <w:rPr>
          <w:rFonts w:ascii="Amasis MT" w:hAnsi="Amasis MT"/>
          <w:lang w:val="en-US"/>
        </w:rPr>
        <w:t>eksisting</w:t>
      </w:r>
      <w:proofErr w:type="spellEnd"/>
      <w:r w:rsidRPr="00D972E5">
        <w:rPr>
          <w:rFonts w:ascii="Amasis MT" w:hAnsi="Amasis MT"/>
          <w:lang w:val="en-US"/>
        </w:rPr>
        <w:t xml:space="preserve"> (volume </w:t>
      </w:r>
      <w:proofErr w:type="spellStart"/>
      <w:r w:rsidRPr="00D972E5">
        <w:rPr>
          <w:rFonts w:ascii="Amasis MT" w:hAnsi="Amasis MT"/>
          <w:lang w:val="en-US"/>
        </w:rPr>
        <w:t>genangan</w:t>
      </w:r>
      <w:proofErr w:type="spellEnd"/>
      <w:r w:rsidRPr="00D972E5">
        <w:rPr>
          <w:rFonts w:ascii="Amasis MT" w:hAnsi="Amasis MT"/>
          <w:lang w:val="en-US"/>
        </w:rPr>
        <w:t xml:space="preserve"> </w:t>
      </w:r>
      <w:proofErr w:type="spellStart"/>
      <w:r w:rsidRPr="00D972E5">
        <w:rPr>
          <w:rFonts w:ascii="Amasis MT" w:hAnsi="Amasis MT"/>
          <w:lang w:val="en-US"/>
        </w:rPr>
        <w:t>akhir</w:t>
      </w:r>
      <w:proofErr w:type="spellEnd"/>
      <w:r w:rsidRPr="00D972E5">
        <w:rPr>
          <w:rFonts w:ascii="Amasis MT" w:hAnsi="Amasis MT"/>
          <w:lang w:val="en-US"/>
        </w:rPr>
        <w:t xml:space="preserve">). </w:t>
      </w:r>
      <w:r w:rsidRPr="00603806">
        <w:rPr>
          <w:rFonts w:ascii="Amasis MT" w:hAnsi="Amasis MT"/>
          <w:lang w:val="sv-SE"/>
        </w:rPr>
        <w:t xml:space="preserve">Perhitungan tersebut sama dengan tahapan analisis di sasaran 2. </w:t>
      </w:r>
    </w:p>
    <w:p w14:paraId="27B7C387" w14:textId="77777777" w:rsidR="00716401" w:rsidRPr="00603806" w:rsidRDefault="00716401" w:rsidP="00262C19">
      <w:pPr>
        <w:pStyle w:val="Heading1"/>
        <w:tabs>
          <w:tab w:val="left" w:pos="0"/>
        </w:tabs>
        <w:spacing w:before="120" w:after="120" w:line="240" w:lineRule="auto"/>
        <w:jc w:val="both"/>
        <w:rPr>
          <w:rFonts w:ascii="Franklin Gothic Medium Cond" w:hAnsi="Franklin Gothic Medium Cond"/>
          <w:b w:val="0"/>
          <w:i/>
          <w:sz w:val="24"/>
          <w:lang w:val="sv-SE"/>
        </w:rPr>
      </w:pPr>
      <w:r w:rsidRPr="00603806">
        <w:rPr>
          <w:rFonts w:ascii="Franklin Gothic Medium Cond" w:hAnsi="Franklin Gothic Medium Cond"/>
          <w:b w:val="0"/>
          <w:i/>
          <w:sz w:val="24"/>
          <w:lang w:val="sv-SE"/>
        </w:rPr>
        <w:lastRenderedPageBreak/>
        <w:t>Limpasan Permukaan</w:t>
      </w:r>
    </w:p>
    <w:p w14:paraId="4FD4D6FA" w14:textId="14D999F3" w:rsidR="00716401" w:rsidRPr="00603806" w:rsidRDefault="00716401" w:rsidP="00716401">
      <w:pPr>
        <w:pStyle w:val="ListParagraph"/>
        <w:spacing w:line="240" w:lineRule="auto"/>
        <w:ind w:left="0" w:firstLine="567"/>
        <w:rPr>
          <w:rFonts w:ascii="Amasis MT" w:hAnsi="Amasis MT"/>
          <w:lang w:val="sv-SE"/>
        </w:rPr>
      </w:pPr>
      <w:r w:rsidRPr="00603806">
        <w:rPr>
          <w:rFonts w:ascii="Amasis MT" w:hAnsi="Amasis MT"/>
          <w:lang w:val="sv-SE"/>
        </w:rPr>
        <w:t xml:space="preserve">Setelah mendapatkan nilai curah hujan rencana akan dilanjutkan ke perhitungan limpasan Permukaan dengan metode SCS – CN. Diketahui bahwa rata-rata jenis tanah pada wilayah penelitian adalah jenis kelompok tanah D, maka dalam menentukan koefisien CN didasarkan pada kelompok tanah D. Berikut rumus untuk menghitung limpasan permukaan menggunakan metode SCS-CN </w:t>
      </w:r>
      <w:r w:rsidR="00ED2B38">
        <w:rPr>
          <w:rFonts w:ascii="Amasis MT" w:hAnsi="Amasis MT"/>
          <w:lang w:val="en-US"/>
        </w:rPr>
        <w:fldChar w:fldCharType="begin" w:fldLock="1"/>
      </w:r>
      <w:r w:rsidR="008649E5" w:rsidRPr="00603806">
        <w:rPr>
          <w:rFonts w:ascii="Amasis MT" w:hAnsi="Amasis MT"/>
          <w:lang w:val="sv-SE"/>
        </w:rPr>
        <w:instrText>ADDIN CSL_CITATION {"citationItems":[{"id":"ITEM-1","itemData":{"ISBN":"9789798541407","author":[{"dropping-particle":"","family":"Triatmodjo","given":"Bambang","non-dropping-particle":"","parse-names":false,"suffix":""}],"id":"ITEM-1","issued":{"date-parts":[["2008"]]},"publisher":"Beta Offset Yogyakarta","title":"Hidrologi Terapan","type":"book"},"uris":["http://www.mendeley.com/documents/?uuid=e4cc515a-5bec-432e-9277-2c50ddf711ab","http://www.mendeley.com/documents/?uuid=dd4c6ffc-7893-4d49-b3a3-ecabf6f1e69c"]}],"mendeley":{"formattedCitation":"(Triatmodjo, 2008)","plainTextFormattedCitation":"(Triatmodjo, 2008)","previouslyFormattedCitation":"(Triatmodjo, 2008)"},"properties":{"noteIndex":0},"schema":"https://github.com/citation-style-language/schema/raw/master/csl-citation.json"}</w:instrText>
      </w:r>
      <w:r w:rsidR="00ED2B38">
        <w:rPr>
          <w:rFonts w:ascii="Amasis MT" w:hAnsi="Amasis MT"/>
          <w:lang w:val="en-US"/>
        </w:rPr>
        <w:fldChar w:fldCharType="separate"/>
      </w:r>
      <w:r w:rsidR="00ED2B38" w:rsidRPr="00603806">
        <w:rPr>
          <w:rFonts w:ascii="Amasis MT" w:hAnsi="Amasis MT"/>
          <w:noProof/>
          <w:lang w:val="sv-SE"/>
        </w:rPr>
        <w:t>(Triatmodjo, 2008)</w:t>
      </w:r>
      <w:r w:rsidR="00ED2B38">
        <w:rPr>
          <w:rFonts w:ascii="Amasis MT" w:hAnsi="Amasis MT"/>
          <w:lang w:val="en-US"/>
        </w:rPr>
        <w:fldChar w:fldCharType="end"/>
      </w:r>
      <w:r w:rsidRPr="00603806">
        <w:rPr>
          <w:rFonts w:ascii="Amasis MT" w:hAnsi="Amasis MT"/>
          <w:lang w:val="sv-SE"/>
        </w:rPr>
        <w:t>. Perhitungan terse</w:t>
      </w:r>
      <w:r w:rsidR="00FC0C70" w:rsidRPr="00603806">
        <w:rPr>
          <w:rFonts w:ascii="Amasis MT" w:hAnsi="Amasis MT"/>
          <w:lang w:val="sv-SE"/>
        </w:rPr>
        <w:t>but dapat dilihat pada tabel</w:t>
      </w:r>
      <w:r w:rsidRPr="00603806">
        <w:rPr>
          <w:rFonts w:ascii="Amasis MT" w:hAnsi="Amasis MT"/>
          <w:lang w:val="sv-SE"/>
        </w:rPr>
        <w:t xml:space="preserve"> </w:t>
      </w:r>
      <w:r w:rsidR="00FC0C70" w:rsidRPr="00603806">
        <w:rPr>
          <w:rFonts w:ascii="Amasis MT" w:hAnsi="Amasis MT"/>
          <w:lang w:val="sv-SE"/>
        </w:rPr>
        <w:t xml:space="preserve">9 </w:t>
      </w:r>
      <w:r w:rsidRPr="00603806">
        <w:rPr>
          <w:rFonts w:ascii="Amasis MT" w:hAnsi="Amasis MT"/>
          <w:lang w:val="sv-SE"/>
        </w:rPr>
        <w:t>berikut ini.</w:t>
      </w:r>
    </w:p>
    <w:p w14:paraId="334812DB" w14:textId="77777777" w:rsidR="00FC0C70" w:rsidRPr="00F20783" w:rsidRDefault="00FC0C70" w:rsidP="00F20783">
      <w:pPr>
        <w:spacing w:after="120" w:line="240" w:lineRule="auto"/>
        <w:jc w:val="center"/>
        <w:rPr>
          <w:rFonts w:ascii="Franklin Gothic Demi Cond" w:hAnsi="Franklin Gothic Demi Cond" w:cs="Arial"/>
          <w:noProof/>
          <w:szCs w:val="20"/>
          <w:lang w:val="id-ID"/>
        </w:rPr>
      </w:pPr>
      <w:r w:rsidRPr="00F20783">
        <w:rPr>
          <w:rFonts w:ascii="Franklin Gothic Demi Cond" w:hAnsi="Franklin Gothic Demi Cond" w:cs="Arial"/>
          <w:noProof/>
          <w:szCs w:val="20"/>
          <w:lang w:val="id-ID"/>
        </w:rPr>
        <w:t xml:space="preserve">Tabel </w:t>
      </w:r>
      <w:r w:rsidRPr="00F20783">
        <w:rPr>
          <w:rFonts w:ascii="Franklin Gothic Demi Cond" w:hAnsi="Franklin Gothic Demi Cond" w:cs="Arial"/>
          <w:noProof/>
          <w:szCs w:val="20"/>
          <w:lang w:val="id-ID"/>
        </w:rPr>
        <w:fldChar w:fldCharType="begin"/>
      </w:r>
      <w:r w:rsidRPr="00F20783">
        <w:rPr>
          <w:rFonts w:ascii="Franklin Gothic Demi Cond" w:hAnsi="Franklin Gothic Demi Cond" w:cs="Arial"/>
          <w:noProof/>
          <w:szCs w:val="20"/>
          <w:lang w:val="id-ID"/>
        </w:rPr>
        <w:instrText xml:space="preserve"> SEQ Tabel \* ARABIC </w:instrText>
      </w:r>
      <w:r w:rsidRPr="00F20783">
        <w:rPr>
          <w:rFonts w:ascii="Franklin Gothic Demi Cond" w:hAnsi="Franklin Gothic Demi Cond" w:cs="Arial"/>
          <w:noProof/>
          <w:szCs w:val="20"/>
          <w:lang w:val="id-ID"/>
        </w:rPr>
        <w:fldChar w:fldCharType="separate"/>
      </w:r>
      <w:r w:rsidRPr="00F20783">
        <w:rPr>
          <w:rFonts w:ascii="Franklin Gothic Demi Cond" w:hAnsi="Franklin Gothic Demi Cond" w:cs="Arial"/>
          <w:noProof/>
          <w:szCs w:val="20"/>
          <w:lang w:val="id-ID"/>
        </w:rPr>
        <w:t>9</w:t>
      </w:r>
      <w:r w:rsidRPr="00F20783">
        <w:rPr>
          <w:rFonts w:ascii="Franklin Gothic Demi Cond" w:hAnsi="Franklin Gothic Demi Cond" w:cs="Arial"/>
          <w:noProof/>
          <w:szCs w:val="20"/>
          <w:lang w:val="id-ID"/>
        </w:rPr>
        <w:fldChar w:fldCharType="end"/>
      </w:r>
      <w:r w:rsidRPr="00F20783">
        <w:rPr>
          <w:rFonts w:ascii="Franklin Gothic Demi Cond" w:hAnsi="Franklin Gothic Demi Cond" w:cs="Arial"/>
          <w:noProof/>
          <w:szCs w:val="20"/>
          <w:lang w:val="id-ID"/>
        </w:rPr>
        <w:t>. Hasil Perhitungan Limpasan Permukaan</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422"/>
        <w:gridCol w:w="2356"/>
        <w:gridCol w:w="1787"/>
        <w:gridCol w:w="1930"/>
      </w:tblGrid>
      <w:tr w:rsidR="00716401" w:rsidRPr="004B7F36" w14:paraId="66584701" w14:textId="77777777" w:rsidTr="00895071">
        <w:tc>
          <w:tcPr>
            <w:tcW w:w="2422" w:type="dxa"/>
            <w:vAlign w:val="center"/>
          </w:tcPr>
          <w:p w14:paraId="6F0833D2" w14:textId="77777777" w:rsidR="00716401" w:rsidRPr="00B0296C" w:rsidRDefault="00716401" w:rsidP="00BE1828">
            <w:pPr>
              <w:pStyle w:val="ListParagraph"/>
              <w:spacing w:line="240" w:lineRule="auto"/>
              <w:ind w:left="0"/>
              <w:jc w:val="center"/>
              <w:rPr>
                <w:rFonts w:ascii="Times New Roman" w:hAnsi="Times New Roman"/>
                <w:sz w:val="20"/>
                <w:szCs w:val="20"/>
                <w:lang w:val="en-US"/>
              </w:rPr>
            </w:pPr>
            <w:proofErr w:type="spellStart"/>
            <w:r w:rsidRPr="00B0296C">
              <w:rPr>
                <w:rFonts w:ascii="Times New Roman" w:hAnsi="Times New Roman"/>
                <w:sz w:val="20"/>
                <w:szCs w:val="20"/>
                <w:lang w:val="en-US"/>
              </w:rPr>
              <w:t>Segmen</w:t>
            </w:r>
            <w:proofErr w:type="spellEnd"/>
          </w:p>
        </w:tc>
        <w:tc>
          <w:tcPr>
            <w:tcW w:w="2356" w:type="dxa"/>
            <w:vAlign w:val="center"/>
          </w:tcPr>
          <w:p w14:paraId="28B8FE72" w14:textId="77777777" w:rsidR="00716401" w:rsidRPr="00B0296C" w:rsidRDefault="00716401" w:rsidP="00BE1828">
            <w:pPr>
              <w:pStyle w:val="ListParagraph"/>
              <w:spacing w:line="240" w:lineRule="auto"/>
              <w:ind w:left="0"/>
              <w:jc w:val="center"/>
              <w:rPr>
                <w:rFonts w:ascii="Times New Roman" w:hAnsi="Times New Roman"/>
                <w:sz w:val="20"/>
                <w:szCs w:val="20"/>
                <w:lang w:val="en-US"/>
              </w:rPr>
            </w:pPr>
            <w:r w:rsidRPr="00B0296C">
              <w:rPr>
                <w:rFonts w:ascii="Times New Roman" w:hAnsi="Times New Roman"/>
                <w:sz w:val="20"/>
                <w:szCs w:val="20"/>
                <w:lang w:val="en-US"/>
              </w:rPr>
              <w:t>Nilai CN (</w:t>
            </w:r>
            <m:oMath>
              <m:f>
                <m:fPr>
                  <m:ctrlPr>
                    <w:rPr>
                      <w:rFonts w:ascii="Cambria Math" w:hAnsi="Cambria Math"/>
                      <w:i/>
                      <w:noProof/>
                      <w:sz w:val="20"/>
                      <w:szCs w:val="20"/>
                    </w:rPr>
                  </m:ctrlPr>
                </m:fPr>
                <m:num>
                  <m:nary>
                    <m:naryPr>
                      <m:chr m:val="∑"/>
                      <m:limLoc m:val="undOvr"/>
                      <m:subHide m:val="1"/>
                      <m:supHide m:val="1"/>
                      <m:ctrlPr>
                        <w:rPr>
                          <w:rFonts w:ascii="Cambria Math" w:hAnsi="Cambria Math"/>
                          <w:i/>
                          <w:noProof/>
                          <w:sz w:val="20"/>
                          <w:szCs w:val="20"/>
                        </w:rPr>
                      </m:ctrlPr>
                    </m:naryPr>
                    <m:sub/>
                    <m:sup/>
                    <m:e>
                      <m:d>
                        <m:dPr>
                          <m:ctrlPr>
                            <w:rPr>
                              <w:rFonts w:ascii="Cambria Math" w:hAnsi="Cambria Math"/>
                              <w:i/>
                              <w:noProof/>
                              <w:sz w:val="20"/>
                              <w:szCs w:val="20"/>
                            </w:rPr>
                          </m:ctrlPr>
                        </m:dPr>
                        <m:e>
                          <m:sSub>
                            <m:sSubPr>
                              <m:ctrlPr>
                                <w:rPr>
                                  <w:rFonts w:ascii="Cambria Math" w:hAnsi="Cambria Math"/>
                                  <w:i/>
                                  <w:noProof/>
                                  <w:sz w:val="20"/>
                                  <w:szCs w:val="20"/>
                                </w:rPr>
                              </m:ctrlPr>
                            </m:sSubPr>
                            <m:e>
                              <m:r>
                                <w:rPr>
                                  <w:rFonts w:ascii="Cambria Math" w:hAnsi="Cambria Math"/>
                                  <w:noProof/>
                                  <w:sz w:val="20"/>
                                  <w:szCs w:val="20"/>
                                </w:rPr>
                                <m:t>A</m:t>
                              </m:r>
                            </m:e>
                            <m:sub>
                              <m:r>
                                <w:rPr>
                                  <w:rFonts w:ascii="Cambria Math" w:hAnsi="Cambria Math"/>
                                  <w:noProof/>
                                  <w:sz w:val="20"/>
                                  <w:szCs w:val="20"/>
                                </w:rPr>
                                <m:t>i</m:t>
                              </m:r>
                            </m:sub>
                          </m:sSub>
                          <m:r>
                            <w:rPr>
                              <w:rFonts w:ascii="Cambria Math" w:hAnsi="Cambria Math"/>
                              <w:noProof/>
                              <w:sz w:val="20"/>
                              <w:szCs w:val="20"/>
                            </w:rPr>
                            <m:t>×</m:t>
                          </m:r>
                          <m:sSub>
                            <m:sSubPr>
                              <m:ctrlPr>
                                <w:rPr>
                                  <w:rFonts w:ascii="Cambria Math" w:hAnsi="Cambria Math"/>
                                  <w:i/>
                                  <w:noProof/>
                                  <w:sz w:val="20"/>
                                  <w:szCs w:val="20"/>
                                </w:rPr>
                              </m:ctrlPr>
                            </m:sSubPr>
                            <m:e>
                              <m:r>
                                <w:rPr>
                                  <w:rFonts w:ascii="Cambria Math" w:hAnsi="Cambria Math"/>
                                  <w:noProof/>
                                  <w:sz w:val="20"/>
                                  <w:szCs w:val="20"/>
                                </w:rPr>
                                <m:t>CN</m:t>
                              </m:r>
                            </m:e>
                            <m:sub>
                              <m:r>
                                <w:rPr>
                                  <w:rFonts w:ascii="Cambria Math" w:hAnsi="Cambria Math"/>
                                  <w:noProof/>
                                  <w:sz w:val="20"/>
                                  <w:szCs w:val="20"/>
                                </w:rPr>
                                <m:t>i</m:t>
                              </m:r>
                            </m:sub>
                          </m:sSub>
                        </m:e>
                      </m:d>
                    </m:e>
                  </m:nary>
                </m:num>
                <m:den>
                  <m:nary>
                    <m:naryPr>
                      <m:chr m:val="∑"/>
                      <m:limLoc m:val="undOvr"/>
                      <m:subHide m:val="1"/>
                      <m:supHide m:val="1"/>
                      <m:ctrlPr>
                        <w:rPr>
                          <w:rFonts w:ascii="Cambria Math" w:hAnsi="Cambria Math"/>
                          <w:i/>
                          <w:noProof/>
                          <w:sz w:val="20"/>
                          <w:szCs w:val="20"/>
                        </w:rPr>
                      </m:ctrlPr>
                    </m:naryPr>
                    <m:sub/>
                    <m:sup/>
                    <m:e>
                      <m:r>
                        <w:rPr>
                          <w:rFonts w:ascii="Cambria Math" w:hAnsi="Cambria Math"/>
                          <w:noProof/>
                          <w:sz w:val="20"/>
                          <w:szCs w:val="20"/>
                        </w:rPr>
                        <m:t>A</m:t>
                      </m:r>
                    </m:e>
                  </m:nary>
                </m:den>
              </m:f>
            </m:oMath>
            <w:r w:rsidRPr="00B0296C">
              <w:rPr>
                <w:rFonts w:ascii="Times New Roman" w:hAnsi="Times New Roman"/>
                <w:sz w:val="20"/>
                <w:szCs w:val="20"/>
                <w:lang w:val="en-US"/>
              </w:rPr>
              <w:t>)</w:t>
            </w:r>
          </w:p>
        </w:tc>
        <w:tc>
          <w:tcPr>
            <w:tcW w:w="1787" w:type="dxa"/>
            <w:vAlign w:val="center"/>
          </w:tcPr>
          <w:p w14:paraId="5B615C35" w14:textId="77777777" w:rsidR="00716401" w:rsidRPr="00B0296C" w:rsidRDefault="00716401" w:rsidP="00BE1828">
            <w:pPr>
              <w:pStyle w:val="ListParagraph"/>
              <w:spacing w:line="240" w:lineRule="auto"/>
              <w:ind w:left="0"/>
              <w:jc w:val="center"/>
              <w:rPr>
                <w:rFonts w:ascii="Times New Roman" w:hAnsi="Times New Roman"/>
                <w:sz w:val="20"/>
                <w:szCs w:val="20"/>
                <w:lang w:val="en-US"/>
              </w:rPr>
            </w:pPr>
            <w:r w:rsidRPr="00B0296C">
              <w:rPr>
                <w:rFonts w:ascii="Times New Roman" w:hAnsi="Times New Roman"/>
                <w:sz w:val="20"/>
                <w:szCs w:val="20"/>
                <w:lang w:val="en-US"/>
              </w:rPr>
              <w:t>Nilai S (</w:t>
            </w:r>
            <m:oMath>
              <m:f>
                <m:fPr>
                  <m:ctrlPr>
                    <w:rPr>
                      <w:rFonts w:ascii="Cambria Math" w:hAnsi="Cambria Math"/>
                      <w:i/>
                      <w:noProof/>
                      <w:sz w:val="20"/>
                      <w:szCs w:val="20"/>
                    </w:rPr>
                  </m:ctrlPr>
                </m:fPr>
                <m:num>
                  <m:r>
                    <w:rPr>
                      <w:rFonts w:ascii="Cambria Math" w:hAnsi="Cambria Math"/>
                      <w:noProof/>
                      <w:sz w:val="20"/>
                      <w:szCs w:val="20"/>
                    </w:rPr>
                    <m:t>25400</m:t>
                  </m:r>
                </m:num>
                <m:den>
                  <m:r>
                    <w:rPr>
                      <w:rFonts w:ascii="Cambria Math" w:hAnsi="Cambria Math"/>
                      <w:noProof/>
                      <w:sz w:val="20"/>
                      <w:szCs w:val="20"/>
                    </w:rPr>
                    <m:t>CN</m:t>
                  </m:r>
                </m:den>
              </m:f>
              <m:r>
                <w:rPr>
                  <w:rFonts w:ascii="Cambria Math" w:hAnsi="Cambria Math"/>
                  <w:noProof/>
                  <w:sz w:val="20"/>
                  <w:szCs w:val="20"/>
                </w:rPr>
                <m:t>-254</m:t>
              </m:r>
            </m:oMath>
            <w:r w:rsidRPr="00B0296C">
              <w:rPr>
                <w:rFonts w:ascii="Times New Roman" w:hAnsi="Times New Roman"/>
                <w:sz w:val="20"/>
                <w:szCs w:val="20"/>
                <w:lang w:val="en-US"/>
              </w:rPr>
              <w:t>)</w:t>
            </w:r>
          </w:p>
        </w:tc>
        <w:tc>
          <w:tcPr>
            <w:tcW w:w="1930" w:type="dxa"/>
            <w:vAlign w:val="center"/>
          </w:tcPr>
          <w:p w14:paraId="2CE0F1C9" w14:textId="77777777" w:rsidR="00716401" w:rsidRPr="00603806" w:rsidRDefault="00716401" w:rsidP="00BE1828">
            <w:pPr>
              <w:pStyle w:val="ListParagraph"/>
              <w:spacing w:line="240" w:lineRule="auto"/>
              <w:ind w:left="0"/>
              <w:jc w:val="center"/>
              <w:rPr>
                <w:rFonts w:ascii="Times New Roman" w:hAnsi="Times New Roman"/>
                <w:sz w:val="20"/>
                <w:szCs w:val="20"/>
                <w:lang w:val="sv-SE"/>
              </w:rPr>
            </w:pPr>
            <w:r w:rsidRPr="00603806">
              <w:rPr>
                <w:rFonts w:ascii="Times New Roman" w:hAnsi="Times New Roman"/>
                <w:sz w:val="20"/>
                <w:szCs w:val="20"/>
                <w:lang w:val="sv-SE"/>
              </w:rPr>
              <w:t>Nilai Pe (</w:t>
            </w:r>
            <m:oMath>
              <m:f>
                <m:fPr>
                  <m:ctrlPr>
                    <w:rPr>
                      <w:rFonts w:ascii="Cambria Math" w:eastAsia="Yu Mincho" w:hAnsi="Cambria Math"/>
                      <w:i/>
                      <w:noProof/>
                      <w:sz w:val="20"/>
                      <w:szCs w:val="20"/>
                    </w:rPr>
                  </m:ctrlPr>
                </m:fPr>
                <m:num>
                  <m:r>
                    <w:rPr>
                      <w:rFonts w:ascii="Cambria Math" w:eastAsia="Yu Mincho" w:hAnsi="Cambria Math"/>
                      <w:noProof/>
                      <w:sz w:val="20"/>
                      <w:szCs w:val="20"/>
                    </w:rPr>
                    <m:t>(</m:t>
                  </m:r>
                  <m:sSup>
                    <m:sSupPr>
                      <m:ctrlPr>
                        <w:rPr>
                          <w:rFonts w:ascii="Cambria Math" w:eastAsia="Yu Mincho" w:hAnsi="Cambria Math"/>
                          <w:i/>
                          <w:noProof/>
                          <w:sz w:val="20"/>
                          <w:szCs w:val="20"/>
                        </w:rPr>
                      </m:ctrlPr>
                    </m:sSupPr>
                    <m:e>
                      <m:r>
                        <w:rPr>
                          <w:rFonts w:ascii="Cambria Math" w:eastAsia="Yu Mincho" w:hAnsi="Cambria Math"/>
                          <w:noProof/>
                          <w:sz w:val="20"/>
                          <w:szCs w:val="20"/>
                        </w:rPr>
                        <m:t>P-0,2S)</m:t>
                      </m:r>
                    </m:e>
                    <m:sup>
                      <m:r>
                        <w:rPr>
                          <w:rFonts w:ascii="Cambria Math" w:eastAsia="Yu Mincho" w:hAnsi="Cambria Math"/>
                          <w:noProof/>
                          <w:sz w:val="20"/>
                          <w:szCs w:val="20"/>
                        </w:rPr>
                        <m:t>2</m:t>
                      </m:r>
                    </m:sup>
                  </m:sSup>
                </m:num>
                <m:den>
                  <m:d>
                    <m:dPr>
                      <m:ctrlPr>
                        <w:rPr>
                          <w:rFonts w:ascii="Cambria Math" w:eastAsia="Yu Mincho" w:hAnsi="Cambria Math"/>
                          <w:i/>
                          <w:noProof/>
                          <w:sz w:val="20"/>
                          <w:szCs w:val="20"/>
                        </w:rPr>
                      </m:ctrlPr>
                    </m:dPr>
                    <m:e>
                      <m:r>
                        <w:rPr>
                          <w:rFonts w:ascii="Cambria Math" w:eastAsia="Yu Mincho" w:hAnsi="Cambria Math"/>
                          <w:noProof/>
                          <w:sz w:val="20"/>
                          <w:szCs w:val="20"/>
                        </w:rPr>
                        <m:t>P+0,8S</m:t>
                      </m:r>
                    </m:e>
                  </m:d>
                </m:den>
              </m:f>
              <m:r>
                <w:rPr>
                  <w:rFonts w:ascii="Cambria Math" w:eastAsia="Yu Mincho" w:hAnsi="Cambria Math"/>
                  <w:noProof/>
                  <w:sz w:val="20"/>
                  <w:szCs w:val="20"/>
                </w:rPr>
                <m:t>)</m:t>
              </m:r>
            </m:oMath>
          </w:p>
        </w:tc>
      </w:tr>
      <w:tr w:rsidR="00716401" w:rsidRPr="00B0296C" w14:paraId="7D7066EC" w14:textId="77777777" w:rsidTr="00895071">
        <w:tc>
          <w:tcPr>
            <w:tcW w:w="2422" w:type="dxa"/>
            <w:vAlign w:val="center"/>
          </w:tcPr>
          <w:p w14:paraId="63A8EBA5" w14:textId="77777777" w:rsidR="00716401" w:rsidRPr="00B0296C" w:rsidRDefault="00716401" w:rsidP="00BE1828">
            <w:pPr>
              <w:pStyle w:val="ListParagraph"/>
              <w:spacing w:line="240" w:lineRule="auto"/>
              <w:ind w:left="0"/>
              <w:jc w:val="left"/>
              <w:rPr>
                <w:rFonts w:ascii="Times New Roman" w:hAnsi="Times New Roman"/>
                <w:sz w:val="20"/>
                <w:szCs w:val="20"/>
                <w:lang w:val="en-US"/>
              </w:rPr>
            </w:pPr>
            <w:proofErr w:type="spellStart"/>
            <w:r w:rsidRPr="00B0296C">
              <w:rPr>
                <w:rFonts w:ascii="Times New Roman" w:hAnsi="Times New Roman"/>
                <w:sz w:val="20"/>
                <w:szCs w:val="20"/>
                <w:lang w:val="en-US"/>
              </w:rPr>
              <w:t>Segmen</w:t>
            </w:r>
            <w:proofErr w:type="spellEnd"/>
            <w:r w:rsidRPr="00B0296C">
              <w:rPr>
                <w:rFonts w:ascii="Times New Roman" w:hAnsi="Times New Roman"/>
                <w:sz w:val="20"/>
                <w:szCs w:val="20"/>
                <w:lang w:val="en-US"/>
              </w:rPr>
              <w:t xml:space="preserve"> 1 (Jalan Daya Nasional – Jalan Media)</w:t>
            </w:r>
          </w:p>
        </w:tc>
        <w:tc>
          <w:tcPr>
            <w:tcW w:w="2356" w:type="dxa"/>
            <w:vAlign w:val="center"/>
          </w:tcPr>
          <w:p w14:paraId="62650390" w14:textId="77777777" w:rsidR="00716401" w:rsidRPr="00B0296C" w:rsidRDefault="00716401" w:rsidP="00BE1828">
            <w:pPr>
              <w:pStyle w:val="ListParagraph"/>
              <w:spacing w:line="240" w:lineRule="auto"/>
              <w:ind w:left="0"/>
              <w:jc w:val="center"/>
              <w:rPr>
                <w:rFonts w:ascii="Times New Roman" w:hAnsi="Times New Roman"/>
                <w:sz w:val="20"/>
                <w:szCs w:val="20"/>
                <w:lang w:val="en-US"/>
              </w:rPr>
            </w:pPr>
            <w:r w:rsidRPr="00716401">
              <w:rPr>
                <w:rFonts w:ascii="Times New Roman" w:hAnsi="Times New Roman"/>
                <w:sz w:val="20"/>
                <w:szCs w:val="20"/>
                <w:lang w:val="en-US"/>
              </w:rPr>
              <w:t>81,67</w:t>
            </w:r>
          </w:p>
        </w:tc>
        <w:tc>
          <w:tcPr>
            <w:tcW w:w="1787" w:type="dxa"/>
            <w:vAlign w:val="center"/>
          </w:tcPr>
          <w:p w14:paraId="5846975C" w14:textId="77777777" w:rsidR="00716401" w:rsidRPr="00B0296C" w:rsidRDefault="00716401" w:rsidP="00BE1828">
            <w:pPr>
              <w:pStyle w:val="ListParagraph"/>
              <w:spacing w:line="240" w:lineRule="auto"/>
              <w:ind w:left="0"/>
              <w:jc w:val="center"/>
              <w:rPr>
                <w:rFonts w:ascii="Times New Roman" w:hAnsi="Times New Roman"/>
                <w:sz w:val="20"/>
                <w:szCs w:val="20"/>
                <w:lang w:val="en-US"/>
              </w:rPr>
            </w:pPr>
            <w:r w:rsidRPr="00716401">
              <w:rPr>
                <w:rFonts w:ascii="Times New Roman" w:hAnsi="Times New Roman"/>
                <w:sz w:val="20"/>
                <w:szCs w:val="20"/>
                <w:lang w:val="en-US"/>
              </w:rPr>
              <w:t>57,02 mm</w:t>
            </w:r>
          </w:p>
        </w:tc>
        <w:tc>
          <w:tcPr>
            <w:tcW w:w="1930" w:type="dxa"/>
            <w:vAlign w:val="center"/>
          </w:tcPr>
          <w:p w14:paraId="27297B6A" w14:textId="77777777" w:rsidR="00716401" w:rsidRPr="00B0296C" w:rsidRDefault="00716401" w:rsidP="00BE1828">
            <w:pPr>
              <w:pStyle w:val="ListParagraph"/>
              <w:spacing w:line="240" w:lineRule="auto"/>
              <w:ind w:left="0"/>
              <w:jc w:val="center"/>
              <w:rPr>
                <w:rFonts w:ascii="Times New Roman" w:hAnsi="Times New Roman"/>
                <w:sz w:val="20"/>
                <w:szCs w:val="20"/>
                <w:lang w:val="en-US"/>
              </w:rPr>
            </w:pPr>
            <w:r w:rsidRPr="00716401">
              <w:rPr>
                <w:rFonts w:ascii="Times New Roman" w:hAnsi="Times New Roman"/>
                <w:sz w:val="20"/>
                <w:szCs w:val="20"/>
                <w:lang w:val="en-US"/>
              </w:rPr>
              <w:t>0,13231 m</w:t>
            </w:r>
          </w:p>
        </w:tc>
      </w:tr>
      <w:tr w:rsidR="00716401" w:rsidRPr="00B0296C" w14:paraId="707D971F" w14:textId="77777777" w:rsidTr="00895071">
        <w:tc>
          <w:tcPr>
            <w:tcW w:w="2422" w:type="dxa"/>
            <w:vAlign w:val="center"/>
          </w:tcPr>
          <w:p w14:paraId="5C296EA2" w14:textId="77777777" w:rsidR="00716401" w:rsidRPr="00603806" w:rsidRDefault="00716401" w:rsidP="00BE1828">
            <w:pPr>
              <w:pStyle w:val="ListParagraph"/>
              <w:spacing w:line="240" w:lineRule="auto"/>
              <w:ind w:left="0"/>
              <w:jc w:val="left"/>
              <w:rPr>
                <w:rFonts w:ascii="Times New Roman" w:hAnsi="Times New Roman"/>
                <w:sz w:val="20"/>
                <w:szCs w:val="20"/>
                <w:lang w:val="sv-SE"/>
              </w:rPr>
            </w:pPr>
            <w:r w:rsidRPr="00603806">
              <w:rPr>
                <w:rFonts w:ascii="Times New Roman" w:hAnsi="Times New Roman"/>
                <w:sz w:val="20"/>
                <w:szCs w:val="20"/>
                <w:lang w:val="sv-SE"/>
              </w:rPr>
              <w:t>Segmen 2 (Jalan Prof Hadari Nawawi – Jalan Perdana)</w:t>
            </w:r>
          </w:p>
        </w:tc>
        <w:tc>
          <w:tcPr>
            <w:tcW w:w="2356" w:type="dxa"/>
            <w:vAlign w:val="center"/>
          </w:tcPr>
          <w:p w14:paraId="3C862347" w14:textId="77777777" w:rsidR="00716401" w:rsidRPr="00B0296C" w:rsidRDefault="00716401" w:rsidP="00BE1828">
            <w:pPr>
              <w:pStyle w:val="ListParagraph"/>
              <w:spacing w:line="240" w:lineRule="auto"/>
              <w:ind w:left="0"/>
              <w:jc w:val="center"/>
              <w:rPr>
                <w:rFonts w:ascii="Times New Roman" w:hAnsi="Times New Roman"/>
                <w:sz w:val="20"/>
                <w:szCs w:val="20"/>
                <w:lang w:val="en-US"/>
              </w:rPr>
            </w:pPr>
            <w:r w:rsidRPr="00716401">
              <w:rPr>
                <w:rFonts w:ascii="Times New Roman" w:hAnsi="Times New Roman"/>
                <w:sz w:val="20"/>
                <w:szCs w:val="20"/>
                <w:lang w:val="en-US"/>
              </w:rPr>
              <w:t>84,09</w:t>
            </w:r>
          </w:p>
        </w:tc>
        <w:tc>
          <w:tcPr>
            <w:tcW w:w="1787" w:type="dxa"/>
            <w:vAlign w:val="center"/>
          </w:tcPr>
          <w:p w14:paraId="01044040" w14:textId="77777777" w:rsidR="00716401" w:rsidRPr="00B0296C" w:rsidRDefault="00716401" w:rsidP="00BE1828">
            <w:pPr>
              <w:pStyle w:val="ListParagraph"/>
              <w:spacing w:line="240" w:lineRule="auto"/>
              <w:ind w:left="0"/>
              <w:jc w:val="center"/>
              <w:rPr>
                <w:rFonts w:ascii="Times New Roman" w:hAnsi="Times New Roman"/>
                <w:sz w:val="20"/>
                <w:szCs w:val="20"/>
                <w:lang w:val="en-US"/>
              </w:rPr>
            </w:pPr>
            <w:r w:rsidRPr="00716401">
              <w:rPr>
                <w:rFonts w:ascii="Times New Roman" w:hAnsi="Times New Roman"/>
                <w:sz w:val="20"/>
                <w:szCs w:val="20"/>
                <w:lang w:val="en-US"/>
              </w:rPr>
              <w:t>48,04 mm</w:t>
            </w:r>
          </w:p>
        </w:tc>
        <w:tc>
          <w:tcPr>
            <w:tcW w:w="1930" w:type="dxa"/>
            <w:vAlign w:val="center"/>
          </w:tcPr>
          <w:p w14:paraId="1B21887B" w14:textId="77777777" w:rsidR="00716401" w:rsidRPr="00B0296C" w:rsidRDefault="00716401" w:rsidP="00BE1828">
            <w:pPr>
              <w:pStyle w:val="ListParagraph"/>
              <w:spacing w:line="240" w:lineRule="auto"/>
              <w:ind w:left="0"/>
              <w:jc w:val="center"/>
              <w:rPr>
                <w:rFonts w:ascii="Times New Roman" w:hAnsi="Times New Roman"/>
                <w:sz w:val="20"/>
                <w:szCs w:val="20"/>
                <w:lang w:val="en-US"/>
              </w:rPr>
            </w:pPr>
            <w:r w:rsidRPr="00716401">
              <w:rPr>
                <w:rFonts w:ascii="Times New Roman" w:hAnsi="Times New Roman"/>
                <w:sz w:val="20"/>
                <w:szCs w:val="20"/>
                <w:lang w:val="en-US"/>
              </w:rPr>
              <w:t>0,13935 m</w:t>
            </w:r>
          </w:p>
        </w:tc>
      </w:tr>
      <w:tr w:rsidR="00716401" w:rsidRPr="00B0296C" w14:paraId="2F67CB39" w14:textId="77777777" w:rsidTr="00895071">
        <w:tc>
          <w:tcPr>
            <w:tcW w:w="2422" w:type="dxa"/>
            <w:vAlign w:val="center"/>
          </w:tcPr>
          <w:p w14:paraId="1D1B6DB2" w14:textId="77777777" w:rsidR="00716401" w:rsidRPr="00B0296C" w:rsidRDefault="00716401" w:rsidP="00BE1828">
            <w:pPr>
              <w:pStyle w:val="ListParagraph"/>
              <w:spacing w:line="240" w:lineRule="auto"/>
              <w:ind w:left="0"/>
              <w:jc w:val="left"/>
              <w:rPr>
                <w:rFonts w:ascii="Times New Roman" w:hAnsi="Times New Roman"/>
                <w:sz w:val="20"/>
                <w:szCs w:val="20"/>
                <w:lang w:val="en-US"/>
              </w:rPr>
            </w:pPr>
            <w:proofErr w:type="spellStart"/>
            <w:r w:rsidRPr="00B0296C">
              <w:rPr>
                <w:rFonts w:ascii="Times New Roman" w:hAnsi="Times New Roman"/>
                <w:sz w:val="20"/>
                <w:szCs w:val="20"/>
                <w:lang w:val="en-US"/>
              </w:rPr>
              <w:t>Segmen</w:t>
            </w:r>
            <w:proofErr w:type="spellEnd"/>
            <w:r w:rsidRPr="00B0296C">
              <w:rPr>
                <w:rFonts w:ascii="Times New Roman" w:hAnsi="Times New Roman"/>
                <w:sz w:val="20"/>
                <w:szCs w:val="20"/>
                <w:lang w:val="en-US"/>
              </w:rPr>
              <w:t xml:space="preserve"> 3 (Pontianak Ayani Mega Mall – Museum)</w:t>
            </w:r>
          </w:p>
        </w:tc>
        <w:tc>
          <w:tcPr>
            <w:tcW w:w="2356" w:type="dxa"/>
            <w:vAlign w:val="center"/>
          </w:tcPr>
          <w:p w14:paraId="404C1769" w14:textId="77777777" w:rsidR="00716401" w:rsidRPr="00B0296C" w:rsidRDefault="00716401" w:rsidP="00BE1828">
            <w:pPr>
              <w:pStyle w:val="ListParagraph"/>
              <w:spacing w:line="240" w:lineRule="auto"/>
              <w:ind w:left="0"/>
              <w:jc w:val="center"/>
              <w:rPr>
                <w:rFonts w:ascii="Times New Roman" w:hAnsi="Times New Roman"/>
                <w:sz w:val="20"/>
                <w:szCs w:val="20"/>
                <w:lang w:val="en-US"/>
              </w:rPr>
            </w:pPr>
            <w:r w:rsidRPr="00716401">
              <w:rPr>
                <w:rFonts w:ascii="Times New Roman" w:hAnsi="Times New Roman"/>
                <w:sz w:val="20"/>
                <w:szCs w:val="20"/>
                <w:lang w:val="en-US"/>
              </w:rPr>
              <w:t>85,12</w:t>
            </w:r>
          </w:p>
        </w:tc>
        <w:tc>
          <w:tcPr>
            <w:tcW w:w="1787" w:type="dxa"/>
            <w:vAlign w:val="center"/>
          </w:tcPr>
          <w:p w14:paraId="422AF781" w14:textId="77777777" w:rsidR="00716401" w:rsidRPr="00B0296C" w:rsidRDefault="00716401" w:rsidP="00BE1828">
            <w:pPr>
              <w:pStyle w:val="ListParagraph"/>
              <w:spacing w:line="240" w:lineRule="auto"/>
              <w:ind w:left="0"/>
              <w:jc w:val="center"/>
              <w:rPr>
                <w:rFonts w:ascii="Times New Roman" w:hAnsi="Times New Roman"/>
                <w:sz w:val="20"/>
                <w:szCs w:val="20"/>
                <w:lang w:val="en-US"/>
              </w:rPr>
            </w:pPr>
            <w:r w:rsidRPr="00716401">
              <w:rPr>
                <w:rFonts w:ascii="Times New Roman" w:hAnsi="Times New Roman"/>
                <w:sz w:val="20"/>
                <w:szCs w:val="20"/>
                <w:lang w:val="en-US"/>
              </w:rPr>
              <w:t>44,42 mm</w:t>
            </w:r>
          </w:p>
        </w:tc>
        <w:tc>
          <w:tcPr>
            <w:tcW w:w="1930" w:type="dxa"/>
            <w:vAlign w:val="center"/>
          </w:tcPr>
          <w:p w14:paraId="0565D9F9" w14:textId="77777777" w:rsidR="00716401" w:rsidRPr="00B0296C" w:rsidRDefault="00716401" w:rsidP="00BE1828">
            <w:pPr>
              <w:pStyle w:val="ListParagraph"/>
              <w:spacing w:line="240" w:lineRule="auto"/>
              <w:ind w:left="0"/>
              <w:jc w:val="center"/>
              <w:rPr>
                <w:rFonts w:ascii="Times New Roman" w:hAnsi="Times New Roman"/>
                <w:sz w:val="20"/>
                <w:szCs w:val="20"/>
                <w:lang w:val="en-US"/>
              </w:rPr>
            </w:pPr>
            <w:r w:rsidRPr="00716401">
              <w:rPr>
                <w:rFonts w:ascii="Times New Roman" w:hAnsi="Times New Roman"/>
                <w:sz w:val="20"/>
                <w:szCs w:val="20"/>
                <w:lang w:val="en-US"/>
              </w:rPr>
              <w:t>0,14232 m</w:t>
            </w:r>
          </w:p>
        </w:tc>
      </w:tr>
      <w:tr w:rsidR="00716401" w:rsidRPr="00B0296C" w14:paraId="64277A63" w14:textId="77777777" w:rsidTr="00895071">
        <w:tc>
          <w:tcPr>
            <w:tcW w:w="2422" w:type="dxa"/>
            <w:vAlign w:val="center"/>
          </w:tcPr>
          <w:p w14:paraId="3BEC122A" w14:textId="77777777" w:rsidR="00716401" w:rsidRPr="00B0296C" w:rsidRDefault="00716401" w:rsidP="00BE1828">
            <w:pPr>
              <w:pStyle w:val="ListParagraph"/>
              <w:spacing w:line="240" w:lineRule="auto"/>
              <w:ind w:left="0"/>
              <w:jc w:val="left"/>
              <w:rPr>
                <w:rFonts w:ascii="Times New Roman" w:hAnsi="Times New Roman"/>
                <w:sz w:val="20"/>
                <w:szCs w:val="20"/>
                <w:lang w:val="en-US"/>
              </w:rPr>
            </w:pPr>
            <w:proofErr w:type="spellStart"/>
            <w:r w:rsidRPr="00B0296C">
              <w:rPr>
                <w:rFonts w:ascii="Times New Roman" w:hAnsi="Times New Roman"/>
                <w:sz w:val="20"/>
                <w:szCs w:val="20"/>
                <w:lang w:val="en-US"/>
              </w:rPr>
              <w:t>Segmen</w:t>
            </w:r>
            <w:proofErr w:type="spellEnd"/>
            <w:r w:rsidRPr="00B0296C">
              <w:rPr>
                <w:rFonts w:ascii="Times New Roman" w:hAnsi="Times New Roman"/>
                <w:sz w:val="20"/>
                <w:szCs w:val="20"/>
                <w:lang w:val="en-US"/>
              </w:rPr>
              <w:t xml:space="preserve"> 4 (</w:t>
            </w:r>
            <w:proofErr w:type="spellStart"/>
            <w:r w:rsidRPr="00B0296C">
              <w:rPr>
                <w:rFonts w:ascii="Times New Roman" w:hAnsi="Times New Roman"/>
                <w:sz w:val="20"/>
                <w:szCs w:val="20"/>
                <w:lang w:val="en-US"/>
              </w:rPr>
              <w:t>Indosat</w:t>
            </w:r>
            <w:proofErr w:type="spellEnd"/>
            <w:r w:rsidRPr="00B0296C">
              <w:rPr>
                <w:rFonts w:ascii="Times New Roman" w:hAnsi="Times New Roman"/>
                <w:sz w:val="20"/>
                <w:szCs w:val="20"/>
                <w:lang w:val="en-US"/>
              </w:rPr>
              <w:t xml:space="preserve"> </w:t>
            </w:r>
            <w:proofErr w:type="spellStart"/>
            <w:r w:rsidRPr="00B0296C">
              <w:rPr>
                <w:rFonts w:ascii="Times New Roman" w:hAnsi="Times New Roman"/>
                <w:sz w:val="20"/>
                <w:szCs w:val="20"/>
                <w:lang w:val="en-US"/>
              </w:rPr>
              <w:t>Ooredo</w:t>
            </w:r>
            <w:proofErr w:type="spellEnd"/>
            <w:r w:rsidRPr="00B0296C">
              <w:rPr>
                <w:rFonts w:ascii="Times New Roman" w:hAnsi="Times New Roman"/>
                <w:sz w:val="20"/>
                <w:szCs w:val="20"/>
                <w:lang w:val="en-US"/>
              </w:rPr>
              <w:t xml:space="preserve"> – </w:t>
            </w:r>
            <w:proofErr w:type="spellStart"/>
            <w:r w:rsidRPr="00B0296C">
              <w:rPr>
                <w:rFonts w:ascii="Times New Roman" w:hAnsi="Times New Roman"/>
                <w:sz w:val="20"/>
                <w:szCs w:val="20"/>
                <w:lang w:val="en-US"/>
              </w:rPr>
              <w:t>Pendopo</w:t>
            </w:r>
            <w:proofErr w:type="spellEnd"/>
            <w:r w:rsidRPr="00B0296C">
              <w:rPr>
                <w:rFonts w:ascii="Times New Roman" w:hAnsi="Times New Roman"/>
                <w:sz w:val="20"/>
                <w:szCs w:val="20"/>
                <w:lang w:val="en-US"/>
              </w:rPr>
              <w:t xml:space="preserve"> </w:t>
            </w:r>
            <w:proofErr w:type="spellStart"/>
            <w:r w:rsidRPr="00B0296C">
              <w:rPr>
                <w:rFonts w:ascii="Times New Roman" w:hAnsi="Times New Roman"/>
                <w:sz w:val="20"/>
                <w:szCs w:val="20"/>
                <w:lang w:val="en-US"/>
              </w:rPr>
              <w:t>Gubernur</w:t>
            </w:r>
            <w:proofErr w:type="spellEnd"/>
            <w:r w:rsidRPr="00B0296C">
              <w:rPr>
                <w:rFonts w:ascii="Times New Roman" w:hAnsi="Times New Roman"/>
                <w:sz w:val="20"/>
                <w:szCs w:val="20"/>
                <w:lang w:val="en-US"/>
              </w:rPr>
              <w:t>)</w:t>
            </w:r>
          </w:p>
        </w:tc>
        <w:tc>
          <w:tcPr>
            <w:tcW w:w="2356" w:type="dxa"/>
            <w:vAlign w:val="center"/>
          </w:tcPr>
          <w:p w14:paraId="6A81A188" w14:textId="77777777" w:rsidR="00716401" w:rsidRPr="00B0296C" w:rsidRDefault="00716401" w:rsidP="00BE1828">
            <w:pPr>
              <w:pStyle w:val="ListParagraph"/>
              <w:spacing w:line="240" w:lineRule="auto"/>
              <w:ind w:left="0"/>
              <w:jc w:val="center"/>
              <w:rPr>
                <w:rFonts w:ascii="Times New Roman" w:hAnsi="Times New Roman"/>
                <w:sz w:val="20"/>
                <w:szCs w:val="20"/>
                <w:lang w:val="en-US"/>
              </w:rPr>
            </w:pPr>
            <w:r w:rsidRPr="00716401">
              <w:rPr>
                <w:rFonts w:ascii="Times New Roman" w:hAnsi="Times New Roman"/>
                <w:sz w:val="20"/>
                <w:szCs w:val="20"/>
                <w:lang w:val="en-US"/>
              </w:rPr>
              <w:t>83,12</w:t>
            </w:r>
          </w:p>
        </w:tc>
        <w:tc>
          <w:tcPr>
            <w:tcW w:w="1787" w:type="dxa"/>
            <w:vAlign w:val="center"/>
          </w:tcPr>
          <w:p w14:paraId="0A1EDB2A" w14:textId="77777777" w:rsidR="00716401" w:rsidRPr="00B0296C" w:rsidRDefault="00716401" w:rsidP="00BE1828">
            <w:pPr>
              <w:pStyle w:val="ListParagraph"/>
              <w:spacing w:line="240" w:lineRule="auto"/>
              <w:ind w:left="0"/>
              <w:jc w:val="center"/>
              <w:rPr>
                <w:rFonts w:ascii="Times New Roman" w:hAnsi="Times New Roman"/>
                <w:sz w:val="20"/>
                <w:szCs w:val="20"/>
                <w:lang w:val="en-US"/>
              </w:rPr>
            </w:pPr>
            <w:r w:rsidRPr="00716401">
              <w:rPr>
                <w:rFonts w:ascii="Times New Roman" w:hAnsi="Times New Roman"/>
                <w:sz w:val="20"/>
                <w:szCs w:val="20"/>
                <w:lang w:val="en-US"/>
              </w:rPr>
              <w:t>51,56 mm</w:t>
            </w:r>
          </w:p>
        </w:tc>
        <w:tc>
          <w:tcPr>
            <w:tcW w:w="1930" w:type="dxa"/>
            <w:vAlign w:val="center"/>
          </w:tcPr>
          <w:p w14:paraId="5CCA9E4B" w14:textId="77777777" w:rsidR="00716401" w:rsidRPr="00B0296C" w:rsidRDefault="00716401" w:rsidP="00BE1828">
            <w:pPr>
              <w:pStyle w:val="ListParagraph"/>
              <w:spacing w:line="240" w:lineRule="auto"/>
              <w:ind w:left="0"/>
              <w:jc w:val="center"/>
              <w:rPr>
                <w:rFonts w:ascii="Times New Roman" w:hAnsi="Times New Roman"/>
                <w:sz w:val="20"/>
                <w:szCs w:val="20"/>
                <w:lang w:val="en-US"/>
              </w:rPr>
            </w:pPr>
            <w:r w:rsidRPr="00716401">
              <w:rPr>
                <w:rFonts w:ascii="Times New Roman" w:hAnsi="Times New Roman"/>
                <w:sz w:val="20"/>
                <w:szCs w:val="20"/>
                <w:lang w:val="en-US"/>
              </w:rPr>
              <w:t>0,13653 m</w:t>
            </w:r>
          </w:p>
        </w:tc>
      </w:tr>
    </w:tbl>
    <w:p w14:paraId="598F0B52" w14:textId="77777777" w:rsidR="00716401" w:rsidRPr="00B0296C" w:rsidRDefault="00716401" w:rsidP="00716401">
      <w:pPr>
        <w:pStyle w:val="ListParagraph"/>
        <w:spacing w:line="240" w:lineRule="auto"/>
        <w:ind w:left="0"/>
        <w:rPr>
          <w:rFonts w:ascii="Times New Roman" w:hAnsi="Times New Roman"/>
          <w:i/>
          <w:sz w:val="20"/>
          <w:szCs w:val="20"/>
          <w:lang w:val="en-US"/>
        </w:rPr>
      </w:pPr>
      <w:proofErr w:type="spellStart"/>
      <w:r w:rsidRPr="00B0296C">
        <w:rPr>
          <w:rFonts w:ascii="Times New Roman" w:hAnsi="Times New Roman"/>
          <w:i/>
          <w:sz w:val="20"/>
          <w:szCs w:val="20"/>
          <w:lang w:val="en-US"/>
        </w:rPr>
        <w:t>Sumber</w:t>
      </w:r>
      <w:proofErr w:type="spellEnd"/>
      <w:r w:rsidRPr="00B0296C">
        <w:rPr>
          <w:rFonts w:ascii="Times New Roman" w:hAnsi="Times New Roman"/>
          <w:i/>
          <w:sz w:val="20"/>
          <w:szCs w:val="20"/>
          <w:lang w:val="en-US"/>
        </w:rPr>
        <w:t xml:space="preserve">: Hasil </w:t>
      </w:r>
      <w:proofErr w:type="spellStart"/>
      <w:r w:rsidRPr="00B0296C">
        <w:rPr>
          <w:rFonts w:ascii="Times New Roman" w:hAnsi="Times New Roman"/>
          <w:i/>
          <w:sz w:val="20"/>
          <w:szCs w:val="20"/>
          <w:lang w:val="en-US"/>
        </w:rPr>
        <w:t>Analisis</w:t>
      </w:r>
      <w:proofErr w:type="spellEnd"/>
      <w:r w:rsidRPr="00B0296C">
        <w:rPr>
          <w:rFonts w:ascii="Times New Roman" w:hAnsi="Times New Roman"/>
          <w:i/>
          <w:sz w:val="20"/>
          <w:szCs w:val="20"/>
          <w:lang w:val="en-US"/>
        </w:rPr>
        <w:t>, 2022</w:t>
      </w:r>
    </w:p>
    <w:p w14:paraId="5FB21D15" w14:textId="77777777" w:rsidR="00716401" w:rsidRPr="00262C19" w:rsidRDefault="00716401" w:rsidP="00262C19">
      <w:pPr>
        <w:pStyle w:val="Heading1"/>
        <w:tabs>
          <w:tab w:val="left" w:pos="0"/>
        </w:tabs>
        <w:spacing w:before="120" w:after="120" w:line="240" w:lineRule="auto"/>
        <w:jc w:val="both"/>
        <w:rPr>
          <w:rFonts w:ascii="Franklin Gothic Medium Cond" w:hAnsi="Franklin Gothic Medium Cond"/>
          <w:b w:val="0"/>
          <w:i/>
          <w:sz w:val="24"/>
        </w:rPr>
      </w:pPr>
      <w:r w:rsidRPr="00262C19">
        <w:rPr>
          <w:rFonts w:ascii="Franklin Gothic Medium Cond" w:hAnsi="Franklin Gothic Medium Cond"/>
          <w:b w:val="0"/>
          <w:i/>
          <w:sz w:val="24"/>
        </w:rPr>
        <w:t xml:space="preserve">Volume </w:t>
      </w:r>
      <w:proofErr w:type="spellStart"/>
      <w:r w:rsidRPr="00262C19">
        <w:rPr>
          <w:rFonts w:ascii="Franklin Gothic Medium Cond" w:hAnsi="Franklin Gothic Medium Cond"/>
          <w:b w:val="0"/>
          <w:i/>
          <w:sz w:val="24"/>
        </w:rPr>
        <w:t>Genangan</w:t>
      </w:r>
      <w:proofErr w:type="spellEnd"/>
      <w:r w:rsidRPr="00262C19">
        <w:rPr>
          <w:rFonts w:ascii="Franklin Gothic Medium Cond" w:hAnsi="Franklin Gothic Medium Cond"/>
          <w:b w:val="0"/>
          <w:i/>
          <w:sz w:val="24"/>
        </w:rPr>
        <w:t xml:space="preserve"> Awal</w:t>
      </w:r>
    </w:p>
    <w:p w14:paraId="4F1295BB" w14:textId="77777777" w:rsidR="00FC0C70" w:rsidRPr="00603806" w:rsidRDefault="00716401" w:rsidP="00262C19">
      <w:pPr>
        <w:pStyle w:val="ListParagraph"/>
        <w:spacing w:line="240" w:lineRule="auto"/>
        <w:ind w:left="0" w:firstLine="567"/>
        <w:rPr>
          <w:rFonts w:ascii="Amasis MT" w:hAnsi="Amasis MT"/>
          <w:lang w:val="sv-SE"/>
        </w:rPr>
      </w:pPr>
      <w:r w:rsidRPr="00B0296C">
        <w:rPr>
          <w:rFonts w:ascii="Amasis MT" w:hAnsi="Amasis MT"/>
          <w:lang w:val="en-US"/>
        </w:rPr>
        <w:t xml:space="preserve">Setelah </w:t>
      </w:r>
      <w:proofErr w:type="spellStart"/>
      <w:r w:rsidRPr="00B0296C">
        <w:rPr>
          <w:rFonts w:ascii="Amasis MT" w:hAnsi="Amasis MT"/>
          <w:lang w:val="en-US"/>
        </w:rPr>
        <w:t>mendapat</w:t>
      </w:r>
      <w:proofErr w:type="spellEnd"/>
      <w:r w:rsidRPr="00B0296C">
        <w:rPr>
          <w:rFonts w:ascii="Amasis MT" w:hAnsi="Amasis MT"/>
          <w:lang w:val="en-US"/>
        </w:rPr>
        <w:t xml:space="preserve"> </w:t>
      </w:r>
      <w:proofErr w:type="spellStart"/>
      <w:r w:rsidRPr="00B0296C">
        <w:rPr>
          <w:rFonts w:ascii="Amasis MT" w:hAnsi="Amasis MT"/>
          <w:lang w:val="en-US"/>
        </w:rPr>
        <w:t>nilai</w:t>
      </w:r>
      <w:proofErr w:type="spellEnd"/>
      <w:r w:rsidRPr="00B0296C">
        <w:rPr>
          <w:rFonts w:ascii="Amasis MT" w:hAnsi="Amasis MT"/>
          <w:lang w:val="en-US"/>
        </w:rPr>
        <w:t xml:space="preserve"> </w:t>
      </w:r>
      <w:proofErr w:type="spellStart"/>
      <w:r w:rsidRPr="00B0296C">
        <w:rPr>
          <w:rFonts w:ascii="Amasis MT" w:hAnsi="Amasis MT"/>
          <w:lang w:val="en-US"/>
        </w:rPr>
        <w:t>hujan</w:t>
      </w:r>
      <w:proofErr w:type="spellEnd"/>
      <w:r w:rsidRPr="00B0296C">
        <w:rPr>
          <w:rFonts w:ascii="Amasis MT" w:hAnsi="Amasis MT"/>
          <w:lang w:val="en-US"/>
        </w:rPr>
        <w:t xml:space="preserve"> </w:t>
      </w:r>
      <w:proofErr w:type="spellStart"/>
      <w:r w:rsidRPr="00B0296C">
        <w:rPr>
          <w:rFonts w:ascii="Amasis MT" w:hAnsi="Amasis MT"/>
          <w:lang w:val="en-US"/>
        </w:rPr>
        <w:t>efektif</w:t>
      </w:r>
      <w:proofErr w:type="spellEnd"/>
      <w:r w:rsidRPr="00B0296C">
        <w:rPr>
          <w:rFonts w:ascii="Amasis MT" w:hAnsi="Amasis MT"/>
          <w:lang w:val="en-US"/>
        </w:rPr>
        <w:t>/</w:t>
      </w:r>
      <w:proofErr w:type="spellStart"/>
      <w:r w:rsidRPr="00B0296C">
        <w:rPr>
          <w:rFonts w:ascii="Amasis MT" w:hAnsi="Amasis MT"/>
          <w:lang w:val="en-US"/>
        </w:rPr>
        <w:t>limpasan</w:t>
      </w:r>
      <w:proofErr w:type="spellEnd"/>
      <w:r w:rsidRPr="00B0296C">
        <w:rPr>
          <w:rFonts w:ascii="Amasis MT" w:hAnsi="Amasis MT"/>
          <w:lang w:val="en-US"/>
        </w:rPr>
        <w:t xml:space="preserve"> </w:t>
      </w:r>
      <w:proofErr w:type="spellStart"/>
      <w:r w:rsidRPr="00B0296C">
        <w:rPr>
          <w:rFonts w:ascii="Amasis MT" w:hAnsi="Amasis MT"/>
          <w:lang w:val="en-US"/>
        </w:rPr>
        <w:t>permukaan</w:t>
      </w:r>
      <w:proofErr w:type="spellEnd"/>
      <w:r w:rsidRPr="00B0296C">
        <w:rPr>
          <w:rFonts w:ascii="Amasis MT" w:hAnsi="Amasis MT"/>
          <w:lang w:val="en-US"/>
        </w:rPr>
        <w:t xml:space="preserve">, </w:t>
      </w:r>
      <w:proofErr w:type="spellStart"/>
      <w:r w:rsidRPr="00B0296C">
        <w:rPr>
          <w:rFonts w:ascii="Amasis MT" w:hAnsi="Amasis MT"/>
          <w:lang w:val="en-US"/>
        </w:rPr>
        <w:t>selanjutnya</w:t>
      </w:r>
      <w:proofErr w:type="spellEnd"/>
      <w:r w:rsidRPr="00B0296C">
        <w:rPr>
          <w:rFonts w:ascii="Amasis MT" w:hAnsi="Amasis MT"/>
          <w:lang w:val="en-US"/>
        </w:rPr>
        <w:t xml:space="preserve"> </w:t>
      </w:r>
      <w:proofErr w:type="spellStart"/>
      <w:r w:rsidRPr="00B0296C">
        <w:rPr>
          <w:rFonts w:ascii="Amasis MT" w:hAnsi="Amasis MT"/>
          <w:lang w:val="en-US"/>
        </w:rPr>
        <w:t>akan</w:t>
      </w:r>
      <w:proofErr w:type="spellEnd"/>
      <w:r w:rsidRPr="00B0296C">
        <w:rPr>
          <w:rFonts w:ascii="Amasis MT" w:hAnsi="Amasis MT"/>
          <w:lang w:val="en-US"/>
        </w:rPr>
        <w:t xml:space="preserve"> </w:t>
      </w:r>
      <w:proofErr w:type="spellStart"/>
      <w:r w:rsidRPr="00B0296C">
        <w:rPr>
          <w:rFonts w:ascii="Amasis MT" w:hAnsi="Amasis MT"/>
          <w:lang w:val="en-US"/>
        </w:rPr>
        <w:t>dilakukan</w:t>
      </w:r>
      <w:proofErr w:type="spellEnd"/>
      <w:r w:rsidRPr="00B0296C">
        <w:rPr>
          <w:rFonts w:ascii="Amasis MT" w:hAnsi="Amasis MT"/>
          <w:lang w:val="en-US"/>
        </w:rPr>
        <w:t xml:space="preserve"> </w:t>
      </w:r>
      <w:proofErr w:type="spellStart"/>
      <w:r w:rsidRPr="00B0296C">
        <w:rPr>
          <w:rFonts w:ascii="Amasis MT" w:hAnsi="Amasis MT"/>
          <w:lang w:val="en-US"/>
        </w:rPr>
        <w:t>perhitungan</w:t>
      </w:r>
      <w:proofErr w:type="spellEnd"/>
      <w:r w:rsidRPr="00B0296C">
        <w:rPr>
          <w:rFonts w:ascii="Amasis MT" w:hAnsi="Amasis MT"/>
          <w:lang w:val="en-US"/>
        </w:rPr>
        <w:t xml:space="preserve"> volume </w:t>
      </w:r>
      <w:proofErr w:type="spellStart"/>
      <w:r w:rsidRPr="00B0296C">
        <w:rPr>
          <w:rFonts w:ascii="Amasis MT" w:hAnsi="Amasis MT"/>
          <w:lang w:val="en-US"/>
        </w:rPr>
        <w:t>genangan</w:t>
      </w:r>
      <w:proofErr w:type="spellEnd"/>
      <w:r w:rsidRPr="00B0296C">
        <w:rPr>
          <w:rFonts w:ascii="Amasis MT" w:hAnsi="Amasis MT"/>
          <w:lang w:val="en-US"/>
        </w:rPr>
        <w:t xml:space="preserve"> </w:t>
      </w:r>
      <w:proofErr w:type="spellStart"/>
      <w:r w:rsidRPr="00B0296C">
        <w:rPr>
          <w:rFonts w:ascii="Amasis MT" w:hAnsi="Amasis MT"/>
          <w:lang w:val="en-US"/>
        </w:rPr>
        <w:t>awal</w:t>
      </w:r>
      <w:proofErr w:type="spellEnd"/>
      <w:r w:rsidRPr="00B0296C">
        <w:rPr>
          <w:rFonts w:ascii="Amasis MT" w:hAnsi="Amasis MT"/>
          <w:lang w:val="en-US"/>
        </w:rPr>
        <w:t xml:space="preserve"> (</w:t>
      </w:r>
      <w:proofErr w:type="spellStart"/>
      <w:r w:rsidRPr="00B0296C">
        <w:rPr>
          <w:rFonts w:ascii="Amasis MT" w:hAnsi="Amasis MT"/>
          <w:lang w:val="en-US"/>
        </w:rPr>
        <w:t>Va</w:t>
      </w:r>
      <w:proofErr w:type="spellEnd"/>
      <w:r w:rsidRPr="00B0296C">
        <w:rPr>
          <w:rFonts w:ascii="Amasis MT" w:hAnsi="Amasis MT"/>
          <w:lang w:val="en-US"/>
        </w:rPr>
        <w:t xml:space="preserve">) </w:t>
      </w:r>
      <w:proofErr w:type="spellStart"/>
      <w:r w:rsidRPr="00B0296C">
        <w:rPr>
          <w:rFonts w:ascii="Amasis MT" w:hAnsi="Amasis MT"/>
          <w:lang w:val="en-US"/>
        </w:rPr>
        <w:t>menggunakan</w:t>
      </w:r>
      <w:proofErr w:type="spellEnd"/>
      <w:r w:rsidRPr="00B0296C">
        <w:rPr>
          <w:rFonts w:ascii="Amasis MT" w:hAnsi="Amasis MT"/>
          <w:lang w:val="en-US"/>
        </w:rPr>
        <w:t xml:space="preserve"> </w:t>
      </w:r>
      <w:proofErr w:type="spellStart"/>
      <w:r w:rsidRPr="00B0296C">
        <w:rPr>
          <w:rFonts w:ascii="Amasis MT" w:hAnsi="Amasis MT"/>
          <w:lang w:val="en-US"/>
        </w:rPr>
        <w:t>rumus</w:t>
      </w:r>
      <w:proofErr w:type="spellEnd"/>
      <w:r w:rsidRPr="00B0296C">
        <w:rPr>
          <w:rFonts w:ascii="Amasis MT" w:hAnsi="Amasis MT"/>
          <w:lang w:val="en-US"/>
        </w:rPr>
        <w:t xml:space="preserve"> </w:t>
      </w:r>
      <w:proofErr w:type="spellStart"/>
      <w:r w:rsidRPr="00B0296C">
        <w:rPr>
          <w:rFonts w:ascii="Amasis MT" w:hAnsi="Amasis MT"/>
          <w:lang w:val="en-US"/>
        </w:rPr>
        <w:t>umum</w:t>
      </w:r>
      <w:proofErr w:type="spellEnd"/>
      <w:r w:rsidRPr="00B0296C">
        <w:rPr>
          <w:rFonts w:ascii="Amasis MT" w:hAnsi="Amasis MT"/>
          <w:lang w:val="en-US"/>
        </w:rPr>
        <w:t xml:space="preserve"> </w:t>
      </w:r>
      <w:proofErr w:type="spellStart"/>
      <w:r w:rsidRPr="00B0296C">
        <w:rPr>
          <w:rFonts w:ascii="Amasis MT" w:hAnsi="Amasis MT"/>
          <w:lang w:val="en-US"/>
        </w:rPr>
        <w:t>yaitu</w:t>
      </w:r>
      <w:proofErr w:type="spellEnd"/>
      <w:r w:rsidRPr="00B0296C">
        <w:rPr>
          <w:rFonts w:ascii="Amasis MT" w:hAnsi="Amasis MT"/>
          <w:lang w:val="en-US"/>
        </w:rPr>
        <w:t xml:space="preserve"> </w:t>
      </w:r>
      <w:proofErr w:type="spellStart"/>
      <w:r w:rsidRPr="00B0296C">
        <w:rPr>
          <w:rFonts w:ascii="Amasis MT" w:hAnsi="Amasis MT"/>
          <w:lang w:val="en-US"/>
        </w:rPr>
        <w:t>luas</w:t>
      </w:r>
      <w:proofErr w:type="spellEnd"/>
      <w:r w:rsidRPr="00B0296C">
        <w:rPr>
          <w:rFonts w:ascii="Amasis MT" w:hAnsi="Amasis MT"/>
          <w:lang w:val="en-US"/>
        </w:rPr>
        <w:t xml:space="preserve"> DAS </w:t>
      </w:r>
      <w:proofErr w:type="spellStart"/>
      <w:r w:rsidRPr="00B0296C">
        <w:rPr>
          <w:rFonts w:ascii="Amasis MT" w:hAnsi="Amasis MT"/>
          <w:lang w:val="en-US"/>
        </w:rPr>
        <w:t>dikalikan</w:t>
      </w:r>
      <w:proofErr w:type="spellEnd"/>
      <w:r w:rsidRPr="00B0296C">
        <w:rPr>
          <w:rFonts w:ascii="Amasis MT" w:hAnsi="Amasis MT"/>
          <w:lang w:val="en-US"/>
        </w:rPr>
        <w:t xml:space="preserve"> </w:t>
      </w:r>
      <w:proofErr w:type="spellStart"/>
      <w:r w:rsidRPr="00B0296C">
        <w:rPr>
          <w:rFonts w:ascii="Amasis MT" w:hAnsi="Amasis MT"/>
          <w:lang w:val="en-US"/>
        </w:rPr>
        <w:t>dengan</w:t>
      </w:r>
      <w:proofErr w:type="spellEnd"/>
      <w:r w:rsidRPr="00B0296C">
        <w:rPr>
          <w:rFonts w:ascii="Amasis MT" w:hAnsi="Amasis MT"/>
          <w:lang w:val="en-US"/>
        </w:rPr>
        <w:t xml:space="preserve"> </w:t>
      </w:r>
      <w:proofErr w:type="spellStart"/>
      <w:r w:rsidRPr="00B0296C">
        <w:rPr>
          <w:rFonts w:ascii="Amasis MT" w:hAnsi="Amasis MT"/>
          <w:lang w:val="en-US"/>
        </w:rPr>
        <w:t>curah</w:t>
      </w:r>
      <w:proofErr w:type="spellEnd"/>
      <w:r w:rsidRPr="00B0296C">
        <w:rPr>
          <w:rFonts w:ascii="Amasis MT" w:hAnsi="Amasis MT"/>
          <w:lang w:val="en-US"/>
        </w:rPr>
        <w:t xml:space="preserve"> </w:t>
      </w:r>
      <w:proofErr w:type="spellStart"/>
      <w:r w:rsidRPr="00B0296C">
        <w:rPr>
          <w:rFonts w:ascii="Amasis MT" w:hAnsi="Amasis MT"/>
          <w:lang w:val="en-US"/>
        </w:rPr>
        <w:t>hujan</w:t>
      </w:r>
      <w:proofErr w:type="spellEnd"/>
      <w:r w:rsidRPr="00B0296C">
        <w:rPr>
          <w:rFonts w:ascii="Amasis MT" w:hAnsi="Amasis MT"/>
          <w:lang w:val="en-US"/>
        </w:rPr>
        <w:t xml:space="preserve"> </w:t>
      </w:r>
      <w:proofErr w:type="spellStart"/>
      <w:r w:rsidRPr="00B0296C">
        <w:rPr>
          <w:rFonts w:ascii="Amasis MT" w:hAnsi="Amasis MT"/>
          <w:lang w:val="en-US"/>
        </w:rPr>
        <w:t>efektif</w:t>
      </w:r>
      <w:proofErr w:type="spellEnd"/>
      <w:r w:rsidRPr="00B0296C">
        <w:rPr>
          <w:rFonts w:ascii="Amasis MT" w:hAnsi="Amasis MT"/>
          <w:lang w:val="en-US"/>
        </w:rPr>
        <w:t>/</w:t>
      </w:r>
      <w:proofErr w:type="spellStart"/>
      <w:r w:rsidRPr="00B0296C">
        <w:rPr>
          <w:rFonts w:ascii="Amasis MT" w:hAnsi="Amasis MT"/>
          <w:lang w:val="en-US"/>
        </w:rPr>
        <w:t>limpasan</w:t>
      </w:r>
      <w:proofErr w:type="spellEnd"/>
      <w:r w:rsidRPr="00B0296C">
        <w:rPr>
          <w:rFonts w:ascii="Amasis MT" w:hAnsi="Amasis MT"/>
          <w:lang w:val="en-US"/>
        </w:rPr>
        <w:t xml:space="preserve"> </w:t>
      </w:r>
      <w:proofErr w:type="spellStart"/>
      <w:r w:rsidRPr="00B0296C">
        <w:rPr>
          <w:rFonts w:ascii="Amasis MT" w:hAnsi="Amasis MT"/>
          <w:lang w:val="en-US"/>
        </w:rPr>
        <w:t>permukaan</w:t>
      </w:r>
      <w:proofErr w:type="spellEnd"/>
      <w:r w:rsidRPr="00B0296C">
        <w:rPr>
          <w:rFonts w:ascii="Amasis MT" w:hAnsi="Amasis MT"/>
          <w:lang w:val="en-US"/>
        </w:rPr>
        <w:t>.</w:t>
      </w:r>
      <w:r>
        <w:rPr>
          <w:rFonts w:ascii="Amasis MT" w:hAnsi="Amasis MT"/>
          <w:lang w:val="en-US"/>
        </w:rPr>
        <w:t xml:space="preserve"> </w:t>
      </w:r>
      <w:r w:rsidRPr="00603806">
        <w:rPr>
          <w:rFonts w:ascii="Amasis MT" w:hAnsi="Amasis MT"/>
          <w:lang w:val="sv-SE"/>
        </w:rPr>
        <w:t xml:space="preserve">Hasil perhitungan tersebut dapat dilihat pada tabel </w:t>
      </w:r>
      <w:r w:rsidR="00FC0C70" w:rsidRPr="00603806">
        <w:rPr>
          <w:rFonts w:ascii="Amasis MT" w:hAnsi="Amasis MT"/>
          <w:lang w:val="sv-SE"/>
        </w:rPr>
        <w:t xml:space="preserve">10 </w:t>
      </w:r>
      <w:r w:rsidRPr="00603806">
        <w:rPr>
          <w:rFonts w:ascii="Amasis MT" w:hAnsi="Amasis MT"/>
          <w:lang w:val="sv-SE"/>
        </w:rPr>
        <w:t xml:space="preserve">berikut. </w:t>
      </w:r>
    </w:p>
    <w:p w14:paraId="1706FE61" w14:textId="3B26E2E3" w:rsidR="00FA2361" w:rsidRDefault="00FA2361">
      <w:pPr>
        <w:spacing w:after="0" w:line="240" w:lineRule="auto"/>
        <w:rPr>
          <w:rFonts w:ascii="Franklin Gothic Demi Cond" w:hAnsi="Franklin Gothic Demi Cond" w:cs="Arial"/>
          <w:noProof/>
          <w:szCs w:val="20"/>
          <w:lang w:val="id-ID"/>
        </w:rPr>
      </w:pPr>
    </w:p>
    <w:p w14:paraId="025981BE" w14:textId="77777777" w:rsidR="00FC0C70" w:rsidRPr="00F20783" w:rsidRDefault="00FC0C70" w:rsidP="00F20783">
      <w:pPr>
        <w:spacing w:after="120" w:line="240" w:lineRule="auto"/>
        <w:jc w:val="center"/>
        <w:rPr>
          <w:rFonts w:ascii="Franklin Gothic Demi Cond" w:hAnsi="Franklin Gothic Demi Cond" w:cs="Arial"/>
          <w:noProof/>
          <w:szCs w:val="20"/>
          <w:lang w:val="id-ID"/>
        </w:rPr>
      </w:pPr>
      <w:r w:rsidRPr="00F20783">
        <w:rPr>
          <w:rFonts w:ascii="Franklin Gothic Demi Cond" w:hAnsi="Franklin Gothic Demi Cond" w:cs="Arial"/>
          <w:noProof/>
          <w:szCs w:val="20"/>
          <w:lang w:val="id-ID"/>
        </w:rPr>
        <w:t xml:space="preserve">Tabel </w:t>
      </w:r>
      <w:r w:rsidRPr="00F20783">
        <w:rPr>
          <w:rFonts w:ascii="Franklin Gothic Demi Cond" w:hAnsi="Franklin Gothic Demi Cond" w:cs="Arial"/>
          <w:noProof/>
          <w:szCs w:val="20"/>
          <w:lang w:val="id-ID"/>
        </w:rPr>
        <w:fldChar w:fldCharType="begin"/>
      </w:r>
      <w:r w:rsidRPr="00F20783">
        <w:rPr>
          <w:rFonts w:ascii="Franklin Gothic Demi Cond" w:hAnsi="Franklin Gothic Demi Cond" w:cs="Arial"/>
          <w:noProof/>
          <w:szCs w:val="20"/>
          <w:lang w:val="id-ID"/>
        </w:rPr>
        <w:instrText xml:space="preserve"> SEQ Tabel \* ARABIC </w:instrText>
      </w:r>
      <w:r w:rsidRPr="00F20783">
        <w:rPr>
          <w:rFonts w:ascii="Franklin Gothic Demi Cond" w:hAnsi="Franklin Gothic Demi Cond" w:cs="Arial"/>
          <w:noProof/>
          <w:szCs w:val="20"/>
          <w:lang w:val="id-ID"/>
        </w:rPr>
        <w:fldChar w:fldCharType="separate"/>
      </w:r>
      <w:r w:rsidRPr="00F20783">
        <w:rPr>
          <w:rFonts w:ascii="Franklin Gothic Demi Cond" w:hAnsi="Franklin Gothic Demi Cond" w:cs="Arial"/>
          <w:noProof/>
          <w:szCs w:val="20"/>
          <w:lang w:val="id-ID"/>
        </w:rPr>
        <w:t>10</w:t>
      </w:r>
      <w:r w:rsidRPr="00F20783">
        <w:rPr>
          <w:rFonts w:ascii="Franklin Gothic Demi Cond" w:hAnsi="Franklin Gothic Demi Cond" w:cs="Arial"/>
          <w:noProof/>
          <w:szCs w:val="20"/>
          <w:lang w:val="id-ID"/>
        </w:rPr>
        <w:fldChar w:fldCharType="end"/>
      </w:r>
      <w:r w:rsidRPr="00F20783">
        <w:rPr>
          <w:rFonts w:ascii="Franklin Gothic Demi Cond" w:hAnsi="Franklin Gothic Demi Cond" w:cs="Arial"/>
          <w:noProof/>
          <w:szCs w:val="20"/>
          <w:lang w:val="id-ID"/>
        </w:rPr>
        <w:t>. Hasil Perhitungan Volume Genangan Awal</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422"/>
        <w:gridCol w:w="2356"/>
        <w:gridCol w:w="1787"/>
        <w:gridCol w:w="1787"/>
      </w:tblGrid>
      <w:tr w:rsidR="00716401" w:rsidRPr="00B0296C" w14:paraId="473BFBBC" w14:textId="77777777" w:rsidTr="00FC0C70">
        <w:trPr>
          <w:tblHeader/>
        </w:trPr>
        <w:tc>
          <w:tcPr>
            <w:tcW w:w="2422" w:type="dxa"/>
            <w:vAlign w:val="center"/>
          </w:tcPr>
          <w:p w14:paraId="3ED319D5" w14:textId="77777777" w:rsidR="00716401" w:rsidRPr="00B0296C" w:rsidRDefault="00716401" w:rsidP="00BE1828">
            <w:pPr>
              <w:pStyle w:val="ListParagraph"/>
              <w:spacing w:line="240" w:lineRule="auto"/>
              <w:ind w:left="0"/>
              <w:jc w:val="center"/>
              <w:rPr>
                <w:rFonts w:ascii="Times New Roman" w:hAnsi="Times New Roman"/>
                <w:sz w:val="20"/>
                <w:szCs w:val="20"/>
                <w:lang w:val="en-US"/>
              </w:rPr>
            </w:pPr>
            <w:proofErr w:type="spellStart"/>
            <w:r w:rsidRPr="00B0296C">
              <w:rPr>
                <w:rFonts w:ascii="Times New Roman" w:hAnsi="Times New Roman"/>
                <w:sz w:val="20"/>
                <w:szCs w:val="20"/>
                <w:lang w:val="en-US"/>
              </w:rPr>
              <w:t>Segmen</w:t>
            </w:r>
            <w:proofErr w:type="spellEnd"/>
          </w:p>
        </w:tc>
        <w:tc>
          <w:tcPr>
            <w:tcW w:w="2356" w:type="dxa"/>
            <w:vAlign w:val="center"/>
          </w:tcPr>
          <w:p w14:paraId="4392E8FB" w14:textId="77777777" w:rsidR="00716401" w:rsidRPr="00B0296C" w:rsidRDefault="00716401" w:rsidP="00BE1828">
            <w:pPr>
              <w:pStyle w:val="ListParagraph"/>
              <w:spacing w:line="240" w:lineRule="auto"/>
              <w:ind w:left="0"/>
              <w:jc w:val="center"/>
              <w:rPr>
                <w:rFonts w:ascii="Times New Roman" w:hAnsi="Times New Roman"/>
                <w:sz w:val="20"/>
                <w:szCs w:val="20"/>
                <w:lang w:val="en-US"/>
              </w:rPr>
            </w:pPr>
            <w:r w:rsidRPr="00B0296C">
              <w:rPr>
                <w:rFonts w:ascii="Times New Roman" w:hAnsi="Times New Roman"/>
                <w:sz w:val="20"/>
                <w:szCs w:val="20"/>
                <w:lang w:val="en-US"/>
              </w:rPr>
              <w:t>Nilai A (m</w:t>
            </w:r>
            <w:r w:rsidRPr="00B0296C">
              <w:rPr>
                <w:rFonts w:ascii="Times New Roman" w:hAnsi="Times New Roman"/>
                <w:sz w:val="20"/>
                <w:szCs w:val="20"/>
                <w:vertAlign w:val="superscript"/>
                <w:lang w:val="en-US"/>
              </w:rPr>
              <w:t>2</w:t>
            </w:r>
            <w:r w:rsidRPr="00B0296C">
              <w:rPr>
                <w:rFonts w:ascii="Times New Roman" w:hAnsi="Times New Roman"/>
                <w:sz w:val="20"/>
                <w:szCs w:val="20"/>
                <w:lang w:val="en-US"/>
              </w:rPr>
              <w:t>)</w:t>
            </w:r>
          </w:p>
        </w:tc>
        <w:tc>
          <w:tcPr>
            <w:tcW w:w="1787" w:type="dxa"/>
            <w:vAlign w:val="center"/>
          </w:tcPr>
          <w:p w14:paraId="7600C58A" w14:textId="77777777" w:rsidR="00716401" w:rsidRPr="00603806" w:rsidRDefault="00716401" w:rsidP="00BE1828">
            <w:pPr>
              <w:pStyle w:val="ListParagraph"/>
              <w:spacing w:line="240" w:lineRule="auto"/>
              <w:ind w:left="0"/>
              <w:jc w:val="center"/>
              <w:rPr>
                <w:rFonts w:ascii="Times New Roman" w:hAnsi="Times New Roman"/>
                <w:sz w:val="20"/>
                <w:szCs w:val="20"/>
                <w:lang w:val="sv-SE"/>
              </w:rPr>
            </w:pPr>
            <w:r w:rsidRPr="00603806">
              <w:rPr>
                <w:rFonts w:ascii="Times New Roman" w:hAnsi="Times New Roman"/>
                <w:sz w:val="20"/>
                <w:szCs w:val="20"/>
                <w:lang w:val="sv-SE"/>
              </w:rPr>
              <w:t>Nilai Pe (</w:t>
            </w:r>
            <m:oMath>
              <m:f>
                <m:fPr>
                  <m:ctrlPr>
                    <w:rPr>
                      <w:rFonts w:ascii="Cambria Math" w:eastAsia="Yu Mincho" w:hAnsi="Cambria Math"/>
                      <w:i/>
                      <w:noProof/>
                      <w:sz w:val="20"/>
                      <w:szCs w:val="20"/>
                    </w:rPr>
                  </m:ctrlPr>
                </m:fPr>
                <m:num>
                  <m:r>
                    <w:rPr>
                      <w:rFonts w:ascii="Cambria Math" w:eastAsia="Yu Mincho" w:hAnsi="Cambria Math"/>
                      <w:noProof/>
                      <w:sz w:val="20"/>
                      <w:szCs w:val="20"/>
                    </w:rPr>
                    <m:t>(</m:t>
                  </m:r>
                  <m:sSup>
                    <m:sSupPr>
                      <m:ctrlPr>
                        <w:rPr>
                          <w:rFonts w:ascii="Cambria Math" w:eastAsia="Yu Mincho" w:hAnsi="Cambria Math"/>
                          <w:i/>
                          <w:noProof/>
                          <w:sz w:val="20"/>
                          <w:szCs w:val="20"/>
                        </w:rPr>
                      </m:ctrlPr>
                    </m:sSupPr>
                    <m:e>
                      <m:r>
                        <w:rPr>
                          <w:rFonts w:ascii="Cambria Math" w:eastAsia="Yu Mincho" w:hAnsi="Cambria Math"/>
                          <w:noProof/>
                          <w:sz w:val="20"/>
                          <w:szCs w:val="20"/>
                        </w:rPr>
                        <m:t>P-0,2S)</m:t>
                      </m:r>
                    </m:e>
                    <m:sup>
                      <m:r>
                        <w:rPr>
                          <w:rFonts w:ascii="Cambria Math" w:eastAsia="Yu Mincho" w:hAnsi="Cambria Math"/>
                          <w:noProof/>
                          <w:sz w:val="20"/>
                          <w:szCs w:val="20"/>
                        </w:rPr>
                        <m:t>2</m:t>
                      </m:r>
                    </m:sup>
                  </m:sSup>
                </m:num>
                <m:den>
                  <m:d>
                    <m:dPr>
                      <m:ctrlPr>
                        <w:rPr>
                          <w:rFonts w:ascii="Cambria Math" w:eastAsia="Yu Mincho" w:hAnsi="Cambria Math"/>
                          <w:i/>
                          <w:noProof/>
                          <w:sz w:val="20"/>
                          <w:szCs w:val="20"/>
                        </w:rPr>
                      </m:ctrlPr>
                    </m:dPr>
                    <m:e>
                      <m:r>
                        <w:rPr>
                          <w:rFonts w:ascii="Cambria Math" w:eastAsia="Yu Mincho" w:hAnsi="Cambria Math"/>
                          <w:noProof/>
                          <w:sz w:val="20"/>
                          <w:szCs w:val="20"/>
                        </w:rPr>
                        <m:t>P+0,8S</m:t>
                      </m:r>
                    </m:e>
                  </m:d>
                </m:den>
              </m:f>
              <m:r>
                <w:rPr>
                  <w:rFonts w:ascii="Cambria Math" w:eastAsia="Yu Mincho" w:hAnsi="Cambria Math"/>
                  <w:noProof/>
                  <w:sz w:val="20"/>
                  <w:szCs w:val="20"/>
                </w:rPr>
                <m:t>)</m:t>
              </m:r>
            </m:oMath>
          </w:p>
        </w:tc>
        <w:tc>
          <w:tcPr>
            <w:tcW w:w="1787" w:type="dxa"/>
            <w:vAlign w:val="center"/>
          </w:tcPr>
          <w:p w14:paraId="02A3212A" w14:textId="77777777" w:rsidR="00716401" w:rsidRPr="00B0296C" w:rsidRDefault="00716401" w:rsidP="00BE1828">
            <w:pPr>
              <w:pStyle w:val="ListParagraph"/>
              <w:spacing w:line="240" w:lineRule="auto"/>
              <w:ind w:left="0"/>
              <w:jc w:val="center"/>
              <w:rPr>
                <w:rFonts w:ascii="Times New Roman" w:hAnsi="Times New Roman"/>
                <w:sz w:val="20"/>
                <w:szCs w:val="20"/>
                <w:lang w:val="en-US"/>
              </w:rPr>
            </w:pPr>
            <w:r w:rsidRPr="00B0296C">
              <w:rPr>
                <w:rFonts w:ascii="Times New Roman" w:hAnsi="Times New Roman"/>
                <w:sz w:val="20"/>
                <w:szCs w:val="20"/>
                <w:lang w:val="en-US"/>
              </w:rPr>
              <w:t>Va (</w:t>
            </w:r>
            <m:oMath>
              <m:r>
                <w:rPr>
                  <w:rFonts w:ascii="Cambria Math" w:eastAsia="Yu Mincho" w:hAnsi="Cambria Math"/>
                  <w:noProof/>
                  <w:sz w:val="20"/>
                  <w:szCs w:val="20"/>
                </w:rPr>
                <m:t>A×Pe)</m:t>
              </m:r>
            </m:oMath>
          </w:p>
        </w:tc>
      </w:tr>
      <w:tr w:rsidR="00716401" w:rsidRPr="00B0296C" w14:paraId="270E404D" w14:textId="77777777" w:rsidTr="00895071">
        <w:tc>
          <w:tcPr>
            <w:tcW w:w="2422" w:type="dxa"/>
            <w:vAlign w:val="center"/>
          </w:tcPr>
          <w:p w14:paraId="63352CF8" w14:textId="77777777" w:rsidR="00716401" w:rsidRPr="00B0296C" w:rsidRDefault="00716401" w:rsidP="00716401">
            <w:pPr>
              <w:pStyle w:val="ListParagraph"/>
              <w:spacing w:line="240" w:lineRule="auto"/>
              <w:ind w:left="0"/>
              <w:jc w:val="left"/>
              <w:rPr>
                <w:rFonts w:ascii="Times New Roman" w:hAnsi="Times New Roman"/>
                <w:sz w:val="20"/>
                <w:szCs w:val="20"/>
                <w:lang w:val="en-US"/>
              </w:rPr>
            </w:pPr>
            <w:proofErr w:type="spellStart"/>
            <w:r w:rsidRPr="00B0296C">
              <w:rPr>
                <w:rFonts w:ascii="Times New Roman" w:hAnsi="Times New Roman"/>
                <w:sz w:val="20"/>
                <w:szCs w:val="20"/>
                <w:lang w:val="en-US"/>
              </w:rPr>
              <w:t>Segmen</w:t>
            </w:r>
            <w:proofErr w:type="spellEnd"/>
            <w:r w:rsidRPr="00B0296C">
              <w:rPr>
                <w:rFonts w:ascii="Times New Roman" w:hAnsi="Times New Roman"/>
                <w:sz w:val="20"/>
                <w:szCs w:val="20"/>
                <w:lang w:val="en-US"/>
              </w:rPr>
              <w:t xml:space="preserve"> 1 (Jalan Daya Nasional – Jalan Media)</w:t>
            </w:r>
          </w:p>
        </w:tc>
        <w:tc>
          <w:tcPr>
            <w:tcW w:w="2356" w:type="dxa"/>
            <w:vAlign w:val="center"/>
          </w:tcPr>
          <w:p w14:paraId="0A0B167D" w14:textId="77777777" w:rsidR="00716401" w:rsidRPr="00B0296C" w:rsidRDefault="00716401" w:rsidP="00716401">
            <w:pPr>
              <w:pStyle w:val="ListParagraph"/>
              <w:spacing w:line="240" w:lineRule="auto"/>
              <w:ind w:left="0"/>
              <w:jc w:val="center"/>
              <w:rPr>
                <w:rFonts w:ascii="Times New Roman" w:hAnsi="Times New Roman"/>
                <w:sz w:val="20"/>
                <w:szCs w:val="20"/>
                <w:lang w:val="en-US"/>
              </w:rPr>
            </w:pPr>
            <w:r w:rsidRPr="00B0296C">
              <w:rPr>
                <w:rFonts w:ascii="Times New Roman" w:hAnsi="Times New Roman"/>
                <w:sz w:val="20"/>
                <w:szCs w:val="20"/>
                <w:lang w:val="en-US"/>
              </w:rPr>
              <w:t>31.067 m</w:t>
            </w:r>
            <w:r w:rsidRPr="00B0296C">
              <w:rPr>
                <w:rFonts w:ascii="Times New Roman" w:hAnsi="Times New Roman"/>
                <w:sz w:val="20"/>
                <w:szCs w:val="20"/>
                <w:vertAlign w:val="superscript"/>
                <w:lang w:val="en-US"/>
              </w:rPr>
              <w:t>2</w:t>
            </w:r>
          </w:p>
        </w:tc>
        <w:tc>
          <w:tcPr>
            <w:tcW w:w="1787" w:type="dxa"/>
            <w:vAlign w:val="center"/>
          </w:tcPr>
          <w:p w14:paraId="666A7E91" w14:textId="77777777" w:rsidR="00716401" w:rsidRPr="00B0296C" w:rsidRDefault="00716401" w:rsidP="00716401">
            <w:pPr>
              <w:pStyle w:val="ListParagraph"/>
              <w:spacing w:line="240" w:lineRule="auto"/>
              <w:ind w:left="0"/>
              <w:jc w:val="center"/>
              <w:rPr>
                <w:rFonts w:ascii="Times New Roman" w:hAnsi="Times New Roman"/>
                <w:sz w:val="20"/>
                <w:szCs w:val="20"/>
                <w:lang w:val="en-US"/>
              </w:rPr>
            </w:pPr>
            <w:r w:rsidRPr="00716401">
              <w:rPr>
                <w:rFonts w:ascii="Times New Roman" w:hAnsi="Times New Roman"/>
                <w:sz w:val="20"/>
                <w:szCs w:val="20"/>
                <w:lang w:val="en-US"/>
              </w:rPr>
              <w:t>0,13231 m</w:t>
            </w:r>
          </w:p>
        </w:tc>
        <w:tc>
          <w:tcPr>
            <w:tcW w:w="1787" w:type="dxa"/>
            <w:vAlign w:val="center"/>
          </w:tcPr>
          <w:p w14:paraId="1E86739E" w14:textId="77777777" w:rsidR="00716401" w:rsidRPr="00B0296C" w:rsidRDefault="00716401" w:rsidP="00716401">
            <w:pPr>
              <w:pStyle w:val="ListParagraph"/>
              <w:spacing w:line="240" w:lineRule="auto"/>
              <w:ind w:left="0"/>
              <w:jc w:val="center"/>
              <w:rPr>
                <w:rFonts w:ascii="Times New Roman" w:hAnsi="Times New Roman"/>
                <w:sz w:val="20"/>
                <w:szCs w:val="20"/>
                <w:lang w:val="en-US"/>
              </w:rPr>
            </w:pPr>
            <w:r w:rsidRPr="00716401">
              <w:rPr>
                <w:rFonts w:ascii="Times New Roman" w:hAnsi="Times New Roman"/>
                <w:sz w:val="20"/>
                <w:szCs w:val="20"/>
                <w:lang w:val="en-US"/>
              </w:rPr>
              <w:t xml:space="preserve">4.110,47 </w:t>
            </w:r>
            <w:r w:rsidRPr="00B0296C">
              <w:rPr>
                <w:rFonts w:ascii="Times New Roman" w:hAnsi="Times New Roman"/>
                <w:sz w:val="20"/>
                <w:szCs w:val="20"/>
                <w:lang w:val="en-US"/>
              </w:rPr>
              <w:t>m</w:t>
            </w:r>
            <w:r w:rsidRPr="00B0296C">
              <w:rPr>
                <w:rFonts w:ascii="Times New Roman" w:hAnsi="Times New Roman"/>
                <w:sz w:val="20"/>
                <w:szCs w:val="20"/>
                <w:vertAlign w:val="superscript"/>
                <w:lang w:val="en-US"/>
              </w:rPr>
              <w:t>3</w:t>
            </w:r>
          </w:p>
        </w:tc>
      </w:tr>
      <w:tr w:rsidR="00716401" w:rsidRPr="00B0296C" w14:paraId="17389E59" w14:textId="77777777" w:rsidTr="00895071">
        <w:tc>
          <w:tcPr>
            <w:tcW w:w="2422" w:type="dxa"/>
            <w:vAlign w:val="center"/>
          </w:tcPr>
          <w:p w14:paraId="68C5A3E2" w14:textId="77777777" w:rsidR="00716401" w:rsidRPr="00603806" w:rsidRDefault="00716401" w:rsidP="00716401">
            <w:pPr>
              <w:pStyle w:val="ListParagraph"/>
              <w:spacing w:line="240" w:lineRule="auto"/>
              <w:ind w:left="0"/>
              <w:jc w:val="left"/>
              <w:rPr>
                <w:rFonts w:ascii="Times New Roman" w:hAnsi="Times New Roman"/>
                <w:sz w:val="20"/>
                <w:szCs w:val="20"/>
                <w:lang w:val="sv-SE"/>
              </w:rPr>
            </w:pPr>
            <w:r w:rsidRPr="00603806">
              <w:rPr>
                <w:rFonts w:ascii="Times New Roman" w:hAnsi="Times New Roman"/>
                <w:sz w:val="20"/>
                <w:szCs w:val="20"/>
                <w:lang w:val="sv-SE"/>
              </w:rPr>
              <w:t>Segmen 2 (Jalan Prof Hadari Nawawi – Jalan Perdana)</w:t>
            </w:r>
          </w:p>
        </w:tc>
        <w:tc>
          <w:tcPr>
            <w:tcW w:w="2356" w:type="dxa"/>
            <w:vAlign w:val="center"/>
          </w:tcPr>
          <w:p w14:paraId="012D141C" w14:textId="77777777" w:rsidR="00716401" w:rsidRPr="00B0296C" w:rsidRDefault="00716401" w:rsidP="00716401">
            <w:pPr>
              <w:pStyle w:val="ListParagraph"/>
              <w:spacing w:line="240" w:lineRule="auto"/>
              <w:ind w:left="0"/>
              <w:jc w:val="center"/>
              <w:rPr>
                <w:rFonts w:ascii="Times New Roman" w:hAnsi="Times New Roman"/>
                <w:sz w:val="20"/>
                <w:szCs w:val="20"/>
                <w:lang w:val="en-US"/>
              </w:rPr>
            </w:pPr>
            <w:r w:rsidRPr="00B0296C">
              <w:rPr>
                <w:rFonts w:ascii="Times New Roman" w:hAnsi="Times New Roman"/>
                <w:sz w:val="20"/>
                <w:szCs w:val="20"/>
                <w:lang w:val="en-US"/>
              </w:rPr>
              <w:t>46.439 m</w:t>
            </w:r>
            <w:r w:rsidRPr="00B0296C">
              <w:rPr>
                <w:rFonts w:ascii="Times New Roman" w:hAnsi="Times New Roman"/>
                <w:sz w:val="20"/>
                <w:szCs w:val="20"/>
                <w:vertAlign w:val="superscript"/>
                <w:lang w:val="en-US"/>
              </w:rPr>
              <w:t>2</w:t>
            </w:r>
          </w:p>
        </w:tc>
        <w:tc>
          <w:tcPr>
            <w:tcW w:w="1787" w:type="dxa"/>
            <w:vAlign w:val="center"/>
          </w:tcPr>
          <w:p w14:paraId="39692514" w14:textId="77777777" w:rsidR="00716401" w:rsidRPr="00B0296C" w:rsidRDefault="00716401" w:rsidP="00716401">
            <w:pPr>
              <w:pStyle w:val="ListParagraph"/>
              <w:spacing w:line="240" w:lineRule="auto"/>
              <w:ind w:left="0"/>
              <w:jc w:val="center"/>
              <w:rPr>
                <w:rFonts w:ascii="Times New Roman" w:hAnsi="Times New Roman"/>
                <w:sz w:val="20"/>
                <w:szCs w:val="20"/>
                <w:lang w:val="en-US"/>
              </w:rPr>
            </w:pPr>
            <w:r w:rsidRPr="00716401">
              <w:rPr>
                <w:rFonts w:ascii="Times New Roman" w:hAnsi="Times New Roman"/>
                <w:sz w:val="20"/>
                <w:szCs w:val="20"/>
                <w:lang w:val="en-US"/>
              </w:rPr>
              <w:t>0,13935 m</w:t>
            </w:r>
          </w:p>
        </w:tc>
        <w:tc>
          <w:tcPr>
            <w:tcW w:w="1787" w:type="dxa"/>
            <w:vAlign w:val="center"/>
          </w:tcPr>
          <w:p w14:paraId="11C03EDF" w14:textId="77777777" w:rsidR="00716401" w:rsidRPr="00B0296C" w:rsidRDefault="00716401" w:rsidP="00716401">
            <w:pPr>
              <w:pStyle w:val="ListParagraph"/>
              <w:spacing w:line="240" w:lineRule="auto"/>
              <w:ind w:left="0"/>
              <w:jc w:val="center"/>
              <w:rPr>
                <w:rFonts w:ascii="Times New Roman" w:hAnsi="Times New Roman"/>
                <w:sz w:val="20"/>
                <w:szCs w:val="20"/>
                <w:lang w:val="en-US"/>
              </w:rPr>
            </w:pPr>
            <w:r w:rsidRPr="00716401">
              <w:rPr>
                <w:rFonts w:ascii="Times New Roman" w:hAnsi="Times New Roman"/>
                <w:sz w:val="20"/>
                <w:szCs w:val="20"/>
                <w:lang w:val="en-US"/>
              </w:rPr>
              <w:t xml:space="preserve">6.471,61 </w:t>
            </w:r>
            <w:r w:rsidRPr="00B0296C">
              <w:rPr>
                <w:rFonts w:ascii="Times New Roman" w:hAnsi="Times New Roman"/>
                <w:sz w:val="20"/>
                <w:szCs w:val="20"/>
                <w:lang w:val="en-US"/>
              </w:rPr>
              <w:t>m</w:t>
            </w:r>
            <w:r w:rsidRPr="00B0296C">
              <w:rPr>
                <w:rFonts w:ascii="Times New Roman" w:hAnsi="Times New Roman"/>
                <w:sz w:val="20"/>
                <w:szCs w:val="20"/>
                <w:vertAlign w:val="superscript"/>
                <w:lang w:val="en-US"/>
              </w:rPr>
              <w:t>3</w:t>
            </w:r>
          </w:p>
        </w:tc>
      </w:tr>
      <w:tr w:rsidR="00716401" w:rsidRPr="00B0296C" w14:paraId="3D130471" w14:textId="77777777" w:rsidTr="00895071">
        <w:tc>
          <w:tcPr>
            <w:tcW w:w="2422" w:type="dxa"/>
            <w:vAlign w:val="center"/>
          </w:tcPr>
          <w:p w14:paraId="721F6BAF" w14:textId="77777777" w:rsidR="00716401" w:rsidRPr="00B0296C" w:rsidRDefault="00716401" w:rsidP="00716401">
            <w:pPr>
              <w:pStyle w:val="ListParagraph"/>
              <w:spacing w:line="240" w:lineRule="auto"/>
              <w:ind w:left="0"/>
              <w:jc w:val="left"/>
              <w:rPr>
                <w:rFonts w:ascii="Times New Roman" w:hAnsi="Times New Roman"/>
                <w:sz w:val="20"/>
                <w:szCs w:val="20"/>
                <w:lang w:val="en-US"/>
              </w:rPr>
            </w:pPr>
            <w:proofErr w:type="spellStart"/>
            <w:r w:rsidRPr="00B0296C">
              <w:rPr>
                <w:rFonts w:ascii="Times New Roman" w:hAnsi="Times New Roman"/>
                <w:sz w:val="20"/>
                <w:szCs w:val="20"/>
                <w:lang w:val="en-US"/>
              </w:rPr>
              <w:t>Segmen</w:t>
            </w:r>
            <w:proofErr w:type="spellEnd"/>
            <w:r w:rsidRPr="00B0296C">
              <w:rPr>
                <w:rFonts w:ascii="Times New Roman" w:hAnsi="Times New Roman"/>
                <w:sz w:val="20"/>
                <w:szCs w:val="20"/>
                <w:lang w:val="en-US"/>
              </w:rPr>
              <w:t xml:space="preserve"> 3 (Pontianak Ayani Mega Mall – Museum)</w:t>
            </w:r>
          </w:p>
        </w:tc>
        <w:tc>
          <w:tcPr>
            <w:tcW w:w="2356" w:type="dxa"/>
            <w:vAlign w:val="center"/>
          </w:tcPr>
          <w:p w14:paraId="3A7310FC" w14:textId="77777777" w:rsidR="00716401" w:rsidRPr="00B0296C" w:rsidRDefault="00716401" w:rsidP="00716401">
            <w:pPr>
              <w:pStyle w:val="ListParagraph"/>
              <w:spacing w:line="240" w:lineRule="auto"/>
              <w:ind w:left="0"/>
              <w:jc w:val="center"/>
              <w:rPr>
                <w:rFonts w:ascii="Times New Roman" w:hAnsi="Times New Roman"/>
                <w:sz w:val="20"/>
                <w:szCs w:val="20"/>
                <w:lang w:val="en-US"/>
              </w:rPr>
            </w:pPr>
            <w:r w:rsidRPr="00B0296C">
              <w:rPr>
                <w:rFonts w:ascii="Times New Roman" w:hAnsi="Times New Roman"/>
                <w:sz w:val="20"/>
                <w:szCs w:val="20"/>
                <w:lang w:val="en-US"/>
              </w:rPr>
              <w:t>31.067 m</w:t>
            </w:r>
            <w:r w:rsidRPr="00B0296C">
              <w:rPr>
                <w:rFonts w:ascii="Times New Roman" w:hAnsi="Times New Roman"/>
                <w:sz w:val="20"/>
                <w:szCs w:val="20"/>
                <w:vertAlign w:val="superscript"/>
                <w:lang w:val="en-US"/>
              </w:rPr>
              <w:t>2</w:t>
            </w:r>
          </w:p>
        </w:tc>
        <w:tc>
          <w:tcPr>
            <w:tcW w:w="1787" w:type="dxa"/>
            <w:vAlign w:val="center"/>
          </w:tcPr>
          <w:p w14:paraId="6B5F697D" w14:textId="77777777" w:rsidR="00716401" w:rsidRPr="00B0296C" w:rsidRDefault="00716401" w:rsidP="00716401">
            <w:pPr>
              <w:pStyle w:val="ListParagraph"/>
              <w:spacing w:line="240" w:lineRule="auto"/>
              <w:ind w:left="0"/>
              <w:jc w:val="center"/>
              <w:rPr>
                <w:rFonts w:ascii="Times New Roman" w:hAnsi="Times New Roman"/>
                <w:sz w:val="20"/>
                <w:szCs w:val="20"/>
                <w:lang w:val="en-US"/>
              </w:rPr>
            </w:pPr>
            <w:r w:rsidRPr="00716401">
              <w:rPr>
                <w:rFonts w:ascii="Times New Roman" w:hAnsi="Times New Roman"/>
                <w:sz w:val="20"/>
                <w:szCs w:val="20"/>
                <w:lang w:val="en-US"/>
              </w:rPr>
              <w:t>0,14232 m</w:t>
            </w:r>
          </w:p>
        </w:tc>
        <w:tc>
          <w:tcPr>
            <w:tcW w:w="1787" w:type="dxa"/>
            <w:vAlign w:val="center"/>
          </w:tcPr>
          <w:p w14:paraId="465EC75D" w14:textId="77777777" w:rsidR="00716401" w:rsidRPr="00B0296C" w:rsidRDefault="00716401" w:rsidP="00716401">
            <w:pPr>
              <w:pStyle w:val="ListParagraph"/>
              <w:spacing w:line="240" w:lineRule="auto"/>
              <w:ind w:left="0"/>
              <w:jc w:val="center"/>
              <w:rPr>
                <w:rFonts w:ascii="Times New Roman" w:hAnsi="Times New Roman"/>
                <w:sz w:val="20"/>
                <w:szCs w:val="20"/>
                <w:lang w:val="en-US"/>
              </w:rPr>
            </w:pPr>
            <w:r w:rsidRPr="00716401">
              <w:rPr>
                <w:rFonts w:ascii="Times New Roman" w:hAnsi="Times New Roman"/>
                <w:sz w:val="20"/>
                <w:szCs w:val="20"/>
                <w:lang w:val="en-US"/>
              </w:rPr>
              <w:t xml:space="preserve">4.421,45 </w:t>
            </w:r>
            <w:r w:rsidRPr="00B0296C">
              <w:rPr>
                <w:rFonts w:ascii="Times New Roman" w:hAnsi="Times New Roman"/>
                <w:sz w:val="20"/>
                <w:szCs w:val="20"/>
                <w:lang w:val="en-US"/>
              </w:rPr>
              <w:t>m</w:t>
            </w:r>
            <w:r w:rsidRPr="00B0296C">
              <w:rPr>
                <w:rFonts w:ascii="Times New Roman" w:hAnsi="Times New Roman"/>
                <w:sz w:val="20"/>
                <w:szCs w:val="20"/>
                <w:vertAlign w:val="superscript"/>
                <w:lang w:val="en-US"/>
              </w:rPr>
              <w:t>3</w:t>
            </w:r>
          </w:p>
        </w:tc>
      </w:tr>
      <w:tr w:rsidR="00716401" w:rsidRPr="00B0296C" w14:paraId="79A31956" w14:textId="77777777" w:rsidTr="00895071">
        <w:tc>
          <w:tcPr>
            <w:tcW w:w="2422" w:type="dxa"/>
            <w:vAlign w:val="center"/>
          </w:tcPr>
          <w:p w14:paraId="1D9E2BBC" w14:textId="77777777" w:rsidR="00716401" w:rsidRPr="00B0296C" w:rsidRDefault="00716401" w:rsidP="00716401">
            <w:pPr>
              <w:pStyle w:val="ListParagraph"/>
              <w:spacing w:line="240" w:lineRule="auto"/>
              <w:ind w:left="0"/>
              <w:jc w:val="left"/>
              <w:rPr>
                <w:rFonts w:ascii="Times New Roman" w:hAnsi="Times New Roman"/>
                <w:sz w:val="20"/>
                <w:szCs w:val="20"/>
                <w:lang w:val="en-US"/>
              </w:rPr>
            </w:pPr>
            <w:proofErr w:type="spellStart"/>
            <w:r w:rsidRPr="00B0296C">
              <w:rPr>
                <w:rFonts w:ascii="Times New Roman" w:hAnsi="Times New Roman"/>
                <w:sz w:val="20"/>
                <w:szCs w:val="20"/>
                <w:lang w:val="en-US"/>
              </w:rPr>
              <w:t>Segmen</w:t>
            </w:r>
            <w:proofErr w:type="spellEnd"/>
            <w:r w:rsidRPr="00B0296C">
              <w:rPr>
                <w:rFonts w:ascii="Times New Roman" w:hAnsi="Times New Roman"/>
                <w:sz w:val="20"/>
                <w:szCs w:val="20"/>
                <w:lang w:val="en-US"/>
              </w:rPr>
              <w:t xml:space="preserve"> 4 (</w:t>
            </w:r>
            <w:proofErr w:type="spellStart"/>
            <w:r w:rsidRPr="00B0296C">
              <w:rPr>
                <w:rFonts w:ascii="Times New Roman" w:hAnsi="Times New Roman"/>
                <w:sz w:val="20"/>
                <w:szCs w:val="20"/>
                <w:lang w:val="en-US"/>
              </w:rPr>
              <w:t>Indosat</w:t>
            </w:r>
            <w:proofErr w:type="spellEnd"/>
            <w:r w:rsidRPr="00B0296C">
              <w:rPr>
                <w:rFonts w:ascii="Times New Roman" w:hAnsi="Times New Roman"/>
                <w:sz w:val="20"/>
                <w:szCs w:val="20"/>
                <w:lang w:val="en-US"/>
              </w:rPr>
              <w:t xml:space="preserve"> </w:t>
            </w:r>
            <w:proofErr w:type="spellStart"/>
            <w:r w:rsidRPr="00B0296C">
              <w:rPr>
                <w:rFonts w:ascii="Times New Roman" w:hAnsi="Times New Roman"/>
                <w:sz w:val="20"/>
                <w:szCs w:val="20"/>
                <w:lang w:val="en-US"/>
              </w:rPr>
              <w:t>Ooredo</w:t>
            </w:r>
            <w:proofErr w:type="spellEnd"/>
            <w:r w:rsidRPr="00B0296C">
              <w:rPr>
                <w:rFonts w:ascii="Times New Roman" w:hAnsi="Times New Roman"/>
                <w:sz w:val="20"/>
                <w:szCs w:val="20"/>
                <w:lang w:val="en-US"/>
              </w:rPr>
              <w:t xml:space="preserve"> – </w:t>
            </w:r>
            <w:proofErr w:type="spellStart"/>
            <w:r w:rsidRPr="00B0296C">
              <w:rPr>
                <w:rFonts w:ascii="Times New Roman" w:hAnsi="Times New Roman"/>
                <w:sz w:val="20"/>
                <w:szCs w:val="20"/>
                <w:lang w:val="en-US"/>
              </w:rPr>
              <w:t>Pendopo</w:t>
            </w:r>
            <w:proofErr w:type="spellEnd"/>
            <w:r w:rsidRPr="00B0296C">
              <w:rPr>
                <w:rFonts w:ascii="Times New Roman" w:hAnsi="Times New Roman"/>
                <w:sz w:val="20"/>
                <w:szCs w:val="20"/>
                <w:lang w:val="en-US"/>
              </w:rPr>
              <w:t xml:space="preserve"> </w:t>
            </w:r>
            <w:proofErr w:type="spellStart"/>
            <w:r w:rsidRPr="00B0296C">
              <w:rPr>
                <w:rFonts w:ascii="Times New Roman" w:hAnsi="Times New Roman"/>
                <w:sz w:val="20"/>
                <w:szCs w:val="20"/>
                <w:lang w:val="en-US"/>
              </w:rPr>
              <w:t>Gubernur</w:t>
            </w:r>
            <w:proofErr w:type="spellEnd"/>
            <w:r w:rsidRPr="00B0296C">
              <w:rPr>
                <w:rFonts w:ascii="Times New Roman" w:hAnsi="Times New Roman"/>
                <w:sz w:val="20"/>
                <w:szCs w:val="20"/>
                <w:lang w:val="en-US"/>
              </w:rPr>
              <w:t>)</w:t>
            </w:r>
          </w:p>
        </w:tc>
        <w:tc>
          <w:tcPr>
            <w:tcW w:w="2356" w:type="dxa"/>
            <w:vAlign w:val="center"/>
          </w:tcPr>
          <w:p w14:paraId="5800861D" w14:textId="77777777" w:rsidR="00716401" w:rsidRPr="00B0296C" w:rsidRDefault="00716401" w:rsidP="00716401">
            <w:pPr>
              <w:pStyle w:val="ListParagraph"/>
              <w:spacing w:line="240" w:lineRule="auto"/>
              <w:ind w:left="0"/>
              <w:jc w:val="center"/>
              <w:rPr>
                <w:rFonts w:ascii="Times New Roman" w:hAnsi="Times New Roman"/>
                <w:sz w:val="20"/>
                <w:szCs w:val="20"/>
                <w:lang w:val="en-US"/>
              </w:rPr>
            </w:pPr>
            <w:r w:rsidRPr="00B0296C">
              <w:rPr>
                <w:rFonts w:ascii="Times New Roman" w:hAnsi="Times New Roman"/>
                <w:sz w:val="20"/>
                <w:szCs w:val="20"/>
                <w:lang w:val="en-US"/>
              </w:rPr>
              <w:t>93.331,8 m</w:t>
            </w:r>
            <w:r w:rsidRPr="00B0296C">
              <w:rPr>
                <w:rFonts w:ascii="Times New Roman" w:hAnsi="Times New Roman"/>
                <w:sz w:val="20"/>
                <w:szCs w:val="20"/>
                <w:vertAlign w:val="superscript"/>
                <w:lang w:val="en-US"/>
              </w:rPr>
              <w:t>2</w:t>
            </w:r>
          </w:p>
        </w:tc>
        <w:tc>
          <w:tcPr>
            <w:tcW w:w="1787" w:type="dxa"/>
            <w:vAlign w:val="center"/>
          </w:tcPr>
          <w:p w14:paraId="2725F6EE" w14:textId="77777777" w:rsidR="00716401" w:rsidRPr="00B0296C" w:rsidRDefault="00716401" w:rsidP="00716401">
            <w:pPr>
              <w:pStyle w:val="ListParagraph"/>
              <w:spacing w:line="240" w:lineRule="auto"/>
              <w:ind w:left="0"/>
              <w:jc w:val="center"/>
              <w:rPr>
                <w:rFonts w:ascii="Times New Roman" w:hAnsi="Times New Roman"/>
                <w:sz w:val="20"/>
                <w:szCs w:val="20"/>
                <w:lang w:val="en-US"/>
              </w:rPr>
            </w:pPr>
            <w:r w:rsidRPr="00716401">
              <w:rPr>
                <w:rFonts w:ascii="Times New Roman" w:hAnsi="Times New Roman"/>
                <w:sz w:val="20"/>
                <w:szCs w:val="20"/>
                <w:lang w:val="en-US"/>
              </w:rPr>
              <w:t>0,13653 m</w:t>
            </w:r>
          </w:p>
        </w:tc>
        <w:tc>
          <w:tcPr>
            <w:tcW w:w="1787" w:type="dxa"/>
            <w:vAlign w:val="center"/>
          </w:tcPr>
          <w:p w14:paraId="767ECD9E" w14:textId="77777777" w:rsidR="00716401" w:rsidRPr="00B0296C" w:rsidRDefault="00716401" w:rsidP="00716401">
            <w:pPr>
              <w:pStyle w:val="ListParagraph"/>
              <w:spacing w:line="240" w:lineRule="auto"/>
              <w:ind w:left="0"/>
              <w:jc w:val="center"/>
              <w:rPr>
                <w:rFonts w:ascii="Times New Roman" w:hAnsi="Times New Roman"/>
                <w:sz w:val="20"/>
                <w:szCs w:val="20"/>
                <w:lang w:val="en-US"/>
              </w:rPr>
            </w:pPr>
            <w:r w:rsidRPr="00716401">
              <w:rPr>
                <w:rFonts w:ascii="Times New Roman" w:hAnsi="Times New Roman"/>
                <w:sz w:val="20"/>
                <w:szCs w:val="20"/>
                <w:lang w:val="en-US"/>
              </w:rPr>
              <w:t>12.742,46</w:t>
            </w:r>
            <w:r>
              <w:rPr>
                <w:rFonts w:ascii="Times New Roman" w:hAnsi="Times New Roman"/>
                <w:sz w:val="20"/>
                <w:szCs w:val="20"/>
                <w:lang w:val="en-US"/>
              </w:rPr>
              <w:t xml:space="preserve"> </w:t>
            </w:r>
            <w:r w:rsidRPr="00B0296C">
              <w:rPr>
                <w:rFonts w:ascii="Times New Roman" w:hAnsi="Times New Roman"/>
                <w:sz w:val="20"/>
                <w:szCs w:val="20"/>
                <w:lang w:val="en-US"/>
              </w:rPr>
              <w:t>m</w:t>
            </w:r>
            <w:r w:rsidRPr="00B0296C">
              <w:rPr>
                <w:rFonts w:ascii="Times New Roman" w:hAnsi="Times New Roman"/>
                <w:sz w:val="20"/>
                <w:szCs w:val="20"/>
                <w:vertAlign w:val="superscript"/>
                <w:lang w:val="en-US"/>
              </w:rPr>
              <w:t>3</w:t>
            </w:r>
          </w:p>
        </w:tc>
      </w:tr>
    </w:tbl>
    <w:p w14:paraId="010FEAA9" w14:textId="77777777" w:rsidR="00716401" w:rsidRPr="00B0296C" w:rsidRDefault="00716401" w:rsidP="00716401">
      <w:pPr>
        <w:pStyle w:val="ListParagraph"/>
        <w:spacing w:line="240" w:lineRule="auto"/>
        <w:ind w:left="0"/>
        <w:rPr>
          <w:rFonts w:ascii="Times New Roman" w:hAnsi="Times New Roman"/>
          <w:i/>
          <w:sz w:val="20"/>
          <w:szCs w:val="20"/>
          <w:lang w:val="en-US"/>
        </w:rPr>
      </w:pPr>
      <w:proofErr w:type="spellStart"/>
      <w:r w:rsidRPr="00B0296C">
        <w:rPr>
          <w:rFonts w:ascii="Times New Roman" w:hAnsi="Times New Roman"/>
          <w:i/>
          <w:sz w:val="20"/>
          <w:szCs w:val="20"/>
          <w:lang w:val="en-US"/>
        </w:rPr>
        <w:t>Sumber</w:t>
      </w:r>
      <w:proofErr w:type="spellEnd"/>
      <w:r w:rsidRPr="00B0296C">
        <w:rPr>
          <w:rFonts w:ascii="Times New Roman" w:hAnsi="Times New Roman"/>
          <w:i/>
          <w:sz w:val="20"/>
          <w:szCs w:val="20"/>
          <w:lang w:val="en-US"/>
        </w:rPr>
        <w:t xml:space="preserve">: Hasil </w:t>
      </w:r>
      <w:proofErr w:type="spellStart"/>
      <w:r w:rsidRPr="00B0296C">
        <w:rPr>
          <w:rFonts w:ascii="Times New Roman" w:hAnsi="Times New Roman"/>
          <w:i/>
          <w:sz w:val="20"/>
          <w:szCs w:val="20"/>
          <w:lang w:val="en-US"/>
        </w:rPr>
        <w:t>Analisis</w:t>
      </w:r>
      <w:proofErr w:type="spellEnd"/>
      <w:r w:rsidRPr="00B0296C">
        <w:rPr>
          <w:rFonts w:ascii="Times New Roman" w:hAnsi="Times New Roman"/>
          <w:i/>
          <w:sz w:val="20"/>
          <w:szCs w:val="20"/>
          <w:lang w:val="en-US"/>
        </w:rPr>
        <w:t>, 2022</w:t>
      </w:r>
    </w:p>
    <w:p w14:paraId="5AAA16F5" w14:textId="77777777" w:rsidR="00716401" w:rsidRPr="00603806" w:rsidRDefault="00716401" w:rsidP="00262C19">
      <w:pPr>
        <w:pStyle w:val="Heading1"/>
        <w:tabs>
          <w:tab w:val="left" w:pos="0"/>
        </w:tabs>
        <w:spacing w:before="120" w:after="120" w:line="240" w:lineRule="auto"/>
        <w:jc w:val="both"/>
        <w:rPr>
          <w:rFonts w:ascii="Franklin Gothic Medium Cond" w:hAnsi="Franklin Gothic Medium Cond"/>
          <w:b w:val="0"/>
          <w:i/>
          <w:sz w:val="24"/>
          <w:lang w:val="sv-SE"/>
        </w:rPr>
      </w:pPr>
      <w:r w:rsidRPr="00603806">
        <w:rPr>
          <w:rFonts w:ascii="Franklin Gothic Medium Cond" w:hAnsi="Franklin Gothic Medium Cond"/>
          <w:b w:val="0"/>
          <w:i/>
          <w:sz w:val="24"/>
          <w:lang w:val="sv-SE"/>
        </w:rPr>
        <w:t>Selisih Volume Genangan Awal dengan Kapasitas Tampungan Saluran Eksisting</w:t>
      </w:r>
    </w:p>
    <w:p w14:paraId="4A3F8C5F" w14:textId="77777777" w:rsidR="00716401" w:rsidRPr="00603806" w:rsidRDefault="00716401" w:rsidP="002E3719">
      <w:pPr>
        <w:pStyle w:val="ListParagraph"/>
        <w:spacing w:after="120" w:line="240" w:lineRule="auto"/>
        <w:ind w:left="0" w:firstLine="567"/>
        <w:rPr>
          <w:rFonts w:ascii="Amasis MT" w:hAnsi="Amasis MT"/>
          <w:lang w:val="sv-SE"/>
        </w:rPr>
      </w:pPr>
      <w:r w:rsidRPr="00603806">
        <w:rPr>
          <w:rFonts w:ascii="Amasis MT" w:hAnsi="Amasis MT"/>
          <w:lang w:val="sv-SE"/>
        </w:rPr>
        <w:t xml:space="preserve">Pengurangan volume genangan awal dengan kapasitas tampungan saluran eksisting ini dimaksudkan untuk mengetahui volume genangan yang terjadi sebelum diterapkannya </w:t>
      </w:r>
      <w:r w:rsidRPr="00603806">
        <w:rPr>
          <w:rFonts w:ascii="Amasis MT" w:hAnsi="Amasis MT"/>
          <w:i/>
          <w:lang w:val="sv-SE"/>
        </w:rPr>
        <w:t>permeable pavements</w:t>
      </w:r>
      <w:r w:rsidRPr="00603806">
        <w:rPr>
          <w:rFonts w:ascii="Amasis MT" w:hAnsi="Amasis MT"/>
          <w:lang w:val="sv-SE"/>
        </w:rPr>
        <w:t>. Penentuan kapasitas tampungan saluran eksisting dilakukan dengan mengkalikan panjang, lebar, dan kedalaman dari saluran tersebut sehingga diperoleh kapasitas tampungan saluran. Nantinya akan didapatkan volume genangan dengan mengurangi volume genangan awal dengan kapasitas tampungan saluran primer eksisting. Hasil perh</w:t>
      </w:r>
      <w:r w:rsidR="00FC0C70" w:rsidRPr="00603806">
        <w:rPr>
          <w:rFonts w:ascii="Amasis MT" w:hAnsi="Amasis MT"/>
          <w:lang w:val="sv-SE"/>
        </w:rPr>
        <w:t>itungan dapat dilihat pada tabel 11</w:t>
      </w:r>
      <w:r w:rsidRPr="00603806">
        <w:rPr>
          <w:rFonts w:ascii="Amasis MT" w:hAnsi="Amasis MT"/>
          <w:lang w:val="sv-SE"/>
        </w:rPr>
        <w:t xml:space="preserve"> berikut. </w:t>
      </w:r>
    </w:p>
    <w:p w14:paraId="02F8F5E0" w14:textId="77777777" w:rsidR="00716401" w:rsidRPr="00F20783" w:rsidRDefault="00FC0C70" w:rsidP="00F20783">
      <w:pPr>
        <w:spacing w:after="120" w:line="240" w:lineRule="auto"/>
        <w:jc w:val="center"/>
        <w:rPr>
          <w:rFonts w:ascii="Franklin Gothic Demi Cond" w:hAnsi="Franklin Gothic Demi Cond" w:cs="Arial"/>
          <w:noProof/>
          <w:szCs w:val="20"/>
          <w:lang w:val="id-ID"/>
        </w:rPr>
      </w:pPr>
      <w:r w:rsidRPr="00F20783">
        <w:rPr>
          <w:rFonts w:ascii="Franklin Gothic Demi Cond" w:hAnsi="Franklin Gothic Demi Cond" w:cs="Arial"/>
          <w:noProof/>
          <w:szCs w:val="20"/>
          <w:lang w:val="id-ID"/>
        </w:rPr>
        <w:t xml:space="preserve">Tabel </w:t>
      </w:r>
      <w:r w:rsidRPr="00F20783">
        <w:rPr>
          <w:rFonts w:ascii="Franklin Gothic Demi Cond" w:hAnsi="Franklin Gothic Demi Cond" w:cs="Arial"/>
          <w:noProof/>
          <w:szCs w:val="20"/>
          <w:lang w:val="id-ID"/>
        </w:rPr>
        <w:fldChar w:fldCharType="begin"/>
      </w:r>
      <w:r w:rsidRPr="00F20783">
        <w:rPr>
          <w:rFonts w:ascii="Franklin Gothic Demi Cond" w:hAnsi="Franklin Gothic Demi Cond" w:cs="Arial"/>
          <w:noProof/>
          <w:szCs w:val="20"/>
          <w:lang w:val="id-ID"/>
        </w:rPr>
        <w:instrText xml:space="preserve"> SEQ Tabel \* ARABIC </w:instrText>
      </w:r>
      <w:r w:rsidRPr="00F20783">
        <w:rPr>
          <w:rFonts w:ascii="Franklin Gothic Demi Cond" w:hAnsi="Franklin Gothic Demi Cond" w:cs="Arial"/>
          <w:noProof/>
          <w:szCs w:val="20"/>
          <w:lang w:val="id-ID"/>
        </w:rPr>
        <w:fldChar w:fldCharType="separate"/>
      </w:r>
      <w:r w:rsidRPr="00F20783">
        <w:rPr>
          <w:rFonts w:ascii="Franklin Gothic Demi Cond" w:hAnsi="Franklin Gothic Demi Cond" w:cs="Arial"/>
          <w:noProof/>
          <w:szCs w:val="20"/>
          <w:lang w:val="id-ID"/>
        </w:rPr>
        <w:t>11</w:t>
      </w:r>
      <w:r w:rsidRPr="00F20783">
        <w:rPr>
          <w:rFonts w:ascii="Franklin Gothic Demi Cond" w:hAnsi="Franklin Gothic Demi Cond" w:cs="Arial"/>
          <w:noProof/>
          <w:szCs w:val="20"/>
          <w:lang w:val="id-ID"/>
        </w:rPr>
        <w:fldChar w:fldCharType="end"/>
      </w:r>
      <w:r w:rsidRPr="00F20783">
        <w:rPr>
          <w:rFonts w:ascii="Franklin Gothic Demi Cond" w:hAnsi="Franklin Gothic Demi Cond" w:cs="Arial"/>
          <w:noProof/>
          <w:szCs w:val="20"/>
          <w:lang w:val="id-ID"/>
        </w:rPr>
        <w:t>. Perhitungan Selisih Volume Genangan Awal deng</w:t>
      </w:r>
      <w:r w:rsidR="00C62EA0" w:rsidRPr="00603806">
        <w:rPr>
          <w:rFonts w:ascii="Franklin Gothic Demi Cond" w:hAnsi="Franklin Gothic Demi Cond" w:cs="Arial"/>
          <w:noProof/>
          <w:szCs w:val="20"/>
          <w:lang w:val="sv-SE"/>
        </w:rPr>
        <w:t>an</w:t>
      </w:r>
      <w:r w:rsidRPr="00F20783">
        <w:rPr>
          <w:rFonts w:ascii="Franklin Gothic Demi Cond" w:hAnsi="Franklin Gothic Demi Cond" w:cs="Arial"/>
          <w:noProof/>
          <w:szCs w:val="20"/>
          <w:lang w:val="id-ID"/>
        </w:rPr>
        <w:t xml:space="preserve"> Kapasitas Tampungan Saluran Eksisting</w:t>
      </w:r>
    </w:p>
    <w:tbl>
      <w:tblPr>
        <w:tblStyle w:val="TableGrid"/>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2311"/>
        <w:gridCol w:w="2245"/>
        <w:gridCol w:w="2245"/>
        <w:gridCol w:w="1704"/>
      </w:tblGrid>
      <w:tr w:rsidR="00716401" w:rsidRPr="00B0296C" w14:paraId="0C31AF71" w14:textId="77777777" w:rsidTr="00895071">
        <w:tc>
          <w:tcPr>
            <w:tcW w:w="1358" w:type="pct"/>
            <w:vAlign w:val="center"/>
          </w:tcPr>
          <w:p w14:paraId="23FD524A" w14:textId="77777777" w:rsidR="00716401" w:rsidRPr="00B0296C" w:rsidRDefault="00716401" w:rsidP="00BE1828">
            <w:pPr>
              <w:pStyle w:val="ListParagraph"/>
              <w:spacing w:line="240" w:lineRule="auto"/>
              <w:ind w:left="0"/>
              <w:jc w:val="center"/>
              <w:rPr>
                <w:rFonts w:ascii="Times New Roman" w:hAnsi="Times New Roman"/>
                <w:sz w:val="20"/>
                <w:szCs w:val="20"/>
                <w:lang w:val="en-US"/>
              </w:rPr>
            </w:pPr>
            <w:proofErr w:type="spellStart"/>
            <w:r w:rsidRPr="00B0296C">
              <w:rPr>
                <w:rFonts w:ascii="Times New Roman" w:hAnsi="Times New Roman"/>
                <w:sz w:val="20"/>
                <w:szCs w:val="20"/>
                <w:lang w:val="en-US"/>
              </w:rPr>
              <w:lastRenderedPageBreak/>
              <w:t>Segmen</w:t>
            </w:r>
            <w:proofErr w:type="spellEnd"/>
          </w:p>
        </w:tc>
        <w:tc>
          <w:tcPr>
            <w:tcW w:w="1320" w:type="pct"/>
            <w:vAlign w:val="center"/>
          </w:tcPr>
          <w:p w14:paraId="484AB867" w14:textId="77777777" w:rsidR="00716401" w:rsidRPr="00B0296C" w:rsidRDefault="00716401" w:rsidP="00BE1828">
            <w:pPr>
              <w:pStyle w:val="ListParagraph"/>
              <w:spacing w:line="240" w:lineRule="auto"/>
              <w:ind w:left="0"/>
              <w:jc w:val="center"/>
              <w:rPr>
                <w:rFonts w:ascii="Times New Roman" w:hAnsi="Times New Roman"/>
                <w:sz w:val="20"/>
                <w:szCs w:val="20"/>
                <w:lang w:val="en-US"/>
              </w:rPr>
            </w:pPr>
            <w:r w:rsidRPr="00B0296C">
              <w:rPr>
                <w:rFonts w:ascii="Times New Roman" w:hAnsi="Times New Roman"/>
                <w:sz w:val="20"/>
                <w:szCs w:val="20"/>
                <w:lang w:val="en-US"/>
              </w:rPr>
              <w:t>Va (</w:t>
            </w:r>
            <m:oMath>
              <m:r>
                <w:rPr>
                  <w:rFonts w:ascii="Cambria Math" w:eastAsia="Yu Mincho" w:hAnsi="Cambria Math"/>
                  <w:noProof/>
                  <w:sz w:val="20"/>
                  <w:szCs w:val="20"/>
                </w:rPr>
                <m:t>A×Pe)</m:t>
              </m:r>
            </m:oMath>
          </w:p>
        </w:tc>
        <w:tc>
          <w:tcPr>
            <w:tcW w:w="1320" w:type="pct"/>
            <w:vAlign w:val="center"/>
          </w:tcPr>
          <w:p w14:paraId="759117E3" w14:textId="77777777" w:rsidR="00716401" w:rsidRPr="00B0296C" w:rsidRDefault="00716401" w:rsidP="00BE1828">
            <w:pPr>
              <w:pStyle w:val="ListParagraph"/>
              <w:spacing w:line="240" w:lineRule="auto"/>
              <w:ind w:left="0"/>
              <w:jc w:val="center"/>
              <w:rPr>
                <w:rFonts w:ascii="Times New Roman" w:hAnsi="Times New Roman"/>
                <w:sz w:val="20"/>
                <w:szCs w:val="20"/>
                <w:lang w:val="en-US"/>
              </w:rPr>
            </w:pPr>
            <w:r>
              <w:rPr>
                <w:rFonts w:ascii="Times New Roman" w:hAnsi="Times New Roman"/>
                <w:sz w:val="20"/>
                <w:szCs w:val="20"/>
                <w:lang w:val="en-US"/>
              </w:rPr>
              <w:t xml:space="preserve">KTS </w:t>
            </w:r>
            <w:proofErr w:type="spellStart"/>
            <w:r>
              <w:rPr>
                <w:rFonts w:ascii="Times New Roman" w:hAnsi="Times New Roman"/>
                <w:sz w:val="20"/>
                <w:szCs w:val="20"/>
                <w:lang w:val="en-US"/>
              </w:rPr>
              <w:t>Eksisting</w:t>
            </w:r>
            <w:proofErr w:type="spellEnd"/>
          </w:p>
        </w:tc>
        <w:tc>
          <w:tcPr>
            <w:tcW w:w="1002" w:type="pct"/>
            <w:vAlign w:val="center"/>
          </w:tcPr>
          <w:p w14:paraId="5A4E62D0" w14:textId="77777777" w:rsidR="00716401" w:rsidRPr="00B0296C" w:rsidRDefault="00716401" w:rsidP="00BE1828">
            <w:pPr>
              <w:pStyle w:val="ListParagraph"/>
              <w:spacing w:line="240" w:lineRule="auto"/>
              <w:ind w:left="0"/>
              <w:jc w:val="center"/>
              <w:rPr>
                <w:rFonts w:ascii="Times New Roman" w:hAnsi="Times New Roman"/>
                <w:sz w:val="20"/>
                <w:szCs w:val="20"/>
                <w:lang w:val="en-US"/>
              </w:rPr>
            </w:pPr>
            <w:proofErr w:type="spellStart"/>
            <w:r>
              <w:rPr>
                <w:rFonts w:ascii="Times New Roman" w:hAnsi="Times New Roman"/>
                <w:sz w:val="20"/>
                <w:szCs w:val="20"/>
                <w:lang w:val="en-US"/>
              </w:rPr>
              <w:t>Selisih</w:t>
            </w:r>
            <w:proofErr w:type="spellEnd"/>
          </w:p>
        </w:tc>
      </w:tr>
      <w:tr w:rsidR="00716401" w:rsidRPr="00B0296C" w14:paraId="1CDA1957" w14:textId="77777777" w:rsidTr="00895071">
        <w:tc>
          <w:tcPr>
            <w:tcW w:w="1358" w:type="pct"/>
            <w:vAlign w:val="center"/>
          </w:tcPr>
          <w:p w14:paraId="69242869" w14:textId="77777777" w:rsidR="00716401" w:rsidRPr="00B0296C" w:rsidRDefault="00716401" w:rsidP="00716401">
            <w:pPr>
              <w:pStyle w:val="ListParagraph"/>
              <w:spacing w:line="240" w:lineRule="auto"/>
              <w:ind w:left="0"/>
              <w:jc w:val="left"/>
              <w:rPr>
                <w:rFonts w:ascii="Times New Roman" w:hAnsi="Times New Roman"/>
                <w:sz w:val="20"/>
                <w:szCs w:val="20"/>
                <w:lang w:val="en-US"/>
              </w:rPr>
            </w:pPr>
            <w:proofErr w:type="spellStart"/>
            <w:r w:rsidRPr="00B0296C">
              <w:rPr>
                <w:rFonts w:ascii="Times New Roman" w:hAnsi="Times New Roman"/>
                <w:sz w:val="20"/>
                <w:szCs w:val="20"/>
                <w:lang w:val="en-US"/>
              </w:rPr>
              <w:t>Segmen</w:t>
            </w:r>
            <w:proofErr w:type="spellEnd"/>
            <w:r w:rsidRPr="00B0296C">
              <w:rPr>
                <w:rFonts w:ascii="Times New Roman" w:hAnsi="Times New Roman"/>
                <w:sz w:val="20"/>
                <w:szCs w:val="20"/>
                <w:lang w:val="en-US"/>
              </w:rPr>
              <w:t xml:space="preserve"> 1 (Jalan Daya Nasional – Jalan Media)</w:t>
            </w:r>
          </w:p>
        </w:tc>
        <w:tc>
          <w:tcPr>
            <w:tcW w:w="1320" w:type="pct"/>
            <w:vAlign w:val="center"/>
          </w:tcPr>
          <w:p w14:paraId="2B2F4459" w14:textId="77777777" w:rsidR="00716401" w:rsidRPr="00B0296C" w:rsidRDefault="00716401" w:rsidP="00716401">
            <w:pPr>
              <w:pStyle w:val="ListParagraph"/>
              <w:spacing w:line="240" w:lineRule="auto"/>
              <w:ind w:left="0"/>
              <w:jc w:val="center"/>
              <w:rPr>
                <w:rFonts w:ascii="Times New Roman" w:hAnsi="Times New Roman"/>
                <w:sz w:val="20"/>
                <w:szCs w:val="20"/>
                <w:lang w:val="en-US"/>
              </w:rPr>
            </w:pPr>
            <w:r w:rsidRPr="00716401">
              <w:rPr>
                <w:rFonts w:ascii="Times New Roman" w:hAnsi="Times New Roman"/>
                <w:sz w:val="20"/>
                <w:szCs w:val="20"/>
                <w:lang w:val="en-US"/>
              </w:rPr>
              <w:t xml:space="preserve">4.110,47 </w:t>
            </w:r>
            <w:r w:rsidRPr="00B0296C">
              <w:rPr>
                <w:rFonts w:ascii="Times New Roman" w:hAnsi="Times New Roman"/>
                <w:sz w:val="20"/>
                <w:szCs w:val="20"/>
                <w:lang w:val="en-US"/>
              </w:rPr>
              <w:t>m</w:t>
            </w:r>
            <w:r w:rsidRPr="00B0296C">
              <w:rPr>
                <w:rFonts w:ascii="Times New Roman" w:hAnsi="Times New Roman"/>
                <w:sz w:val="20"/>
                <w:szCs w:val="20"/>
                <w:vertAlign w:val="superscript"/>
                <w:lang w:val="en-US"/>
              </w:rPr>
              <w:t>3</w:t>
            </w:r>
          </w:p>
        </w:tc>
        <w:tc>
          <w:tcPr>
            <w:tcW w:w="1320" w:type="pct"/>
            <w:vAlign w:val="center"/>
          </w:tcPr>
          <w:p w14:paraId="4F5DDC01" w14:textId="77777777" w:rsidR="00716401" w:rsidRPr="00B0296C" w:rsidRDefault="00716401" w:rsidP="00716401">
            <w:pPr>
              <w:pStyle w:val="ListParagraph"/>
              <w:spacing w:line="240" w:lineRule="auto"/>
              <w:ind w:left="0"/>
              <w:jc w:val="center"/>
              <w:rPr>
                <w:rFonts w:ascii="Times New Roman" w:hAnsi="Times New Roman"/>
                <w:sz w:val="20"/>
                <w:szCs w:val="20"/>
                <w:lang w:val="en-US"/>
              </w:rPr>
            </w:pPr>
            <w:r w:rsidRPr="00056B7E">
              <w:rPr>
                <w:rFonts w:ascii="Times New Roman" w:hAnsi="Times New Roman"/>
                <w:sz w:val="20"/>
                <w:szCs w:val="20"/>
                <w:lang w:val="en-US"/>
              </w:rPr>
              <w:t>645,119 m</w:t>
            </w:r>
            <w:r w:rsidRPr="00056B7E">
              <w:rPr>
                <w:rFonts w:ascii="Times New Roman" w:hAnsi="Times New Roman"/>
                <w:sz w:val="20"/>
                <w:szCs w:val="20"/>
                <w:vertAlign w:val="superscript"/>
                <w:lang w:val="en-US"/>
              </w:rPr>
              <w:t>3</w:t>
            </w:r>
          </w:p>
        </w:tc>
        <w:tc>
          <w:tcPr>
            <w:tcW w:w="1002" w:type="pct"/>
            <w:vAlign w:val="center"/>
          </w:tcPr>
          <w:p w14:paraId="5ECDEBC0" w14:textId="77777777" w:rsidR="00716401" w:rsidRPr="00B0296C" w:rsidRDefault="00716401" w:rsidP="00716401">
            <w:pPr>
              <w:pStyle w:val="ListParagraph"/>
              <w:spacing w:line="240" w:lineRule="auto"/>
              <w:ind w:left="0"/>
              <w:jc w:val="center"/>
              <w:rPr>
                <w:rFonts w:ascii="Times New Roman" w:hAnsi="Times New Roman"/>
                <w:sz w:val="20"/>
                <w:szCs w:val="20"/>
                <w:lang w:val="en-US"/>
              </w:rPr>
            </w:pPr>
            <w:r w:rsidRPr="00716401">
              <w:rPr>
                <w:rFonts w:ascii="Times New Roman" w:hAnsi="Times New Roman"/>
                <w:sz w:val="20"/>
                <w:szCs w:val="20"/>
                <w:lang w:val="en-US"/>
              </w:rPr>
              <w:t xml:space="preserve">3.465,35 </w:t>
            </w:r>
            <w:r w:rsidRPr="00056B7E">
              <w:rPr>
                <w:rFonts w:ascii="Times New Roman" w:hAnsi="Times New Roman"/>
                <w:sz w:val="20"/>
                <w:szCs w:val="20"/>
                <w:lang w:val="en-US"/>
              </w:rPr>
              <w:t>m</w:t>
            </w:r>
            <w:r w:rsidRPr="00056B7E">
              <w:rPr>
                <w:rFonts w:ascii="Times New Roman" w:hAnsi="Times New Roman"/>
                <w:sz w:val="20"/>
                <w:szCs w:val="20"/>
                <w:vertAlign w:val="superscript"/>
                <w:lang w:val="en-US"/>
              </w:rPr>
              <w:t>3</w:t>
            </w:r>
          </w:p>
        </w:tc>
      </w:tr>
      <w:tr w:rsidR="00716401" w:rsidRPr="00B0296C" w14:paraId="5EEDAC2D" w14:textId="77777777" w:rsidTr="00895071">
        <w:tc>
          <w:tcPr>
            <w:tcW w:w="1358" w:type="pct"/>
            <w:vAlign w:val="center"/>
          </w:tcPr>
          <w:p w14:paraId="760AEA5B" w14:textId="77777777" w:rsidR="00716401" w:rsidRPr="00603806" w:rsidRDefault="00716401" w:rsidP="00716401">
            <w:pPr>
              <w:pStyle w:val="ListParagraph"/>
              <w:spacing w:line="240" w:lineRule="auto"/>
              <w:ind w:left="0"/>
              <w:jc w:val="left"/>
              <w:rPr>
                <w:rFonts w:ascii="Times New Roman" w:hAnsi="Times New Roman"/>
                <w:sz w:val="20"/>
                <w:szCs w:val="20"/>
                <w:lang w:val="sv-SE"/>
              </w:rPr>
            </w:pPr>
            <w:r w:rsidRPr="00603806">
              <w:rPr>
                <w:rFonts w:ascii="Times New Roman" w:hAnsi="Times New Roman"/>
                <w:sz w:val="20"/>
                <w:szCs w:val="20"/>
                <w:lang w:val="sv-SE"/>
              </w:rPr>
              <w:t>Segmen 2 (Jalan Prof Hadari Nawawi – Jalan Perdana)</w:t>
            </w:r>
          </w:p>
        </w:tc>
        <w:tc>
          <w:tcPr>
            <w:tcW w:w="1320" w:type="pct"/>
            <w:vAlign w:val="center"/>
          </w:tcPr>
          <w:p w14:paraId="1BCD9767" w14:textId="77777777" w:rsidR="00716401" w:rsidRPr="00B0296C" w:rsidRDefault="00716401" w:rsidP="00716401">
            <w:pPr>
              <w:pStyle w:val="ListParagraph"/>
              <w:spacing w:line="240" w:lineRule="auto"/>
              <w:ind w:left="0"/>
              <w:jc w:val="center"/>
              <w:rPr>
                <w:rFonts w:ascii="Times New Roman" w:hAnsi="Times New Roman"/>
                <w:sz w:val="20"/>
                <w:szCs w:val="20"/>
                <w:lang w:val="en-US"/>
              </w:rPr>
            </w:pPr>
            <w:r w:rsidRPr="00716401">
              <w:rPr>
                <w:rFonts w:ascii="Times New Roman" w:hAnsi="Times New Roman"/>
                <w:sz w:val="20"/>
                <w:szCs w:val="20"/>
                <w:lang w:val="en-US"/>
              </w:rPr>
              <w:t xml:space="preserve">6.471,61 </w:t>
            </w:r>
            <w:r w:rsidRPr="00B0296C">
              <w:rPr>
                <w:rFonts w:ascii="Times New Roman" w:hAnsi="Times New Roman"/>
                <w:sz w:val="20"/>
                <w:szCs w:val="20"/>
                <w:lang w:val="en-US"/>
              </w:rPr>
              <w:t>m</w:t>
            </w:r>
            <w:r w:rsidRPr="00B0296C">
              <w:rPr>
                <w:rFonts w:ascii="Times New Roman" w:hAnsi="Times New Roman"/>
                <w:sz w:val="20"/>
                <w:szCs w:val="20"/>
                <w:vertAlign w:val="superscript"/>
                <w:lang w:val="en-US"/>
              </w:rPr>
              <w:t>3</w:t>
            </w:r>
          </w:p>
        </w:tc>
        <w:tc>
          <w:tcPr>
            <w:tcW w:w="1320" w:type="pct"/>
            <w:vAlign w:val="center"/>
          </w:tcPr>
          <w:p w14:paraId="39360516" w14:textId="77777777" w:rsidR="00716401" w:rsidRPr="00B0296C" w:rsidRDefault="00716401" w:rsidP="00716401">
            <w:pPr>
              <w:pStyle w:val="ListParagraph"/>
              <w:spacing w:line="240" w:lineRule="auto"/>
              <w:ind w:left="0"/>
              <w:jc w:val="center"/>
              <w:rPr>
                <w:rFonts w:ascii="Times New Roman" w:hAnsi="Times New Roman"/>
                <w:sz w:val="20"/>
                <w:szCs w:val="20"/>
                <w:lang w:val="en-US"/>
              </w:rPr>
            </w:pPr>
            <w:r w:rsidRPr="00056B7E">
              <w:rPr>
                <w:rFonts w:ascii="Times New Roman" w:hAnsi="Times New Roman"/>
                <w:sz w:val="20"/>
                <w:szCs w:val="20"/>
                <w:lang w:val="en-US"/>
              </w:rPr>
              <w:t>2.160 m</w:t>
            </w:r>
            <w:r w:rsidRPr="00056B7E">
              <w:rPr>
                <w:rFonts w:ascii="Times New Roman" w:hAnsi="Times New Roman"/>
                <w:sz w:val="20"/>
                <w:szCs w:val="20"/>
                <w:vertAlign w:val="superscript"/>
                <w:lang w:val="en-US"/>
              </w:rPr>
              <w:t>3</w:t>
            </w:r>
          </w:p>
        </w:tc>
        <w:tc>
          <w:tcPr>
            <w:tcW w:w="1002" w:type="pct"/>
            <w:vAlign w:val="center"/>
          </w:tcPr>
          <w:p w14:paraId="686DFF72" w14:textId="77777777" w:rsidR="00716401" w:rsidRPr="00B0296C" w:rsidRDefault="00716401" w:rsidP="00716401">
            <w:pPr>
              <w:pStyle w:val="ListParagraph"/>
              <w:spacing w:line="240" w:lineRule="auto"/>
              <w:ind w:left="0"/>
              <w:jc w:val="center"/>
              <w:rPr>
                <w:rFonts w:ascii="Times New Roman" w:hAnsi="Times New Roman"/>
                <w:sz w:val="20"/>
                <w:szCs w:val="20"/>
                <w:lang w:val="en-US"/>
              </w:rPr>
            </w:pPr>
            <w:r w:rsidRPr="00716401">
              <w:rPr>
                <w:rFonts w:ascii="Times New Roman" w:hAnsi="Times New Roman"/>
                <w:sz w:val="20"/>
                <w:szCs w:val="20"/>
                <w:lang w:val="en-US"/>
              </w:rPr>
              <w:t xml:space="preserve">4.311,61 </w:t>
            </w:r>
            <w:r w:rsidRPr="00056B7E">
              <w:rPr>
                <w:rFonts w:ascii="Times New Roman" w:hAnsi="Times New Roman"/>
                <w:sz w:val="20"/>
                <w:szCs w:val="20"/>
                <w:lang w:val="en-US"/>
              </w:rPr>
              <w:t>m</w:t>
            </w:r>
            <w:r w:rsidRPr="00056B7E">
              <w:rPr>
                <w:rFonts w:ascii="Times New Roman" w:hAnsi="Times New Roman"/>
                <w:sz w:val="20"/>
                <w:szCs w:val="20"/>
                <w:vertAlign w:val="superscript"/>
                <w:lang w:val="en-US"/>
              </w:rPr>
              <w:t>3</w:t>
            </w:r>
          </w:p>
        </w:tc>
      </w:tr>
      <w:tr w:rsidR="00716401" w:rsidRPr="00B0296C" w14:paraId="7A1884CE" w14:textId="77777777" w:rsidTr="00895071">
        <w:tc>
          <w:tcPr>
            <w:tcW w:w="1358" w:type="pct"/>
            <w:vAlign w:val="center"/>
          </w:tcPr>
          <w:p w14:paraId="5EF32C89" w14:textId="77777777" w:rsidR="00716401" w:rsidRPr="00B0296C" w:rsidRDefault="00716401" w:rsidP="00716401">
            <w:pPr>
              <w:pStyle w:val="ListParagraph"/>
              <w:spacing w:line="240" w:lineRule="auto"/>
              <w:ind w:left="0"/>
              <w:jc w:val="left"/>
              <w:rPr>
                <w:rFonts w:ascii="Times New Roman" w:hAnsi="Times New Roman"/>
                <w:sz w:val="20"/>
                <w:szCs w:val="20"/>
                <w:lang w:val="en-US"/>
              </w:rPr>
            </w:pPr>
            <w:proofErr w:type="spellStart"/>
            <w:r w:rsidRPr="00B0296C">
              <w:rPr>
                <w:rFonts w:ascii="Times New Roman" w:hAnsi="Times New Roman"/>
                <w:sz w:val="20"/>
                <w:szCs w:val="20"/>
                <w:lang w:val="en-US"/>
              </w:rPr>
              <w:t>Segmen</w:t>
            </w:r>
            <w:proofErr w:type="spellEnd"/>
            <w:r w:rsidRPr="00B0296C">
              <w:rPr>
                <w:rFonts w:ascii="Times New Roman" w:hAnsi="Times New Roman"/>
                <w:sz w:val="20"/>
                <w:szCs w:val="20"/>
                <w:lang w:val="en-US"/>
              </w:rPr>
              <w:t xml:space="preserve"> 3 (Pontianak Ayani Mega Mall – Museum)</w:t>
            </w:r>
          </w:p>
        </w:tc>
        <w:tc>
          <w:tcPr>
            <w:tcW w:w="1320" w:type="pct"/>
            <w:vAlign w:val="center"/>
          </w:tcPr>
          <w:p w14:paraId="32007D14" w14:textId="77777777" w:rsidR="00716401" w:rsidRPr="00B0296C" w:rsidRDefault="00716401" w:rsidP="00716401">
            <w:pPr>
              <w:pStyle w:val="ListParagraph"/>
              <w:spacing w:line="240" w:lineRule="auto"/>
              <w:ind w:left="0"/>
              <w:jc w:val="center"/>
              <w:rPr>
                <w:rFonts w:ascii="Times New Roman" w:hAnsi="Times New Roman"/>
                <w:sz w:val="20"/>
                <w:szCs w:val="20"/>
                <w:lang w:val="en-US"/>
              </w:rPr>
            </w:pPr>
            <w:r w:rsidRPr="00716401">
              <w:rPr>
                <w:rFonts w:ascii="Times New Roman" w:hAnsi="Times New Roman"/>
                <w:sz w:val="20"/>
                <w:szCs w:val="20"/>
                <w:lang w:val="en-US"/>
              </w:rPr>
              <w:t xml:space="preserve">4.421,45 </w:t>
            </w:r>
            <w:r w:rsidRPr="00B0296C">
              <w:rPr>
                <w:rFonts w:ascii="Times New Roman" w:hAnsi="Times New Roman"/>
                <w:sz w:val="20"/>
                <w:szCs w:val="20"/>
                <w:lang w:val="en-US"/>
              </w:rPr>
              <w:t>m</w:t>
            </w:r>
            <w:r w:rsidRPr="00B0296C">
              <w:rPr>
                <w:rFonts w:ascii="Times New Roman" w:hAnsi="Times New Roman"/>
                <w:sz w:val="20"/>
                <w:szCs w:val="20"/>
                <w:vertAlign w:val="superscript"/>
                <w:lang w:val="en-US"/>
              </w:rPr>
              <w:t>3</w:t>
            </w:r>
          </w:p>
        </w:tc>
        <w:tc>
          <w:tcPr>
            <w:tcW w:w="1320" w:type="pct"/>
            <w:vAlign w:val="center"/>
          </w:tcPr>
          <w:p w14:paraId="57CB4507" w14:textId="77777777" w:rsidR="00716401" w:rsidRPr="00B0296C" w:rsidRDefault="00716401" w:rsidP="00716401">
            <w:pPr>
              <w:pStyle w:val="ListParagraph"/>
              <w:spacing w:line="240" w:lineRule="auto"/>
              <w:ind w:left="0"/>
              <w:jc w:val="center"/>
              <w:rPr>
                <w:rFonts w:ascii="Times New Roman" w:hAnsi="Times New Roman"/>
                <w:sz w:val="20"/>
                <w:szCs w:val="20"/>
                <w:lang w:val="en-US"/>
              </w:rPr>
            </w:pPr>
            <w:r w:rsidRPr="00056B7E">
              <w:rPr>
                <w:rFonts w:ascii="Times New Roman" w:hAnsi="Times New Roman"/>
                <w:sz w:val="20"/>
                <w:szCs w:val="20"/>
                <w:lang w:val="en-US"/>
              </w:rPr>
              <w:t>2527,5 m</w:t>
            </w:r>
            <w:r w:rsidRPr="00056B7E">
              <w:rPr>
                <w:rFonts w:ascii="Times New Roman" w:hAnsi="Times New Roman"/>
                <w:sz w:val="20"/>
                <w:szCs w:val="20"/>
                <w:vertAlign w:val="superscript"/>
                <w:lang w:val="en-US"/>
              </w:rPr>
              <w:t>3</w:t>
            </w:r>
          </w:p>
        </w:tc>
        <w:tc>
          <w:tcPr>
            <w:tcW w:w="1002" w:type="pct"/>
            <w:vAlign w:val="center"/>
          </w:tcPr>
          <w:p w14:paraId="2C23F270" w14:textId="77777777" w:rsidR="00716401" w:rsidRPr="00B0296C" w:rsidRDefault="00716401" w:rsidP="00716401">
            <w:pPr>
              <w:pStyle w:val="ListParagraph"/>
              <w:spacing w:line="240" w:lineRule="auto"/>
              <w:ind w:left="0"/>
              <w:jc w:val="center"/>
              <w:rPr>
                <w:rFonts w:ascii="Times New Roman" w:hAnsi="Times New Roman"/>
                <w:sz w:val="20"/>
                <w:szCs w:val="20"/>
                <w:lang w:val="en-US"/>
              </w:rPr>
            </w:pPr>
            <w:r w:rsidRPr="00716401">
              <w:rPr>
                <w:rFonts w:ascii="Times New Roman" w:hAnsi="Times New Roman"/>
                <w:sz w:val="20"/>
                <w:szCs w:val="20"/>
                <w:lang w:val="en-US"/>
              </w:rPr>
              <w:t xml:space="preserve">1.893,95 </w:t>
            </w:r>
            <w:r w:rsidRPr="00056B7E">
              <w:rPr>
                <w:rFonts w:ascii="Times New Roman" w:hAnsi="Times New Roman"/>
                <w:sz w:val="20"/>
                <w:szCs w:val="20"/>
                <w:lang w:val="en-US"/>
              </w:rPr>
              <w:t>m</w:t>
            </w:r>
            <w:r w:rsidRPr="00056B7E">
              <w:rPr>
                <w:rFonts w:ascii="Times New Roman" w:hAnsi="Times New Roman"/>
                <w:sz w:val="20"/>
                <w:szCs w:val="20"/>
                <w:vertAlign w:val="superscript"/>
                <w:lang w:val="en-US"/>
              </w:rPr>
              <w:t>3</w:t>
            </w:r>
          </w:p>
        </w:tc>
      </w:tr>
      <w:tr w:rsidR="00716401" w:rsidRPr="00B0296C" w14:paraId="1A385692" w14:textId="77777777" w:rsidTr="00895071">
        <w:tc>
          <w:tcPr>
            <w:tcW w:w="1358" w:type="pct"/>
            <w:vAlign w:val="center"/>
          </w:tcPr>
          <w:p w14:paraId="19ABD60A" w14:textId="77777777" w:rsidR="00716401" w:rsidRPr="00B0296C" w:rsidRDefault="00716401" w:rsidP="00716401">
            <w:pPr>
              <w:pStyle w:val="ListParagraph"/>
              <w:spacing w:line="240" w:lineRule="auto"/>
              <w:ind w:left="0"/>
              <w:jc w:val="left"/>
              <w:rPr>
                <w:rFonts w:ascii="Times New Roman" w:hAnsi="Times New Roman"/>
                <w:sz w:val="20"/>
                <w:szCs w:val="20"/>
                <w:lang w:val="en-US"/>
              </w:rPr>
            </w:pPr>
            <w:proofErr w:type="spellStart"/>
            <w:r w:rsidRPr="00B0296C">
              <w:rPr>
                <w:rFonts w:ascii="Times New Roman" w:hAnsi="Times New Roman"/>
                <w:sz w:val="20"/>
                <w:szCs w:val="20"/>
                <w:lang w:val="en-US"/>
              </w:rPr>
              <w:t>Segmen</w:t>
            </w:r>
            <w:proofErr w:type="spellEnd"/>
            <w:r w:rsidRPr="00B0296C">
              <w:rPr>
                <w:rFonts w:ascii="Times New Roman" w:hAnsi="Times New Roman"/>
                <w:sz w:val="20"/>
                <w:szCs w:val="20"/>
                <w:lang w:val="en-US"/>
              </w:rPr>
              <w:t xml:space="preserve"> 4 (</w:t>
            </w:r>
            <w:proofErr w:type="spellStart"/>
            <w:r w:rsidRPr="00B0296C">
              <w:rPr>
                <w:rFonts w:ascii="Times New Roman" w:hAnsi="Times New Roman"/>
                <w:sz w:val="20"/>
                <w:szCs w:val="20"/>
                <w:lang w:val="en-US"/>
              </w:rPr>
              <w:t>Indosat</w:t>
            </w:r>
            <w:proofErr w:type="spellEnd"/>
            <w:r w:rsidRPr="00B0296C">
              <w:rPr>
                <w:rFonts w:ascii="Times New Roman" w:hAnsi="Times New Roman"/>
                <w:sz w:val="20"/>
                <w:szCs w:val="20"/>
                <w:lang w:val="en-US"/>
              </w:rPr>
              <w:t xml:space="preserve"> </w:t>
            </w:r>
            <w:proofErr w:type="spellStart"/>
            <w:r w:rsidRPr="00B0296C">
              <w:rPr>
                <w:rFonts w:ascii="Times New Roman" w:hAnsi="Times New Roman"/>
                <w:sz w:val="20"/>
                <w:szCs w:val="20"/>
                <w:lang w:val="en-US"/>
              </w:rPr>
              <w:t>Ooredo</w:t>
            </w:r>
            <w:proofErr w:type="spellEnd"/>
            <w:r w:rsidRPr="00B0296C">
              <w:rPr>
                <w:rFonts w:ascii="Times New Roman" w:hAnsi="Times New Roman"/>
                <w:sz w:val="20"/>
                <w:szCs w:val="20"/>
                <w:lang w:val="en-US"/>
              </w:rPr>
              <w:t xml:space="preserve"> – </w:t>
            </w:r>
            <w:proofErr w:type="spellStart"/>
            <w:r w:rsidRPr="00B0296C">
              <w:rPr>
                <w:rFonts w:ascii="Times New Roman" w:hAnsi="Times New Roman"/>
                <w:sz w:val="20"/>
                <w:szCs w:val="20"/>
                <w:lang w:val="en-US"/>
              </w:rPr>
              <w:t>Pendopo</w:t>
            </w:r>
            <w:proofErr w:type="spellEnd"/>
            <w:r w:rsidRPr="00B0296C">
              <w:rPr>
                <w:rFonts w:ascii="Times New Roman" w:hAnsi="Times New Roman"/>
                <w:sz w:val="20"/>
                <w:szCs w:val="20"/>
                <w:lang w:val="en-US"/>
              </w:rPr>
              <w:t xml:space="preserve"> </w:t>
            </w:r>
            <w:proofErr w:type="spellStart"/>
            <w:r w:rsidRPr="00B0296C">
              <w:rPr>
                <w:rFonts w:ascii="Times New Roman" w:hAnsi="Times New Roman"/>
                <w:sz w:val="20"/>
                <w:szCs w:val="20"/>
                <w:lang w:val="en-US"/>
              </w:rPr>
              <w:t>Gubernur</w:t>
            </w:r>
            <w:proofErr w:type="spellEnd"/>
            <w:r w:rsidRPr="00B0296C">
              <w:rPr>
                <w:rFonts w:ascii="Times New Roman" w:hAnsi="Times New Roman"/>
                <w:sz w:val="20"/>
                <w:szCs w:val="20"/>
                <w:lang w:val="en-US"/>
              </w:rPr>
              <w:t>)</w:t>
            </w:r>
          </w:p>
        </w:tc>
        <w:tc>
          <w:tcPr>
            <w:tcW w:w="1320" w:type="pct"/>
            <w:vAlign w:val="center"/>
          </w:tcPr>
          <w:p w14:paraId="703EF334" w14:textId="77777777" w:rsidR="00716401" w:rsidRPr="00B0296C" w:rsidRDefault="00716401" w:rsidP="00716401">
            <w:pPr>
              <w:pStyle w:val="ListParagraph"/>
              <w:spacing w:line="240" w:lineRule="auto"/>
              <w:ind w:left="0"/>
              <w:jc w:val="center"/>
              <w:rPr>
                <w:rFonts w:ascii="Times New Roman" w:hAnsi="Times New Roman"/>
                <w:sz w:val="20"/>
                <w:szCs w:val="20"/>
                <w:lang w:val="en-US"/>
              </w:rPr>
            </w:pPr>
            <w:r w:rsidRPr="00716401">
              <w:rPr>
                <w:rFonts w:ascii="Times New Roman" w:hAnsi="Times New Roman"/>
                <w:sz w:val="20"/>
                <w:szCs w:val="20"/>
                <w:lang w:val="en-US"/>
              </w:rPr>
              <w:t>12.742,46</w:t>
            </w:r>
            <w:r>
              <w:rPr>
                <w:rFonts w:ascii="Times New Roman" w:hAnsi="Times New Roman"/>
                <w:sz w:val="20"/>
                <w:szCs w:val="20"/>
                <w:lang w:val="en-US"/>
              </w:rPr>
              <w:t xml:space="preserve"> </w:t>
            </w:r>
            <w:r w:rsidRPr="00B0296C">
              <w:rPr>
                <w:rFonts w:ascii="Times New Roman" w:hAnsi="Times New Roman"/>
                <w:sz w:val="20"/>
                <w:szCs w:val="20"/>
                <w:lang w:val="en-US"/>
              </w:rPr>
              <w:t>m</w:t>
            </w:r>
            <w:r w:rsidRPr="00B0296C">
              <w:rPr>
                <w:rFonts w:ascii="Times New Roman" w:hAnsi="Times New Roman"/>
                <w:sz w:val="20"/>
                <w:szCs w:val="20"/>
                <w:vertAlign w:val="superscript"/>
                <w:lang w:val="en-US"/>
              </w:rPr>
              <w:t>3</w:t>
            </w:r>
          </w:p>
        </w:tc>
        <w:tc>
          <w:tcPr>
            <w:tcW w:w="1320" w:type="pct"/>
            <w:vAlign w:val="center"/>
          </w:tcPr>
          <w:p w14:paraId="3A050D39" w14:textId="77777777" w:rsidR="00716401" w:rsidRPr="00B0296C" w:rsidRDefault="00716401" w:rsidP="00716401">
            <w:pPr>
              <w:pStyle w:val="ListParagraph"/>
              <w:spacing w:line="240" w:lineRule="auto"/>
              <w:ind w:left="0"/>
              <w:jc w:val="center"/>
              <w:rPr>
                <w:rFonts w:ascii="Times New Roman" w:hAnsi="Times New Roman"/>
                <w:sz w:val="20"/>
                <w:szCs w:val="20"/>
                <w:lang w:val="en-US"/>
              </w:rPr>
            </w:pPr>
            <w:r w:rsidRPr="00056B7E">
              <w:rPr>
                <w:rFonts w:ascii="Times New Roman" w:hAnsi="Times New Roman"/>
                <w:sz w:val="20"/>
                <w:szCs w:val="20"/>
                <w:lang w:val="en-US"/>
              </w:rPr>
              <w:t>1738,76 m</w:t>
            </w:r>
            <w:r w:rsidRPr="00056B7E">
              <w:rPr>
                <w:rFonts w:ascii="Times New Roman" w:hAnsi="Times New Roman"/>
                <w:sz w:val="20"/>
                <w:szCs w:val="20"/>
                <w:vertAlign w:val="superscript"/>
                <w:lang w:val="en-US"/>
              </w:rPr>
              <w:t>3</w:t>
            </w:r>
          </w:p>
        </w:tc>
        <w:tc>
          <w:tcPr>
            <w:tcW w:w="1002" w:type="pct"/>
            <w:vAlign w:val="center"/>
          </w:tcPr>
          <w:p w14:paraId="6ED91CF2" w14:textId="77777777" w:rsidR="00716401" w:rsidRPr="00B0296C" w:rsidRDefault="00716401" w:rsidP="00716401">
            <w:pPr>
              <w:pStyle w:val="ListParagraph"/>
              <w:spacing w:line="240" w:lineRule="auto"/>
              <w:ind w:left="0"/>
              <w:jc w:val="center"/>
              <w:rPr>
                <w:rFonts w:ascii="Times New Roman" w:hAnsi="Times New Roman"/>
                <w:sz w:val="20"/>
                <w:szCs w:val="20"/>
                <w:lang w:val="en-US"/>
              </w:rPr>
            </w:pPr>
            <w:r w:rsidRPr="00716401">
              <w:rPr>
                <w:rFonts w:ascii="Times New Roman" w:hAnsi="Times New Roman"/>
                <w:sz w:val="20"/>
                <w:szCs w:val="20"/>
                <w:lang w:val="en-US"/>
              </w:rPr>
              <w:t xml:space="preserve">11.003,69 </w:t>
            </w:r>
            <w:r w:rsidRPr="00056B7E">
              <w:rPr>
                <w:rFonts w:ascii="Times New Roman" w:hAnsi="Times New Roman"/>
                <w:sz w:val="20"/>
                <w:szCs w:val="20"/>
                <w:lang w:val="en-US"/>
              </w:rPr>
              <w:t>m</w:t>
            </w:r>
            <w:r w:rsidRPr="00056B7E">
              <w:rPr>
                <w:rFonts w:ascii="Times New Roman" w:hAnsi="Times New Roman"/>
                <w:sz w:val="20"/>
                <w:szCs w:val="20"/>
                <w:vertAlign w:val="superscript"/>
                <w:lang w:val="en-US"/>
              </w:rPr>
              <w:t>3</w:t>
            </w:r>
          </w:p>
        </w:tc>
      </w:tr>
    </w:tbl>
    <w:p w14:paraId="7E5DCCD1" w14:textId="77777777" w:rsidR="00716401" w:rsidRPr="00B0296C" w:rsidRDefault="00716401" w:rsidP="00716401">
      <w:pPr>
        <w:pStyle w:val="ListParagraph"/>
        <w:spacing w:line="240" w:lineRule="auto"/>
        <w:ind w:left="0"/>
        <w:rPr>
          <w:rFonts w:ascii="Times New Roman" w:hAnsi="Times New Roman"/>
          <w:i/>
          <w:sz w:val="20"/>
          <w:szCs w:val="20"/>
          <w:lang w:val="en-US"/>
        </w:rPr>
      </w:pPr>
      <w:proofErr w:type="spellStart"/>
      <w:r w:rsidRPr="00B0296C">
        <w:rPr>
          <w:rFonts w:ascii="Times New Roman" w:hAnsi="Times New Roman"/>
          <w:i/>
          <w:sz w:val="20"/>
          <w:szCs w:val="20"/>
          <w:lang w:val="en-US"/>
        </w:rPr>
        <w:t>Sumber</w:t>
      </w:r>
      <w:proofErr w:type="spellEnd"/>
      <w:r w:rsidRPr="00B0296C">
        <w:rPr>
          <w:rFonts w:ascii="Times New Roman" w:hAnsi="Times New Roman"/>
          <w:i/>
          <w:sz w:val="20"/>
          <w:szCs w:val="20"/>
          <w:lang w:val="en-US"/>
        </w:rPr>
        <w:t xml:space="preserve">: Hasil </w:t>
      </w:r>
      <w:proofErr w:type="spellStart"/>
      <w:r w:rsidRPr="00B0296C">
        <w:rPr>
          <w:rFonts w:ascii="Times New Roman" w:hAnsi="Times New Roman"/>
          <w:i/>
          <w:sz w:val="20"/>
          <w:szCs w:val="20"/>
          <w:lang w:val="en-US"/>
        </w:rPr>
        <w:t>Analisis</w:t>
      </w:r>
      <w:proofErr w:type="spellEnd"/>
      <w:r w:rsidRPr="00B0296C">
        <w:rPr>
          <w:rFonts w:ascii="Times New Roman" w:hAnsi="Times New Roman"/>
          <w:i/>
          <w:sz w:val="20"/>
          <w:szCs w:val="20"/>
          <w:lang w:val="en-US"/>
        </w:rPr>
        <w:t>, 2022</w:t>
      </w:r>
    </w:p>
    <w:p w14:paraId="6F876D73" w14:textId="77777777" w:rsidR="00716401" w:rsidRPr="00262C19" w:rsidRDefault="00716401" w:rsidP="00262C19">
      <w:pPr>
        <w:pStyle w:val="Heading1"/>
        <w:tabs>
          <w:tab w:val="left" w:pos="0"/>
        </w:tabs>
        <w:spacing w:before="120" w:after="120" w:line="240" w:lineRule="auto"/>
        <w:jc w:val="both"/>
        <w:rPr>
          <w:rFonts w:ascii="Franklin Gothic Medium Cond" w:hAnsi="Franklin Gothic Medium Cond"/>
          <w:b w:val="0"/>
          <w:i/>
          <w:sz w:val="24"/>
        </w:rPr>
      </w:pPr>
      <w:proofErr w:type="spellStart"/>
      <w:r w:rsidRPr="00262C19">
        <w:rPr>
          <w:rFonts w:ascii="Franklin Gothic Medium Cond" w:hAnsi="Franklin Gothic Medium Cond"/>
          <w:b w:val="0"/>
          <w:i/>
          <w:sz w:val="24"/>
        </w:rPr>
        <w:t>Perbandingan</w:t>
      </w:r>
      <w:proofErr w:type="spellEnd"/>
      <w:r w:rsidRPr="00262C19">
        <w:rPr>
          <w:rFonts w:ascii="Franklin Gothic Medium Cond" w:hAnsi="Franklin Gothic Medium Cond"/>
          <w:b w:val="0"/>
          <w:i/>
          <w:sz w:val="24"/>
        </w:rPr>
        <w:t xml:space="preserve"> Antara Volume </w:t>
      </w:r>
      <w:proofErr w:type="spellStart"/>
      <w:r w:rsidRPr="00262C19">
        <w:rPr>
          <w:rFonts w:ascii="Franklin Gothic Medium Cond" w:hAnsi="Franklin Gothic Medium Cond"/>
          <w:b w:val="0"/>
          <w:i/>
          <w:sz w:val="24"/>
        </w:rPr>
        <w:t>Genangan</w:t>
      </w:r>
      <w:proofErr w:type="spellEnd"/>
      <w:r w:rsidRPr="00262C19">
        <w:rPr>
          <w:rFonts w:ascii="Franklin Gothic Medium Cond" w:hAnsi="Franklin Gothic Medium Cond"/>
          <w:b w:val="0"/>
          <w:i/>
          <w:sz w:val="24"/>
        </w:rPr>
        <w:t xml:space="preserve"> </w:t>
      </w:r>
      <w:proofErr w:type="spellStart"/>
      <w:r w:rsidRPr="00262C19">
        <w:rPr>
          <w:rFonts w:ascii="Franklin Gothic Medium Cond" w:hAnsi="Franklin Gothic Medium Cond"/>
          <w:b w:val="0"/>
          <w:i/>
          <w:sz w:val="24"/>
        </w:rPr>
        <w:t>Sebelum</w:t>
      </w:r>
      <w:proofErr w:type="spellEnd"/>
      <w:r w:rsidRPr="00262C19">
        <w:rPr>
          <w:rFonts w:ascii="Franklin Gothic Medium Cond" w:hAnsi="Franklin Gothic Medium Cond"/>
          <w:b w:val="0"/>
          <w:i/>
          <w:sz w:val="24"/>
        </w:rPr>
        <w:t xml:space="preserve"> dan </w:t>
      </w:r>
      <w:proofErr w:type="spellStart"/>
      <w:r w:rsidRPr="00262C19">
        <w:rPr>
          <w:rFonts w:ascii="Franklin Gothic Medium Cond" w:hAnsi="Franklin Gothic Medium Cond"/>
          <w:b w:val="0"/>
          <w:i/>
          <w:sz w:val="24"/>
        </w:rPr>
        <w:t>Sesudah</w:t>
      </w:r>
      <w:proofErr w:type="spellEnd"/>
      <w:r w:rsidRPr="00262C19">
        <w:rPr>
          <w:rFonts w:ascii="Franklin Gothic Medium Cond" w:hAnsi="Franklin Gothic Medium Cond"/>
          <w:b w:val="0"/>
          <w:i/>
          <w:sz w:val="24"/>
        </w:rPr>
        <w:t xml:space="preserve"> </w:t>
      </w:r>
      <w:proofErr w:type="spellStart"/>
      <w:r w:rsidRPr="00262C19">
        <w:rPr>
          <w:rFonts w:ascii="Franklin Gothic Medium Cond" w:hAnsi="Franklin Gothic Medium Cond"/>
          <w:b w:val="0"/>
          <w:i/>
          <w:sz w:val="24"/>
        </w:rPr>
        <w:t>Penerapan</w:t>
      </w:r>
      <w:proofErr w:type="spellEnd"/>
      <w:r w:rsidRPr="00262C19">
        <w:rPr>
          <w:rFonts w:ascii="Franklin Gothic Medium Cond" w:hAnsi="Franklin Gothic Medium Cond"/>
          <w:b w:val="0"/>
          <w:i/>
          <w:sz w:val="24"/>
        </w:rPr>
        <w:t xml:space="preserve"> Permeable Pavements </w:t>
      </w:r>
    </w:p>
    <w:p w14:paraId="397EDAFA" w14:textId="77777777" w:rsidR="00716401" w:rsidRPr="00603806" w:rsidRDefault="00716401" w:rsidP="00716401">
      <w:pPr>
        <w:pStyle w:val="ListParagraph"/>
        <w:spacing w:line="240" w:lineRule="auto"/>
        <w:ind w:left="0" w:firstLine="567"/>
        <w:rPr>
          <w:rFonts w:ascii="Amasis MT" w:hAnsi="Amasis MT"/>
          <w:lang w:val="sv-SE"/>
        </w:rPr>
      </w:pPr>
      <w:r w:rsidRPr="00716401">
        <w:rPr>
          <w:rFonts w:ascii="Amasis MT" w:hAnsi="Amasis MT"/>
          <w:lang w:val="en-US"/>
        </w:rPr>
        <w:t xml:space="preserve">Setelah </w:t>
      </w:r>
      <w:proofErr w:type="spellStart"/>
      <w:r w:rsidRPr="00716401">
        <w:rPr>
          <w:rFonts w:ascii="Amasis MT" w:hAnsi="Amasis MT"/>
          <w:lang w:val="en-US"/>
        </w:rPr>
        <w:t>diketahui</w:t>
      </w:r>
      <w:proofErr w:type="spellEnd"/>
      <w:r w:rsidRPr="00716401">
        <w:rPr>
          <w:rFonts w:ascii="Amasis MT" w:hAnsi="Amasis MT"/>
          <w:lang w:val="en-US"/>
        </w:rPr>
        <w:t xml:space="preserve"> volume </w:t>
      </w:r>
      <w:proofErr w:type="spellStart"/>
      <w:r w:rsidRPr="00716401">
        <w:rPr>
          <w:rFonts w:ascii="Amasis MT" w:hAnsi="Amasis MT"/>
          <w:lang w:val="en-US"/>
        </w:rPr>
        <w:t>genangan</w:t>
      </w:r>
      <w:proofErr w:type="spellEnd"/>
      <w:r w:rsidRPr="00716401">
        <w:rPr>
          <w:rFonts w:ascii="Amasis MT" w:hAnsi="Amasis MT"/>
          <w:lang w:val="en-US"/>
        </w:rPr>
        <w:t xml:space="preserve"> </w:t>
      </w:r>
      <w:proofErr w:type="spellStart"/>
      <w:r w:rsidRPr="00716401">
        <w:rPr>
          <w:rFonts w:ascii="Amasis MT" w:hAnsi="Amasis MT"/>
          <w:lang w:val="en-US"/>
        </w:rPr>
        <w:t>akhir</w:t>
      </w:r>
      <w:proofErr w:type="spellEnd"/>
      <w:r w:rsidRPr="00716401">
        <w:rPr>
          <w:rFonts w:ascii="Amasis MT" w:hAnsi="Amasis MT"/>
          <w:lang w:val="en-US"/>
        </w:rPr>
        <w:t xml:space="preserve"> di </w:t>
      </w:r>
      <w:proofErr w:type="spellStart"/>
      <w:r w:rsidRPr="00716401">
        <w:rPr>
          <w:rFonts w:ascii="Amasis MT" w:hAnsi="Amasis MT"/>
          <w:lang w:val="en-US"/>
        </w:rPr>
        <w:t>jalur</w:t>
      </w:r>
      <w:proofErr w:type="spellEnd"/>
      <w:r w:rsidRPr="00716401">
        <w:rPr>
          <w:rFonts w:ascii="Amasis MT" w:hAnsi="Amasis MT"/>
          <w:lang w:val="en-US"/>
        </w:rPr>
        <w:t xml:space="preserve"> pedestrian pada </w:t>
      </w:r>
      <w:proofErr w:type="spellStart"/>
      <w:r w:rsidRPr="00716401">
        <w:rPr>
          <w:rFonts w:ascii="Amasis MT" w:hAnsi="Amasis MT"/>
          <w:lang w:val="en-US"/>
        </w:rPr>
        <w:t>segmen</w:t>
      </w:r>
      <w:proofErr w:type="spellEnd"/>
      <w:r w:rsidRPr="00716401">
        <w:rPr>
          <w:rFonts w:ascii="Amasis MT" w:hAnsi="Amasis MT"/>
          <w:lang w:val="en-US"/>
        </w:rPr>
        <w:t xml:space="preserve"> 1 </w:t>
      </w:r>
      <w:proofErr w:type="spellStart"/>
      <w:r w:rsidRPr="00716401">
        <w:rPr>
          <w:rFonts w:ascii="Amasis MT" w:hAnsi="Amasis MT"/>
          <w:lang w:val="en-US"/>
        </w:rPr>
        <w:t>sampai</w:t>
      </w:r>
      <w:proofErr w:type="spellEnd"/>
      <w:r w:rsidRPr="00716401">
        <w:rPr>
          <w:rFonts w:ascii="Amasis MT" w:hAnsi="Amasis MT"/>
          <w:lang w:val="en-US"/>
        </w:rPr>
        <w:t xml:space="preserve"> </w:t>
      </w:r>
      <w:proofErr w:type="spellStart"/>
      <w:r w:rsidRPr="00716401">
        <w:rPr>
          <w:rFonts w:ascii="Amasis MT" w:hAnsi="Amasis MT"/>
          <w:lang w:val="en-US"/>
        </w:rPr>
        <w:t>dengan</w:t>
      </w:r>
      <w:proofErr w:type="spellEnd"/>
      <w:r w:rsidRPr="00716401">
        <w:rPr>
          <w:rFonts w:ascii="Amasis MT" w:hAnsi="Amasis MT"/>
          <w:lang w:val="en-US"/>
        </w:rPr>
        <w:t xml:space="preserve"> </w:t>
      </w:r>
      <w:proofErr w:type="spellStart"/>
      <w:r w:rsidRPr="00716401">
        <w:rPr>
          <w:rFonts w:ascii="Amasis MT" w:hAnsi="Amasis MT"/>
          <w:lang w:val="en-US"/>
        </w:rPr>
        <w:t>segmen</w:t>
      </w:r>
      <w:proofErr w:type="spellEnd"/>
      <w:r w:rsidRPr="00716401">
        <w:rPr>
          <w:rFonts w:ascii="Amasis MT" w:hAnsi="Amasis MT"/>
          <w:lang w:val="en-US"/>
        </w:rPr>
        <w:t xml:space="preserve"> 4, </w:t>
      </w:r>
      <w:proofErr w:type="spellStart"/>
      <w:r w:rsidRPr="00716401">
        <w:rPr>
          <w:rFonts w:ascii="Amasis MT" w:hAnsi="Amasis MT"/>
          <w:lang w:val="en-US"/>
        </w:rPr>
        <w:t>selanjutnya</w:t>
      </w:r>
      <w:proofErr w:type="spellEnd"/>
      <w:r w:rsidRPr="00716401">
        <w:rPr>
          <w:rFonts w:ascii="Amasis MT" w:hAnsi="Amasis MT"/>
          <w:lang w:val="en-US"/>
        </w:rPr>
        <w:t xml:space="preserve"> </w:t>
      </w:r>
      <w:proofErr w:type="spellStart"/>
      <w:r w:rsidRPr="00716401">
        <w:rPr>
          <w:rFonts w:ascii="Amasis MT" w:hAnsi="Amasis MT"/>
          <w:lang w:val="en-US"/>
        </w:rPr>
        <w:t>dapat</w:t>
      </w:r>
      <w:proofErr w:type="spellEnd"/>
      <w:r w:rsidRPr="00716401">
        <w:rPr>
          <w:rFonts w:ascii="Amasis MT" w:hAnsi="Amasis MT"/>
          <w:lang w:val="en-US"/>
        </w:rPr>
        <w:t xml:space="preserve"> </w:t>
      </w:r>
      <w:proofErr w:type="spellStart"/>
      <w:r w:rsidRPr="00716401">
        <w:rPr>
          <w:rFonts w:ascii="Amasis MT" w:hAnsi="Amasis MT"/>
          <w:lang w:val="en-US"/>
        </w:rPr>
        <w:t>dilakukan</w:t>
      </w:r>
      <w:proofErr w:type="spellEnd"/>
      <w:r w:rsidRPr="00716401">
        <w:rPr>
          <w:rFonts w:ascii="Amasis MT" w:hAnsi="Amasis MT"/>
          <w:lang w:val="en-US"/>
        </w:rPr>
        <w:t xml:space="preserve"> </w:t>
      </w:r>
      <w:proofErr w:type="spellStart"/>
      <w:r w:rsidRPr="00716401">
        <w:rPr>
          <w:rFonts w:ascii="Amasis MT" w:hAnsi="Amasis MT"/>
          <w:lang w:val="en-US"/>
        </w:rPr>
        <w:t>perhitungan</w:t>
      </w:r>
      <w:proofErr w:type="spellEnd"/>
      <w:r w:rsidRPr="00716401">
        <w:rPr>
          <w:rFonts w:ascii="Amasis MT" w:hAnsi="Amasis MT"/>
          <w:lang w:val="en-US"/>
        </w:rPr>
        <w:t xml:space="preserve"> </w:t>
      </w:r>
      <w:proofErr w:type="spellStart"/>
      <w:r w:rsidRPr="00716401">
        <w:rPr>
          <w:rFonts w:ascii="Amasis MT" w:hAnsi="Amasis MT"/>
          <w:lang w:val="en-US"/>
        </w:rPr>
        <w:t>terhadap</w:t>
      </w:r>
      <w:proofErr w:type="spellEnd"/>
      <w:r w:rsidRPr="00716401">
        <w:rPr>
          <w:rFonts w:ascii="Amasis MT" w:hAnsi="Amasis MT"/>
          <w:lang w:val="en-US"/>
        </w:rPr>
        <w:t xml:space="preserve"> </w:t>
      </w:r>
      <w:proofErr w:type="spellStart"/>
      <w:r w:rsidRPr="00716401">
        <w:rPr>
          <w:rFonts w:ascii="Amasis MT" w:hAnsi="Amasis MT"/>
          <w:lang w:val="en-US"/>
        </w:rPr>
        <w:t>kemampuan</w:t>
      </w:r>
      <w:proofErr w:type="spellEnd"/>
      <w:r w:rsidRPr="00716401">
        <w:rPr>
          <w:rFonts w:ascii="Amasis MT" w:hAnsi="Amasis MT"/>
          <w:lang w:val="en-US"/>
        </w:rPr>
        <w:t xml:space="preserve"> </w:t>
      </w:r>
      <w:proofErr w:type="spellStart"/>
      <w:r w:rsidRPr="00716401">
        <w:rPr>
          <w:rFonts w:ascii="Amasis MT" w:hAnsi="Amasis MT"/>
          <w:lang w:val="en-US"/>
        </w:rPr>
        <w:t>infrastruktur</w:t>
      </w:r>
      <w:proofErr w:type="spellEnd"/>
      <w:r w:rsidRPr="00716401">
        <w:rPr>
          <w:rFonts w:ascii="Amasis MT" w:hAnsi="Amasis MT"/>
          <w:lang w:val="en-US"/>
        </w:rPr>
        <w:t xml:space="preserve"> </w:t>
      </w:r>
      <w:proofErr w:type="spellStart"/>
      <w:r w:rsidRPr="00716401">
        <w:rPr>
          <w:rFonts w:ascii="Amasis MT" w:hAnsi="Amasis MT"/>
          <w:lang w:val="en-US"/>
        </w:rPr>
        <w:t>hijau</w:t>
      </w:r>
      <w:proofErr w:type="spellEnd"/>
      <w:r w:rsidRPr="00716401">
        <w:rPr>
          <w:rFonts w:ascii="Amasis MT" w:hAnsi="Amasis MT"/>
          <w:lang w:val="en-US"/>
        </w:rPr>
        <w:t xml:space="preserve"> </w:t>
      </w:r>
      <w:proofErr w:type="spellStart"/>
      <w:r w:rsidRPr="00716401">
        <w:rPr>
          <w:rFonts w:ascii="Amasis MT" w:hAnsi="Amasis MT"/>
          <w:lang w:val="en-US"/>
        </w:rPr>
        <w:t>yaitu</w:t>
      </w:r>
      <w:proofErr w:type="spellEnd"/>
      <w:r w:rsidRPr="00716401">
        <w:rPr>
          <w:rFonts w:ascii="Amasis MT" w:hAnsi="Amasis MT"/>
          <w:lang w:val="en-US"/>
        </w:rPr>
        <w:t xml:space="preserve"> </w:t>
      </w:r>
      <w:r w:rsidRPr="00895071">
        <w:rPr>
          <w:rFonts w:ascii="Amasis MT" w:hAnsi="Amasis MT"/>
          <w:i/>
          <w:lang w:val="en-US"/>
        </w:rPr>
        <w:t>permeable pavements</w:t>
      </w:r>
      <w:r w:rsidRPr="00716401">
        <w:rPr>
          <w:rFonts w:ascii="Amasis MT" w:hAnsi="Amasis MT"/>
          <w:lang w:val="en-US"/>
        </w:rPr>
        <w:t xml:space="preserve"> </w:t>
      </w:r>
      <w:proofErr w:type="spellStart"/>
      <w:r w:rsidRPr="00716401">
        <w:rPr>
          <w:rFonts w:ascii="Amasis MT" w:hAnsi="Amasis MT"/>
          <w:lang w:val="en-US"/>
        </w:rPr>
        <w:t>dalam</w:t>
      </w:r>
      <w:proofErr w:type="spellEnd"/>
      <w:r w:rsidRPr="00716401">
        <w:rPr>
          <w:rFonts w:ascii="Amasis MT" w:hAnsi="Amasis MT"/>
          <w:lang w:val="en-US"/>
        </w:rPr>
        <w:t xml:space="preserve"> </w:t>
      </w:r>
      <w:proofErr w:type="spellStart"/>
      <w:r w:rsidRPr="00716401">
        <w:rPr>
          <w:rFonts w:ascii="Amasis MT" w:hAnsi="Amasis MT"/>
          <w:lang w:val="en-US"/>
        </w:rPr>
        <w:t>mengurangi</w:t>
      </w:r>
      <w:proofErr w:type="spellEnd"/>
      <w:r w:rsidRPr="00716401">
        <w:rPr>
          <w:rFonts w:ascii="Amasis MT" w:hAnsi="Amasis MT"/>
          <w:lang w:val="en-US"/>
        </w:rPr>
        <w:t xml:space="preserve"> </w:t>
      </w:r>
      <w:proofErr w:type="spellStart"/>
      <w:r w:rsidRPr="00716401">
        <w:rPr>
          <w:rFonts w:ascii="Amasis MT" w:hAnsi="Amasis MT"/>
          <w:lang w:val="en-US"/>
        </w:rPr>
        <w:t>genangan</w:t>
      </w:r>
      <w:proofErr w:type="spellEnd"/>
      <w:r w:rsidRPr="00716401">
        <w:rPr>
          <w:rFonts w:ascii="Amasis MT" w:hAnsi="Amasis MT"/>
          <w:lang w:val="en-US"/>
        </w:rPr>
        <w:t xml:space="preserve"> </w:t>
      </w:r>
      <w:proofErr w:type="spellStart"/>
      <w:r w:rsidRPr="00716401">
        <w:rPr>
          <w:rFonts w:ascii="Amasis MT" w:hAnsi="Amasis MT"/>
          <w:lang w:val="en-US"/>
        </w:rPr>
        <w:t>dengan</w:t>
      </w:r>
      <w:proofErr w:type="spellEnd"/>
      <w:r w:rsidRPr="00716401">
        <w:rPr>
          <w:rFonts w:ascii="Amasis MT" w:hAnsi="Amasis MT"/>
          <w:lang w:val="en-US"/>
        </w:rPr>
        <w:t xml:space="preserve"> </w:t>
      </w:r>
      <w:proofErr w:type="spellStart"/>
      <w:r w:rsidRPr="00716401">
        <w:rPr>
          <w:rFonts w:ascii="Amasis MT" w:hAnsi="Amasis MT"/>
          <w:lang w:val="en-US"/>
        </w:rPr>
        <w:t>mengacu</w:t>
      </w:r>
      <w:proofErr w:type="spellEnd"/>
      <w:r w:rsidRPr="00716401">
        <w:rPr>
          <w:rFonts w:ascii="Amasis MT" w:hAnsi="Amasis MT"/>
          <w:lang w:val="en-US"/>
        </w:rPr>
        <w:t xml:space="preserve"> pada volume </w:t>
      </w:r>
      <w:proofErr w:type="spellStart"/>
      <w:r w:rsidRPr="00716401">
        <w:rPr>
          <w:rFonts w:ascii="Amasis MT" w:hAnsi="Amasis MT"/>
          <w:lang w:val="en-US"/>
        </w:rPr>
        <w:t>genangan</w:t>
      </w:r>
      <w:proofErr w:type="spellEnd"/>
      <w:r w:rsidRPr="00716401">
        <w:rPr>
          <w:rFonts w:ascii="Amasis MT" w:hAnsi="Amasis MT"/>
          <w:lang w:val="en-US"/>
        </w:rPr>
        <w:t xml:space="preserve"> </w:t>
      </w:r>
      <w:proofErr w:type="spellStart"/>
      <w:r w:rsidRPr="00716401">
        <w:rPr>
          <w:rFonts w:ascii="Amasis MT" w:hAnsi="Amasis MT"/>
          <w:lang w:val="en-US"/>
        </w:rPr>
        <w:t>rencana</w:t>
      </w:r>
      <w:proofErr w:type="spellEnd"/>
      <w:r w:rsidRPr="00716401">
        <w:rPr>
          <w:rFonts w:ascii="Amasis MT" w:hAnsi="Amasis MT"/>
          <w:lang w:val="en-US"/>
        </w:rPr>
        <w:t xml:space="preserve"> </w:t>
      </w:r>
      <w:proofErr w:type="spellStart"/>
      <w:r w:rsidRPr="00716401">
        <w:rPr>
          <w:rFonts w:ascii="Amasis MT" w:hAnsi="Amasis MT"/>
          <w:lang w:val="en-US"/>
        </w:rPr>
        <w:t>awal</w:t>
      </w:r>
      <w:proofErr w:type="spellEnd"/>
      <w:r w:rsidRPr="00716401">
        <w:rPr>
          <w:rFonts w:ascii="Amasis MT" w:hAnsi="Amasis MT"/>
          <w:lang w:val="en-US"/>
        </w:rPr>
        <w:t xml:space="preserve"> yang </w:t>
      </w:r>
      <w:proofErr w:type="spellStart"/>
      <w:r w:rsidRPr="00716401">
        <w:rPr>
          <w:rFonts w:ascii="Amasis MT" w:hAnsi="Amasis MT"/>
          <w:lang w:val="en-US"/>
        </w:rPr>
        <w:t>telah</w:t>
      </w:r>
      <w:proofErr w:type="spellEnd"/>
      <w:r w:rsidRPr="00716401">
        <w:rPr>
          <w:rFonts w:ascii="Amasis MT" w:hAnsi="Amasis MT"/>
          <w:lang w:val="en-US"/>
        </w:rPr>
        <w:t xml:space="preserve"> </w:t>
      </w:r>
      <w:proofErr w:type="spellStart"/>
      <w:r w:rsidRPr="00716401">
        <w:rPr>
          <w:rFonts w:ascii="Amasis MT" w:hAnsi="Amasis MT"/>
          <w:lang w:val="en-US"/>
        </w:rPr>
        <w:t>diperoleh</w:t>
      </w:r>
      <w:proofErr w:type="spellEnd"/>
      <w:r w:rsidRPr="00716401">
        <w:rPr>
          <w:rFonts w:ascii="Amasis MT" w:hAnsi="Amasis MT"/>
          <w:lang w:val="en-US"/>
        </w:rPr>
        <w:t xml:space="preserve"> </w:t>
      </w:r>
      <w:proofErr w:type="spellStart"/>
      <w:r w:rsidRPr="00716401">
        <w:rPr>
          <w:rFonts w:ascii="Amasis MT" w:hAnsi="Amasis MT"/>
          <w:lang w:val="en-US"/>
        </w:rPr>
        <w:t>sebelumnya</w:t>
      </w:r>
      <w:proofErr w:type="spellEnd"/>
      <w:r w:rsidRPr="00716401">
        <w:rPr>
          <w:rFonts w:ascii="Amasis MT" w:hAnsi="Amasis MT"/>
          <w:lang w:val="en-US"/>
        </w:rPr>
        <w:t xml:space="preserve">. </w:t>
      </w:r>
      <w:r w:rsidRPr="00603806">
        <w:rPr>
          <w:rFonts w:ascii="Amasis MT" w:hAnsi="Amasis MT"/>
          <w:lang w:val="sv-SE"/>
        </w:rPr>
        <w:t xml:space="preserve">Kemudian dilakukan perbandingan antara volume genangan sebelum diterapkan </w:t>
      </w:r>
      <w:r w:rsidRPr="00603806">
        <w:rPr>
          <w:rFonts w:ascii="Amasis MT" w:hAnsi="Amasis MT"/>
          <w:i/>
          <w:lang w:val="sv-SE"/>
        </w:rPr>
        <w:t>permeable pavements</w:t>
      </w:r>
      <w:r w:rsidRPr="00603806">
        <w:rPr>
          <w:rFonts w:ascii="Amasis MT" w:hAnsi="Amasis MT"/>
          <w:lang w:val="sv-SE"/>
        </w:rPr>
        <w:t xml:space="preserve"> dengan volume genangan akhir untuk melihat keefektivitasannya. Berikut hasil perbandingan antara volume genangan sebelum dan sesudah penerapan </w:t>
      </w:r>
      <w:r w:rsidRPr="00603806">
        <w:rPr>
          <w:rFonts w:ascii="Amasis MT" w:hAnsi="Amasis MT"/>
          <w:i/>
          <w:lang w:val="sv-SE"/>
        </w:rPr>
        <w:t xml:space="preserve">permeable pavements </w:t>
      </w:r>
      <w:r w:rsidRPr="00603806">
        <w:rPr>
          <w:rFonts w:ascii="Amasis MT" w:hAnsi="Amasis MT"/>
          <w:lang w:val="sv-SE"/>
        </w:rPr>
        <w:t xml:space="preserve">yang dapat dilihat pada tabel </w:t>
      </w:r>
      <w:r w:rsidR="00FC0C70" w:rsidRPr="00603806">
        <w:rPr>
          <w:rFonts w:ascii="Amasis MT" w:hAnsi="Amasis MT"/>
          <w:lang w:val="sv-SE"/>
        </w:rPr>
        <w:t xml:space="preserve">12 </w:t>
      </w:r>
      <w:r w:rsidRPr="00603806">
        <w:rPr>
          <w:rFonts w:ascii="Amasis MT" w:hAnsi="Amasis MT"/>
          <w:lang w:val="sv-SE"/>
        </w:rPr>
        <w:t xml:space="preserve">berikut. </w:t>
      </w:r>
    </w:p>
    <w:p w14:paraId="52A36895" w14:textId="5DDADFF3" w:rsidR="00FA2361" w:rsidRDefault="00FA2361">
      <w:pPr>
        <w:spacing w:after="0" w:line="240" w:lineRule="auto"/>
        <w:rPr>
          <w:rFonts w:ascii="Franklin Gothic Demi Cond" w:hAnsi="Franklin Gothic Demi Cond" w:cs="Arial"/>
          <w:noProof/>
          <w:szCs w:val="20"/>
          <w:lang w:val="id-ID"/>
        </w:rPr>
      </w:pPr>
    </w:p>
    <w:p w14:paraId="61F00C12" w14:textId="77777777" w:rsidR="00716401" w:rsidRPr="00F20783" w:rsidRDefault="00FC0C70" w:rsidP="00F20783">
      <w:pPr>
        <w:spacing w:after="120" w:line="240" w:lineRule="auto"/>
        <w:jc w:val="center"/>
        <w:rPr>
          <w:rFonts w:ascii="Franklin Gothic Demi Cond" w:hAnsi="Franklin Gothic Demi Cond" w:cs="Arial"/>
          <w:noProof/>
          <w:szCs w:val="20"/>
          <w:lang w:val="id-ID"/>
        </w:rPr>
      </w:pPr>
      <w:r w:rsidRPr="00F20783">
        <w:rPr>
          <w:rFonts w:ascii="Franklin Gothic Demi Cond" w:hAnsi="Franklin Gothic Demi Cond" w:cs="Arial"/>
          <w:noProof/>
          <w:szCs w:val="20"/>
          <w:lang w:val="id-ID"/>
        </w:rPr>
        <w:t xml:space="preserve">Tabel </w:t>
      </w:r>
      <w:r w:rsidRPr="00F20783">
        <w:rPr>
          <w:rFonts w:ascii="Franklin Gothic Demi Cond" w:hAnsi="Franklin Gothic Demi Cond" w:cs="Arial"/>
          <w:noProof/>
          <w:szCs w:val="20"/>
          <w:lang w:val="id-ID"/>
        </w:rPr>
        <w:fldChar w:fldCharType="begin"/>
      </w:r>
      <w:r w:rsidRPr="00F20783">
        <w:rPr>
          <w:rFonts w:ascii="Franklin Gothic Demi Cond" w:hAnsi="Franklin Gothic Demi Cond" w:cs="Arial"/>
          <w:noProof/>
          <w:szCs w:val="20"/>
          <w:lang w:val="id-ID"/>
        </w:rPr>
        <w:instrText xml:space="preserve"> SEQ Tabel \* ARABIC </w:instrText>
      </w:r>
      <w:r w:rsidRPr="00F20783">
        <w:rPr>
          <w:rFonts w:ascii="Franklin Gothic Demi Cond" w:hAnsi="Franklin Gothic Demi Cond" w:cs="Arial"/>
          <w:noProof/>
          <w:szCs w:val="20"/>
          <w:lang w:val="id-ID"/>
        </w:rPr>
        <w:fldChar w:fldCharType="separate"/>
      </w:r>
      <w:r w:rsidRPr="00F20783">
        <w:rPr>
          <w:rFonts w:ascii="Franklin Gothic Demi Cond" w:hAnsi="Franklin Gothic Demi Cond" w:cs="Arial"/>
          <w:noProof/>
          <w:szCs w:val="20"/>
          <w:lang w:val="id-ID"/>
        </w:rPr>
        <w:t>12</w:t>
      </w:r>
      <w:r w:rsidRPr="00F20783">
        <w:rPr>
          <w:rFonts w:ascii="Franklin Gothic Demi Cond" w:hAnsi="Franklin Gothic Demi Cond" w:cs="Arial"/>
          <w:noProof/>
          <w:szCs w:val="20"/>
          <w:lang w:val="id-ID"/>
        </w:rPr>
        <w:fldChar w:fldCharType="end"/>
      </w:r>
      <w:r w:rsidRPr="00F20783">
        <w:rPr>
          <w:rFonts w:ascii="Franklin Gothic Demi Cond" w:hAnsi="Franklin Gothic Demi Cond" w:cs="Arial"/>
          <w:noProof/>
          <w:szCs w:val="20"/>
          <w:lang w:val="id-ID"/>
        </w:rPr>
        <w:t xml:space="preserve">. Rekapitulasi Perhitungan Kemampuan </w:t>
      </w:r>
      <w:r w:rsidRPr="00F20783">
        <w:rPr>
          <w:rFonts w:ascii="Franklin Gothic Demi Cond" w:hAnsi="Franklin Gothic Demi Cond" w:cs="Arial"/>
          <w:i/>
          <w:noProof/>
          <w:szCs w:val="20"/>
          <w:lang w:val="id-ID"/>
        </w:rPr>
        <w:t>Permeable Pavements</w:t>
      </w:r>
      <w:r w:rsidRPr="00F20783">
        <w:rPr>
          <w:rFonts w:ascii="Franklin Gothic Demi Cond" w:hAnsi="Franklin Gothic Demi Cond" w:cs="Arial"/>
          <w:noProof/>
          <w:szCs w:val="20"/>
          <w:lang w:val="id-ID"/>
        </w:rPr>
        <w:t xml:space="preserve"> Dalam Mengurangi Genangan Pada Jalur Pedestrian</w:t>
      </w:r>
    </w:p>
    <w:tbl>
      <w:tblPr>
        <w:tblStyle w:val="PlainTable2"/>
        <w:tblW w:w="5000" w:type="pct"/>
        <w:tblLook w:val="04A0" w:firstRow="1" w:lastRow="0" w:firstColumn="1" w:lastColumn="0" w:noHBand="0" w:noVBand="1"/>
      </w:tblPr>
      <w:tblGrid>
        <w:gridCol w:w="461"/>
        <w:gridCol w:w="2658"/>
        <w:gridCol w:w="1525"/>
        <w:gridCol w:w="1437"/>
        <w:gridCol w:w="1072"/>
        <w:gridCol w:w="24"/>
        <w:gridCol w:w="1328"/>
      </w:tblGrid>
      <w:tr w:rsidR="00716401" w:rsidRPr="00716401" w14:paraId="22972711" w14:textId="77777777" w:rsidTr="00FA236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71" w:type="pct"/>
            <w:vMerge w:val="restart"/>
            <w:tcBorders>
              <w:top w:val="single" w:sz="4" w:space="0" w:color="7F7F7F" w:themeColor="text1" w:themeTint="80"/>
              <w:left w:val="nil"/>
              <w:right w:val="nil"/>
            </w:tcBorders>
            <w:vAlign w:val="center"/>
            <w:hideMark/>
          </w:tcPr>
          <w:p w14:paraId="510BF69D" w14:textId="77777777" w:rsidR="00716401" w:rsidRPr="00716401" w:rsidRDefault="00716401">
            <w:pPr>
              <w:spacing w:after="0" w:line="240" w:lineRule="auto"/>
              <w:jc w:val="center"/>
              <w:rPr>
                <w:rFonts w:ascii="Times New Roman" w:eastAsiaTheme="minorEastAsia" w:hAnsi="Times New Roman" w:cs="Times New Roman"/>
                <w:bCs w:val="0"/>
                <w:noProof/>
                <w:sz w:val="20"/>
                <w:szCs w:val="20"/>
                <w:lang w:val="id-ID"/>
              </w:rPr>
            </w:pPr>
            <w:r w:rsidRPr="00716401">
              <w:rPr>
                <w:rFonts w:ascii="Times New Roman" w:eastAsiaTheme="minorEastAsia" w:hAnsi="Times New Roman" w:cs="Times New Roman"/>
                <w:bCs w:val="0"/>
                <w:noProof/>
                <w:sz w:val="20"/>
                <w:szCs w:val="20"/>
                <w:lang w:val="id-ID"/>
              </w:rPr>
              <w:t>No</w:t>
            </w:r>
          </w:p>
        </w:tc>
        <w:tc>
          <w:tcPr>
            <w:tcW w:w="1563" w:type="pct"/>
            <w:vMerge w:val="restart"/>
            <w:tcBorders>
              <w:top w:val="single" w:sz="4" w:space="0" w:color="7F7F7F" w:themeColor="text1" w:themeTint="80"/>
              <w:left w:val="nil"/>
              <w:right w:val="nil"/>
            </w:tcBorders>
            <w:vAlign w:val="center"/>
            <w:hideMark/>
          </w:tcPr>
          <w:p w14:paraId="5300CA56" w14:textId="77777777" w:rsidR="00716401" w:rsidRPr="00716401" w:rsidRDefault="0071640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bCs w:val="0"/>
                <w:noProof/>
                <w:sz w:val="20"/>
                <w:szCs w:val="20"/>
                <w:lang w:val="id-ID"/>
              </w:rPr>
            </w:pPr>
            <w:r w:rsidRPr="00716401">
              <w:rPr>
                <w:rFonts w:ascii="Times New Roman" w:eastAsiaTheme="minorEastAsia" w:hAnsi="Times New Roman" w:cs="Times New Roman"/>
                <w:bCs w:val="0"/>
                <w:noProof/>
                <w:sz w:val="20"/>
                <w:szCs w:val="20"/>
                <w:lang w:val="id-ID"/>
              </w:rPr>
              <w:t>Segmen</w:t>
            </w:r>
          </w:p>
        </w:tc>
        <w:tc>
          <w:tcPr>
            <w:tcW w:w="897" w:type="pct"/>
            <w:vMerge w:val="restart"/>
            <w:tcBorders>
              <w:top w:val="single" w:sz="4" w:space="0" w:color="7F7F7F" w:themeColor="text1" w:themeTint="80"/>
              <w:left w:val="nil"/>
              <w:right w:val="nil"/>
            </w:tcBorders>
            <w:vAlign w:val="center"/>
            <w:hideMark/>
          </w:tcPr>
          <w:p w14:paraId="605F3542" w14:textId="77777777" w:rsidR="00716401" w:rsidRPr="00716401" w:rsidRDefault="0071640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bCs w:val="0"/>
                <w:noProof/>
                <w:sz w:val="20"/>
                <w:szCs w:val="20"/>
                <w:lang w:val="id-ID"/>
              </w:rPr>
            </w:pPr>
            <w:r w:rsidRPr="00716401">
              <w:rPr>
                <w:rFonts w:ascii="Times New Roman" w:eastAsiaTheme="minorEastAsia" w:hAnsi="Times New Roman" w:cs="Times New Roman"/>
                <w:bCs w:val="0"/>
                <w:noProof/>
                <w:sz w:val="20"/>
                <w:szCs w:val="20"/>
                <w:lang w:val="id-ID"/>
              </w:rPr>
              <w:t xml:space="preserve">Volume Genangan Awal Sebelum Penerapan </w:t>
            </w:r>
            <w:r w:rsidRPr="00716401">
              <w:rPr>
                <w:rFonts w:ascii="Times New Roman" w:eastAsiaTheme="minorEastAsia" w:hAnsi="Times New Roman" w:cs="Times New Roman"/>
                <w:bCs w:val="0"/>
                <w:i/>
                <w:noProof/>
                <w:sz w:val="20"/>
                <w:szCs w:val="20"/>
                <w:lang w:val="id-ID"/>
              </w:rPr>
              <w:t>Permeable Pavements</w:t>
            </w:r>
            <w:r w:rsidRPr="00716401">
              <w:rPr>
                <w:rFonts w:ascii="Times New Roman" w:eastAsiaTheme="minorEastAsia" w:hAnsi="Times New Roman" w:cs="Times New Roman"/>
                <w:bCs w:val="0"/>
                <w:noProof/>
                <w:sz w:val="20"/>
                <w:szCs w:val="20"/>
                <w:lang w:val="id-ID"/>
              </w:rPr>
              <w:t xml:space="preserve"> (m</w:t>
            </w:r>
            <w:r w:rsidRPr="00716401">
              <w:rPr>
                <w:rFonts w:ascii="Times New Roman" w:eastAsiaTheme="minorEastAsia" w:hAnsi="Times New Roman" w:cs="Times New Roman"/>
                <w:bCs w:val="0"/>
                <w:noProof/>
                <w:sz w:val="20"/>
                <w:szCs w:val="20"/>
                <w:vertAlign w:val="superscript"/>
                <w:lang w:val="id-ID"/>
              </w:rPr>
              <w:t>3</w:t>
            </w:r>
            <w:r w:rsidRPr="00716401">
              <w:rPr>
                <w:rFonts w:ascii="Times New Roman" w:eastAsiaTheme="minorEastAsia" w:hAnsi="Times New Roman" w:cs="Times New Roman"/>
                <w:bCs w:val="0"/>
                <w:noProof/>
                <w:sz w:val="20"/>
                <w:szCs w:val="20"/>
                <w:lang w:val="id-ID"/>
              </w:rPr>
              <w:t>)</w:t>
            </w:r>
          </w:p>
        </w:tc>
        <w:tc>
          <w:tcPr>
            <w:tcW w:w="845" w:type="pct"/>
            <w:vMerge w:val="restart"/>
            <w:tcBorders>
              <w:top w:val="single" w:sz="4" w:space="0" w:color="7F7F7F" w:themeColor="text1" w:themeTint="80"/>
              <w:left w:val="nil"/>
              <w:right w:val="nil"/>
            </w:tcBorders>
            <w:vAlign w:val="center"/>
            <w:hideMark/>
          </w:tcPr>
          <w:p w14:paraId="3F8B1405" w14:textId="77777777" w:rsidR="00716401" w:rsidRPr="00716401" w:rsidRDefault="0071640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bCs w:val="0"/>
                <w:noProof/>
                <w:sz w:val="20"/>
                <w:szCs w:val="20"/>
                <w:lang w:val="id-ID"/>
              </w:rPr>
            </w:pPr>
            <w:r w:rsidRPr="00716401">
              <w:rPr>
                <w:rFonts w:ascii="Times New Roman" w:eastAsiaTheme="minorEastAsia" w:hAnsi="Times New Roman" w:cs="Times New Roman"/>
                <w:bCs w:val="0"/>
                <w:noProof/>
                <w:sz w:val="20"/>
                <w:szCs w:val="20"/>
                <w:lang w:val="id-ID"/>
              </w:rPr>
              <w:t xml:space="preserve">Volume Genangan Akhir Setelah Penerapan </w:t>
            </w:r>
            <w:r w:rsidRPr="00716401">
              <w:rPr>
                <w:rFonts w:ascii="Times New Roman" w:eastAsiaTheme="minorEastAsia" w:hAnsi="Times New Roman" w:cs="Times New Roman"/>
                <w:bCs w:val="0"/>
                <w:i/>
                <w:noProof/>
                <w:sz w:val="20"/>
                <w:szCs w:val="20"/>
                <w:lang w:val="id-ID"/>
              </w:rPr>
              <w:t>Permeable Pavements</w:t>
            </w:r>
            <w:r w:rsidRPr="00716401">
              <w:rPr>
                <w:rFonts w:ascii="Times New Roman" w:eastAsiaTheme="minorEastAsia" w:hAnsi="Times New Roman" w:cs="Times New Roman"/>
                <w:bCs w:val="0"/>
                <w:noProof/>
                <w:sz w:val="20"/>
                <w:szCs w:val="20"/>
                <w:lang w:val="id-ID"/>
              </w:rPr>
              <w:t xml:space="preserve"> (m</w:t>
            </w:r>
            <w:r w:rsidRPr="00716401">
              <w:rPr>
                <w:rFonts w:ascii="Times New Roman" w:eastAsiaTheme="minorEastAsia" w:hAnsi="Times New Roman" w:cs="Times New Roman"/>
                <w:bCs w:val="0"/>
                <w:noProof/>
                <w:sz w:val="20"/>
                <w:szCs w:val="20"/>
                <w:vertAlign w:val="superscript"/>
                <w:lang w:val="id-ID"/>
              </w:rPr>
              <w:t>3</w:t>
            </w:r>
            <w:r w:rsidRPr="00716401">
              <w:rPr>
                <w:rFonts w:ascii="Times New Roman" w:eastAsiaTheme="minorEastAsia" w:hAnsi="Times New Roman" w:cs="Times New Roman"/>
                <w:bCs w:val="0"/>
                <w:noProof/>
                <w:sz w:val="20"/>
                <w:szCs w:val="20"/>
                <w:lang w:val="id-ID"/>
              </w:rPr>
              <w:t>)</w:t>
            </w:r>
          </w:p>
        </w:tc>
        <w:tc>
          <w:tcPr>
            <w:tcW w:w="644" w:type="pct"/>
            <w:gridSpan w:val="2"/>
            <w:tcBorders>
              <w:top w:val="single" w:sz="4" w:space="0" w:color="7F7F7F" w:themeColor="text1" w:themeTint="80"/>
              <w:left w:val="nil"/>
              <w:right w:val="nil"/>
            </w:tcBorders>
            <w:vAlign w:val="center"/>
            <w:hideMark/>
          </w:tcPr>
          <w:p w14:paraId="558BE4FF" w14:textId="77777777" w:rsidR="00716401" w:rsidRPr="00716401" w:rsidRDefault="0071640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noProof/>
                <w:sz w:val="20"/>
                <w:szCs w:val="20"/>
                <w:lang w:val="id-ID"/>
              </w:rPr>
            </w:pPr>
            <w:r w:rsidRPr="00716401">
              <w:rPr>
                <w:rFonts w:ascii="Times New Roman" w:eastAsiaTheme="minorEastAsia" w:hAnsi="Times New Roman" w:cs="Times New Roman"/>
                <w:noProof/>
                <w:sz w:val="20"/>
                <w:szCs w:val="20"/>
                <w:lang w:val="id-ID"/>
              </w:rPr>
              <w:t>Volume Genangan yang Tersisa</w:t>
            </w:r>
          </w:p>
        </w:tc>
        <w:tc>
          <w:tcPr>
            <w:tcW w:w="781" w:type="pct"/>
            <w:tcBorders>
              <w:top w:val="single" w:sz="4" w:space="0" w:color="7F7F7F" w:themeColor="text1" w:themeTint="80"/>
              <w:left w:val="nil"/>
              <w:right w:val="nil"/>
            </w:tcBorders>
            <w:vAlign w:val="center"/>
            <w:hideMark/>
          </w:tcPr>
          <w:p w14:paraId="72DCFB07" w14:textId="77777777" w:rsidR="00716401" w:rsidRPr="00716401" w:rsidRDefault="0071640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bCs w:val="0"/>
                <w:noProof/>
                <w:sz w:val="20"/>
                <w:szCs w:val="20"/>
                <w:lang w:val="id-ID"/>
              </w:rPr>
            </w:pPr>
            <w:r w:rsidRPr="00716401">
              <w:rPr>
                <w:rFonts w:ascii="Times New Roman" w:eastAsiaTheme="minorEastAsia" w:hAnsi="Times New Roman" w:cs="Times New Roman"/>
                <w:bCs w:val="0"/>
                <w:noProof/>
                <w:sz w:val="20"/>
                <w:szCs w:val="20"/>
                <w:lang w:val="id-ID"/>
              </w:rPr>
              <w:t xml:space="preserve">Kemampuan </w:t>
            </w:r>
            <w:r w:rsidRPr="00716401">
              <w:rPr>
                <w:rFonts w:ascii="Times New Roman" w:eastAsiaTheme="minorEastAsia" w:hAnsi="Times New Roman" w:cs="Times New Roman"/>
                <w:bCs w:val="0"/>
                <w:i/>
                <w:noProof/>
                <w:sz w:val="20"/>
                <w:szCs w:val="20"/>
                <w:lang w:val="id-ID"/>
              </w:rPr>
              <w:t>Permeable Pavements</w:t>
            </w:r>
          </w:p>
        </w:tc>
      </w:tr>
      <w:tr w:rsidR="00716401" w:rsidRPr="00716401" w14:paraId="60765673" w14:textId="77777777" w:rsidTr="00FA236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71" w:type="pct"/>
            <w:vMerge/>
            <w:tcBorders>
              <w:left w:val="nil"/>
              <w:right w:val="nil"/>
            </w:tcBorders>
            <w:vAlign w:val="center"/>
            <w:hideMark/>
          </w:tcPr>
          <w:p w14:paraId="1BC283D4" w14:textId="77777777" w:rsidR="00716401" w:rsidRPr="00716401" w:rsidRDefault="00716401">
            <w:pPr>
              <w:spacing w:after="0" w:line="240" w:lineRule="auto"/>
              <w:rPr>
                <w:rFonts w:ascii="Times New Roman" w:eastAsiaTheme="minorEastAsia" w:hAnsi="Times New Roman" w:cs="Times New Roman"/>
                <w:noProof/>
                <w:sz w:val="20"/>
                <w:szCs w:val="20"/>
                <w:lang w:val="id-ID"/>
              </w:rPr>
            </w:pPr>
          </w:p>
        </w:tc>
        <w:tc>
          <w:tcPr>
            <w:tcW w:w="1563" w:type="pct"/>
            <w:vMerge/>
            <w:tcBorders>
              <w:left w:val="nil"/>
              <w:right w:val="nil"/>
            </w:tcBorders>
            <w:vAlign w:val="center"/>
            <w:hideMark/>
          </w:tcPr>
          <w:p w14:paraId="10482EE4" w14:textId="77777777" w:rsidR="00716401" w:rsidRPr="00716401" w:rsidRDefault="00716401">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b w:val="0"/>
                <w:noProof/>
                <w:sz w:val="20"/>
                <w:szCs w:val="20"/>
                <w:lang w:val="id-ID"/>
              </w:rPr>
            </w:pPr>
          </w:p>
        </w:tc>
        <w:tc>
          <w:tcPr>
            <w:tcW w:w="897" w:type="pct"/>
            <w:vMerge/>
            <w:tcBorders>
              <w:left w:val="nil"/>
              <w:right w:val="nil"/>
            </w:tcBorders>
            <w:vAlign w:val="center"/>
            <w:hideMark/>
          </w:tcPr>
          <w:p w14:paraId="3C3B9042" w14:textId="77777777" w:rsidR="00716401" w:rsidRPr="00716401" w:rsidRDefault="00716401">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b w:val="0"/>
                <w:noProof/>
                <w:sz w:val="20"/>
                <w:szCs w:val="20"/>
                <w:lang w:val="id-ID"/>
              </w:rPr>
            </w:pPr>
          </w:p>
        </w:tc>
        <w:tc>
          <w:tcPr>
            <w:tcW w:w="845" w:type="pct"/>
            <w:vMerge/>
            <w:tcBorders>
              <w:left w:val="nil"/>
              <w:right w:val="nil"/>
            </w:tcBorders>
            <w:vAlign w:val="center"/>
            <w:hideMark/>
          </w:tcPr>
          <w:p w14:paraId="541A0CFE" w14:textId="77777777" w:rsidR="00716401" w:rsidRPr="00716401" w:rsidRDefault="00716401">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b w:val="0"/>
                <w:noProof/>
                <w:sz w:val="20"/>
                <w:szCs w:val="20"/>
                <w:lang w:val="id-ID"/>
              </w:rPr>
            </w:pPr>
          </w:p>
        </w:tc>
        <w:tc>
          <w:tcPr>
            <w:tcW w:w="630" w:type="pct"/>
            <w:tcBorders>
              <w:left w:val="nil"/>
              <w:right w:val="nil"/>
            </w:tcBorders>
            <w:vAlign w:val="center"/>
            <w:hideMark/>
          </w:tcPr>
          <w:p w14:paraId="06713E06" w14:textId="77777777" w:rsidR="00716401" w:rsidRPr="00FA2361" w:rsidRDefault="0071640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bCs w:val="0"/>
                <w:noProof/>
                <w:sz w:val="20"/>
                <w:szCs w:val="20"/>
                <w:lang w:val="id-ID"/>
              </w:rPr>
            </w:pPr>
            <w:r w:rsidRPr="00FA2361">
              <w:rPr>
                <w:rFonts w:ascii="Times New Roman" w:eastAsiaTheme="minorEastAsia" w:hAnsi="Times New Roman" w:cs="Times New Roman"/>
                <w:bCs w:val="0"/>
                <w:noProof/>
                <w:sz w:val="20"/>
                <w:szCs w:val="20"/>
                <w:lang w:val="id-ID"/>
              </w:rPr>
              <w:t>m</w:t>
            </w:r>
            <w:r w:rsidRPr="00FA2361">
              <w:rPr>
                <w:rFonts w:ascii="Times New Roman" w:eastAsiaTheme="minorEastAsia" w:hAnsi="Times New Roman" w:cs="Times New Roman"/>
                <w:bCs w:val="0"/>
                <w:noProof/>
                <w:sz w:val="20"/>
                <w:szCs w:val="20"/>
                <w:vertAlign w:val="superscript"/>
                <w:lang w:val="id-ID"/>
              </w:rPr>
              <w:t>3</w:t>
            </w:r>
          </w:p>
        </w:tc>
        <w:tc>
          <w:tcPr>
            <w:tcW w:w="794" w:type="pct"/>
            <w:gridSpan w:val="2"/>
            <w:tcBorders>
              <w:left w:val="nil"/>
              <w:right w:val="nil"/>
            </w:tcBorders>
            <w:vAlign w:val="center"/>
            <w:hideMark/>
          </w:tcPr>
          <w:p w14:paraId="4165262D" w14:textId="77777777" w:rsidR="00716401" w:rsidRPr="00FA2361" w:rsidRDefault="0071640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bCs w:val="0"/>
                <w:noProof/>
                <w:sz w:val="20"/>
                <w:szCs w:val="20"/>
                <w:lang w:val="id-ID"/>
              </w:rPr>
            </w:pPr>
            <w:r w:rsidRPr="00FA2361">
              <w:rPr>
                <w:rFonts w:ascii="Times New Roman" w:eastAsiaTheme="minorEastAsia" w:hAnsi="Times New Roman" w:cs="Times New Roman"/>
                <w:bCs w:val="0"/>
                <w:noProof/>
                <w:sz w:val="20"/>
                <w:szCs w:val="20"/>
                <w:lang w:val="id-ID"/>
              </w:rPr>
              <w:t>%</w:t>
            </w:r>
          </w:p>
        </w:tc>
      </w:tr>
      <w:tr w:rsidR="00716401" w:rsidRPr="00716401" w14:paraId="4AC7C129" w14:textId="77777777" w:rsidTr="00FA23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 w:type="pct"/>
            <w:tcBorders>
              <w:top w:val="nil"/>
              <w:left w:val="nil"/>
              <w:bottom w:val="nil"/>
              <w:right w:val="nil"/>
            </w:tcBorders>
            <w:vAlign w:val="center"/>
            <w:hideMark/>
          </w:tcPr>
          <w:p w14:paraId="36DF6C45" w14:textId="77777777" w:rsidR="00716401" w:rsidRPr="00716401" w:rsidRDefault="00716401">
            <w:pPr>
              <w:spacing w:after="0" w:line="240" w:lineRule="auto"/>
              <w:jc w:val="center"/>
              <w:rPr>
                <w:rFonts w:ascii="Times New Roman" w:eastAsiaTheme="minorEastAsia" w:hAnsi="Times New Roman" w:cs="Times New Roman"/>
                <w:bCs w:val="0"/>
                <w:noProof/>
                <w:sz w:val="20"/>
                <w:szCs w:val="20"/>
                <w:lang w:val="id-ID"/>
              </w:rPr>
            </w:pPr>
            <w:r w:rsidRPr="00716401">
              <w:rPr>
                <w:rFonts w:ascii="Times New Roman" w:eastAsiaTheme="minorEastAsia" w:hAnsi="Times New Roman" w:cs="Times New Roman"/>
                <w:bCs w:val="0"/>
                <w:noProof/>
                <w:sz w:val="20"/>
                <w:szCs w:val="20"/>
                <w:lang w:val="id-ID"/>
              </w:rPr>
              <w:t>1</w:t>
            </w:r>
          </w:p>
        </w:tc>
        <w:tc>
          <w:tcPr>
            <w:tcW w:w="1563" w:type="pct"/>
            <w:tcBorders>
              <w:top w:val="nil"/>
              <w:left w:val="nil"/>
              <w:bottom w:val="nil"/>
              <w:right w:val="nil"/>
            </w:tcBorders>
            <w:vAlign w:val="center"/>
            <w:hideMark/>
          </w:tcPr>
          <w:p w14:paraId="34495B86" w14:textId="77777777" w:rsidR="00716401" w:rsidRPr="00716401" w:rsidRDefault="00716401">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bCs/>
                <w:noProof/>
                <w:sz w:val="20"/>
                <w:szCs w:val="20"/>
                <w:lang w:val="id-ID"/>
              </w:rPr>
            </w:pPr>
            <w:r w:rsidRPr="00716401">
              <w:rPr>
                <w:rFonts w:ascii="Times New Roman" w:eastAsiaTheme="minorEastAsia" w:hAnsi="Times New Roman" w:cs="Times New Roman"/>
                <w:bCs/>
                <w:noProof/>
                <w:sz w:val="20"/>
                <w:szCs w:val="20"/>
                <w:lang w:val="id-ID"/>
              </w:rPr>
              <w:t>Segmen 1</w:t>
            </w:r>
          </w:p>
          <w:p w14:paraId="7D48EFF4" w14:textId="77777777" w:rsidR="00716401" w:rsidRPr="00603806" w:rsidRDefault="00716401">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bCs/>
                <w:noProof/>
                <w:sz w:val="20"/>
                <w:szCs w:val="20"/>
                <w:lang w:val="sv-SE"/>
              </w:rPr>
            </w:pPr>
            <w:r w:rsidRPr="00716401">
              <w:rPr>
                <w:rFonts w:ascii="Times New Roman" w:eastAsiaTheme="minorEastAsia" w:hAnsi="Times New Roman" w:cs="Times New Roman"/>
                <w:bCs/>
                <w:noProof/>
                <w:sz w:val="20"/>
                <w:szCs w:val="20"/>
                <w:lang w:val="id-ID"/>
              </w:rPr>
              <w:t>pekarangan, pendidikan, taman (RTH), semak belukar, perdagangan dan jasa</w:t>
            </w:r>
          </w:p>
        </w:tc>
        <w:tc>
          <w:tcPr>
            <w:tcW w:w="897" w:type="pct"/>
            <w:tcBorders>
              <w:top w:val="nil"/>
              <w:left w:val="nil"/>
              <w:bottom w:val="nil"/>
              <w:right w:val="nil"/>
            </w:tcBorders>
            <w:vAlign w:val="center"/>
            <w:hideMark/>
          </w:tcPr>
          <w:p w14:paraId="722A6065" w14:textId="77777777" w:rsidR="00716401" w:rsidRPr="00716401" w:rsidRDefault="0071640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noProof/>
                <w:sz w:val="20"/>
                <w:szCs w:val="20"/>
                <w:lang w:val="id-ID"/>
              </w:rPr>
            </w:pPr>
            <w:r w:rsidRPr="00716401">
              <w:rPr>
                <w:rFonts w:ascii="Times New Roman" w:eastAsiaTheme="minorEastAsia" w:hAnsi="Times New Roman" w:cs="Times New Roman"/>
                <w:bCs/>
                <w:noProof/>
                <w:sz w:val="20"/>
                <w:szCs w:val="20"/>
                <w:lang w:val="id-ID"/>
              </w:rPr>
              <w:t>3.500,51 m</w:t>
            </w:r>
            <w:r w:rsidRPr="00716401">
              <w:rPr>
                <w:rFonts w:ascii="Times New Roman" w:eastAsiaTheme="minorEastAsia" w:hAnsi="Times New Roman" w:cs="Times New Roman"/>
                <w:bCs/>
                <w:noProof/>
                <w:sz w:val="20"/>
                <w:szCs w:val="20"/>
                <w:vertAlign w:val="superscript"/>
                <w:lang w:val="id-ID"/>
              </w:rPr>
              <w:t>3</w:t>
            </w:r>
          </w:p>
        </w:tc>
        <w:tc>
          <w:tcPr>
            <w:tcW w:w="845" w:type="pct"/>
            <w:tcBorders>
              <w:top w:val="nil"/>
              <w:left w:val="nil"/>
              <w:bottom w:val="nil"/>
              <w:right w:val="nil"/>
            </w:tcBorders>
            <w:vAlign w:val="center"/>
            <w:hideMark/>
          </w:tcPr>
          <w:p w14:paraId="5EC0ED2A" w14:textId="77777777" w:rsidR="00716401" w:rsidRPr="00716401" w:rsidRDefault="0071640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bCs/>
                <w:noProof/>
                <w:sz w:val="20"/>
                <w:szCs w:val="20"/>
                <w:lang w:val="id-ID"/>
              </w:rPr>
            </w:pPr>
            <w:r w:rsidRPr="00716401">
              <w:rPr>
                <w:rFonts w:ascii="Times New Roman" w:eastAsiaTheme="minorEastAsia" w:hAnsi="Times New Roman" w:cs="Times New Roman"/>
                <w:bCs/>
                <w:noProof/>
                <w:sz w:val="20"/>
                <w:szCs w:val="20"/>
                <w:lang w:val="id-ID"/>
              </w:rPr>
              <w:t>3.465,35 m</w:t>
            </w:r>
            <w:r w:rsidRPr="00716401">
              <w:rPr>
                <w:rFonts w:ascii="Times New Roman" w:eastAsiaTheme="minorEastAsia" w:hAnsi="Times New Roman" w:cs="Times New Roman"/>
                <w:bCs/>
                <w:noProof/>
                <w:sz w:val="20"/>
                <w:szCs w:val="20"/>
                <w:vertAlign w:val="superscript"/>
                <w:lang w:val="id-ID"/>
              </w:rPr>
              <w:t>3</w:t>
            </w:r>
          </w:p>
        </w:tc>
        <w:tc>
          <w:tcPr>
            <w:tcW w:w="630" w:type="pct"/>
            <w:tcBorders>
              <w:top w:val="nil"/>
              <w:left w:val="nil"/>
              <w:bottom w:val="nil"/>
              <w:right w:val="nil"/>
            </w:tcBorders>
            <w:vAlign w:val="center"/>
            <w:hideMark/>
          </w:tcPr>
          <w:p w14:paraId="2A574272" w14:textId="77777777" w:rsidR="00716401" w:rsidRPr="00716401" w:rsidRDefault="0071640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bCs/>
                <w:noProof/>
                <w:sz w:val="20"/>
                <w:szCs w:val="20"/>
                <w:lang w:val="id-ID"/>
              </w:rPr>
            </w:pPr>
            <w:r w:rsidRPr="00716401">
              <w:rPr>
                <w:rFonts w:ascii="Times New Roman" w:hAnsi="Times New Roman" w:cs="Times New Roman"/>
                <w:bCs/>
                <w:noProof/>
                <w:sz w:val="20"/>
                <w:szCs w:val="20"/>
                <w:lang w:val="id-ID"/>
              </w:rPr>
              <w:t xml:space="preserve">35,16 </w:t>
            </w:r>
            <w:r w:rsidRPr="00716401">
              <w:rPr>
                <w:rFonts w:ascii="Times New Roman" w:eastAsiaTheme="minorEastAsia" w:hAnsi="Times New Roman" w:cs="Times New Roman"/>
                <w:noProof/>
                <w:sz w:val="20"/>
                <w:szCs w:val="20"/>
                <w:lang w:val="id-ID"/>
              </w:rPr>
              <w:t>m</w:t>
            </w:r>
            <w:r w:rsidRPr="00716401">
              <w:rPr>
                <w:rFonts w:ascii="Times New Roman" w:eastAsiaTheme="minorEastAsia" w:hAnsi="Times New Roman" w:cs="Times New Roman"/>
                <w:noProof/>
                <w:sz w:val="20"/>
                <w:szCs w:val="20"/>
                <w:vertAlign w:val="superscript"/>
                <w:lang w:val="id-ID"/>
              </w:rPr>
              <w:t>3</w:t>
            </w:r>
          </w:p>
        </w:tc>
        <w:tc>
          <w:tcPr>
            <w:tcW w:w="794" w:type="pct"/>
            <w:gridSpan w:val="2"/>
            <w:tcBorders>
              <w:top w:val="nil"/>
              <w:left w:val="nil"/>
              <w:bottom w:val="nil"/>
              <w:right w:val="nil"/>
            </w:tcBorders>
            <w:vAlign w:val="center"/>
            <w:hideMark/>
          </w:tcPr>
          <w:p w14:paraId="709CCF40" w14:textId="77777777" w:rsidR="00716401" w:rsidRPr="00716401" w:rsidRDefault="0071640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bCs/>
                <w:noProof/>
                <w:sz w:val="20"/>
                <w:szCs w:val="20"/>
                <w:lang w:val="id-ID"/>
              </w:rPr>
            </w:pPr>
            <w:r w:rsidRPr="00716401">
              <w:rPr>
                <w:rFonts w:ascii="Times New Roman" w:eastAsiaTheme="minorEastAsia" w:hAnsi="Times New Roman" w:cs="Times New Roman"/>
                <w:bCs/>
                <w:noProof/>
                <w:sz w:val="20"/>
                <w:szCs w:val="20"/>
                <w:lang w:val="id-ID"/>
              </w:rPr>
              <w:t>98,99</w:t>
            </w:r>
          </w:p>
        </w:tc>
      </w:tr>
      <w:tr w:rsidR="00716401" w:rsidRPr="00716401" w14:paraId="0C54B28E" w14:textId="77777777" w:rsidTr="00FA2361">
        <w:tc>
          <w:tcPr>
            <w:cnfStyle w:val="001000000000" w:firstRow="0" w:lastRow="0" w:firstColumn="1" w:lastColumn="0" w:oddVBand="0" w:evenVBand="0" w:oddHBand="0" w:evenHBand="0" w:firstRowFirstColumn="0" w:firstRowLastColumn="0" w:lastRowFirstColumn="0" w:lastRowLastColumn="0"/>
            <w:tcW w:w="271" w:type="pct"/>
            <w:tcBorders>
              <w:left w:val="nil"/>
              <w:right w:val="nil"/>
            </w:tcBorders>
            <w:vAlign w:val="center"/>
            <w:hideMark/>
          </w:tcPr>
          <w:p w14:paraId="6C4A25EC" w14:textId="77777777" w:rsidR="00716401" w:rsidRPr="00716401" w:rsidRDefault="00716401">
            <w:pPr>
              <w:spacing w:after="0" w:line="240" w:lineRule="auto"/>
              <w:jc w:val="center"/>
              <w:rPr>
                <w:rFonts w:ascii="Times New Roman" w:eastAsiaTheme="minorEastAsia" w:hAnsi="Times New Roman" w:cs="Times New Roman"/>
                <w:bCs w:val="0"/>
                <w:noProof/>
                <w:sz w:val="20"/>
                <w:szCs w:val="20"/>
                <w:lang w:val="id-ID"/>
              </w:rPr>
            </w:pPr>
            <w:r w:rsidRPr="00716401">
              <w:rPr>
                <w:rFonts w:ascii="Times New Roman" w:eastAsiaTheme="minorEastAsia" w:hAnsi="Times New Roman" w:cs="Times New Roman"/>
                <w:bCs w:val="0"/>
                <w:noProof/>
                <w:sz w:val="20"/>
                <w:szCs w:val="20"/>
                <w:lang w:val="id-ID"/>
              </w:rPr>
              <w:t>2</w:t>
            </w:r>
          </w:p>
        </w:tc>
        <w:tc>
          <w:tcPr>
            <w:tcW w:w="1563" w:type="pct"/>
            <w:tcBorders>
              <w:left w:val="nil"/>
              <w:right w:val="nil"/>
            </w:tcBorders>
            <w:vAlign w:val="center"/>
            <w:hideMark/>
          </w:tcPr>
          <w:p w14:paraId="739DBB61" w14:textId="77777777" w:rsidR="00716401" w:rsidRPr="00716401" w:rsidRDefault="00716401">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bCs/>
                <w:noProof/>
                <w:sz w:val="20"/>
                <w:szCs w:val="20"/>
                <w:lang w:val="id-ID"/>
              </w:rPr>
            </w:pPr>
            <w:r w:rsidRPr="00716401">
              <w:rPr>
                <w:rFonts w:ascii="Times New Roman" w:eastAsiaTheme="minorEastAsia" w:hAnsi="Times New Roman" w:cs="Times New Roman"/>
                <w:bCs/>
                <w:noProof/>
                <w:sz w:val="20"/>
                <w:szCs w:val="20"/>
                <w:lang w:val="id-ID"/>
              </w:rPr>
              <w:t>Segmen 2</w:t>
            </w:r>
          </w:p>
          <w:p w14:paraId="052A60C4" w14:textId="77777777" w:rsidR="00716401" w:rsidRPr="00716401" w:rsidRDefault="00716401">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bCs/>
                <w:noProof/>
                <w:sz w:val="20"/>
                <w:szCs w:val="20"/>
                <w:lang w:val="id-ID"/>
              </w:rPr>
            </w:pPr>
            <w:r w:rsidRPr="00716401">
              <w:rPr>
                <w:rFonts w:ascii="Times New Roman" w:eastAsiaTheme="minorEastAsia" w:hAnsi="Times New Roman" w:cs="Times New Roman"/>
                <w:bCs/>
                <w:noProof/>
                <w:sz w:val="20"/>
                <w:szCs w:val="20"/>
                <w:lang w:val="id-ID"/>
              </w:rPr>
              <w:t>pekarangan, pendidikan, taman (RTH), semak belukar, perdagangan dan jasa</w:t>
            </w:r>
          </w:p>
        </w:tc>
        <w:tc>
          <w:tcPr>
            <w:tcW w:w="897" w:type="pct"/>
            <w:tcBorders>
              <w:left w:val="nil"/>
              <w:right w:val="nil"/>
            </w:tcBorders>
            <w:vAlign w:val="center"/>
            <w:hideMark/>
          </w:tcPr>
          <w:p w14:paraId="45CF01AA" w14:textId="77777777" w:rsidR="00716401" w:rsidRPr="00716401" w:rsidRDefault="0071640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bCs/>
                <w:noProof/>
                <w:sz w:val="20"/>
                <w:szCs w:val="20"/>
                <w:lang w:val="id-ID"/>
              </w:rPr>
            </w:pPr>
            <w:r w:rsidRPr="00716401">
              <w:rPr>
                <w:rFonts w:ascii="Times New Roman" w:eastAsiaTheme="minorEastAsia" w:hAnsi="Times New Roman" w:cs="Times New Roman"/>
                <w:bCs/>
                <w:noProof/>
                <w:sz w:val="20"/>
                <w:szCs w:val="20"/>
                <w:lang w:val="id-ID"/>
              </w:rPr>
              <w:t>4.368,916 m</w:t>
            </w:r>
            <w:r w:rsidRPr="00716401">
              <w:rPr>
                <w:rFonts w:ascii="Times New Roman" w:eastAsiaTheme="minorEastAsia" w:hAnsi="Times New Roman" w:cs="Times New Roman"/>
                <w:bCs/>
                <w:noProof/>
                <w:sz w:val="20"/>
                <w:szCs w:val="20"/>
                <w:vertAlign w:val="superscript"/>
                <w:lang w:val="id-ID"/>
              </w:rPr>
              <w:t>3</w:t>
            </w:r>
          </w:p>
        </w:tc>
        <w:tc>
          <w:tcPr>
            <w:tcW w:w="845" w:type="pct"/>
            <w:tcBorders>
              <w:left w:val="nil"/>
              <w:right w:val="nil"/>
            </w:tcBorders>
            <w:vAlign w:val="center"/>
            <w:hideMark/>
          </w:tcPr>
          <w:p w14:paraId="317FB505" w14:textId="77777777" w:rsidR="00716401" w:rsidRPr="00716401" w:rsidRDefault="0071640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bCs/>
                <w:noProof/>
                <w:sz w:val="20"/>
                <w:szCs w:val="20"/>
                <w:lang w:val="id-ID"/>
              </w:rPr>
            </w:pPr>
            <w:r w:rsidRPr="00716401">
              <w:rPr>
                <w:rFonts w:ascii="Times New Roman" w:hAnsi="Times New Roman" w:cs="Times New Roman"/>
                <w:bCs/>
                <w:noProof/>
                <w:sz w:val="20"/>
                <w:szCs w:val="20"/>
                <w:lang w:val="id-ID"/>
              </w:rPr>
              <w:t xml:space="preserve">4.311,61 </w:t>
            </w:r>
            <w:r w:rsidRPr="00716401">
              <w:rPr>
                <w:rFonts w:ascii="Times New Roman" w:eastAsiaTheme="minorEastAsia" w:hAnsi="Times New Roman" w:cs="Times New Roman"/>
                <w:noProof/>
                <w:sz w:val="20"/>
                <w:szCs w:val="20"/>
                <w:lang w:val="id-ID"/>
              </w:rPr>
              <w:t>m</w:t>
            </w:r>
            <w:r w:rsidRPr="00716401">
              <w:rPr>
                <w:rFonts w:ascii="Times New Roman" w:eastAsiaTheme="minorEastAsia" w:hAnsi="Times New Roman" w:cs="Times New Roman"/>
                <w:noProof/>
                <w:sz w:val="20"/>
                <w:szCs w:val="20"/>
                <w:vertAlign w:val="superscript"/>
                <w:lang w:val="id-ID"/>
              </w:rPr>
              <w:t>3</w:t>
            </w:r>
          </w:p>
        </w:tc>
        <w:tc>
          <w:tcPr>
            <w:tcW w:w="630" w:type="pct"/>
            <w:tcBorders>
              <w:left w:val="nil"/>
              <w:right w:val="nil"/>
            </w:tcBorders>
            <w:vAlign w:val="center"/>
            <w:hideMark/>
          </w:tcPr>
          <w:p w14:paraId="0B5047A1" w14:textId="77777777" w:rsidR="00716401" w:rsidRPr="00716401" w:rsidRDefault="0071640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bCs/>
                <w:noProof/>
                <w:sz w:val="20"/>
                <w:szCs w:val="20"/>
                <w:lang w:val="id-ID"/>
              </w:rPr>
            </w:pPr>
            <w:r w:rsidRPr="00716401">
              <w:rPr>
                <w:rFonts w:ascii="Times New Roman" w:hAnsi="Times New Roman" w:cs="Times New Roman"/>
                <w:bCs/>
                <w:noProof/>
                <w:sz w:val="20"/>
                <w:szCs w:val="20"/>
                <w:lang w:val="id-ID"/>
              </w:rPr>
              <w:t xml:space="preserve">57,31 </w:t>
            </w:r>
            <w:r w:rsidRPr="00716401">
              <w:rPr>
                <w:rFonts w:ascii="Times New Roman" w:eastAsiaTheme="minorEastAsia" w:hAnsi="Times New Roman" w:cs="Times New Roman"/>
                <w:noProof/>
                <w:sz w:val="20"/>
                <w:szCs w:val="20"/>
                <w:lang w:val="id-ID"/>
              </w:rPr>
              <w:t>m</w:t>
            </w:r>
            <w:r w:rsidRPr="00716401">
              <w:rPr>
                <w:rFonts w:ascii="Times New Roman" w:eastAsiaTheme="minorEastAsia" w:hAnsi="Times New Roman" w:cs="Times New Roman"/>
                <w:noProof/>
                <w:sz w:val="20"/>
                <w:szCs w:val="20"/>
                <w:vertAlign w:val="superscript"/>
                <w:lang w:val="id-ID"/>
              </w:rPr>
              <w:t>3</w:t>
            </w:r>
          </w:p>
        </w:tc>
        <w:tc>
          <w:tcPr>
            <w:tcW w:w="794" w:type="pct"/>
            <w:gridSpan w:val="2"/>
            <w:tcBorders>
              <w:left w:val="nil"/>
              <w:right w:val="nil"/>
            </w:tcBorders>
            <w:vAlign w:val="center"/>
            <w:hideMark/>
          </w:tcPr>
          <w:p w14:paraId="21D8918E" w14:textId="77777777" w:rsidR="00716401" w:rsidRPr="00716401" w:rsidRDefault="0071640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bCs/>
                <w:noProof/>
                <w:sz w:val="20"/>
                <w:szCs w:val="20"/>
                <w:lang w:val="id-ID"/>
              </w:rPr>
            </w:pPr>
            <w:r w:rsidRPr="00716401">
              <w:rPr>
                <w:rFonts w:ascii="Times New Roman" w:eastAsiaTheme="minorEastAsia" w:hAnsi="Times New Roman" w:cs="Times New Roman"/>
                <w:bCs/>
                <w:noProof/>
                <w:sz w:val="20"/>
                <w:szCs w:val="20"/>
                <w:lang w:val="id-ID"/>
              </w:rPr>
              <w:t>98,69</w:t>
            </w:r>
          </w:p>
        </w:tc>
      </w:tr>
      <w:tr w:rsidR="00716401" w:rsidRPr="00716401" w14:paraId="2A0075F7" w14:textId="77777777" w:rsidTr="00FA23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 w:type="pct"/>
            <w:tcBorders>
              <w:top w:val="nil"/>
              <w:left w:val="nil"/>
              <w:bottom w:val="nil"/>
              <w:right w:val="nil"/>
            </w:tcBorders>
            <w:vAlign w:val="center"/>
            <w:hideMark/>
          </w:tcPr>
          <w:p w14:paraId="2852AD61" w14:textId="77777777" w:rsidR="00716401" w:rsidRPr="00716401" w:rsidRDefault="00716401">
            <w:pPr>
              <w:spacing w:after="0" w:line="240" w:lineRule="auto"/>
              <w:jc w:val="center"/>
              <w:rPr>
                <w:rFonts w:ascii="Times New Roman" w:eastAsiaTheme="minorEastAsia" w:hAnsi="Times New Roman" w:cs="Times New Roman"/>
                <w:bCs w:val="0"/>
                <w:noProof/>
                <w:sz w:val="20"/>
                <w:szCs w:val="20"/>
                <w:lang w:val="id-ID"/>
              </w:rPr>
            </w:pPr>
            <w:r w:rsidRPr="00716401">
              <w:rPr>
                <w:rFonts w:ascii="Times New Roman" w:eastAsiaTheme="minorEastAsia" w:hAnsi="Times New Roman" w:cs="Times New Roman"/>
                <w:bCs w:val="0"/>
                <w:noProof/>
                <w:sz w:val="20"/>
                <w:szCs w:val="20"/>
                <w:lang w:val="id-ID"/>
              </w:rPr>
              <w:t>3</w:t>
            </w:r>
          </w:p>
        </w:tc>
        <w:tc>
          <w:tcPr>
            <w:tcW w:w="1563" w:type="pct"/>
            <w:tcBorders>
              <w:top w:val="nil"/>
              <w:left w:val="nil"/>
              <w:bottom w:val="nil"/>
              <w:right w:val="nil"/>
            </w:tcBorders>
            <w:vAlign w:val="center"/>
            <w:hideMark/>
          </w:tcPr>
          <w:p w14:paraId="06D23A22" w14:textId="77777777" w:rsidR="00716401" w:rsidRPr="00716401" w:rsidRDefault="00716401">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bCs/>
                <w:noProof/>
                <w:sz w:val="20"/>
                <w:szCs w:val="20"/>
                <w:lang w:val="id-ID"/>
              </w:rPr>
            </w:pPr>
            <w:r w:rsidRPr="00716401">
              <w:rPr>
                <w:rFonts w:ascii="Times New Roman" w:eastAsiaTheme="minorEastAsia" w:hAnsi="Times New Roman" w:cs="Times New Roman"/>
                <w:bCs/>
                <w:noProof/>
                <w:sz w:val="20"/>
                <w:szCs w:val="20"/>
                <w:lang w:val="id-ID"/>
              </w:rPr>
              <w:t>Segmen 3</w:t>
            </w:r>
          </w:p>
          <w:p w14:paraId="4A0CE04D" w14:textId="77777777" w:rsidR="00716401" w:rsidRPr="00716401" w:rsidRDefault="00716401">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bCs/>
                <w:noProof/>
                <w:sz w:val="20"/>
                <w:szCs w:val="20"/>
                <w:lang w:val="id-ID"/>
              </w:rPr>
            </w:pPr>
            <w:r w:rsidRPr="00716401">
              <w:rPr>
                <w:rFonts w:ascii="Times New Roman" w:eastAsiaTheme="minorEastAsia" w:hAnsi="Times New Roman" w:cs="Times New Roman"/>
                <w:bCs/>
                <w:noProof/>
                <w:sz w:val="20"/>
                <w:szCs w:val="20"/>
                <w:lang w:val="id-ID"/>
              </w:rPr>
              <w:t>perdagangan dan jasa, pekarangan, perkantoran, semak belukar, taman (RTH)</w:t>
            </w:r>
          </w:p>
        </w:tc>
        <w:tc>
          <w:tcPr>
            <w:tcW w:w="897" w:type="pct"/>
            <w:tcBorders>
              <w:top w:val="nil"/>
              <w:left w:val="nil"/>
              <w:bottom w:val="nil"/>
              <w:right w:val="nil"/>
            </w:tcBorders>
            <w:vAlign w:val="center"/>
            <w:hideMark/>
          </w:tcPr>
          <w:p w14:paraId="6B05BB6B" w14:textId="77777777" w:rsidR="00716401" w:rsidRPr="00716401" w:rsidRDefault="0071640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bCs/>
                <w:noProof/>
                <w:sz w:val="20"/>
                <w:szCs w:val="20"/>
                <w:lang w:val="id-ID"/>
              </w:rPr>
            </w:pPr>
            <w:r w:rsidRPr="00716401">
              <w:rPr>
                <w:rFonts w:ascii="Times New Roman" w:hAnsi="Times New Roman" w:cs="Times New Roman"/>
                <w:bCs/>
                <w:noProof/>
                <w:sz w:val="20"/>
                <w:szCs w:val="20"/>
                <w:lang w:val="id-ID"/>
              </w:rPr>
              <w:t xml:space="preserve">2.117,45 </w:t>
            </w:r>
            <w:r w:rsidRPr="00716401">
              <w:rPr>
                <w:rFonts w:ascii="Times New Roman" w:eastAsiaTheme="minorEastAsia" w:hAnsi="Times New Roman" w:cs="Times New Roman"/>
                <w:noProof/>
                <w:sz w:val="20"/>
                <w:szCs w:val="20"/>
                <w:lang w:val="id-ID"/>
              </w:rPr>
              <w:t>m</w:t>
            </w:r>
            <w:r w:rsidRPr="00716401">
              <w:rPr>
                <w:rFonts w:ascii="Times New Roman" w:eastAsiaTheme="minorEastAsia" w:hAnsi="Times New Roman" w:cs="Times New Roman"/>
                <w:noProof/>
                <w:sz w:val="20"/>
                <w:szCs w:val="20"/>
                <w:vertAlign w:val="superscript"/>
                <w:lang w:val="id-ID"/>
              </w:rPr>
              <w:t>3</w:t>
            </w:r>
          </w:p>
        </w:tc>
        <w:tc>
          <w:tcPr>
            <w:tcW w:w="845" w:type="pct"/>
            <w:tcBorders>
              <w:top w:val="nil"/>
              <w:left w:val="nil"/>
              <w:bottom w:val="nil"/>
              <w:right w:val="nil"/>
            </w:tcBorders>
            <w:vAlign w:val="center"/>
            <w:hideMark/>
          </w:tcPr>
          <w:p w14:paraId="55F3E2B8" w14:textId="77777777" w:rsidR="00716401" w:rsidRPr="00716401" w:rsidRDefault="0071640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bCs/>
                <w:noProof/>
                <w:sz w:val="20"/>
                <w:szCs w:val="20"/>
                <w:lang w:val="id-ID"/>
              </w:rPr>
            </w:pPr>
            <w:r w:rsidRPr="00716401">
              <w:rPr>
                <w:rFonts w:ascii="Times New Roman" w:hAnsi="Times New Roman" w:cs="Times New Roman"/>
                <w:bCs/>
                <w:noProof/>
                <w:sz w:val="20"/>
                <w:szCs w:val="20"/>
                <w:lang w:val="id-ID"/>
              </w:rPr>
              <w:t xml:space="preserve">1.893,9 </w:t>
            </w:r>
            <w:r w:rsidRPr="00716401">
              <w:rPr>
                <w:rFonts w:ascii="Times New Roman" w:eastAsiaTheme="minorEastAsia" w:hAnsi="Times New Roman" w:cs="Times New Roman"/>
                <w:noProof/>
                <w:sz w:val="20"/>
                <w:szCs w:val="20"/>
                <w:lang w:val="id-ID"/>
              </w:rPr>
              <w:t>m</w:t>
            </w:r>
            <w:r w:rsidRPr="00716401">
              <w:rPr>
                <w:rFonts w:ascii="Times New Roman" w:eastAsiaTheme="minorEastAsia" w:hAnsi="Times New Roman" w:cs="Times New Roman"/>
                <w:noProof/>
                <w:sz w:val="20"/>
                <w:szCs w:val="20"/>
                <w:vertAlign w:val="superscript"/>
                <w:lang w:val="id-ID"/>
              </w:rPr>
              <w:t>3</w:t>
            </w:r>
          </w:p>
        </w:tc>
        <w:tc>
          <w:tcPr>
            <w:tcW w:w="630" w:type="pct"/>
            <w:tcBorders>
              <w:top w:val="nil"/>
              <w:left w:val="nil"/>
              <w:bottom w:val="nil"/>
              <w:right w:val="nil"/>
            </w:tcBorders>
            <w:vAlign w:val="center"/>
            <w:hideMark/>
          </w:tcPr>
          <w:p w14:paraId="084D8796" w14:textId="77777777" w:rsidR="00716401" w:rsidRPr="00716401" w:rsidRDefault="0071640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bCs/>
                <w:noProof/>
                <w:sz w:val="20"/>
                <w:szCs w:val="20"/>
                <w:lang w:val="id-ID"/>
              </w:rPr>
            </w:pPr>
            <w:r w:rsidRPr="00716401">
              <w:rPr>
                <w:rFonts w:ascii="Times New Roman" w:hAnsi="Times New Roman" w:cs="Times New Roman"/>
                <w:bCs/>
                <w:noProof/>
                <w:sz w:val="20"/>
                <w:szCs w:val="20"/>
                <w:lang w:val="id-ID"/>
              </w:rPr>
              <w:t xml:space="preserve">223,50 </w:t>
            </w:r>
            <w:r w:rsidRPr="00716401">
              <w:rPr>
                <w:rFonts w:ascii="Times New Roman" w:eastAsiaTheme="minorEastAsia" w:hAnsi="Times New Roman" w:cs="Times New Roman"/>
                <w:noProof/>
                <w:sz w:val="20"/>
                <w:szCs w:val="20"/>
                <w:lang w:val="id-ID"/>
              </w:rPr>
              <w:t>m</w:t>
            </w:r>
            <w:r w:rsidRPr="00716401">
              <w:rPr>
                <w:rFonts w:ascii="Times New Roman" w:eastAsiaTheme="minorEastAsia" w:hAnsi="Times New Roman" w:cs="Times New Roman"/>
                <w:noProof/>
                <w:sz w:val="20"/>
                <w:szCs w:val="20"/>
                <w:vertAlign w:val="superscript"/>
                <w:lang w:val="id-ID"/>
              </w:rPr>
              <w:t>3</w:t>
            </w:r>
          </w:p>
        </w:tc>
        <w:tc>
          <w:tcPr>
            <w:tcW w:w="794" w:type="pct"/>
            <w:gridSpan w:val="2"/>
            <w:tcBorders>
              <w:top w:val="nil"/>
              <w:left w:val="nil"/>
              <w:bottom w:val="nil"/>
              <w:right w:val="nil"/>
            </w:tcBorders>
            <w:vAlign w:val="center"/>
            <w:hideMark/>
          </w:tcPr>
          <w:p w14:paraId="215737B2" w14:textId="77777777" w:rsidR="00716401" w:rsidRPr="00716401" w:rsidRDefault="0071640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bCs/>
                <w:noProof/>
                <w:sz w:val="20"/>
                <w:szCs w:val="20"/>
                <w:lang w:val="id-ID"/>
              </w:rPr>
            </w:pPr>
            <w:r w:rsidRPr="00716401">
              <w:rPr>
                <w:rFonts w:ascii="Times New Roman" w:eastAsiaTheme="minorEastAsia" w:hAnsi="Times New Roman" w:cs="Times New Roman"/>
                <w:bCs/>
                <w:noProof/>
                <w:sz w:val="20"/>
                <w:szCs w:val="20"/>
                <w:lang w:val="id-ID"/>
              </w:rPr>
              <w:t>89,44</w:t>
            </w:r>
          </w:p>
        </w:tc>
      </w:tr>
      <w:tr w:rsidR="00716401" w:rsidRPr="00716401" w14:paraId="119EEBF7" w14:textId="77777777" w:rsidTr="00FA2361">
        <w:tc>
          <w:tcPr>
            <w:cnfStyle w:val="001000000000" w:firstRow="0" w:lastRow="0" w:firstColumn="1" w:lastColumn="0" w:oddVBand="0" w:evenVBand="0" w:oddHBand="0" w:evenHBand="0" w:firstRowFirstColumn="0" w:firstRowLastColumn="0" w:lastRowFirstColumn="0" w:lastRowLastColumn="0"/>
            <w:tcW w:w="271" w:type="pct"/>
            <w:tcBorders>
              <w:left w:val="nil"/>
              <w:right w:val="nil"/>
            </w:tcBorders>
            <w:vAlign w:val="center"/>
            <w:hideMark/>
          </w:tcPr>
          <w:p w14:paraId="6EBA5773" w14:textId="77777777" w:rsidR="00716401" w:rsidRPr="00716401" w:rsidRDefault="00716401">
            <w:pPr>
              <w:spacing w:after="0" w:line="240" w:lineRule="auto"/>
              <w:jc w:val="center"/>
              <w:rPr>
                <w:rFonts w:ascii="Times New Roman" w:eastAsiaTheme="minorEastAsia" w:hAnsi="Times New Roman" w:cs="Times New Roman"/>
                <w:bCs w:val="0"/>
                <w:noProof/>
                <w:sz w:val="20"/>
                <w:szCs w:val="20"/>
                <w:lang w:val="id-ID"/>
              </w:rPr>
            </w:pPr>
            <w:r w:rsidRPr="00716401">
              <w:rPr>
                <w:rFonts w:ascii="Times New Roman" w:eastAsiaTheme="minorEastAsia" w:hAnsi="Times New Roman" w:cs="Times New Roman"/>
                <w:bCs w:val="0"/>
                <w:noProof/>
                <w:sz w:val="20"/>
                <w:szCs w:val="20"/>
                <w:lang w:val="id-ID"/>
              </w:rPr>
              <w:t>4</w:t>
            </w:r>
          </w:p>
        </w:tc>
        <w:tc>
          <w:tcPr>
            <w:tcW w:w="1563" w:type="pct"/>
            <w:tcBorders>
              <w:left w:val="nil"/>
              <w:right w:val="nil"/>
            </w:tcBorders>
            <w:vAlign w:val="center"/>
            <w:hideMark/>
          </w:tcPr>
          <w:p w14:paraId="7DB9C4FE" w14:textId="77777777" w:rsidR="00716401" w:rsidRPr="00716401" w:rsidRDefault="00716401">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bCs/>
                <w:noProof/>
                <w:sz w:val="20"/>
                <w:szCs w:val="20"/>
                <w:lang w:val="id-ID"/>
              </w:rPr>
            </w:pPr>
            <w:r w:rsidRPr="00716401">
              <w:rPr>
                <w:rFonts w:ascii="Times New Roman" w:eastAsiaTheme="minorEastAsia" w:hAnsi="Times New Roman" w:cs="Times New Roman"/>
                <w:bCs/>
                <w:noProof/>
                <w:sz w:val="20"/>
                <w:szCs w:val="20"/>
                <w:lang w:val="id-ID"/>
              </w:rPr>
              <w:t>Segmen 4</w:t>
            </w:r>
          </w:p>
          <w:p w14:paraId="5AC74BF8" w14:textId="77777777" w:rsidR="00716401" w:rsidRPr="00716401" w:rsidRDefault="00716401">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bCs/>
                <w:noProof/>
                <w:sz w:val="20"/>
                <w:szCs w:val="20"/>
                <w:lang w:val="id-ID"/>
              </w:rPr>
            </w:pPr>
            <w:r w:rsidRPr="00716401">
              <w:rPr>
                <w:rFonts w:ascii="Times New Roman" w:eastAsiaTheme="minorEastAsia" w:hAnsi="Times New Roman" w:cs="Times New Roman"/>
                <w:bCs/>
                <w:noProof/>
                <w:sz w:val="20"/>
                <w:szCs w:val="20"/>
                <w:lang w:val="id-ID"/>
              </w:rPr>
              <w:t>semak belukar, pekarangan, perdagangan dan jasa, perumahan, perkantoran, taman (RTH)</w:t>
            </w:r>
          </w:p>
        </w:tc>
        <w:tc>
          <w:tcPr>
            <w:tcW w:w="897" w:type="pct"/>
            <w:tcBorders>
              <w:left w:val="nil"/>
              <w:right w:val="nil"/>
            </w:tcBorders>
            <w:vAlign w:val="center"/>
            <w:hideMark/>
          </w:tcPr>
          <w:p w14:paraId="2ABA4123" w14:textId="77777777" w:rsidR="00716401" w:rsidRPr="00716401" w:rsidRDefault="0071640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bCs/>
                <w:noProof/>
                <w:sz w:val="20"/>
                <w:szCs w:val="20"/>
                <w:lang w:val="id-ID"/>
              </w:rPr>
            </w:pPr>
            <w:r w:rsidRPr="00716401">
              <w:rPr>
                <w:rFonts w:ascii="Times New Roman" w:hAnsi="Times New Roman" w:cs="Times New Roman"/>
                <w:bCs/>
                <w:noProof/>
                <w:sz w:val="20"/>
                <w:szCs w:val="20"/>
                <w:lang w:val="id-ID"/>
              </w:rPr>
              <w:t xml:space="preserve">11.095,74 </w:t>
            </w:r>
            <w:r w:rsidRPr="00716401">
              <w:rPr>
                <w:rFonts w:ascii="Times New Roman" w:eastAsiaTheme="minorEastAsia" w:hAnsi="Times New Roman" w:cs="Times New Roman"/>
                <w:noProof/>
                <w:sz w:val="20"/>
                <w:szCs w:val="20"/>
                <w:lang w:val="id-ID"/>
              </w:rPr>
              <w:t>m</w:t>
            </w:r>
            <w:r w:rsidRPr="00716401">
              <w:rPr>
                <w:rFonts w:ascii="Times New Roman" w:eastAsiaTheme="minorEastAsia" w:hAnsi="Times New Roman" w:cs="Times New Roman"/>
                <w:noProof/>
                <w:sz w:val="20"/>
                <w:szCs w:val="20"/>
                <w:vertAlign w:val="superscript"/>
                <w:lang w:val="id-ID"/>
              </w:rPr>
              <w:t>3</w:t>
            </w:r>
          </w:p>
        </w:tc>
        <w:tc>
          <w:tcPr>
            <w:tcW w:w="845" w:type="pct"/>
            <w:tcBorders>
              <w:left w:val="nil"/>
              <w:right w:val="nil"/>
            </w:tcBorders>
            <w:vAlign w:val="center"/>
            <w:hideMark/>
          </w:tcPr>
          <w:p w14:paraId="46619F9A" w14:textId="77777777" w:rsidR="00716401" w:rsidRPr="00716401" w:rsidRDefault="0071640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bCs/>
                <w:noProof/>
                <w:sz w:val="20"/>
                <w:szCs w:val="20"/>
                <w:lang w:val="id-ID"/>
              </w:rPr>
            </w:pPr>
            <m:oMath>
              <m:r>
                <w:rPr>
                  <w:rFonts w:ascii="Cambria Math" w:hAnsi="Cambria Math" w:cs="Times New Roman"/>
                  <w:noProof/>
                  <w:sz w:val="20"/>
                  <w:szCs w:val="20"/>
                  <w:lang w:val="id-ID"/>
                </w:rPr>
                <m:t>11.003,69</m:t>
              </m:r>
            </m:oMath>
            <w:r w:rsidRPr="00716401">
              <w:rPr>
                <w:rFonts w:ascii="Times New Roman" w:hAnsi="Times New Roman" w:cs="Times New Roman"/>
                <w:bCs/>
                <w:noProof/>
                <w:sz w:val="20"/>
                <w:szCs w:val="20"/>
                <w:lang w:val="id-ID"/>
              </w:rPr>
              <w:t xml:space="preserve"> </w:t>
            </w:r>
            <w:r w:rsidRPr="00716401">
              <w:rPr>
                <w:rFonts w:ascii="Times New Roman" w:eastAsiaTheme="minorEastAsia" w:hAnsi="Times New Roman" w:cs="Times New Roman"/>
                <w:noProof/>
                <w:sz w:val="20"/>
                <w:szCs w:val="20"/>
                <w:lang w:val="id-ID"/>
              </w:rPr>
              <w:t>m</w:t>
            </w:r>
            <w:r w:rsidRPr="00716401">
              <w:rPr>
                <w:rFonts w:ascii="Times New Roman" w:eastAsiaTheme="minorEastAsia" w:hAnsi="Times New Roman" w:cs="Times New Roman"/>
                <w:noProof/>
                <w:sz w:val="20"/>
                <w:szCs w:val="20"/>
                <w:vertAlign w:val="superscript"/>
                <w:lang w:val="id-ID"/>
              </w:rPr>
              <w:t>3</w:t>
            </w:r>
          </w:p>
        </w:tc>
        <w:tc>
          <w:tcPr>
            <w:tcW w:w="630" w:type="pct"/>
            <w:tcBorders>
              <w:left w:val="nil"/>
              <w:right w:val="nil"/>
            </w:tcBorders>
            <w:vAlign w:val="center"/>
            <w:hideMark/>
          </w:tcPr>
          <w:p w14:paraId="2A34A027" w14:textId="77777777" w:rsidR="00716401" w:rsidRPr="00716401" w:rsidRDefault="0071640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bCs/>
                <w:noProof/>
                <w:sz w:val="20"/>
                <w:szCs w:val="20"/>
                <w:lang w:val="id-ID"/>
              </w:rPr>
            </w:pPr>
            <w:r w:rsidRPr="00716401">
              <w:rPr>
                <w:rFonts w:ascii="Times New Roman" w:hAnsi="Times New Roman" w:cs="Times New Roman"/>
                <w:bCs/>
                <w:noProof/>
                <w:sz w:val="20"/>
                <w:szCs w:val="20"/>
                <w:lang w:val="id-ID"/>
              </w:rPr>
              <w:t xml:space="preserve">92,05 </w:t>
            </w:r>
            <w:r w:rsidRPr="00716401">
              <w:rPr>
                <w:rFonts w:ascii="Times New Roman" w:eastAsiaTheme="minorEastAsia" w:hAnsi="Times New Roman" w:cs="Times New Roman"/>
                <w:noProof/>
                <w:sz w:val="20"/>
                <w:szCs w:val="20"/>
                <w:lang w:val="id-ID"/>
              </w:rPr>
              <w:t>m</w:t>
            </w:r>
            <w:r w:rsidRPr="00716401">
              <w:rPr>
                <w:rFonts w:ascii="Times New Roman" w:eastAsiaTheme="minorEastAsia" w:hAnsi="Times New Roman" w:cs="Times New Roman"/>
                <w:noProof/>
                <w:sz w:val="20"/>
                <w:szCs w:val="20"/>
                <w:vertAlign w:val="superscript"/>
                <w:lang w:val="id-ID"/>
              </w:rPr>
              <w:t>3</w:t>
            </w:r>
          </w:p>
        </w:tc>
        <w:tc>
          <w:tcPr>
            <w:tcW w:w="794" w:type="pct"/>
            <w:gridSpan w:val="2"/>
            <w:tcBorders>
              <w:left w:val="nil"/>
              <w:right w:val="nil"/>
            </w:tcBorders>
            <w:vAlign w:val="center"/>
            <w:hideMark/>
          </w:tcPr>
          <w:p w14:paraId="3FF0BD67" w14:textId="77777777" w:rsidR="00716401" w:rsidRPr="00716401" w:rsidRDefault="0071640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bCs/>
                <w:noProof/>
                <w:sz w:val="20"/>
                <w:szCs w:val="20"/>
                <w:lang w:val="id-ID"/>
              </w:rPr>
            </w:pPr>
            <w:r w:rsidRPr="00716401">
              <w:rPr>
                <w:rFonts w:ascii="Times New Roman" w:eastAsiaTheme="minorEastAsia" w:hAnsi="Times New Roman" w:cs="Times New Roman"/>
                <w:bCs/>
                <w:noProof/>
                <w:sz w:val="20"/>
                <w:szCs w:val="20"/>
                <w:lang w:val="id-ID"/>
              </w:rPr>
              <w:t>99,17</w:t>
            </w:r>
          </w:p>
        </w:tc>
      </w:tr>
    </w:tbl>
    <w:p w14:paraId="18CF2A84" w14:textId="77777777" w:rsidR="00716401" w:rsidRPr="00716401" w:rsidRDefault="00716401" w:rsidP="00716401">
      <w:pPr>
        <w:pStyle w:val="ListParagraph"/>
        <w:spacing w:line="240" w:lineRule="auto"/>
        <w:ind w:left="0"/>
        <w:rPr>
          <w:rFonts w:ascii="Times New Roman" w:hAnsi="Times New Roman"/>
          <w:i/>
          <w:sz w:val="20"/>
          <w:szCs w:val="20"/>
          <w:lang w:val="en-US"/>
        </w:rPr>
      </w:pPr>
      <w:proofErr w:type="spellStart"/>
      <w:r w:rsidRPr="00716401">
        <w:rPr>
          <w:rFonts w:ascii="Times New Roman" w:hAnsi="Times New Roman"/>
          <w:i/>
          <w:sz w:val="20"/>
          <w:szCs w:val="20"/>
          <w:lang w:val="en-US"/>
        </w:rPr>
        <w:t>Sumber</w:t>
      </w:r>
      <w:proofErr w:type="spellEnd"/>
      <w:r w:rsidRPr="00716401">
        <w:rPr>
          <w:rFonts w:ascii="Times New Roman" w:hAnsi="Times New Roman"/>
          <w:i/>
          <w:sz w:val="20"/>
          <w:szCs w:val="20"/>
          <w:lang w:val="en-US"/>
        </w:rPr>
        <w:t xml:space="preserve">: Hasil </w:t>
      </w:r>
      <w:proofErr w:type="spellStart"/>
      <w:r w:rsidRPr="00716401">
        <w:rPr>
          <w:rFonts w:ascii="Times New Roman" w:hAnsi="Times New Roman"/>
          <w:i/>
          <w:sz w:val="20"/>
          <w:szCs w:val="20"/>
          <w:lang w:val="en-US"/>
        </w:rPr>
        <w:t>Analisis</w:t>
      </w:r>
      <w:proofErr w:type="spellEnd"/>
      <w:r w:rsidRPr="00716401">
        <w:rPr>
          <w:rFonts w:ascii="Times New Roman" w:hAnsi="Times New Roman"/>
          <w:i/>
          <w:sz w:val="20"/>
          <w:szCs w:val="20"/>
          <w:lang w:val="en-US"/>
        </w:rPr>
        <w:t>, 2022</w:t>
      </w:r>
    </w:p>
    <w:p w14:paraId="7CF225BD" w14:textId="77777777" w:rsidR="00164289" w:rsidRDefault="00164289" w:rsidP="00164289">
      <w:pPr>
        <w:pStyle w:val="ListParagraph"/>
        <w:spacing w:line="240" w:lineRule="auto"/>
        <w:ind w:left="0" w:firstLine="567"/>
        <w:rPr>
          <w:rFonts w:ascii="Amasis MT" w:hAnsi="Amasis MT"/>
          <w:lang w:val="en-US"/>
        </w:rPr>
      </w:pPr>
    </w:p>
    <w:p w14:paraId="2685D80A" w14:textId="15691FB5" w:rsidR="00AC550E" w:rsidRDefault="00716401" w:rsidP="00164289">
      <w:pPr>
        <w:pStyle w:val="ListParagraph"/>
        <w:spacing w:line="240" w:lineRule="auto"/>
        <w:ind w:left="0" w:firstLine="567"/>
        <w:rPr>
          <w:rFonts w:ascii="Amasis MT" w:hAnsi="Amasis MT"/>
          <w:lang w:val="en-US"/>
        </w:rPr>
      </w:pPr>
      <w:r w:rsidRPr="00716401">
        <w:rPr>
          <w:rFonts w:ascii="Amasis MT" w:hAnsi="Amasis MT"/>
          <w:lang w:val="en-US"/>
        </w:rPr>
        <w:t xml:space="preserve">Hasil </w:t>
      </w:r>
      <w:proofErr w:type="spellStart"/>
      <w:r w:rsidRPr="00716401">
        <w:rPr>
          <w:rFonts w:ascii="Amasis MT" w:hAnsi="Amasis MT"/>
          <w:lang w:val="en-US"/>
        </w:rPr>
        <w:t>perhitungan</w:t>
      </w:r>
      <w:proofErr w:type="spellEnd"/>
      <w:r w:rsidRPr="00716401">
        <w:rPr>
          <w:rFonts w:ascii="Amasis MT" w:hAnsi="Amasis MT"/>
          <w:lang w:val="en-US"/>
        </w:rPr>
        <w:t xml:space="preserve"> </w:t>
      </w:r>
      <w:proofErr w:type="spellStart"/>
      <w:r w:rsidRPr="00716401">
        <w:rPr>
          <w:rFonts w:ascii="Amasis MT" w:hAnsi="Amasis MT"/>
          <w:lang w:val="en-US"/>
        </w:rPr>
        <w:t>keefektivitasan</w:t>
      </w:r>
      <w:proofErr w:type="spellEnd"/>
      <w:r w:rsidRPr="00716401">
        <w:rPr>
          <w:rFonts w:ascii="Amasis MT" w:hAnsi="Amasis MT"/>
          <w:lang w:val="en-US"/>
        </w:rPr>
        <w:t xml:space="preserve"> </w:t>
      </w:r>
      <w:proofErr w:type="spellStart"/>
      <w:r w:rsidRPr="00716401">
        <w:rPr>
          <w:rFonts w:ascii="Amasis MT" w:hAnsi="Amasis MT"/>
          <w:lang w:val="en-US"/>
        </w:rPr>
        <w:t>penerapan</w:t>
      </w:r>
      <w:proofErr w:type="spellEnd"/>
      <w:r w:rsidRPr="00716401">
        <w:rPr>
          <w:rFonts w:ascii="Amasis MT" w:hAnsi="Amasis MT"/>
          <w:lang w:val="en-US"/>
        </w:rPr>
        <w:t xml:space="preserve"> </w:t>
      </w:r>
      <w:r w:rsidRPr="00895071">
        <w:rPr>
          <w:rFonts w:ascii="Amasis MT" w:hAnsi="Amasis MT"/>
          <w:i/>
          <w:lang w:val="en-US"/>
        </w:rPr>
        <w:t>permeable pavements</w:t>
      </w:r>
      <w:r w:rsidRPr="00716401">
        <w:rPr>
          <w:rFonts w:ascii="Amasis MT" w:hAnsi="Amasis MT"/>
          <w:lang w:val="en-US"/>
        </w:rPr>
        <w:t xml:space="preserve"> </w:t>
      </w:r>
      <w:proofErr w:type="spellStart"/>
      <w:r w:rsidRPr="00716401">
        <w:rPr>
          <w:rFonts w:ascii="Amasis MT" w:hAnsi="Amasis MT"/>
          <w:lang w:val="en-US"/>
        </w:rPr>
        <w:t>terhadap</w:t>
      </w:r>
      <w:proofErr w:type="spellEnd"/>
      <w:r w:rsidRPr="00716401">
        <w:rPr>
          <w:rFonts w:ascii="Amasis MT" w:hAnsi="Amasis MT"/>
          <w:lang w:val="en-US"/>
        </w:rPr>
        <w:t xml:space="preserve"> </w:t>
      </w:r>
      <w:proofErr w:type="spellStart"/>
      <w:r w:rsidRPr="00716401">
        <w:rPr>
          <w:rFonts w:ascii="Amasis MT" w:hAnsi="Amasis MT"/>
          <w:lang w:val="en-US"/>
        </w:rPr>
        <w:t>kemampuannya</w:t>
      </w:r>
      <w:proofErr w:type="spellEnd"/>
      <w:r w:rsidRPr="00716401">
        <w:rPr>
          <w:rFonts w:ascii="Amasis MT" w:hAnsi="Amasis MT"/>
          <w:lang w:val="en-US"/>
        </w:rPr>
        <w:t xml:space="preserve"> </w:t>
      </w:r>
      <w:proofErr w:type="spellStart"/>
      <w:r w:rsidRPr="00716401">
        <w:rPr>
          <w:rFonts w:ascii="Amasis MT" w:hAnsi="Amasis MT"/>
          <w:lang w:val="en-US"/>
        </w:rPr>
        <w:t>dalam</w:t>
      </w:r>
      <w:proofErr w:type="spellEnd"/>
      <w:r w:rsidRPr="00716401">
        <w:rPr>
          <w:rFonts w:ascii="Amasis MT" w:hAnsi="Amasis MT"/>
          <w:lang w:val="en-US"/>
        </w:rPr>
        <w:t xml:space="preserve"> </w:t>
      </w:r>
      <w:proofErr w:type="spellStart"/>
      <w:r w:rsidRPr="00716401">
        <w:rPr>
          <w:rFonts w:ascii="Amasis MT" w:hAnsi="Amasis MT"/>
          <w:lang w:val="en-US"/>
        </w:rPr>
        <w:t>mengurangi</w:t>
      </w:r>
      <w:proofErr w:type="spellEnd"/>
      <w:r w:rsidRPr="00716401">
        <w:rPr>
          <w:rFonts w:ascii="Amasis MT" w:hAnsi="Amasis MT"/>
          <w:lang w:val="en-US"/>
        </w:rPr>
        <w:t xml:space="preserve"> </w:t>
      </w:r>
      <w:proofErr w:type="spellStart"/>
      <w:r w:rsidRPr="00716401">
        <w:rPr>
          <w:rFonts w:ascii="Amasis MT" w:hAnsi="Amasis MT"/>
          <w:lang w:val="en-US"/>
        </w:rPr>
        <w:t>genangan</w:t>
      </w:r>
      <w:proofErr w:type="spellEnd"/>
      <w:r w:rsidRPr="00716401">
        <w:rPr>
          <w:rFonts w:ascii="Amasis MT" w:hAnsi="Amasis MT"/>
          <w:lang w:val="en-US"/>
        </w:rPr>
        <w:t xml:space="preserve"> pada </w:t>
      </w:r>
      <w:proofErr w:type="spellStart"/>
      <w:r w:rsidRPr="00716401">
        <w:rPr>
          <w:rFonts w:ascii="Amasis MT" w:hAnsi="Amasis MT"/>
          <w:lang w:val="en-US"/>
        </w:rPr>
        <w:t>keempat</w:t>
      </w:r>
      <w:proofErr w:type="spellEnd"/>
      <w:r w:rsidRPr="00716401">
        <w:rPr>
          <w:rFonts w:ascii="Amasis MT" w:hAnsi="Amasis MT"/>
          <w:lang w:val="en-US"/>
        </w:rPr>
        <w:t xml:space="preserve"> </w:t>
      </w:r>
      <w:proofErr w:type="spellStart"/>
      <w:r w:rsidRPr="00716401">
        <w:rPr>
          <w:rFonts w:ascii="Amasis MT" w:hAnsi="Amasis MT"/>
          <w:lang w:val="en-US"/>
        </w:rPr>
        <w:t>segmen</w:t>
      </w:r>
      <w:proofErr w:type="spellEnd"/>
      <w:r w:rsidRPr="00716401">
        <w:rPr>
          <w:rFonts w:ascii="Amasis MT" w:hAnsi="Amasis MT"/>
          <w:lang w:val="en-US"/>
        </w:rPr>
        <w:t xml:space="preserve"> </w:t>
      </w:r>
      <w:proofErr w:type="spellStart"/>
      <w:r w:rsidRPr="00716401">
        <w:rPr>
          <w:rFonts w:ascii="Amasis MT" w:hAnsi="Amasis MT"/>
          <w:lang w:val="en-US"/>
        </w:rPr>
        <w:t>jalur</w:t>
      </w:r>
      <w:proofErr w:type="spellEnd"/>
      <w:r w:rsidRPr="00716401">
        <w:rPr>
          <w:rFonts w:ascii="Amasis MT" w:hAnsi="Amasis MT"/>
          <w:lang w:val="en-US"/>
        </w:rPr>
        <w:t xml:space="preserve"> pedestrian </w:t>
      </w:r>
      <w:proofErr w:type="spellStart"/>
      <w:r w:rsidRPr="00716401">
        <w:rPr>
          <w:rFonts w:ascii="Amasis MT" w:hAnsi="Amasis MT"/>
          <w:lang w:val="en-US"/>
        </w:rPr>
        <w:t>berdasarkan</w:t>
      </w:r>
      <w:proofErr w:type="spellEnd"/>
      <w:r w:rsidRPr="00716401">
        <w:rPr>
          <w:rFonts w:ascii="Amasis MT" w:hAnsi="Amasis MT"/>
          <w:lang w:val="en-US"/>
        </w:rPr>
        <w:t xml:space="preserve"> </w:t>
      </w:r>
      <w:proofErr w:type="spellStart"/>
      <w:r w:rsidRPr="00716401">
        <w:rPr>
          <w:rFonts w:ascii="Amasis MT" w:hAnsi="Amasis MT"/>
          <w:lang w:val="en-US"/>
        </w:rPr>
        <w:t>pola</w:t>
      </w:r>
      <w:proofErr w:type="spellEnd"/>
      <w:r w:rsidRPr="00716401">
        <w:rPr>
          <w:rFonts w:ascii="Amasis MT" w:hAnsi="Amasis MT"/>
          <w:lang w:val="en-US"/>
        </w:rPr>
        <w:t xml:space="preserve"> </w:t>
      </w:r>
      <w:proofErr w:type="spellStart"/>
      <w:r w:rsidRPr="00716401">
        <w:rPr>
          <w:rFonts w:ascii="Amasis MT" w:hAnsi="Amasis MT"/>
          <w:lang w:val="en-US"/>
        </w:rPr>
        <w:t>ruang</w:t>
      </w:r>
      <w:proofErr w:type="spellEnd"/>
      <w:r w:rsidRPr="00716401">
        <w:rPr>
          <w:rFonts w:ascii="Amasis MT" w:hAnsi="Amasis MT"/>
          <w:lang w:val="en-US"/>
        </w:rPr>
        <w:t xml:space="preserve"> </w:t>
      </w:r>
      <w:proofErr w:type="spellStart"/>
      <w:r w:rsidRPr="00716401">
        <w:rPr>
          <w:rFonts w:ascii="Amasis MT" w:hAnsi="Amasis MT"/>
          <w:lang w:val="en-US"/>
        </w:rPr>
        <w:t>eksisting</w:t>
      </w:r>
      <w:proofErr w:type="spellEnd"/>
      <w:r w:rsidRPr="00716401">
        <w:rPr>
          <w:rFonts w:ascii="Amasis MT" w:hAnsi="Amasis MT"/>
          <w:lang w:val="en-US"/>
        </w:rPr>
        <w:t xml:space="preserve"> </w:t>
      </w:r>
      <w:proofErr w:type="spellStart"/>
      <w:r w:rsidRPr="00716401">
        <w:rPr>
          <w:rFonts w:ascii="Amasis MT" w:hAnsi="Amasis MT"/>
          <w:lang w:val="en-US"/>
        </w:rPr>
        <w:t>sudah</w:t>
      </w:r>
      <w:proofErr w:type="spellEnd"/>
      <w:r w:rsidRPr="00716401">
        <w:rPr>
          <w:rFonts w:ascii="Amasis MT" w:hAnsi="Amasis MT"/>
          <w:lang w:val="en-US"/>
        </w:rPr>
        <w:t xml:space="preserve"> </w:t>
      </w:r>
      <w:proofErr w:type="spellStart"/>
      <w:r w:rsidRPr="00716401">
        <w:rPr>
          <w:rFonts w:ascii="Amasis MT" w:hAnsi="Amasis MT"/>
          <w:lang w:val="en-US"/>
        </w:rPr>
        <w:t>mampu</w:t>
      </w:r>
      <w:proofErr w:type="spellEnd"/>
      <w:r w:rsidRPr="00716401">
        <w:rPr>
          <w:rFonts w:ascii="Amasis MT" w:hAnsi="Amasis MT"/>
          <w:lang w:val="en-US"/>
        </w:rPr>
        <w:t xml:space="preserve"> </w:t>
      </w:r>
      <w:proofErr w:type="spellStart"/>
      <w:r w:rsidRPr="00716401">
        <w:rPr>
          <w:rFonts w:ascii="Amasis MT" w:hAnsi="Amasis MT"/>
          <w:lang w:val="en-US"/>
        </w:rPr>
        <w:t>mengurangi</w:t>
      </w:r>
      <w:proofErr w:type="spellEnd"/>
      <w:r w:rsidRPr="00716401">
        <w:rPr>
          <w:rFonts w:ascii="Amasis MT" w:hAnsi="Amasis MT"/>
          <w:lang w:val="en-US"/>
        </w:rPr>
        <w:t xml:space="preserve"> volume </w:t>
      </w:r>
      <w:proofErr w:type="spellStart"/>
      <w:r w:rsidRPr="00716401">
        <w:rPr>
          <w:rFonts w:ascii="Amasis MT" w:hAnsi="Amasis MT"/>
          <w:lang w:val="en-US"/>
        </w:rPr>
        <w:t>genangan</w:t>
      </w:r>
      <w:proofErr w:type="spellEnd"/>
      <w:r w:rsidRPr="00716401">
        <w:rPr>
          <w:rFonts w:ascii="Amasis MT" w:hAnsi="Amasis MT"/>
          <w:lang w:val="en-US"/>
        </w:rPr>
        <w:t xml:space="preserve"> </w:t>
      </w:r>
      <w:proofErr w:type="spellStart"/>
      <w:r w:rsidRPr="00716401">
        <w:rPr>
          <w:rFonts w:ascii="Amasis MT" w:hAnsi="Amasis MT"/>
          <w:lang w:val="en-US"/>
        </w:rPr>
        <w:t>sebelum</w:t>
      </w:r>
      <w:proofErr w:type="spellEnd"/>
      <w:r w:rsidRPr="00716401">
        <w:rPr>
          <w:rFonts w:ascii="Amasis MT" w:hAnsi="Amasis MT"/>
          <w:lang w:val="en-US"/>
        </w:rPr>
        <w:t xml:space="preserve"> </w:t>
      </w:r>
      <w:proofErr w:type="spellStart"/>
      <w:r w:rsidRPr="00716401">
        <w:rPr>
          <w:rFonts w:ascii="Amasis MT" w:hAnsi="Amasis MT"/>
          <w:lang w:val="en-US"/>
        </w:rPr>
        <w:lastRenderedPageBreak/>
        <w:t>penerapan</w:t>
      </w:r>
      <w:proofErr w:type="spellEnd"/>
      <w:r w:rsidRPr="00716401">
        <w:rPr>
          <w:rFonts w:ascii="Amasis MT" w:hAnsi="Amasis MT"/>
          <w:lang w:val="en-US"/>
        </w:rPr>
        <w:t xml:space="preserve"> </w:t>
      </w:r>
      <w:r w:rsidRPr="00895071">
        <w:rPr>
          <w:rFonts w:ascii="Amasis MT" w:hAnsi="Amasis MT"/>
          <w:i/>
          <w:lang w:val="en-US"/>
        </w:rPr>
        <w:t>permeable pavements</w:t>
      </w:r>
      <w:r w:rsidRPr="00716401">
        <w:rPr>
          <w:rFonts w:ascii="Amasis MT" w:hAnsi="Amasis MT"/>
          <w:lang w:val="en-US"/>
        </w:rPr>
        <w:t xml:space="preserve">. Hal </w:t>
      </w:r>
      <w:proofErr w:type="spellStart"/>
      <w:r w:rsidRPr="00716401">
        <w:rPr>
          <w:rFonts w:ascii="Amasis MT" w:hAnsi="Amasis MT"/>
          <w:lang w:val="en-US"/>
        </w:rPr>
        <w:t>tersebut</w:t>
      </w:r>
      <w:proofErr w:type="spellEnd"/>
      <w:r w:rsidRPr="00716401">
        <w:rPr>
          <w:rFonts w:ascii="Amasis MT" w:hAnsi="Amasis MT"/>
          <w:lang w:val="en-US"/>
        </w:rPr>
        <w:t xml:space="preserve"> </w:t>
      </w:r>
      <w:proofErr w:type="spellStart"/>
      <w:r w:rsidRPr="00716401">
        <w:rPr>
          <w:rFonts w:ascii="Amasis MT" w:hAnsi="Amasis MT"/>
          <w:lang w:val="en-US"/>
        </w:rPr>
        <w:t>dibuktikan</w:t>
      </w:r>
      <w:proofErr w:type="spellEnd"/>
      <w:r w:rsidRPr="00716401">
        <w:rPr>
          <w:rFonts w:ascii="Amasis MT" w:hAnsi="Amasis MT"/>
          <w:lang w:val="en-US"/>
        </w:rPr>
        <w:t xml:space="preserve"> oleh </w:t>
      </w:r>
      <w:proofErr w:type="spellStart"/>
      <w:r w:rsidRPr="00716401">
        <w:rPr>
          <w:rFonts w:ascii="Amasis MT" w:hAnsi="Amasis MT"/>
          <w:lang w:val="en-US"/>
        </w:rPr>
        <w:t>hasil</w:t>
      </w:r>
      <w:proofErr w:type="spellEnd"/>
      <w:r w:rsidRPr="00716401">
        <w:rPr>
          <w:rFonts w:ascii="Amasis MT" w:hAnsi="Amasis MT"/>
          <w:lang w:val="en-US"/>
        </w:rPr>
        <w:t xml:space="preserve"> </w:t>
      </w:r>
      <w:proofErr w:type="spellStart"/>
      <w:r w:rsidRPr="00716401">
        <w:rPr>
          <w:rFonts w:ascii="Amasis MT" w:hAnsi="Amasis MT"/>
          <w:lang w:val="en-US"/>
        </w:rPr>
        <w:t>perhitungan</w:t>
      </w:r>
      <w:proofErr w:type="spellEnd"/>
      <w:r w:rsidRPr="00716401">
        <w:rPr>
          <w:rFonts w:ascii="Amasis MT" w:hAnsi="Amasis MT"/>
          <w:lang w:val="en-US"/>
        </w:rPr>
        <w:t xml:space="preserve"> </w:t>
      </w:r>
      <w:proofErr w:type="spellStart"/>
      <w:r w:rsidRPr="00716401">
        <w:rPr>
          <w:rFonts w:ascii="Amasis MT" w:hAnsi="Amasis MT"/>
          <w:lang w:val="en-US"/>
        </w:rPr>
        <w:t>keefektivitasan</w:t>
      </w:r>
      <w:proofErr w:type="spellEnd"/>
      <w:r w:rsidRPr="00716401">
        <w:rPr>
          <w:rFonts w:ascii="Amasis MT" w:hAnsi="Amasis MT"/>
          <w:lang w:val="en-US"/>
        </w:rPr>
        <w:t xml:space="preserve"> </w:t>
      </w:r>
      <w:proofErr w:type="spellStart"/>
      <w:r w:rsidRPr="00716401">
        <w:rPr>
          <w:rFonts w:ascii="Amasis MT" w:hAnsi="Amasis MT"/>
          <w:lang w:val="en-US"/>
        </w:rPr>
        <w:t>penerapan</w:t>
      </w:r>
      <w:proofErr w:type="spellEnd"/>
      <w:r w:rsidRPr="00716401">
        <w:rPr>
          <w:rFonts w:ascii="Amasis MT" w:hAnsi="Amasis MT"/>
          <w:lang w:val="en-US"/>
        </w:rPr>
        <w:t xml:space="preserve"> </w:t>
      </w:r>
      <w:r w:rsidRPr="00716401">
        <w:rPr>
          <w:rFonts w:ascii="Amasis MT" w:hAnsi="Amasis MT"/>
          <w:i/>
          <w:lang w:val="en-US"/>
        </w:rPr>
        <w:t>permeable pavements</w:t>
      </w:r>
      <w:r w:rsidRPr="00716401">
        <w:rPr>
          <w:rFonts w:ascii="Amasis MT" w:hAnsi="Amasis MT"/>
          <w:lang w:val="en-US"/>
        </w:rPr>
        <w:t xml:space="preserve">, </w:t>
      </w:r>
      <w:proofErr w:type="spellStart"/>
      <w:r w:rsidRPr="00716401">
        <w:rPr>
          <w:rFonts w:ascii="Amasis MT" w:hAnsi="Amasis MT"/>
          <w:lang w:val="en-US"/>
        </w:rPr>
        <w:t>yaitu</w:t>
      </w:r>
      <w:proofErr w:type="spellEnd"/>
      <w:r w:rsidRPr="00716401">
        <w:rPr>
          <w:rFonts w:ascii="Amasis MT" w:hAnsi="Amasis MT"/>
          <w:lang w:val="en-US"/>
        </w:rPr>
        <w:t xml:space="preserve"> pada </w:t>
      </w:r>
      <w:proofErr w:type="spellStart"/>
      <w:r w:rsidRPr="00716401">
        <w:rPr>
          <w:rFonts w:ascii="Amasis MT" w:hAnsi="Amasis MT"/>
          <w:lang w:val="en-US"/>
        </w:rPr>
        <w:t>segmen</w:t>
      </w:r>
      <w:proofErr w:type="spellEnd"/>
      <w:r w:rsidRPr="00716401">
        <w:rPr>
          <w:rFonts w:ascii="Amasis MT" w:hAnsi="Amasis MT"/>
          <w:lang w:val="en-US"/>
        </w:rPr>
        <w:t xml:space="preserve"> 1 (Jalan Daya Nasional – Jalan Media) </w:t>
      </w:r>
      <w:proofErr w:type="spellStart"/>
      <w:r w:rsidRPr="00716401">
        <w:rPr>
          <w:rFonts w:ascii="Amasis MT" w:hAnsi="Amasis MT"/>
          <w:lang w:val="en-US"/>
        </w:rPr>
        <w:t>apabila</w:t>
      </w:r>
      <w:proofErr w:type="spellEnd"/>
      <w:r w:rsidRPr="00716401">
        <w:rPr>
          <w:rFonts w:ascii="Amasis MT" w:hAnsi="Amasis MT"/>
          <w:lang w:val="en-US"/>
        </w:rPr>
        <w:t xml:space="preserve"> </w:t>
      </w:r>
      <w:proofErr w:type="spellStart"/>
      <w:r w:rsidRPr="00716401">
        <w:rPr>
          <w:rFonts w:ascii="Amasis MT" w:hAnsi="Amasis MT"/>
          <w:lang w:val="en-US"/>
        </w:rPr>
        <w:t>dibandingkan</w:t>
      </w:r>
      <w:proofErr w:type="spellEnd"/>
      <w:r w:rsidRPr="00716401">
        <w:rPr>
          <w:rFonts w:ascii="Amasis MT" w:hAnsi="Amasis MT"/>
          <w:lang w:val="en-US"/>
        </w:rPr>
        <w:t xml:space="preserve"> </w:t>
      </w:r>
      <w:proofErr w:type="spellStart"/>
      <w:r w:rsidRPr="00716401">
        <w:rPr>
          <w:rFonts w:ascii="Amasis MT" w:hAnsi="Amasis MT"/>
          <w:lang w:val="en-US"/>
        </w:rPr>
        <w:t>dengan</w:t>
      </w:r>
      <w:proofErr w:type="spellEnd"/>
      <w:r w:rsidRPr="00716401">
        <w:rPr>
          <w:rFonts w:ascii="Amasis MT" w:hAnsi="Amasis MT"/>
          <w:lang w:val="en-US"/>
        </w:rPr>
        <w:t xml:space="preserve"> volume </w:t>
      </w:r>
      <w:proofErr w:type="spellStart"/>
      <w:r w:rsidRPr="00716401">
        <w:rPr>
          <w:rFonts w:ascii="Amasis MT" w:hAnsi="Amasis MT"/>
          <w:lang w:val="en-US"/>
        </w:rPr>
        <w:t>genangan</w:t>
      </w:r>
      <w:proofErr w:type="spellEnd"/>
      <w:r w:rsidRPr="00716401">
        <w:rPr>
          <w:rFonts w:ascii="Amasis MT" w:hAnsi="Amasis MT"/>
          <w:lang w:val="en-US"/>
        </w:rPr>
        <w:t xml:space="preserve"> </w:t>
      </w:r>
      <w:proofErr w:type="spellStart"/>
      <w:r w:rsidRPr="00716401">
        <w:rPr>
          <w:rFonts w:ascii="Amasis MT" w:hAnsi="Amasis MT"/>
          <w:lang w:val="en-US"/>
        </w:rPr>
        <w:t>rencana</w:t>
      </w:r>
      <w:proofErr w:type="spellEnd"/>
      <w:r w:rsidRPr="00716401">
        <w:rPr>
          <w:rFonts w:ascii="Amasis MT" w:hAnsi="Amasis MT"/>
          <w:lang w:val="en-US"/>
        </w:rPr>
        <w:t xml:space="preserve"> </w:t>
      </w:r>
      <w:proofErr w:type="spellStart"/>
      <w:r w:rsidRPr="00716401">
        <w:rPr>
          <w:rFonts w:ascii="Amasis MT" w:hAnsi="Amasis MT"/>
          <w:lang w:val="en-US"/>
        </w:rPr>
        <w:t>awal</w:t>
      </w:r>
      <w:proofErr w:type="spellEnd"/>
      <w:r w:rsidRPr="00716401">
        <w:rPr>
          <w:rFonts w:ascii="Amasis MT" w:hAnsi="Amasis MT"/>
          <w:lang w:val="en-US"/>
        </w:rPr>
        <w:t xml:space="preserve">, </w:t>
      </w:r>
      <w:proofErr w:type="spellStart"/>
      <w:r w:rsidRPr="00716401">
        <w:rPr>
          <w:rFonts w:ascii="Amasis MT" w:hAnsi="Amasis MT"/>
          <w:lang w:val="en-US"/>
        </w:rPr>
        <w:t>diketahui</w:t>
      </w:r>
      <w:proofErr w:type="spellEnd"/>
      <w:r w:rsidRPr="00716401">
        <w:rPr>
          <w:rFonts w:ascii="Amasis MT" w:hAnsi="Amasis MT"/>
          <w:lang w:val="en-US"/>
        </w:rPr>
        <w:t xml:space="preserve"> </w:t>
      </w:r>
      <w:proofErr w:type="spellStart"/>
      <w:r w:rsidRPr="00716401">
        <w:rPr>
          <w:rFonts w:ascii="Amasis MT" w:hAnsi="Amasis MT"/>
          <w:lang w:val="en-US"/>
        </w:rPr>
        <w:t>bahwa</w:t>
      </w:r>
      <w:proofErr w:type="spellEnd"/>
      <w:r w:rsidRPr="00716401">
        <w:rPr>
          <w:rFonts w:ascii="Amasis MT" w:hAnsi="Amasis MT"/>
          <w:lang w:val="en-US"/>
        </w:rPr>
        <w:t xml:space="preserve"> volume </w:t>
      </w:r>
      <w:proofErr w:type="spellStart"/>
      <w:r w:rsidRPr="00716401">
        <w:rPr>
          <w:rFonts w:ascii="Amasis MT" w:hAnsi="Amasis MT"/>
          <w:lang w:val="en-US"/>
        </w:rPr>
        <w:t>genangan</w:t>
      </w:r>
      <w:proofErr w:type="spellEnd"/>
      <w:r w:rsidRPr="00716401">
        <w:rPr>
          <w:rFonts w:ascii="Amasis MT" w:hAnsi="Amasis MT"/>
          <w:lang w:val="en-US"/>
        </w:rPr>
        <w:t xml:space="preserve"> </w:t>
      </w:r>
      <w:proofErr w:type="spellStart"/>
      <w:r w:rsidRPr="00716401">
        <w:rPr>
          <w:rFonts w:ascii="Amasis MT" w:hAnsi="Amasis MT"/>
          <w:lang w:val="en-US"/>
        </w:rPr>
        <w:t>hanya</w:t>
      </w:r>
      <w:proofErr w:type="spellEnd"/>
      <w:r w:rsidRPr="00716401">
        <w:rPr>
          <w:rFonts w:ascii="Amasis MT" w:hAnsi="Amasis MT"/>
          <w:lang w:val="en-US"/>
        </w:rPr>
        <w:t xml:space="preserve"> </w:t>
      </w:r>
      <w:proofErr w:type="spellStart"/>
      <w:r w:rsidRPr="00716401">
        <w:rPr>
          <w:rFonts w:ascii="Amasis MT" w:hAnsi="Amasis MT"/>
          <w:lang w:val="en-US"/>
        </w:rPr>
        <w:t>berkurang</w:t>
      </w:r>
      <w:proofErr w:type="spellEnd"/>
      <w:r w:rsidRPr="00716401">
        <w:rPr>
          <w:rFonts w:ascii="Amasis MT" w:hAnsi="Amasis MT"/>
          <w:lang w:val="en-US"/>
        </w:rPr>
        <w:t xml:space="preserve"> </w:t>
      </w:r>
      <w:proofErr w:type="spellStart"/>
      <w:r w:rsidRPr="00716401">
        <w:rPr>
          <w:rFonts w:ascii="Amasis MT" w:hAnsi="Amasis MT"/>
          <w:lang w:val="en-US"/>
        </w:rPr>
        <w:t>sebesar</w:t>
      </w:r>
      <w:proofErr w:type="spellEnd"/>
      <w:r w:rsidRPr="00716401">
        <w:rPr>
          <w:rFonts w:ascii="Amasis MT" w:hAnsi="Amasis MT"/>
          <w:lang w:val="en-US"/>
        </w:rPr>
        <w:t xml:space="preserve"> 35,16 m</w:t>
      </w:r>
      <w:r w:rsidRPr="00E91AD0">
        <w:rPr>
          <w:rFonts w:ascii="Amasis MT" w:hAnsi="Amasis MT"/>
          <w:vertAlign w:val="superscript"/>
          <w:lang w:val="en-US"/>
        </w:rPr>
        <w:t>3</w:t>
      </w:r>
      <w:r w:rsidRPr="00716401">
        <w:rPr>
          <w:rFonts w:ascii="Amasis MT" w:hAnsi="Amasis MT"/>
          <w:lang w:val="en-US"/>
        </w:rPr>
        <w:t xml:space="preserve"> </w:t>
      </w:r>
      <w:proofErr w:type="spellStart"/>
      <w:r w:rsidRPr="00716401">
        <w:rPr>
          <w:rFonts w:ascii="Amasis MT" w:hAnsi="Amasis MT"/>
          <w:lang w:val="en-US"/>
        </w:rPr>
        <w:t>atau</w:t>
      </w:r>
      <w:proofErr w:type="spellEnd"/>
      <w:r w:rsidRPr="00716401">
        <w:rPr>
          <w:rFonts w:ascii="Amasis MT" w:hAnsi="Amasis MT"/>
          <w:lang w:val="en-US"/>
        </w:rPr>
        <w:t xml:space="preserve"> </w:t>
      </w:r>
      <w:proofErr w:type="spellStart"/>
      <w:r w:rsidRPr="00716401">
        <w:rPr>
          <w:rFonts w:ascii="Amasis MT" w:hAnsi="Amasis MT"/>
          <w:lang w:val="en-US"/>
        </w:rPr>
        <w:t>sebesar</w:t>
      </w:r>
      <w:proofErr w:type="spellEnd"/>
      <w:r w:rsidRPr="00716401">
        <w:rPr>
          <w:rFonts w:ascii="Amasis MT" w:hAnsi="Amasis MT"/>
          <w:lang w:val="en-US"/>
        </w:rPr>
        <w:t xml:space="preserve"> 98,99%, </w:t>
      </w:r>
      <w:proofErr w:type="spellStart"/>
      <w:r w:rsidRPr="00716401">
        <w:rPr>
          <w:rFonts w:ascii="Amasis MT" w:hAnsi="Amasis MT"/>
          <w:lang w:val="en-US"/>
        </w:rPr>
        <w:t>segmen</w:t>
      </w:r>
      <w:proofErr w:type="spellEnd"/>
      <w:r w:rsidRPr="00716401">
        <w:rPr>
          <w:rFonts w:ascii="Amasis MT" w:hAnsi="Amasis MT"/>
          <w:lang w:val="en-US"/>
        </w:rPr>
        <w:t xml:space="preserve"> 2  (Jl. Prof Hadari Nawawi – Jl. Perdana) </w:t>
      </w:r>
      <w:proofErr w:type="spellStart"/>
      <w:r w:rsidRPr="00716401">
        <w:rPr>
          <w:rFonts w:ascii="Amasis MT" w:hAnsi="Amasis MT"/>
          <w:lang w:val="en-US"/>
        </w:rPr>
        <w:t>memiliki</w:t>
      </w:r>
      <w:proofErr w:type="spellEnd"/>
      <w:r w:rsidRPr="00716401">
        <w:rPr>
          <w:rFonts w:ascii="Amasis MT" w:hAnsi="Amasis MT"/>
          <w:lang w:val="en-US"/>
        </w:rPr>
        <w:t xml:space="preserve"> </w:t>
      </w:r>
      <w:proofErr w:type="spellStart"/>
      <w:r w:rsidRPr="00716401">
        <w:rPr>
          <w:rFonts w:ascii="Amasis MT" w:hAnsi="Amasis MT"/>
          <w:lang w:val="en-US"/>
        </w:rPr>
        <w:t>nilai</w:t>
      </w:r>
      <w:proofErr w:type="spellEnd"/>
      <w:r w:rsidRPr="00716401">
        <w:rPr>
          <w:rFonts w:ascii="Amasis MT" w:hAnsi="Amasis MT"/>
          <w:lang w:val="en-US"/>
        </w:rPr>
        <w:t xml:space="preserve"> </w:t>
      </w:r>
      <w:proofErr w:type="spellStart"/>
      <w:r w:rsidRPr="00716401">
        <w:rPr>
          <w:rFonts w:ascii="Amasis MT" w:hAnsi="Amasis MT"/>
          <w:lang w:val="en-US"/>
        </w:rPr>
        <w:t>kemampuan</w:t>
      </w:r>
      <w:proofErr w:type="spellEnd"/>
      <w:r w:rsidRPr="00716401">
        <w:rPr>
          <w:rFonts w:ascii="Amasis MT" w:hAnsi="Amasis MT"/>
          <w:lang w:val="en-US"/>
        </w:rPr>
        <w:t xml:space="preserve"> </w:t>
      </w:r>
      <w:r w:rsidRPr="00895071">
        <w:rPr>
          <w:rFonts w:ascii="Amasis MT" w:hAnsi="Amasis MT"/>
          <w:i/>
          <w:lang w:val="en-US"/>
        </w:rPr>
        <w:t>permeable pavements</w:t>
      </w:r>
      <w:r w:rsidRPr="00716401">
        <w:rPr>
          <w:rFonts w:ascii="Amasis MT" w:hAnsi="Amasis MT"/>
          <w:lang w:val="en-US"/>
        </w:rPr>
        <w:t xml:space="preserve"> </w:t>
      </w:r>
      <w:proofErr w:type="spellStart"/>
      <w:r w:rsidRPr="00716401">
        <w:rPr>
          <w:rFonts w:ascii="Amasis MT" w:hAnsi="Amasis MT"/>
          <w:lang w:val="en-US"/>
        </w:rPr>
        <w:t>sebesar</w:t>
      </w:r>
      <w:proofErr w:type="spellEnd"/>
      <w:r w:rsidRPr="00716401">
        <w:rPr>
          <w:rFonts w:ascii="Amasis MT" w:hAnsi="Amasis MT"/>
          <w:lang w:val="en-US"/>
        </w:rPr>
        <w:t xml:space="preserve"> 57,31 m</w:t>
      </w:r>
      <w:r w:rsidRPr="00E91AD0">
        <w:rPr>
          <w:rFonts w:ascii="Amasis MT" w:hAnsi="Amasis MT"/>
          <w:vertAlign w:val="superscript"/>
          <w:lang w:val="en-US"/>
        </w:rPr>
        <w:t>3</w:t>
      </w:r>
      <w:r w:rsidRPr="00716401">
        <w:rPr>
          <w:rFonts w:ascii="Amasis MT" w:hAnsi="Amasis MT"/>
          <w:lang w:val="en-US"/>
        </w:rPr>
        <w:t xml:space="preserve"> </w:t>
      </w:r>
      <w:proofErr w:type="spellStart"/>
      <w:r w:rsidRPr="00716401">
        <w:rPr>
          <w:rFonts w:ascii="Amasis MT" w:hAnsi="Amasis MT"/>
          <w:lang w:val="en-US"/>
        </w:rPr>
        <w:t>atau</w:t>
      </w:r>
      <w:proofErr w:type="spellEnd"/>
      <w:r w:rsidRPr="00716401">
        <w:rPr>
          <w:rFonts w:ascii="Amasis MT" w:hAnsi="Amasis MT"/>
          <w:lang w:val="en-US"/>
        </w:rPr>
        <w:t xml:space="preserve"> </w:t>
      </w:r>
      <w:proofErr w:type="spellStart"/>
      <w:r w:rsidRPr="00716401">
        <w:rPr>
          <w:rFonts w:ascii="Amasis MT" w:hAnsi="Amasis MT"/>
          <w:lang w:val="en-US"/>
        </w:rPr>
        <w:t>sebesar</w:t>
      </w:r>
      <w:proofErr w:type="spellEnd"/>
      <w:r w:rsidRPr="00716401">
        <w:rPr>
          <w:rFonts w:ascii="Amasis MT" w:hAnsi="Amasis MT"/>
          <w:lang w:val="en-US"/>
        </w:rPr>
        <w:t xml:space="preserve"> 98,69%, </w:t>
      </w:r>
      <w:proofErr w:type="spellStart"/>
      <w:r w:rsidRPr="00716401">
        <w:rPr>
          <w:rFonts w:ascii="Amasis MT" w:hAnsi="Amasis MT"/>
          <w:lang w:val="en-US"/>
        </w:rPr>
        <w:t>segmen</w:t>
      </w:r>
      <w:proofErr w:type="spellEnd"/>
      <w:r w:rsidRPr="00716401">
        <w:rPr>
          <w:rFonts w:ascii="Amasis MT" w:hAnsi="Amasis MT"/>
          <w:lang w:val="en-US"/>
        </w:rPr>
        <w:t xml:space="preserve"> 3 (Pontianak Ayani Mega Mall – Museum) </w:t>
      </w:r>
      <w:proofErr w:type="spellStart"/>
      <w:r w:rsidRPr="00716401">
        <w:rPr>
          <w:rFonts w:ascii="Amasis MT" w:hAnsi="Amasis MT"/>
          <w:lang w:val="en-US"/>
        </w:rPr>
        <w:t>memiliki</w:t>
      </w:r>
      <w:proofErr w:type="spellEnd"/>
      <w:r w:rsidRPr="00716401">
        <w:rPr>
          <w:rFonts w:ascii="Amasis MT" w:hAnsi="Amasis MT"/>
          <w:lang w:val="en-US"/>
        </w:rPr>
        <w:t xml:space="preserve"> </w:t>
      </w:r>
      <w:proofErr w:type="spellStart"/>
      <w:r w:rsidRPr="00716401">
        <w:rPr>
          <w:rFonts w:ascii="Amasis MT" w:hAnsi="Amasis MT"/>
          <w:lang w:val="en-US"/>
        </w:rPr>
        <w:t>nilai</w:t>
      </w:r>
      <w:proofErr w:type="spellEnd"/>
      <w:r w:rsidRPr="00716401">
        <w:rPr>
          <w:rFonts w:ascii="Amasis MT" w:hAnsi="Amasis MT"/>
          <w:lang w:val="en-US"/>
        </w:rPr>
        <w:t xml:space="preserve"> </w:t>
      </w:r>
      <w:proofErr w:type="spellStart"/>
      <w:r w:rsidRPr="00716401">
        <w:rPr>
          <w:rFonts w:ascii="Amasis MT" w:hAnsi="Amasis MT"/>
          <w:lang w:val="en-US"/>
        </w:rPr>
        <w:t>kemampuan</w:t>
      </w:r>
      <w:proofErr w:type="spellEnd"/>
      <w:r w:rsidRPr="00716401">
        <w:rPr>
          <w:rFonts w:ascii="Amasis MT" w:hAnsi="Amasis MT"/>
          <w:lang w:val="en-US"/>
        </w:rPr>
        <w:t xml:space="preserve"> </w:t>
      </w:r>
      <w:r w:rsidRPr="00716401">
        <w:rPr>
          <w:rFonts w:ascii="Amasis MT" w:hAnsi="Amasis MT"/>
          <w:i/>
          <w:lang w:val="en-US"/>
        </w:rPr>
        <w:t>permeable pavements</w:t>
      </w:r>
      <w:r w:rsidRPr="00716401">
        <w:rPr>
          <w:rFonts w:ascii="Amasis MT" w:hAnsi="Amasis MT"/>
          <w:lang w:val="en-US"/>
        </w:rPr>
        <w:t xml:space="preserve"> </w:t>
      </w:r>
      <w:proofErr w:type="spellStart"/>
      <w:r w:rsidRPr="00716401">
        <w:rPr>
          <w:rFonts w:ascii="Amasis MT" w:hAnsi="Amasis MT"/>
          <w:lang w:val="en-US"/>
        </w:rPr>
        <w:t>sebesar</w:t>
      </w:r>
      <w:proofErr w:type="spellEnd"/>
      <w:r w:rsidRPr="00716401">
        <w:rPr>
          <w:rFonts w:ascii="Amasis MT" w:hAnsi="Amasis MT"/>
          <w:lang w:val="en-US"/>
        </w:rPr>
        <w:t xml:space="preserve"> 223,50 m</w:t>
      </w:r>
      <w:r w:rsidRPr="00E91AD0">
        <w:rPr>
          <w:rFonts w:ascii="Amasis MT" w:hAnsi="Amasis MT"/>
          <w:vertAlign w:val="superscript"/>
          <w:lang w:val="en-US"/>
        </w:rPr>
        <w:t>3</w:t>
      </w:r>
      <w:r w:rsidRPr="00716401">
        <w:rPr>
          <w:rFonts w:ascii="Amasis MT" w:hAnsi="Amasis MT"/>
          <w:lang w:val="en-US"/>
        </w:rPr>
        <w:t xml:space="preserve"> </w:t>
      </w:r>
      <w:proofErr w:type="spellStart"/>
      <w:r w:rsidRPr="00716401">
        <w:rPr>
          <w:rFonts w:ascii="Amasis MT" w:hAnsi="Amasis MT"/>
          <w:lang w:val="en-US"/>
        </w:rPr>
        <w:t>atau</w:t>
      </w:r>
      <w:proofErr w:type="spellEnd"/>
      <w:r w:rsidRPr="00716401">
        <w:rPr>
          <w:rFonts w:ascii="Amasis MT" w:hAnsi="Amasis MT"/>
          <w:lang w:val="en-US"/>
        </w:rPr>
        <w:t xml:space="preserve"> 89,44%, </w:t>
      </w:r>
      <w:proofErr w:type="spellStart"/>
      <w:r w:rsidRPr="00716401">
        <w:rPr>
          <w:rFonts w:ascii="Amasis MT" w:hAnsi="Amasis MT"/>
          <w:lang w:val="en-US"/>
        </w:rPr>
        <w:t>segmen</w:t>
      </w:r>
      <w:proofErr w:type="spellEnd"/>
      <w:r w:rsidRPr="00716401">
        <w:rPr>
          <w:rFonts w:ascii="Amasis MT" w:hAnsi="Amasis MT"/>
          <w:lang w:val="en-US"/>
        </w:rPr>
        <w:t xml:space="preserve"> 4 (</w:t>
      </w:r>
      <w:proofErr w:type="spellStart"/>
      <w:r w:rsidRPr="00716401">
        <w:rPr>
          <w:rFonts w:ascii="Amasis MT" w:hAnsi="Amasis MT"/>
          <w:lang w:val="en-US"/>
        </w:rPr>
        <w:t>Indosat</w:t>
      </w:r>
      <w:proofErr w:type="spellEnd"/>
      <w:r w:rsidRPr="00716401">
        <w:rPr>
          <w:rFonts w:ascii="Amasis MT" w:hAnsi="Amasis MT"/>
          <w:lang w:val="en-US"/>
        </w:rPr>
        <w:t xml:space="preserve"> </w:t>
      </w:r>
      <w:proofErr w:type="spellStart"/>
      <w:r w:rsidRPr="00716401">
        <w:rPr>
          <w:rFonts w:ascii="Amasis MT" w:hAnsi="Amasis MT"/>
          <w:lang w:val="en-US"/>
        </w:rPr>
        <w:t>Ooredo</w:t>
      </w:r>
      <w:proofErr w:type="spellEnd"/>
      <w:r w:rsidRPr="00716401">
        <w:rPr>
          <w:rFonts w:ascii="Amasis MT" w:hAnsi="Amasis MT"/>
          <w:lang w:val="en-US"/>
        </w:rPr>
        <w:t xml:space="preserve"> – </w:t>
      </w:r>
      <w:proofErr w:type="spellStart"/>
      <w:r w:rsidRPr="00716401">
        <w:rPr>
          <w:rFonts w:ascii="Amasis MT" w:hAnsi="Amasis MT"/>
          <w:lang w:val="en-US"/>
        </w:rPr>
        <w:t>Pendopo</w:t>
      </w:r>
      <w:proofErr w:type="spellEnd"/>
      <w:r w:rsidRPr="00716401">
        <w:rPr>
          <w:rFonts w:ascii="Amasis MT" w:hAnsi="Amasis MT"/>
          <w:lang w:val="en-US"/>
        </w:rPr>
        <w:t xml:space="preserve"> </w:t>
      </w:r>
      <w:proofErr w:type="spellStart"/>
      <w:r w:rsidRPr="00716401">
        <w:rPr>
          <w:rFonts w:ascii="Amasis MT" w:hAnsi="Amasis MT"/>
          <w:lang w:val="en-US"/>
        </w:rPr>
        <w:t>Gubernur</w:t>
      </w:r>
      <w:proofErr w:type="spellEnd"/>
      <w:r w:rsidRPr="00716401">
        <w:rPr>
          <w:rFonts w:ascii="Amasis MT" w:hAnsi="Amasis MT"/>
          <w:lang w:val="en-US"/>
        </w:rPr>
        <w:t xml:space="preserve">) </w:t>
      </w:r>
      <w:proofErr w:type="spellStart"/>
      <w:r w:rsidRPr="00716401">
        <w:rPr>
          <w:rFonts w:ascii="Amasis MT" w:hAnsi="Amasis MT"/>
          <w:lang w:val="en-US"/>
        </w:rPr>
        <w:t>memiliki</w:t>
      </w:r>
      <w:proofErr w:type="spellEnd"/>
      <w:r w:rsidRPr="00716401">
        <w:rPr>
          <w:rFonts w:ascii="Amasis MT" w:hAnsi="Amasis MT"/>
          <w:lang w:val="en-US"/>
        </w:rPr>
        <w:t xml:space="preserve"> </w:t>
      </w:r>
      <w:proofErr w:type="spellStart"/>
      <w:r w:rsidRPr="00716401">
        <w:rPr>
          <w:rFonts w:ascii="Amasis MT" w:hAnsi="Amasis MT"/>
          <w:lang w:val="en-US"/>
        </w:rPr>
        <w:t>nilai</w:t>
      </w:r>
      <w:proofErr w:type="spellEnd"/>
      <w:r w:rsidRPr="00716401">
        <w:rPr>
          <w:rFonts w:ascii="Amasis MT" w:hAnsi="Amasis MT"/>
          <w:lang w:val="en-US"/>
        </w:rPr>
        <w:t xml:space="preserve"> </w:t>
      </w:r>
      <w:proofErr w:type="spellStart"/>
      <w:r w:rsidRPr="00716401">
        <w:rPr>
          <w:rFonts w:ascii="Amasis MT" w:hAnsi="Amasis MT"/>
          <w:lang w:val="en-US"/>
        </w:rPr>
        <w:t>kemampuan</w:t>
      </w:r>
      <w:proofErr w:type="spellEnd"/>
      <w:r w:rsidRPr="00716401">
        <w:rPr>
          <w:rFonts w:ascii="Amasis MT" w:hAnsi="Amasis MT"/>
          <w:lang w:val="en-US"/>
        </w:rPr>
        <w:t xml:space="preserve"> </w:t>
      </w:r>
      <w:r w:rsidRPr="00895071">
        <w:rPr>
          <w:rFonts w:ascii="Amasis MT" w:hAnsi="Amasis MT"/>
          <w:i/>
          <w:lang w:val="en-US"/>
        </w:rPr>
        <w:t>permeable pavements</w:t>
      </w:r>
      <w:r w:rsidRPr="00716401">
        <w:rPr>
          <w:rFonts w:ascii="Amasis MT" w:hAnsi="Amasis MT"/>
          <w:lang w:val="en-US"/>
        </w:rPr>
        <w:t xml:space="preserve"> </w:t>
      </w:r>
      <w:proofErr w:type="spellStart"/>
      <w:r w:rsidRPr="00716401">
        <w:rPr>
          <w:rFonts w:ascii="Amasis MT" w:hAnsi="Amasis MT"/>
          <w:lang w:val="en-US"/>
        </w:rPr>
        <w:t>sebesar</w:t>
      </w:r>
      <w:proofErr w:type="spellEnd"/>
      <w:r w:rsidRPr="00716401">
        <w:rPr>
          <w:rFonts w:ascii="Amasis MT" w:hAnsi="Amasis MT"/>
          <w:lang w:val="en-US"/>
        </w:rPr>
        <w:t xml:space="preserve"> 92,05 m</w:t>
      </w:r>
      <w:r w:rsidRPr="00E91AD0">
        <w:rPr>
          <w:rFonts w:ascii="Amasis MT" w:hAnsi="Amasis MT"/>
          <w:vertAlign w:val="superscript"/>
          <w:lang w:val="en-US"/>
        </w:rPr>
        <w:t>3</w:t>
      </w:r>
      <w:r w:rsidRPr="00716401">
        <w:rPr>
          <w:rFonts w:ascii="Amasis MT" w:hAnsi="Amasis MT"/>
          <w:lang w:val="en-US"/>
        </w:rPr>
        <w:t xml:space="preserve"> </w:t>
      </w:r>
      <w:proofErr w:type="spellStart"/>
      <w:r w:rsidRPr="00716401">
        <w:rPr>
          <w:rFonts w:ascii="Amasis MT" w:hAnsi="Amasis MT"/>
          <w:lang w:val="en-US"/>
        </w:rPr>
        <w:t>atau</w:t>
      </w:r>
      <w:proofErr w:type="spellEnd"/>
      <w:r w:rsidRPr="00716401">
        <w:rPr>
          <w:rFonts w:ascii="Amasis MT" w:hAnsi="Amasis MT"/>
          <w:lang w:val="en-US"/>
        </w:rPr>
        <w:t xml:space="preserve"> </w:t>
      </w:r>
      <w:proofErr w:type="spellStart"/>
      <w:r w:rsidRPr="00716401">
        <w:rPr>
          <w:rFonts w:ascii="Amasis MT" w:hAnsi="Amasis MT"/>
          <w:lang w:val="en-US"/>
        </w:rPr>
        <w:t>sebesar</w:t>
      </w:r>
      <w:proofErr w:type="spellEnd"/>
      <w:r w:rsidRPr="00716401">
        <w:rPr>
          <w:rFonts w:ascii="Amasis MT" w:hAnsi="Amasis MT"/>
          <w:lang w:val="en-US"/>
        </w:rPr>
        <w:t xml:space="preserve"> 99,17%.</w:t>
      </w:r>
      <w:r w:rsidR="00AC550E">
        <w:rPr>
          <w:rFonts w:ascii="Amasis MT" w:hAnsi="Amasis MT"/>
          <w:lang w:val="en-US"/>
        </w:rPr>
        <w:t xml:space="preserve"> </w:t>
      </w:r>
    </w:p>
    <w:p w14:paraId="5E9EBDE0" w14:textId="4526E25C" w:rsidR="00716401" w:rsidRPr="00603806" w:rsidRDefault="00AC550E" w:rsidP="00716401">
      <w:pPr>
        <w:pStyle w:val="ListParagraph"/>
        <w:spacing w:line="240" w:lineRule="auto"/>
        <w:ind w:left="0" w:firstLine="567"/>
        <w:rPr>
          <w:rFonts w:ascii="Amasis MT" w:hAnsi="Amasis MT"/>
          <w:lang w:val="sv-SE"/>
        </w:rPr>
      </w:pPr>
      <w:r w:rsidRPr="00603806">
        <w:rPr>
          <w:rFonts w:ascii="Amasis MT" w:hAnsi="Amasis MT"/>
          <w:lang w:val="sv-SE"/>
        </w:rPr>
        <w:t xml:space="preserve">Studi ini masih terdapat limitasi yaitu hanya menganalisis efisiensi pengendalian limpasan berdasarkan jumlah curah hujan dan limpasan. Padahal dalam pengujian efektivitas penerapan </w:t>
      </w:r>
      <w:r w:rsidRPr="00603806">
        <w:rPr>
          <w:rFonts w:ascii="Amasis MT" w:hAnsi="Amasis MT"/>
          <w:i/>
          <w:iCs/>
          <w:lang w:val="sv-SE"/>
        </w:rPr>
        <w:t>permeable pavements</w:t>
      </w:r>
      <w:r w:rsidRPr="00603806">
        <w:rPr>
          <w:rFonts w:ascii="Amasis MT" w:hAnsi="Amasis MT"/>
          <w:lang w:val="sv-SE"/>
        </w:rPr>
        <w:t xml:space="preserve"> sebaiknya tidak mengabaikan pertukaran aliran masuk dan aliran keluar antar unit hidrologi </w:t>
      </w:r>
      <w:r w:rsidR="00FE5A58">
        <w:rPr>
          <w:rFonts w:ascii="Amasis MT" w:hAnsi="Amasis MT"/>
          <w:lang w:val="en-US"/>
        </w:rPr>
        <w:fldChar w:fldCharType="begin" w:fldLock="1"/>
      </w:r>
      <w:r w:rsidR="00FE5A58" w:rsidRPr="00603806">
        <w:rPr>
          <w:rFonts w:ascii="Amasis MT" w:hAnsi="Amasis MT"/>
          <w:lang w:val="sv-SE"/>
        </w:rPr>
        <w:instrText>ADDIN CSL_CITATION {"citationItems":[{"id":"ITEM-1","itemData":{"ISSN":"0273-1223","author":[{"dropping-particle":"","family":"Chen","given":"Shuo","non-dropping-particle":"","parse-names":false,"suffix":""},{"dropping-particle":"","family":"Li","given":"Daming","non-dropping-particle":"","parse-names":false,"suffix":""},{"dropping-particle":"","family":"Bu","given":"Shilong","non-dropping-particle":"","parse-names":false,"suffix":""},{"dropping-particle":"","family":"Li","given":"Yanqing","non-dropping-particle":"","parse-names":false,"suffix":""}],"container-title":"Water Science and Technology","id":"ITEM-1","issue":"7","issued":{"date-parts":[["2021"]]},"page":"1566-1578","publisher":"IWA Publishing","title":"Modelling the effect of rainfall patterns on the runoff control performance of permeable pavements","type":"article-journal","volume":"84"},"uris":["http://www.mendeley.com/documents/?uuid=49129c69-5d40-45e7-877e-72ce3f0c6529"]},{"id":"ITEM-2","itemData":{"ISSN":"0022-1694","author":[{"dropping-particle":"","family":"Wang","given":"Xiuquan","non-dropping-particle":"","parse-names":false,"suffix":""},{"dropping-particle":"","family":"Kinsland","given":"Gary","non-dropping-particle":"","parse-names":false,"suffix":""},{"dropping-particle":"","family":"Poudel","given":"Durga","non-dropping-particle":"","parse-names":false,"suffix":""},{"dropping-particle":"","family":"Fenech","given":"Adam","non-dropping-particle":"","parse-names":false,"suffix":""}],"container-title":"Journal of Hydrology","id":"ITEM-2","issued":{"date-parts":[["2019"]]},"page":"123984","publisher":"Elsevier","title":"Urban flood prediction under heavy precipitation","type":"article-journal","volume":"577"},"uris":["http://www.mendeley.com/documents/?uuid=8f17e2fb-1a2e-4c5d-ad14-5b4599079f7d"]}],"mendeley":{"formattedCitation":"(Chen et al., 2021; Wang et al., 2019)","plainTextFormattedCitation":"(Chen et al., 2021; Wang et al., 2019)","previouslyFormattedCitation":"(Chen et al., 2021; Wang et al., 2019)"},"properties":{"noteIndex":0},"schema":"https://github.com/citation-style-language/schema/raw/master/csl-citation.json"}</w:instrText>
      </w:r>
      <w:r w:rsidR="00FE5A58">
        <w:rPr>
          <w:rFonts w:ascii="Amasis MT" w:hAnsi="Amasis MT"/>
          <w:lang w:val="en-US"/>
        </w:rPr>
        <w:fldChar w:fldCharType="separate"/>
      </w:r>
      <w:r w:rsidR="00FE5A58" w:rsidRPr="00603806">
        <w:rPr>
          <w:rFonts w:ascii="Amasis MT" w:hAnsi="Amasis MT"/>
          <w:noProof/>
          <w:lang w:val="sv-SE"/>
        </w:rPr>
        <w:t>(Chen et al., 2021; Wang et al., 2019)</w:t>
      </w:r>
      <w:r w:rsidR="00FE5A58">
        <w:rPr>
          <w:rFonts w:ascii="Amasis MT" w:hAnsi="Amasis MT"/>
          <w:lang w:val="en-US"/>
        </w:rPr>
        <w:fldChar w:fldCharType="end"/>
      </w:r>
      <w:r w:rsidRPr="00603806">
        <w:rPr>
          <w:rFonts w:ascii="Amasis MT" w:hAnsi="Amasis MT"/>
          <w:lang w:val="sv-SE"/>
        </w:rPr>
        <w:t xml:space="preserve">. Studi ini perlu dikembangkan dengan menilai dampak limpasan terhadap distribusi spasial permeable pavements dalam skala detil dan melibatkan model hidrodinamik </w:t>
      </w:r>
      <w:r w:rsidR="00FE5A58">
        <w:rPr>
          <w:rFonts w:ascii="Amasis MT" w:hAnsi="Amasis MT"/>
          <w:lang w:val="en-US"/>
        </w:rPr>
        <w:fldChar w:fldCharType="begin" w:fldLock="1"/>
      </w:r>
      <w:r w:rsidR="00BC1761" w:rsidRPr="00603806">
        <w:rPr>
          <w:rFonts w:ascii="Amasis MT" w:hAnsi="Amasis MT"/>
          <w:lang w:val="sv-SE"/>
        </w:rPr>
        <w:instrText>ADDIN CSL_CITATION {"citationItems":[{"id":"ITEM-1","itemData":{"ISSN":"2296-6463","author":[{"dropping-particle":"","family":"Li","given":"Donglai","non-dropping-particle":"","parse-names":false,"suffix":""},{"dropping-particle":"","family":"Hou","given":"Jingming","non-dropping-particle":"","parse-names":false,"suffix":""},{"dropping-particle":"","family":"Xia","given":"Junqiang","non-dropping-particle":"","parse-names":false,"suffix":""},{"dropping-particle":"","family":"Tong","given":"Yu","non-dropping-particle":"","parse-names":false,"suffix":""},{"dropping-particle":"","family":"Yang","given":"Dong","non-dropping-particle":"","parse-names":false,"suffix":""},{"dropping-particle":"","family":"Zhang","given":"Dawei","non-dropping-particle":"","parse-names":false,"suffix":""},{"dropping-particle":"","family":"Gao","given":"Xujun","non-dropping-particle":"","parse-names":false,"suffix":""}],"container-title":"Frontiers in Earth Science","id":"ITEM-1","issued":{"date-parts":[["2020"]]},"page":"159","publisher":"Frontiers Media SA","title":"An efficient method for approximately simulating drainage capability for urban flood","type":"article-journal","volume":"8"},"uris":["http://www.mendeley.com/documents/?uuid=e7f35d09-63ef-4ecc-b4f0-37a1967ea400"]},{"id":"ITEM-2","itemData":{"ISSN":"0273-1223","author":[{"dropping-particle":"","family":"Chen","given":"Shuo","non-dropping-particle":"","parse-names":false,"suffix":""},{"dropping-particle":"","family":"Li","given":"Daming","non-dropping-particle":"","parse-names":false,"suffix":""},{"dropping-particle":"","family":"Bu","given":"Shilong","non-dropping-particle":"","parse-names":false,"suffix":""},{"dropping-particle":"","family":"Li","given":"Yanqing","non-dropping-particle":"","parse-names":false,"suffix":""}],"container-title":"Water Science and Technology","id":"ITEM-2","issue":"7","issued":{"date-parts":[["2021"]]},"page":"1566-1578","publisher":"IWA Publishing","title":"Modelling the effect of rainfall patterns on the runoff control performance of permeable pavements","type":"article-journal","volume":"84"},"uris":["http://www.mendeley.com/documents/?uuid=49129c69-5d40-45e7-877e-72ce3f0c6529"]}],"mendeley":{"formattedCitation":"(Chen et al., 2021; D. Li et al., 2020)","manualFormatting":"(Chen et al., 2021; Li et al., 2020)","plainTextFormattedCitation":"(Chen et al., 2021; D. Li et al., 2020)","previouslyFormattedCitation":"(Chen et al., 2021; D. Li et al., 2020)"},"properties":{"noteIndex":0},"schema":"https://github.com/citation-style-language/schema/raw/master/csl-citation.json"}</w:instrText>
      </w:r>
      <w:r w:rsidR="00FE5A58">
        <w:rPr>
          <w:rFonts w:ascii="Amasis MT" w:hAnsi="Amasis MT"/>
          <w:lang w:val="en-US"/>
        </w:rPr>
        <w:fldChar w:fldCharType="separate"/>
      </w:r>
      <w:r w:rsidR="00FE5A58" w:rsidRPr="00603806">
        <w:rPr>
          <w:rFonts w:ascii="Amasis MT" w:hAnsi="Amasis MT"/>
          <w:noProof/>
          <w:lang w:val="sv-SE"/>
        </w:rPr>
        <w:t>(Chen et al., 2021; Li et al., 2020)</w:t>
      </w:r>
      <w:r w:rsidR="00FE5A58">
        <w:rPr>
          <w:rFonts w:ascii="Amasis MT" w:hAnsi="Amasis MT"/>
          <w:lang w:val="en-US"/>
        </w:rPr>
        <w:fldChar w:fldCharType="end"/>
      </w:r>
      <w:r w:rsidRPr="00603806">
        <w:rPr>
          <w:rFonts w:ascii="Amasis MT" w:hAnsi="Amasis MT"/>
          <w:lang w:val="sv-SE"/>
        </w:rPr>
        <w:t xml:space="preserve">. Model hidrodinamik juga melibatkan pola hujan mengingat perbedaan pola hujan akan mempengaruhi proses pembentukan limpasan </w:t>
      </w:r>
      <w:r w:rsidR="00FE5A58">
        <w:rPr>
          <w:rFonts w:ascii="Amasis MT" w:hAnsi="Amasis MT"/>
          <w:lang w:val="en-US"/>
        </w:rPr>
        <w:fldChar w:fldCharType="begin" w:fldLock="1"/>
      </w:r>
      <w:r w:rsidR="00FE5A58" w:rsidRPr="00603806">
        <w:rPr>
          <w:rFonts w:ascii="Amasis MT" w:hAnsi="Amasis MT"/>
          <w:lang w:val="sv-SE"/>
        </w:rPr>
        <w:instrText>ADDIN CSL_CITATION {"citationItems":[{"id":"ITEM-1","itemData":{"ISSN":"1753-318X","author":[{"dropping-particle":"","family":"Mu","given":"Dengrui","non-dropping-particle":"","parse-names":false,"suffix":""},{"dropping-particle":"","family":"Luo","given":"Pingping","non-dropping-particle":"","parse-names":false,"suffix":""},{"dropping-particle":"","family":"Lyu","given":"Jiqiang","non-dropping-particle":"","parse-names":false,"suffix":""},{"dropping-particle":"","family":"Zhou","given":"Meimei","non-dropping-particle":"","parse-names":false,"suffix":""},{"dropping-particle":"","family":"Huo","given":"Aidi","non-dropping-particle":"","parse-names":false,"suffix":""},{"dropping-particle":"","family":"Duan","given":"Weili","non-dropping-particle":"","parse-names":false,"suffix":""},{"dropping-particle":"","family":"Nover","given":"Daniel","non-dropping-particle":"","parse-names":false,"suffix":""},{"dropping-particle":"","family":"He","given":"Bin","non-dropping-particle":"","parse-names":false,"suffix":""},{"dropping-particle":"","family":"Zhao","given":"Xiaoli","non-dropping-particle":"","parse-names":false,"suffix":""}],"container-title":"Journal of Flood Risk Management","id":"ITEM-1","issue":"1","issued":{"date-parts":[["2021"]]},"page":"e12668","publisher":"Wiley Online Library","title":"Impact of temporal rainfall patterns on flash floods in Hue City, Vietnam","type":"article-journal","volume":"14"},"uris":["http://www.mendeley.com/documents/?uuid=04d04354-deb7-4105-aa26-7bce3626d0e4"]}],"mendeley":{"formattedCitation":"(Mu et al., 2021)","plainTextFormattedCitation":"(Mu et al., 2021)","previouslyFormattedCitation":"(Mu et al., 2021)"},"properties":{"noteIndex":0},"schema":"https://github.com/citation-style-language/schema/raw/master/csl-citation.json"}</w:instrText>
      </w:r>
      <w:r w:rsidR="00FE5A58">
        <w:rPr>
          <w:rFonts w:ascii="Amasis MT" w:hAnsi="Amasis MT"/>
          <w:lang w:val="en-US"/>
        </w:rPr>
        <w:fldChar w:fldCharType="separate"/>
      </w:r>
      <w:r w:rsidR="00FE5A58" w:rsidRPr="00603806">
        <w:rPr>
          <w:rFonts w:ascii="Amasis MT" w:hAnsi="Amasis MT"/>
          <w:noProof/>
          <w:lang w:val="sv-SE"/>
        </w:rPr>
        <w:t>(Mu et al., 2021)</w:t>
      </w:r>
      <w:r w:rsidR="00FE5A58">
        <w:rPr>
          <w:rFonts w:ascii="Amasis MT" w:hAnsi="Amasis MT"/>
          <w:lang w:val="en-US"/>
        </w:rPr>
        <w:fldChar w:fldCharType="end"/>
      </w:r>
      <w:r w:rsidRPr="00603806">
        <w:rPr>
          <w:rFonts w:ascii="Amasis MT" w:hAnsi="Amasis MT"/>
          <w:lang w:val="sv-SE"/>
        </w:rPr>
        <w:t xml:space="preserve">. </w:t>
      </w:r>
      <w:r w:rsidR="00FE5A58" w:rsidRPr="00603806">
        <w:rPr>
          <w:rFonts w:ascii="Amasis MT" w:hAnsi="Amasis MT"/>
          <w:lang w:val="sv-SE"/>
        </w:rPr>
        <w:t xml:space="preserve">Model yang representatif akan memberikan rekomendasi kebijakan terkait pengurangan dampak genangan maupun banjir melalui pembangunan </w:t>
      </w:r>
      <w:r w:rsidR="00FE5A58" w:rsidRPr="00603806">
        <w:rPr>
          <w:rFonts w:ascii="Amasis MT" w:hAnsi="Amasis MT"/>
          <w:i/>
          <w:iCs/>
          <w:lang w:val="sv-SE"/>
        </w:rPr>
        <w:t xml:space="preserve">permeable pavements </w:t>
      </w:r>
      <w:r w:rsidR="00FE5A58" w:rsidRPr="00603806">
        <w:rPr>
          <w:rFonts w:ascii="Amasis MT" w:hAnsi="Amasis MT"/>
          <w:lang w:val="sv-SE"/>
        </w:rPr>
        <w:t>di jalur pedestrian.</w:t>
      </w:r>
    </w:p>
    <w:p w14:paraId="0AE735DC" w14:textId="77777777" w:rsidR="00215D6D" w:rsidRPr="00603806" w:rsidRDefault="00215D6D" w:rsidP="00262C19">
      <w:pPr>
        <w:pStyle w:val="Heading1"/>
        <w:tabs>
          <w:tab w:val="left" w:pos="0"/>
        </w:tabs>
        <w:spacing w:before="120" w:after="120" w:line="240" w:lineRule="auto"/>
        <w:rPr>
          <w:rFonts w:ascii="Franklin Gothic Medium Cond" w:hAnsi="Franklin Gothic Medium Cond"/>
          <w:b w:val="0"/>
          <w:sz w:val="24"/>
          <w:lang w:val="sv-SE"/>
        </w:rPr>
      </w:pPr>
      <w:r w:rsidRPr="00603806">
        <w:rPr>
          <w:rFonts w:ascii="Franklin Gothic Medium Cond" w:hAnsi="Franklin Gothic Medium Cond"/>
          <w:b w:val="0"/>
          <w:sz w:val="24"/>
          <w:lang w:val="sv-SE"/>
        </w:rPr>
        <w:t>Kesimpulan</w:t>
      </w:r>
    </w:p>
    <w:p w14:paraId="6309F995" w14:textId="77777777" w:rsidR="00716401" w:rsidRPr="00603806" w:rsidRDefault="0023470E" w:rsidP="00716401">
      <w:pPr>
        <w:pStyle w:val="ListParagraph"/>
        <w:spacing w:line="240" w:lineRule="auto"/>
        <w:ind w:left="0" w:firstLine="567"/>
        <w:rPr>
          <w:rFonts w:ascii="Amasis MT" w:hAnsi="Amasis MT"/>
          <w:lang w:val="sv-SE"/>
        </w:rPr>
      </w:pPr>
      <w:r w:rsidRPr="00603806">
        <w:rPr>
          <w:rFonts w:ascii="Amasis MT" w:hAnsi="Amasis MT"/>
          <w:lang w:val="sv-SE"/>
        </w:rPr>
        <w:t xml:space="preserve">Hasil penelitian membuktikan bahwa kemampuan </w:t>
      </w:r>
      <w:r w:rsidRPr="00603806">
        <w:rPr>
          <w:rFonts w:ascii="Amasis MT" w:hAnsi="Amasis MT"/>
          <w:i/>
          <w:lang w:val="sv-SE"/>
        </w:rPr>
        <w:t>permeable pavements</w:t>
      </w:r>
      <w:r w:rsidRPr="00603806">
        <w:rPr>
          <w:rFonts w:ascii="Amasis MT" w:hAnsi="Amasis MT"/>
          <w:lang w:val="sv-SE"/>
        </w:rPr>
        <w:t xml:space="preserve"> yang diterapkan pada jalur pedestrian di Kecamatan Pontianak Selatan dan Pontianak Tenggara sudah efektif untuk mengurangi genangan air dengan skor kemampuan </w:t>
      </w:r>
      <w:r w:rsidRPr="00603806">
        <w:rPr>
          <w:rFonts w:ascii="Amasis MT" w:hAnsi="Amasis MT"/>
          <w:i/>
          <w:lang w:val="sv-SE"/>
        </w:rPr>
        <w:t xml:space="preserve">permeable pavements </w:t>
      </w:r>
      <w:r w:rsidRPr="00603806">
        <w:rPr>
          <w:rFonts w:ascii="Amasis MT" w:hAnsi="Amasis MT"/>
          <w:lang w:val="sv-SE"/>
        </w:rPr>
        <w:t>sebesar 89,44% - 99,17%. Diantaranya pada segmen 1 (Jalan Daya Nasional – Jalan Media) apabila dibandingkan denga</w:t>
      </w:r>
      <w:r w:rsidR="00051E74" w:rsidRPr="00603806">
        <w:rPr>
          <w:rFonts w:ascii="Amasis MT" w:hAnsi="Amasis MT"/>
          <w:lang w:val="sv-SE"/>
        </w:rPr>
        <w:t>n volume genangan rencana awal. Di</w:t>
      </w:r>
      <w:r w:rsidRPr="00603806">
        <w:rPr>
          <w:rFonts w:ascii="Amasis MT" w:hAnsi="Amasis MT"/>
          <w:lang w:val="sv-SE"/>
        </w:rPr>
        <w:t>ketahui bahwa volume genangan berkurang sebesar 3.465,35 m</w:t>
      </w:r>
      <w:r w:rsidRPr="00603806">
        <w:rPr>
          <w:rFonts w:ascii="Amasis MT" w:hAnsi="Amasis MT"/>
          <w:vertAlign w:val="superscript"/>
          <w:lang w:val="sv-SE"/>
        </w:rPr>
        <w:t>3</w:t>
      </w:r>
      <w:r w:rsidR="0091606F" w:rsidRPr="00603806">
        <w:rPr>
          <w:rFonts w:ascii="Amasis MT" w:hAnsi="Amasis MT"/>
          <w:lang w:val="sv-SE"/>
        </w:rPr>
        <w:t xml:space="preserve"> atau sebesar 98,99%, segmen 2 </w:t>
      </w:r>
      <w:r w:rsidRPr="00603806">
        <w:rPr>
          <w:rFonts w:ascii="Amasis MT" w:hAnsi="Amasis MT"/>
          <w:lang w:val="sv-SE"/>
        </w:rPr>
        <w:t xml:space="preserve">(Jl. Prof Hadari Nawawi – Jl. Perdana) memiliki nilai kemampuan </w:t>
      </w:r>
      <w:r w:rsidRPr="00603806">
        <w:rPr>
          <w:rFonts w:ascii="Amasis MT" w:hAnsi="Amasis MT"/>
          <w:i/>
          <w:lang w:val="sv-SE"/>
        </w:rPr>
        <w:t>permeable pavements</w:t>
      </w:r>
      <w:r w:rsidRPr="00603806">
        <w:rPr>
          <w:rFonts w:ascii="Amasis MT" w:hAnsi="Amasis MT"/>
          <w:lang w:val="sv-SE"/>
        </w:rPr>
        <w:t xml:space="preserve"> sebesar 4.311,61 m</w:t>
      </w:r>
      <w:r w:rsidRPr="00603806">
        <w:rPr>
          <w:rFonts w:ascii="Amasis MT" w:hAnsi="Amasis MT"/>
          <w:vertAlign w:val="superscript"/>
          <w:lang w:val="sv-SE"/>
        </w:rPr>
        <w:t>3</w:t>
      </w:r>
      <w:r w:rsidRPr="00603806">
        <w:rPr>
          <w:rFonts w:ascii="Amasis MT" w:hAnsi="Amasis MT"/>
          <w:lang w:val="sv-SE"/>
        </w:rPr>
        <w:t xml:space="preserve"> atau sebesar 98,69%, segmen 3 (Pontianak Ayani Mega Mall – Museum) memiliki nilai kemampuan </w:t>
      </w:r>
      <w:r w:rsidRPr="00603806">
        <w:rPr>
          <w:rFonts w:ascii="Amasis MT" w:hAnsi="Amasis MT"/>
          <w:i/>
          <w:lang w:val="sv-SE"/>
        </w:rPr>
        <w:t>permeable pavements</w:t>
      </w:r>
      <w:r w:rsidRPr="00603806">
        <w:rPr>
          <w:rFonts w:ascii="Amasis MT" w:hAnsi="Amasis MT"/>
          <w:lang w:val="sv-SE"/>
        </w:rPr>
        <w:t xml:space="preserve"> sebesar 1.893,9 m</w:t>
      </w:r>
      <w:r w:rsidRPr="00603806">
        <w:rPr>
          <w:rFonts w:ascii="Amasis MT" w:hAnsi="Amasis MT"/>
          <w:vertAlign w:val="superscript"/>
          <w:lang w:val="sv-SE"/>
        </w:rPr>
        <w:t>3</w:t>
      </w:r>
      <w:r w:rsidRPr="00603806">
        <w:rPr>
          <w:rFonts w:ascii="Amasis MT" w:hAnsi="Amasis MT"/>
          <w:lang w:val="sv-SE"/>
        </w:rPr>
        <w:t xml:space="preserve"> atau 89,44%, segmen 4 (Indosat Ooredo – Pendopo Gubernur) memiliki nilai kemampuan </w:t>
      </w:r>
      <w:r w:rsidRPr="00603806">
        <w:rPr>
          <w:rFonts w:ascii="Amasis MT" w:hAnsi="Amasis MT"/>
          <w:i/>
          <w:lang w:val="sv-SE"/>
        </w:rPr>
        <w:t>permeable pavements</w:t>
      </w:r>
      <w:r w:rsidRPr="00603806">
        <w:rPr>
          <w:rFonts w:ascii="Amasis MT" w:hAnsi="Amasis MT"/>
          <w:lang w:val="sv-SE"/>
        </w:rPr>
        <w:t xml:space="preserve"> sebesar 11.003,69 m</w:t>
      </w:r>
      <w:r w:rsidRPr="00603806">
        <w:rPr>
          <w:rFonts w:ascii="Amasis MT" w:hAnsi="Amasis MT"/>
          <w:vertAlign w:val="superscript"/>
          <w:lang w:val="sv-SE"/>
        </w:rPr>
        <w:t>3</w:t>
      </w:r>
      <w:r w:rsidRPr="00603806">
        <w:rPr>
          <w:rFonts w:ascii="Amasis MT" w:hAnsi="Amasis MT"/>
          <w:lang w:val="sv-SE"/>
        </w:rPr>
        <w:t xml:space="preserve"> atau sebesar 99,17%.</w:t>
      </w:r>
    </w:p>
    <w:p w14:paraId="10B8BFF8" w14:textId="77777777" w:rsidR="009E6830" w:rsidRPr="00603806" w:rsidRDefault="00FA2361" w:rsidP="009E6830">
      <w:pPr>
        <w:pStyle w:val="ListParagraph"/>
        <w:spacing w:after="120" w:line="240" w:lineRule="auto"/>
        <w:ind w:left="0" w:firstLine="567"/>
        <w:rPr>
          <w:rFonts w:ascii="Amasis MT" w:hAnsi="Amasis MT"/>
          <w:lang w:val="sv-SE"/>
        </w:rPr>
      </w:pPr>
      <w:r w:rsidRPr="00603806">
        <w:rPr>
          <w:rFonts w:ascii="Amasis MT" w:hAnsi="Amasis MT"/>
          <w:lang w:val="sv-SE"/>
        </w:rPr>
        <w:t>J</w:t>
      </w:r>
      <w:r w:rsidR="009E6830" w:rsidRPr="00603806">
        <w:rPr>
          <w:rFonts w:ascii="Amasis MT" w:hAnsi="Amasis MT"/>
          <w:lang w:val="sv-SE"/>
        </w:rPr>
        <w:t>enis infrastruktur hijau (</w:t>
      </w:r>
      <w:r w:rsidR="009E6830" w:rsidRPr="00603806">
        <w:rPr>
          <w:rFonts w:ascii="Amasis MT" w:hAnsi="Amasis MT"/>
          <w:i/>
          <w:lang w:val="sv-SE"/>
        </w:rPr>
        <w:t>permeable pavements</w:t>
      </w:r>
      <w:r w:rsidR="009E6830" w:rsidRPr="00603806">
        <w:rPr>
          <w:rFonts w:ascii="Amasis MT" w:hAnsi="Amasis MT"/>
          <w:lang w:val="sv-SE"/>
        </w:rPr>
        <w:t xml:space="preserve">) ini dapat menjadi bahan pertimbangan dan masukan dalam melakukan perencanaan infrastruktur kota dalam kaitannya untuk mengurangi genangan yang terjadi. Sebab penerapan </w:t>
      </w:r>
      <w:r w:rsidR="009E6830" w:rsidRPr="00603806">
        <w:rPr>
          <w:rFonts w:ascii="Amasis MT" w:hAnsi="Amasis MT"/>
          <w:i/>
          <w:lang w:val="sv-SE"/>
        </w:rPr>
        <w:t>permeable pavements</w:t>
      </w:r>
      <w:r w:rsidR="009E6830" w:rsidRPr="00603806">
        <w:rPr>
          <w:rFonts w:ascii="Amasis MT" w:hAnsi="Amasis MT"/>
          <w:lang w:val="sv-SE"/>
        </w:rPr>
        <w:t xml:space="preserve"> pada jalur pedestrian sudah efektif untuk mengurangi genangan. Sehingga, harapan kedepannya penerapan infrastruktur hijau pada infrastruktur perkotaan terus dilakukan agar terbentuk hubungan sinergis antara manusia dengan lingkungan alam, dengan demikian akan tercipta lingkungan yang sehat dan nyaman bagi semua komunitas masyarakat.</w:t>
      </w:r>
    </w:p>
    <w:p w14:paraId="6CE652BF" w14:textId="0FE4C64B" w:rsidR="00807386" w:rsidRPr="001309DB" w:rsidRDefault="00993DCC" w:rsidP="00807386">
      <w:pPr>
        <w:widowControl w:val="0"/>
        <w:autoSpaceDE w:val="0"/>
        <w:autoSpaceDN w:val="0"/>
        <w:adjustRightInd w:val="0"/>
        <w:spacing w:after="120" w:line="240" w:lineRule="auto"/>
        <w:ind w:left="480" w:hanging="480"/>
        <w:rPr>
          <w:rFonts w:ascii="Franklin Gothic Medium Cond" w:eastAsia="Times New Roman" w:hAnsi="Franklin Gothic Medium Cond" w:cs="Arial"/>
          <w:kern w:val="32"/>
          <w:sz w:val="24"/>
          <w:lang w:val="id-ID"/>
        </w:rPr>
      </w:pPr>
      <w:r w:rsidRPr="001309DB">
        <w:rPr>
          <w:rFonts w:ascii="Franklin Gothic Medium Cond" w:eastAsia="Times New Roman" w:hAnsi="Franklin Gothic Medium Cond" w:cs="Arial"/>
          <w:kern w:val="32"/>
          <w:sz w:val="24"/>
          <w:lang w:val="id-ID"/>
        </w:rPr>
        <w:t>Daftar Pustaka</w:t>
      </w:r>
    </w:p>
    <w:bookmarkStart w:id="4" w:name="_Hlk153739336"/>
    <w:p w14:paraId="57089772" w14:textId="43B360E5" w:rsidR="00BC1761" w:rsidRPr="00603806" w:rsidRDefault="00CE5096" w:rsidP="0071385F">
      <w:pPr>
        <w:widowControl w:val="0"/>
        <w:autoSpaceDE w:val="0"/>
        <w:autoSpaceDN w:val="0"/>
        <w:adjustRightInd w:val="0"/>
        <w:spacing w:after="120" w:line="240" w:lineRule="auto"/>
        <w:ind w:left="480" w:hanging="480"/>
        <w:jc w:val="both"/>
        <w:rPr>
          <w:rFonts w:ascii="Amasis MT" w:hAnsi="Amasis MT"/>
          <w:noProof/>
          <w:sz w:val="18"/>
          <w:szCs w:val="24"/>
          <w:lang w:val="sv-SE"/>
        </w:rPr>
      </w:pPr>
      <w:r w:rsidRPr="00CE5096">
        <w:rPr>
          <w:rFonts w:ascii="Amasis MT" w:hAnsi="Amasis MT" w:cs="Arial"/>
          <w:sz w:val="18"/>
          <w:lang w:val="id-ID" w:eastAsia="id-ID"/>
        </w:rPr>
        <w:fldChar w:fldCharType="begin" w:fldLock="1"/>
      </w:r>
      <w:r w:rsidRPr="00CE5096">
        <w:rPr>
          <w:rFonts w:ascii="Amasis MT" w:hAnsi="Amasis MT" w:cs="Arial"/>
          <w:sz w:val="18"/>
          <w:lang w:val="id-ID" w:eastAsia="id-ID"/>
        </w:rPr>
        <w:instrText xml:space="preserve">ADDIN Mendeley Bibliography CSL_BIBLIOGRAPHY </w:instrText>
      </w:r>
      <w:r w:rsidRPr="00CE5096">
        <w:rPr>
          <w:rFonts w:ascii="Amasis MT" w:hAnsi="Amasis MT" w:cs="Arial"/>
          <w:sz w:val="18"/>
          <w:lang w:val="id-ID" w:eastAsia="id-ID"/>
        </w:rPr>
        <w:fldChar w:fldCharType="separate"/>
      </w:r>
      <w:r w:rsidR="00BC1761" w:rsidRPr="00603806">
        <w:rPr>
          <w:rFonts w:ascii="Amasis MT" w:hAnsi="Amasis MT"/>
          <w:noProof/>
          <w:sz w:val="18"/>
          <w:szCs w:val="24"/>
          <w:lang w:val="sv-SE"/>
        </w:rPr>
        <w:t xml:space="preserve">Abdullah, H., Ruliyansyah, A., &amp; Fitrianingsih, Y. (2017). </w:t>
      </w:r>
      <w:r w:rsidR="00BC1761" w:rsidRPr="00603806">
        <w:rPr>
          <w:rFonts w:ascii="Amasis MT" w:hAnsi="Amasis MT"/>
          <w:i/>
          <w:iCs/>
          <w:noProof/>
          <w:sz w:val="18"/>
          <w:szCs w:val="24"/>
          <w:lang w:val="sv-SE"/>
        </w:rPr>
        <w:t xml:space="preserve">Analisis </w:t>
      </w:r>
      <w:r w:rsidR="00164289">
        <w:rPr>
          <w:rFonts w:ascii="Amasis MT" w:hAnsi="Amasis MT"/>
          <w:i/>
          <w:iCs/>
          <w:noProof/>
          <w:sz w:val="18"/>
          <w:szCs w:val="24"/>
          <w:lang w:val="sv-SE"/>
        </w:rPr>
        <w:t>p</w:t>
      </w:r>
      <w:r w:rsidR="00BC1761" w:rsidRPr="00603806">
        <w:rPr>
          <w:rFonts w:ascii="Amasis MT" w:hAnsi="Amasis MT"/>
          <w:i/>
          <w:iCs/>
          <w:noProof/>
          <w:sz w:val="18"/>
          <w:szCs w:val="24"/>
          <w:lang w:val="sv-SE"/>
        </w:rPr>
        <w:t xml:space="preserve">erubahan </w:t>
      </w:r>
      <w:r w:rsidR="00164289">
        <w:rPr>
          <w:rFonts w:ascii="Amasis MT" w:hAnsi="Amasis MT"/>
          <w:i/>
          <w:iCs/>
          <w:noProof/>
          <w:sz w:val="18"/>
          <w:szCs w:val="24"/>
          <w:lang w:val="sv-SE"/>
        </w:rPr>
        <w:t>l</w:t>
      </w:r>
      <w:r w:rsidR="00BC1761" w:rsidRPr="00603806">
        <w:rPr>
          <w:rFonts w:ascii="Amasis MT" w:hAnsi="Amasis MT"/>
          <w:i/>
          <w:iCs/>
          <w:noProof/>
          <w:sz w:val="18"/>
          <w:szCs w:val="24"/>
          <w:lang w:val="sv-SE"/>
        </w:rPr>
        <w:t xml:space="preserve">uas </w:t>
      </w:r>
      <w:r w:rsidR="00164289">
        <w:rPr>
          <w:rFonts w:ascii="Amasis MT" w:hAnsi="Amasis MT"/>
          <w:i/>
          <w:iCs/>
          <w:noProof/>
          <w:sz w:val="18"/>
          <w:szCs w:val="24"/>
          <w:lang w:val="sv-SE"/>
        </w:rPr>
        <w:t>t</w:t>
      </w:r>
      <w:r w:rsidR="00BC1761" w:rsidRPr="00603806">
        <w:rPr>
          <w:rFonts w:ascii="Amasis MT" w:hAnsi="Amasis MT"/>
          <w:i/>
          <w:iCs/>
          <w:noProof/>
          <w:sz w:val="18"/>
          <w:szCs w:val="24"/>
          <w:lang w:val="sv-SE"/>
        </w:rPr>
        <w:t xml:space="preserve">utupan </w:t>
      </w:r>
      <w:r w:rsidR="00164289">
        <w:rPr>
          <w:rFonts w:ascii="Amasis MT" w:hAnsi="Amasis MT"/>
          <w:i/>
          <w:iCs/>
          <w:noProof/>
          <w:sz w:val="18"/>
          <w:szCs w:val="24"/>
          <w:lang w:val="sv-SE"/>
        </w:rPr>
        <w:t>l</w:t>
      </w:r>
      <w:r w:rsidR="00BC1761" w:rsidRPr="00603806">
        <w:rPr>
          <w:rFonts w:ascii="Amasis MT" w:hAnsi="Amasis MT"/>
          <w:i/>
          <w:iCs/>
          <w:noProof/>
          <w:sz w:val="18"/>
          <w:szCs w:val="24"/>
          <w:lang w:val="sv-SE"/>
        </w:rPr>
        <w:t xml:space="preserve">ahan </w:t>
      </w:r>
      <w:r w:rsidR="00164289">
        <w:rPr>
          <w:rFonts w:ascii="Amasis MT" w:hAnsi="Amasis MT"/>
          <w:i/>
          <w:iCs/>
          <w:noProof/>
          <w:sz w:val="18"/>
          <w:szCs w:val="24"/>
          <w:lang w:val="sv-SE"/>
        </w:rPr>
        <w:t>b</w:t>
      </w:r>
      <w:r w:rsidR="00BC1761" w:rsidRPr="00603806">
        <w:rPr>
          <w:rFonts w:ascii="Amasis MT" w:hAnsi="Amasis MT"/>
          <w:i/>
          <w:iCs/>
          <w:noProof/>
          <w:sz w:val="18"/>
          <w:szCs w:val="24"/>
          <w:lang w:val="sv-SE"/>
        </w:rPr>
        <w:t xml:space="preserve">ervegetasi </w:t>
      </w:r>
      <w:r w:rsidR="00164289">
        <w:rPr>
          <w:rFonts w:ascii="Amasis MT" w:hAnsi="Amasis MT"/>
          <w:i/>
          <w:iCs/>
          <w:noProof/>
          <w:sz w:val="18"/>
          <w:szCs w:val="24"/>
          <w:lang w:val="sv-SE"/>
        </w:rPr>
        <w:t>t</w:t>
      </w:r>
      <w:r w:rsidR="00BC1761" w:rsidRPr="00603806">
        <w:rPr>
          <w:rFonts w:ascii="Amasis MT" w:hAnsi="Amasis MT"/>
          <w:i/>
          <w:iCs/>
          <w:noProof/>
          <w:sz w:val="18"/>
          <w:szCs w:val="24"/>
          <w:lang w:val="sv-SE"/>
        </w:rPr>
        <w:t>erhadap</w:t>
      </w:r>
      <w:r w:rsidR="00BC1761" w:rsidRPr="00603806">
        <w:rPr>
          <w:rFonts w:ascii="Amasis MT" w:hAnsi="Amasis MT"/>
          <w:noProof/>
          <w:sz w:val="18"/>
          <w:szCs w:val="24"/>
          <w:lang w:val="sv-SE"/>
        </w:rPr>
        <w:t>. 1–10.</w:t>
      </w:r>
    </w:p>
    <w:p w14:paraId="7FA6C528" w14:textId="77777777" w:rsidR="00BC1761" w:rsidRPr="00BC1761" w:rsidRDefault="00BC1761" w:rsidP="0071385F">
      <w:pPr>
        <w:widowControl w:val="0"/>
        <w:autoSpaceDE w:val="0"/>
        <w:autoSpaceDN w:val="0"/>
        <w:adjustRightInd w:val="0"/>
        <w:spacing w:after="120" w:line="240" w:lineRule="auto"/>
        <w:ind w:left="480" w:hanging="480"/>
        <w:jc w:val="both"/>
        <w:rPr>
          <w:rFonts w:ascii="Amasis MT" w:hAnsi="Amasis MT"/>
          <w:noProof/>
          <w:sz w:val="18"/>
          <w:szCs w:val="24"/>
        </w:rPr>
      </w:pPr>
      <w:r w:rsidRPr="00603806">
        <w:rPr>
          <w:rFonts w:ascii="Amasis MT" w:hAnsi="Amasis MT"/>
          <w:noProof/>
          <w:sz w:val="18"/>
          <w:szCs w:val="24"/>
          <w:lang w:val="sv-SE"/>
        </w:rPr>
        <w:t xml:space="preserve">Arianti, I., &amp; Rafani, M. (2023). </w:t>
      </w:r>
      <w:r w:rsidRPr="00BC1761">
        <w:rPr>
          <w:rFonts w:ascii="Amasis MT" w:hAnsi="Amasis MT"/>
          <w:noProof/>
          <w:sz w:val="18"/>
          <w:szCs w:val="24"/>
        </w:rPr>
        <w:t xml:space="preserve">Modeling of flood vulnerability level of Pontianak city. </w:t>
      </w:r>
      <w:r w:rsidRPr="00BC1761">
        <w:rPr>
          <w:rFonts w:ascii="Amasis MT" w:hAnsi="Amasis MT"/>
          <w:i/>
          <w:iCs/>
          <w:noProof/>
          <w:sz w:val="18"/>
          <w:szCs w:val="24"/>
        </w:rPr>
        <w:t>AIP Conference Proceedings</w:t>
      </w:r>
      <w:r w:rsidRPr="00BC1761">
        <w:rPr>
          <w:rFonts w:ascii="Amasis MT" w:hAnsi="Amasis MT"/>
          <w:noProof/>
          <w:sz w:val="18"/>
          <w:szCs w:val="24"/>
        </w:rPr>
        <w:t xml:space="preserve">, </w:t>
      </w:r>
      <w:r w:rsidRPr="00BC1761">
        <w:rPr>
          <w:rFonts w:ascii="Amasis MT" w:hAnsi="Amasis MT"/>
          <w:i/>
          <w:iCs/>
          <w:noProof/>
          <w:sz w:val="18"/>
          <w:szCs w:val="24"/>
        </w:rPr>
        <w:t>2510</w:t>
      </w:r>
      <w:r w:rsidRPr="00BC1761">
        <w:rPr>
          <w:rFonts w:ascii="Amasis MT" w:hAnsi="Amasis MT"/>
          <w:noProof/>
          <w:sz w:val="18"/>
          <w:szCs w:val="24"/>
        </w:rPr>
        <w:t>(1).</w:t>
      </w:r>
    </w:p>
    <w:p w14:paraId="3BE67A14" w14:textId="28C86D0F" w:rsidR="00BC1761" w:rsidRPr="00603806" w:rsidRDefault="00BC1761" w:rsidP="0071385F">
      <w:pPr>
        <w:widowControl w:val="0"/>
        <w:autoSpaceDE w:val="0"/>
        <w:autoSpaceDN w:val="0"/>
        <w:adjustRightInd w:val="0"/>
        <w:spacing w:after="120" w:line="240" w:lineRule="auto"/>
        <w:ind w:left="480" w:hanging="480"/>
        <w:jc w:val="both"/>
        <w:rPr>
          <w:rFonts w:ascii="Amasis MT" w:hAnsi="Amasis MT"/>
          <w:noProof/>
          <w:sz w:val="18"/>
          <w:szCs w:val="24"/>
          <w:lang w:val="sv-SE"/>
        </w:rPr>
      </w:pPr>
      <w:r w:rsidRPr="00BC1761">
        <w:rPr>
          <w:rFonts w:ascii="Amasis MT" w:hAnsi="Amasis MT"/>
          <w:noProof/>
          <w:sz w:val="18"/>
          <w:szCs w:val="24"/>
        </w:rPr>
        <w:t xml:space="preserve">Arora, M., Chopra, I., Nguyen, M. H., Fernando, P., Burns, M. J., &amp; Fletcher, T. D. (2023). Flood </w:t>
      </w:r>
      <w:r w:rsidR="00164289">
        <w:rPr>
          <w:rFonts w:ascii="Amasis MT" w:hAnsi="Amasis MT"/>
          <w:noProof/>
          <w:sz w:val="18"/>
          <w:szCs w:val="24"/>
        </w:rPr>
        <w:t>m</w:t>
      </w:r>
      <w:r w:rsidRPr="00BC1761">
        <w:rPr>
          <w:rFonts w:ascii="Amasis MT" w:hAnsi="Amasis MT"/>
          <w:noProof/>
          <w:sz w:val="18"/>
          <w:szCs w:val="24"/>
        </w:rPr>
        <w:t xml:space="preserve">itigation </w:t>
      </w:r>
      <w:r w:rsidR="00164289">
        <w:rPr>
          <w:rFonts w:ascii="Amasis MT" w:hAnsi="Amasis MT"/>
          <w:noProof/>
          <w:sz w:val="18"/>
          <w:szCs w:val="24"/>
        </w:rPr>
        <w:t>p</w:t>
      </w:r>
      <w:r w:rsidRPr="00BC1761">
        <w:rPr>
          <w:rFonts w:ascii="Amasis MT" w:hAnsi="Amasis MT"/>
          <w:noProof/>
          <w:sz w:val="18"/>
          <w:szCs w:val="24"/>
        </w:rPr>
        <w:t xml:space="preserve">erformance of </w:t>
      </w:r>
      <w:r w:rsidR="00164289">
        <w:rPr>
          <w:rFonts w:ascii="Amasis MT" w:hAnsi="Amasis MT"/>
          <w:noProof/>
          <w:sz w:val="18"/>
          <w:szCs w:val="24"/>
        </w:rPr>
        <w:t>p</w:t>
      </w:r>
      <w:r w:rsidRPr="00BC1761">
        <w:rPr>
          <w:rFonts w:ascii="Amasis MT" w:hAnsi="Amasis MT"/>
          <w:noProof/>
          <w:sz w:val="18"/>
          <w:szCs w:val="24"/>
        </w:rPr>
        <w:t xml:space="preserve">ermeable </w:t>
      </w:r>
      <w:r w:rsidR="00164289">
        <w:rPr>
          <w:rFonts w:ascii="Amasis MT" w:hAnsi="Amasis MT"/>
          <w:noProof/>
          <w:sz w:val="18"/>
          <w:szCs w:val="24"/>
        </w:rPr>
        <w:t>p</w:t>
      </w:r>
      <w:r w:rsidRPr="00BC1761">
        <w:rPr>
          <w:rFonts w:ascii="Amasis MT" w:hAnsi="Amasis MT"/>
          <w:noProof/>
          <w:sz w:val="18"/>
          <w:szCs w:val="24"/>
        </w:rPr>
        <w:t xml:space="preserve">avements in an </w:t>
      </w:r>
      <w:r w:rsidR="00164289">
        <w:rPr>
          <w:rFonts w:ascii="Amasis MT" w:hAnsi="Amasis MT"/>
          <w:noProof/>
          <w:sz w:val="18"/>
          <w:szCs w:val="24"/>
        </w:rPr>
        <w:t>u</w:t>
      </w:r>
      <w:r w:rsidRPr="00BC1761">
        <w:rPr>
          <w:rFonts w:ascii="Amasis MT" w:hAnsi="Amasis MT"/>
          <w:noProof/>
          <w:sz w:val="18"/>
          <w:szCs w:val="24"/>
        </w:rPr>
        <w:t xml:space="preserve">rbanised </w:t>
      </w:r>
      <w:r w:rsidR="00164289">
        <w:rPr>
          <w:rFonts w:ascii="Amasis MT" w:hAnsi="Amasis MT"/>
          <w:noProof/>
          <w:sz w:val="18"/>
          <w:szCs w:val="24"/>
        </w:rPr>
        <w:t>c</w:t>
      </w:r>
      <w:r w:rsidRPr="00BC1761">
        <w:rPr>
          <w:rFonts w:ascii="Amasis MT" w:hAnsi="Amasis MT"/>
          <w:noProof/>
          <w:sz w:val="18"/>
          <w:szCs w:val="24"/>
        </w:rPr>
        <w:t xml:space="preserve">atchment in Melbourne, Australia (Elizabeth Street Catchment): Case Study. </w:t>
      </w:r>
      <w:r w:rsidRPr="00603806">
        <w:rPr>
          <w:rFonts w:ascii="Amasis MT" w:hAnsi="Amasis MT"/>
          <w:i/>
          <w:iCs/>
          <w:noProof/>
          <w:sz w:val="18"/>
          <w:szCs w:val="24"/>
          <w:lang w:val="sv-SE"/>
        </w:rPr>
        <w:t>Water</w:t>
      </w:r>
      <w:r w:rsidRPr="00603806">
        <w:rPr>
          <w:rFonts w:ascii="Amasis MT" w:hAnsi="Amasis MT"/>
          <w:noProof/>
          <w:sz w:val="18"/>
          <w:szCs w:val="24"/>
          <w:lang w:val="sv-SE"/>
        </w:rPr>
        <w:t xml:space="preserve">, </w:t>
      </w:r>
      <w:r w:rsidRPr="00603806">
        <w:rPr>
          <w:rFonts w:ascii="Amasis MT" w:hAnsi="Amasis MT"/>
          <w:i/>
          <w:iCs/>
          <w:noProof/>
          <w:sz w:val="18"/>
          <w:szCs w:val="24"/>
          <w:lang w:val="sv-SE"/>
        </w:rPr>
        <w:t>15</w:t>
      </w:r>
      <w:r w:rsidRPr="00603806">
        <w:rPr>
          <w:rFonts w:ascii="Amasis MT" w:hAnsi="Amasis MT"/>
          <w:noProof/>
          <w:sz w:val="18"/>
          <w:szCs w:val="24"/>
          <w:lang w:val="sv-SE"/>
        </w:rPr>
        <w:t>(3), 562.</w:t>
      </w:r>
    </w:p>
    <w:p w14:paraId="13E6367F" w14:textId="73AA3616" w:rsidR="00BC1761" w:rsidRPr="00BC1761" w:rsidRDefault="00BC1761" w:rsidP="0071385F">
      <w:pPr>
        <w:widowControl w:val="0"/>
        <w:autoSpaceDE w:val="0"/>
        <w:autoSpaceDN w:val="0"/>
        <w:adjustRightInd w:val="0"/>
        <w:spacing w:after="120" w:line="240" w:lineRule="auto"/>
        <w:ind w:left="480" w:hanging="480"/>
        <w:jc w:val="both"/>
        <w:rPr>
          <w:rFonts w:ascii="Amasis MT" w:hAnsi="Amasis MT"/>
          <w:noProof/>
          <w:sz w:val="18"/>
          <w:szCs w:val="24"/>
        </w:rPr>
      </w:pPr>
      <w:r w:rsidRPr="00603806">
        <w:rPr>
          <w:rFonts w:ascii="Amasis MT" w:hAnsi="Amasis MT"/>
          <w:noProof/>
          <w:sz w:val="18"/>
          <w:szCs w:val="24"/>
          <w:lang w:val="sv-SE"/>
        </w:rPr>
        <w:t xml:space="preserve">BPBD. (2016). </w:t>
      </w:r>
      <w:r w:rsidRPr="00603806">
        <w:rPr>
          <w:rFonts w:ascii="Amasis MT" w:hAnsi="Amasis MT"/>
          <w:i/>
          <w:iCs/>
          <w:noProof/>
          <w:sz w:val="18"/>
          <w:szCs w:val="24"/>
          <w:lang w:val="sv-SE"/>
        </w:rPr>
        <w:t xml:space="preserve">Kajian </w:t>
      </w:r>
      <w:r w:rsidR="00164289">
        <w:rPr>
          <w:rFonts w:ascii="Amasis MT" w:hAnsi="Amasis MT"/>
          <w:i/>
          <w:iCs/>
          <w:noProof/>
          <w:sz w:val="18"/>
          <w:szCs w:val="24"/>
          <w:lang w:val="sv-SE"/>
        </w:rPr>
        <w:t>r</w:t>
      </w:r>
      <w:r w:rsidRPr="00603806">
        <w:rPr>
          <w:rFonts w:ascii="Amasis MT" w:hAnsi="Amasis MT"/>
          <w:i/>
          <w:iCs/>
          <w:noProof/>
          <w:sz w:val="18"/>
          <w:szCs w:val="24"/>
          <w:lang w:val="sv-SE"/>
        </w:rPr>
        <w:t xml:space="preserve">isiko </w:t>
      </w:r>
      <w:r w:rsidR="00164289">
        <w:rPr>
          <w:rFonts w:ascii="Amasis MT" w:hAnsi="Amasis MT"/>
          <w:i/>
          <w:iCs/>
          <w:noProof/>
          <w:sz w:val="18"/>
          <w:szCs w:val="24"/>
          <w:lang w:val="sv-SE"/>
        </w:rPr>
        <w:t>b</w:t>
      </w:r>
      <w:r w:rsidRPr="00603806">
        <w:rPr>
          <w:rFonts w:ascii="Amasis MT" w:hAnsi="Amasis MT"/>
          <w:i/>
          <w:iCs/>
          <w:noProof/>
          <w:sz w:val="18"/>
          <w:szCs w:val="24"/>
          <w:lang w:val="sv-SE"/>
        </w:rPr>
        <w:t>encana Kota Pontianak Kalimantan Barat Tahun 2017 - 2021</w:t>
      </w:r>
      <w:r w:rsidRPr="00603806">
        <w:rPr>
          <w:rFonts w:ascii="Amasis MT" w:hAnsi="Amasis MT"/>
          <w:noProof/>
          <w:sz w:val="18"/>
          <w:szCs w:val="24"/>
          <w:lang w:val="sv-SE"/>
        </w:rPr>
        <w:t xml:space="preserve">. https://inarisk.bnpb.go.id/pdf/Kalimantan Barat/Dokumen KRB Prov. </w:t>
      </w:r>
      <w:r w:rsidRPr="00BC1761">
        <w:rPr>
          <w:rFonts w:ascii="Amasis MT" w:hAnsi="Amasis MT"/>
          <w:noProof/>
          <w:sz w:val="18"/>
          <w:szCs w:val="24"/>
        </w:rPr>
        <w:t>Kalimantan Barat_final draft.pdf</w:t>
      </w:r>
    </w:p>
    <w:p w14:paraId="01C568D4" w14:textId="0DB369B9" w:rsidR="00BC1761" w:rsidRPr="00BC1761" w:rsidRDefault="00BC1761" w:rsidP="0071385F">
      <w:pPr>
        <w:widowControl w:val="0"/>
        <w:autoSpaceDE w:val="0"/>
        <w:autoSpaceDN w:val="0"/>
        <w:adjustRightInd w:val="0"/>
        <w:spacing w:after="120" w:line="240" w:lineRule="auto"/>
        <w:ind w:left="480" w:hanging="480"/>
        <w:jc w:val="both"/>
        <w:rPr>
          <w:rFonts w:ascii="Amasis MT" w:hAnsi="Amasis MT"/>
          <w:noProof/>
          <w:sz w:val="18"/>
          <w:szCs w:val="24"/>
        </w:rPr>
      </w:pPr>
      <w:r w:rsidRPr="00BC1761">
        <w:rPr>
          <w:rFonts w:ascii="Amasis MT" w:hAnsi="Amasis MT"/>
          <w:noProof/>
          <w:sz w:val="18"/>
          <w:szCs w:val="24"/>
        </w:rPr>
        <w:t xml:space="preserve">Buelles, A.-C., Carriere, K., Wacker, H., &amp; Williamson, J. (2017). </w:t>
      </w:r>
      <w:r w:rsidRPr="00BC1761">
        <w:rPr>
          <w:rFonts w:ascii="Amasis MT" w:hAnsi="Amasis MT"/>
          <w:i/>
          <w:iCs/>
          <w:noProof/>
          <w:sz w:val="18"/>
          <w:szCs w:val="24"/>
        </w:rPr>
        <w:t xml:space="preserve">A </w:t>
      </w:r>
      <w:r w:rsidR="00164289">
        <w:rPr>
          <w:rFonts w:ascii="Amasis MT" w:hAnsi="Amasis MT"/>
          <w:i/>
          <w:iCs/>
          <w:noProof/>
          <w:sz w:val="18"/>
          <w:szCs w:val="24"/>
        </w:rPr>
        <w:t>g</w:t>
      </w:r>
      <w:r w:rsidRPr="00BC1761">
        <w:rPr>
          <w:rFonts w:ascii="Amasis MT" w:hAnsi="Amasis MT"/>
          <w:i/>
          <w:iCs/>
          <w:noProof/>
          <w:sz w:val="18"/>
          <w:szCs w:val="24"/>
        </w:rPr>
        <w:t xml:space="preserve">reen </w:t>
      </w:r>
      <w:r w:rsidR="00164289">
        <w:rPr>
          <w:rFonts w:ascii="Amasis MT" w:hAnsi="Amasis MT"/>
          <w:i/>
          <w:iCs/>
          <w:noProof/>
          <w:sz w:val="18"/>
          <w:szCs w:val="24"/>
        </w:rPr>
        <w:t>i</w:t>
      </w:r>
      <w:r w:rsidRPr="00BC1761">
        <w:rPr>
          <w:rFonts w:ascii="Amasis MT" w:hAnsi="Amasis MT"/>
          <w:i/>
          <w:iCs/>
          <w:noProof/>
          <w:sz w:val="18"/>
          <w:szCs w:val="24"/>
        </w:rPr>
        <w:t xml:space="preserve">nfrastructure </w:t>
      </w:r>
      <w:r w:rsidR="00164289">
        <w:rPr>
          <w:rFonts w:ascii="Amasis MT" w:hAnsi="Amasis MT"/>
          <w:i/>
          <w:iCs/>
          <w:noProof/>
          <w:sz w:val="18"/>
          <w:szCs w:val="24"/>
        </w:rPr>
        <w:t>g</w:t>
      </w:r>
      <w:r w:rsidRPr="00BC1761">
        <w:rPr>
          <w:rFonts w:ascii="Amasis MT" w:hAnsi="Amasis MT"/>
          <w:i/>
          <w:iCs/>
          <w:noProof/>
          <w:sz w:val="18"/>
          <w:szCs w:val="24"/>
        </w:rPr>
        <w:t xml:space="preserve">uide for </w:t>
      </w:r>
      <w:r w:rsidR="00164289">
        <w:rPr>
          <w:rFonts w:ascii="Amasis MT" w:hAnsi="Amasis MT"/>
          <w:i/>
          <w:iCs/>
          <w:noProof/>
          <w:sz w:val="18"/>
          <w:szCs w:val="24"/>
        </w:rPr>
        <w:t>s</w:t>
      </w:r>
      <w:r w:rsidRPr="00BC1761">
        <w:rPr>
          <w:rFonts w:ascii="Amasis MT" w:hAnsi="Amasis MT"/>
          <w:i/>
          <w:iCs/>
          <w:noProof/>
          <w:sz w:val="18"/>
          <w:szCs w:val="24"/>
        </w:rPr>
        <w:t xml:space="preserve">mall </w:t>
      </w:r>
      <w:r w:rsidR="00164289">
        <w:rPr>
          <w:rFonts w:ascii="Amasis MT" w:hAnsi="Amasis MT"/>
          <w:i/>
          <w:iCs/>
          <w:noProof/>
          <w:sz w:val="18"/>
          <w:szCs w:val="24"/>
        </w:rPr>
        <w:t>c</w:t>
      </w:r>
      <w:r w:rsidRPr="00BC1761">
        <w:rPr>
          <w:rFonts w:ascii="Amasis MT" w:hAnsi="Amasis MT"/>
          <w:i/>
          <w:iCs/>
          <w:noProof/>
          <w:sz w:val="18"/>
          <w:szCs w:val="24"/>
        </w:rPr>
        <w:t xml:space="preserve">ities, </w:t>
      </w:r>
      <w:r w:rsidR="00164289">
        <w:rPr>
          <w:rFonts w:ascii="Amasis MT" w:hAnsi="Amasis MT"/>
          <w:i/>
          <w:iCs/>
          <w:noProof/>
          <w:sz w:val="18"/>
          <w:szCs w:val="24"/>
        </w:rPr>
        <w:lastRenderedPageBreak/>
        <w:t>t</w:t>
      </w:r>
      <w:r w:rsidRPr="00BC1761">
        <w:rPr>
          <w:rFonts w:ascii="Amasis MT" w:hAnsi="Amasis MT"/>
          <w:i/>
          <w:iCs/>
          <w:noProof/>
          <w:sz w:val="18"/>
          <w:szCs w:val="24"/>
        </w:rPr>
        <w:t xml:space="preserve">owns and </w:t>
      </w:r>
      <w:r w:rsidR="00164289">
        <w:rPr>
          <w:rFonts w:ascii="Amasis MT" w:hAnsi="Amasis MT"/>
          <w:i/>
          <w:iCs/>
          <w:noProof/>
          <w:sz w:val="18"/>
          <w:szCs w:val="24"/>
        </w:rPr>
        <w:t>r</w:t>
      </w:r>
      <w:r w:rsidRPr="00BC1761">
        <w:rPr>
          <w:rFonts w:ascii="Amasis MT" w:hAnsi="Amasis MT"/>
          <w:i/>
          <w:iCs/>
          <w:noProof/>
          <w:sz w:val="18"/>
          <w:szCs w:val="24"/>
        </w:rPr>
        <w:t xml:space="preserve">ural </w:t>
      </w:r>
      <w:r w:rsidR="00164289">
        <w:rPr>
          <w:rFonts w:ascii="Amasis MT" w:hAnsi="Amasis MT"/>
          <w:i/>
          <w:iCs/>
          <w:noProof/>
          <w:sz w:val="18"/>
          <w:szCs w:val="24"/>
        </w:rPr>
        <w:t>c</w:t>
      </w:r>
      <w:r w:rsidRPr="00BC1761">
        <w:rPr>
          <w:rFonts w:ascii="Amasis MT" w:hAnsi="Amasis MT"/>
          <w:i/>
          <w:iCs/>
          <w:noProof/>
          <w:sz w:val="18"/>
          <w:szCs w:val="24"/>
        </w:rPr>
        <w:t>ommunities</w:t>
      </w:r>
      <w:r w:rsidRPr="00BC1761">
        <w:rPr>
          <w:rFonts w:ascii="Amasis MT" w:hAnsi="Amasis MT"/>
          <w:noProof/>
          <w:sz w:val="18"/>
          <w:szCs w:val="24"/>
        </w:rPr>
        <w:t>.</w:t>
      </w:r>
    </w:p>
    <w:p w14:paraId="0D533375" w14:textId="77777777" w:rsidR="00BC1761" w:rsidRPr="00BC1761" w:rsidRDefault="00BC1761" w:rsidP="0071385F">
      <w:pPr>
        <w:widowControl w:val="0"/>
        <w:autoSpaceDE w:val="0"/>
        <w:autoSpaceDN w:val="0"/>
        <w:adjustRightInd w:val="0"/>
        <w:spacing w:after="120" w:line="240" w:lineRule="auto"/>
        <w:ind w:left="480" w:hanging="480"/>
        <w:jc w:val="both"/>
        <w:rPr>
          <w:rFonts w:ascii="Amasis MT" w:hAnsi="Amasis MT"/>
          <w:noProof/>
          <w:sz w:val="18"/>
          <w:szCs w:val="24"/>
        </w:rPr>
      </w:pPr>
      <w:r w:rsidRPr="00603806">
        <w:rPr>
          <w:rFonts w:ascii="Amasis MT" w:hAnsi="Amasis MT"/>
          <w:noProof/>
          <w:sz w:val="18"/>
          <w:szCs w:val="24"/>
          <w:lang w:val="sv-SE"/>
        </w:rPr>
        <w:t xml:space="preserve">Chen, S., Li, D., Bu, S., &amp; Li, Y. (2021). </w:t>
      </w:r>
      <w:r w:rsidRPr="00BC1761">
        <w:rPr>
          <w:rFonts w:ascii="Amasis MT" w:hAnsi="Amasis MT"/>
          <w:noProof/>
          <w:sz w:val="18"/>
          <w:szCs w:val="24"/>
        </w:rPr>
        <w:t xml:space="preserve">Modelling the effect of rainfall patterns on the runoff control performance of permeable pavements. </w:t>
      </w:r>
      <w:r w:rsidRPr="00BC1761">
        <w:rPr>
          <w:rFonts w:ascii="Amasis MT" w:hAnsi="Amasis MT"/>
          <w:i/>
          <w:iCs/>
          <w:noProof/>
          <w:sz w:val="18"/>
          <w:szCs w:val="24"/>
        </w:rPr>
        <w:t>Water Science and Technology</w:t>
      </w:r>
      <w:r w:rsidRPr="00BC1761">
        <w:rPr>
          <w:rFonts w:ascii="Amasis MT" w:hAnsi="Amasis MT"/>
          <w:noProof/>
          <w:sz w:val="18"/>
          <w:szCs w:val="24"/>
        </w:rPr>
        <w:t xml:space="preserve">, </w:t>
      </w:r>
      <w:r w:rsidRPr="00BC1761">
        <w:rPr>
          <w:rFonts w:ascii="Amasis MT" w:hAnsi="Amasis MT"/>
          <w:i/>
          <w:iCs/>
          <w:noProof/>
          <w:sz w:val="18"/>
          <w:szCs w:val="24"/>
        </w:rPr>
        <w:t>84</w:t>
      </w:r>
      <w:r w:rsidRPr="00BC1761">
        <w:rPr>
          <w:rFonts w:ascii="Amasis MT" w:hAnsi="Amasis MT"/>
          <w:noProof/>
          <w:sz w:val="18"/>
          <w:szCs w:val="24"/>
        </w:rPr>
        <w:t>(7), 1566–1578.</w:t>
      </w:r>
    </w:p>
    <w:p w14:paraId="4BE9C9F3" w14:textId="0B063EAD" w:rsidR="00BC1761" w:rsidRPr="00BC1761" w:rsidRDefault="00BC1761" w:rsidP="0071385F">
      <w:pPr>
        <w:widowControl w:val="0"/>
        <w:autoSpaceDE w:val="0"/>
        <w:autoSpaceDN w:val="0"/>
        <w:adjustRightInd w:val="0"/>
        <w:spacing w:after="120" w:line="240" w:lineRule="auto"/>
        <w:ind w:left="480" w:hanging="480"/>
        <w:jc w:val="both"/>
        <w:rPr>
          <w:rFonts w:ascii="Amasis MT" w:hAnsi="Amasis MT"/>
          <w:noProof/>
          <w:sz w:val="18"/>
          <w:szCs w:val="24"/>
        </w:rPr>
      </w:pPr>
      <w:r w:rsidRPr="00BC1761">
        <w:rPr>
          <w:rFonts w:ascii="Amasis MT" w:hAnsi="Amasis MT"/>
          <w:noProof/>
          <w:sz w:val="18"/>
          <w:szCs w:val="24"/>
        </w:rPr>
        <w:t xml:space="preserve">Damayanti, V. (2019). Potensi </w:t>
      </w:r>
      <w:r w:rsidR="00164289">
        <w:rPr>
          <w:rFonts w:ascii="Amasis MT" w:hAnsi="Amasis MT"/>
          <w:noProof/>
          <w:sz w:val="18"/>
          <w:szCs w:val="24"/>
        </w:rPr>
        <w:t>p</w:t>
      </w:r>
      <w:r w:rsidRPr="00BC1761">
        <w:rPr>
          <w:rFonts w:ascii="Amasis MT" w:hAnsi="Amasis MT"/>
          <w:noProof/>
          <w:sz w:val="18"/>
          <w:szCs w:val="24"/>
        </w:rPr>
        <w:t xml:space="preserve">engembangan </w:t>
      </w:r>
      <w:r w:rsidR="00164289">
        <w:rPr>
          <w:rFonts w:ascii="Amasis MT" w:hAnsi="Amasis MT"/>
          <w:noProof/>
          <w:sz w:val="18"/>
          <w:szCs w:val="24"/>
        </w:rPr>
        <w:t>i</w:t>
      </w:r>
      <w:r w:rsidRPr="00BC1761">
        <w:rPr>
          <w:rFonts w:ascii="Amasis MT" w:hAnsi="Amasis MT"/>
          <w:noProof/>
          <w:sz w:val="18"/>
          <w:szCs w:val="24"/>
        </w:rPr>
        <w:t xml:space="preserve">nfrastruktur </w:t>
      </w:r>
      <w:r w:rsidR="00164289">
        <w:rPr>
          <w:rFonts w:ascii="Amasis MT" w:hAnsi="Amasis MT"/>
          <w:noProof/>
          <w:sz w:val="18"/>
          <w:szCs w:val="24"/>
        </w:rPr>
        <w:t>h</w:t>
      </w:r>
      <w:r w:rsidRPr="00BC1761">
        <w:rPr>
          <w:rFonts w:ascii="Amasis MT" w:hAnsi="Amasis MT"/>
          <w:noProof/>
          <w:sz w:val="18"/>
          <w:szCs w:val="24"/>
        </w:rPr>
        <w:t xml:space="preserve">ijau dalam </w:t>
      </w:r>
      <w:r w:rsidR="00164289">
        <w:rPr>
          <w:rFonts w:ascii="Amasis MT" w:hAnsi="Amasis MT"/>
          <w:noProof/>
          <w:sz w:val="18"/>
          <w:szCs w:val="24"/>
        </w:rPr>
        <w:t>u</w:t>
      </w:r>
      <w:r w:rsidRPr="00BC1761">
        <w:rPr>
          <w:rFonts w:ascii="Amasis MT" w:hAnsi="Amasis MT"/>
          <w:noProof/>
          <w:sz w:val="18"/>
          <w:szCs w:val="24"/>
        </w:rPr>
        <w:t xml:space="preserve">paya </w:t>
      </w:r>
      <w:r w:rsidR="00164289">
        <w:rPr>
          <w:rFonts w:ascii="Amasis MT" w:hAnsi="Amasis MT"/>
          <w:noProof/>
          <w:sz w:val="18"/>
          <w:szCs w:val="24"/>
        </w:rPr>
        <w:t>m</w:t>
      </w:r>
      <w:r w:rsidRPr="00BC1761">
        <w:rPr>
          <w:rFonts w:ascii="Amasis MT" w:hAnsi="Amasis MT"/>
          <w:noProof/>
          <w:sz w:val="18"/>
          <w:szCs w:val="24"/>
        </w:rPr>
        <w:t xml:space="preserve">ewujudkan Cimahi sebagai </w:t>
      </w:r>
      <w:r w:rsidR="00164289">
        <w:rPr>
          <w:rFonts w:ascii="Amasis MT" w:hAnsi="Amasis MT"/>
          <w:noProof/>
          <w:sz w:val="18"/>
          <w:szCs w:val="24"/>
        </w:rPr>
        <w:t>k</w:t>
      </w:r>
      <w:r w:rsidRPr="00BC1761">
        <w:rPr>
          <w:rFonts w:ascii="Amasis MT" w:hAnsi="Amasis MT"/>
          <w:noProof/>
          <w:sz w:val="18"/>
          <w:szCs w:val="24"/>
        </w:rPr>
        <w:t xml:space="preserve">ota </w:t>
      </w:r>
      <w:r w:rsidR="00164289">
        <w:rPr>
          <w:rFonts w:ascii="Amasis MT" w:hAnsi="Amasis MT"/>
          <w:noProof/>
          <w:sz w:val="18"/>
          <w:szCs w:val="24"/>
        </w:rPr>
        <w:t>h</w:t>
      </w:r>
      <w:r w:rsidRPr="00BC1761">
        <w:rPr>
          <w:rFonts w:ascii="Amasis MT" w:hAnsi="Amasis MT"/>
          <w:noProof/>
          <w:sz w:val="18"/>
          <w:szCs w:val="24"/>
        </w:rPr>
        <w:t xml:space="preserve">ijau </w:t>
      </w:r>
      <w:r w:rsidR="00164289">
        <w:rPr>
          <w:rFonts w:ascii="Amasis MT" w:hAnsi="Amasis MT"/>
          <w:noProof/>
          <w:sz w:val="18"/>
          <w:szCs w:val="24"/>
        </w:rPr>
        <w:t>b</w:t>
      </w:r>
      <w:r w:rsidRPr="00BC1761">
        <w:rPr>
          <w:rFonts w:ascii="Amasis MT" w:hAnsi="Amasis MT"/>
          <w:noProof/>
          <w:sz w:val="18"/>
          <w:szCs w:val="24"/>
        </w:rPr>
        <w:t xml:space="preserve">erkelanjutan. </w:t>
      </w:r>
      <w:r w:rsidRPr="00BC1761">
        <w:rPr>
          <w:rFonts w:ascii="Amasis MT" w:hAnsi="Amasis MT"/>
          <w:i/>
          <w:iCs/>
          <w:noProof/>
          <w:sz w:val="18"/>
          <w:szCs w:val="24"/>
        </w:rPr>
        <w:t>ETHOS (Jurnal Penelitian Dan Pengabdian)</w:t>
      </w:r>
      <w:r w:rsidRPr="00BC1761">
        <w:rPr>
          <w:rFonts w:ascii="Amasis MT" w:hAnsi="Amasis MT"/>
          <w:noProof/>
          <w:sz w:val="18"/>
          <w:szCs w:val="24"/>
        </w:rPr>
        <w:t xml:space="preserve">, </w:t>
      </w:r>
      <w:r w:rsidRPr="00BC1761">
        <w:rPr>
          <w:rFonts w:ascii="Amasis MT" w:hAnsi="Amasis MT"/>
          <w:i/>
          <w:iCs/>
          <w:noProof/>
          <w:sz w:val="18"/>
          <w:szCs w:val="24"/>
        </w:rPr>
        <w:t>7</w:t>
      </w:r>
      <w:r w:rsidRPr="00BC1761">
        <w:rPr>
          <w:rFonts w:ascii="Amasis MT" w:hAnsi="Amasis MT"/>
          <w:noProof/>
          <w:sz w:val="18"/>
          <w:szCs w:val="24"/>
        </w:rPr>
        <w:t>(2), 233–243. https://doi.org/10.29313/ethos.v7i2.4560</w:t>
      </w:r>
    </w:p>
    <w:p w14:paraId="62F553D2" w14:textId="5014718E" w:rsidR="00BC1761" w:rsidRPr="00BC1761" w:rsidRDefault="00BC1761" w:rsidP="0071385F">
      <w:pPr>
        <w:widowControl w:val="0"/>
        <w:autoSpaceDE w:val="0"/>
        <w:autoSpaceDN w:val="0"/>
        <w:adjustRightInd w:val="0"/>
        <w:spacing w:after="120" w:line="240" w:lineRule="auto"/>
        <w:ind w:left="480" w:hanging="480"/>
        <w:jc w:val="both"/>
        <w:rPr>
          <w:rFonts w:ascii="Amasis MT" w:hAnsi="Amasis MT"/>
          <w:noProof/>
          <w:sz w:val="18"/>
          <w:szCs w:val="24"/>
        </w:rPr>
      </w:pPr>
      <w:r w:rsidRPr="00BC1761">
        <w:rPr>
          <w:rFonts w:ascii="Amasis MT" w:hAnsi="Amasis MT"/>
          <w:noProof/>
          <w:sz w:val="18"/>
          <w:szCs w:val="24"/>
        </w:rPr>
        <w:t xml:space="preserve">Daud, F., &amp; Sukamto. (2019). Implementasi </w:t>
      </w:r>
      <w:r w:rsidR="00164289">
        <w:rPr>
          <w:rFonts w:ascii="Amasis MT" w:hAnsi="Amasis MT"/>
          <w:noProof/>
          <w:sz w:val="18"/>
          <w:szCs w:val="24"/>
        </w:rPr>
        <w:t>p</w:t>
      </w:r>
      <w:r w:rsidRPr="00BC1761">
        <w:rPr>
          <w:rFonts w:ascii="Amasis MT" w:hAnsi="Amasis MT"/>
          <w:noProof/>
          <w:sz w:val="18"/>
          <w:szCs w:val="24"/>
        </w:rPr>
        <w:t xml:space="preserve">eraturan </w:t>
      </w:r>
      <w:r w:rsidR="00164289">
        <w:rPr>
          <w:rFonts w:ascii="Amasis MT" w:hAnsi="Amasis MT"/>
          <w:noProof/>
          <w:sz w:val="18"/>
          <w:szCs w:val="24"/>
        </w:rPr>
        <w:t>d</w:t>
      </w:r>
      <w:r w:rsidRPr="00BC1761">
        <w:rPr>
          <w:rFonts w:ascii="Amasis MT" w:hAnsi="Amasis MT"/>
          <w:noProof/>
          <w:sz w:val="18"/>
          <w:szCs w:val="24"/>
        </w:rPr>
        <w:t xml:space="preserve">aerah Kota Pontianak Nomor 5 Tahun 2016 </w:t>
      </w:r>
      <w:r w:rsidR="00164289">
        <w:rPr>
          <w:rFonts w:ascii="Amasis MT" w:hAnsi="Amasis MT"/>
          <w:noProof/>
          <w:sz w:val="18"/>
          <w:szCs w:val="24"/>
        </w:rPr>
        <w:t>t</w:t>
      </w:r>
      <w:r w:rsidRPr="00BC1761">
        <w:rPr>
          <w:rFonts w:ascii="Amasis MT" w:hAnsi="Amasis MT"/>
          <w:noProof/>
          <w:sz w:val="18"/>
          <w:szCs w:val="24"/>
        </w:rPr>
        <w:t xml:space="preserve">entang </w:t>
      </w:r>
      <w:r w:rsidR="00164289">
        <w:rPr>
          <w:rFonts w:ascii="Amasis MT" w:hAnsi="Amasis MT"/>
          <w:noProof/>
          <w:sz w:val="18"/>
          <w:szCs w:val="24"/>
        </w:rPr>
        <w:t>d</w:t>
      </w:r>
      <w:r w:rsidRPr="00BC1761">
        <w:rPr>
          <w:rFonts w:ascii="Amasis MT" w:hAnsi="Amasis MT"/>
          <w:noProof/>
          <w:sz w:val="18"/>
          <w:szCs w:val="24"/>
        </w:rPr>
        <w:t xml:space="preserve">rainase Kota Pontianak (Studi </w:t>
      </w:r>
      <w:r w:rsidR="00164289">
        <w:rPr>
          <w:rFonts w:ascii="Amasis MT" w:hAnsi="Amasis MT"/>
          <w:noProof/>
          <w:sz w:val="18"/>
          <w:szCs w:val="24"/>
        </w:rPr>
        <w:t>d</w:t>
      </w:r>
      <w:r w:rsidRPr="00BC1761">
        <w:rPr>
          <w:rFonts w:ascii="Amasis MT" w:hAnsi="Amasis MT"/>
          <w:noProof/>
          <w:sz w:val="18"/>
          <w:szCs w:val="24"/>
        </w:rPr>
        <w:t xml:space="preserve">i Kecamatan Pontianak Tenggara). </w:t>
      </w:r>
      <w:r w:rsidRPr="00BC1761">
        <w:rPr>
          <w:rFonts w:ascii="Amasis MT" w:hAnsi="Amasis MT"/>
          <w:i/>
          <w:iCs/>
          <w:noProof/>
          <w:sz w:val="18"/>
          <w:szCs w:val="24"/>
        </w:rPr>
        <w:t>PublikA</w:t>
      </w:r>
      <w:r w:rsidRPr="00BC1761">
        <w:rPr>
          <w:rFonts w:ascii="Amasis MT" w:hAnsi="Amasis MT"/>
          <w:noProof/>
          <w:sz w:val="18"/>
          <w:szCs w:val="24"/>
        </w:rPr>
        <w:t>, 1–20.</w:t>
      </w:r>
    </w:p>
    <w:p w14:paraId="789D8710" w14:textId="32503101" w:rsidR="00BC1761" w:rsidRPr="00BC1761" w:rsidRDefault="00BC1761" w:rsidP="0071385F">
      <w:pPr>
        <w:widowControl w:val="0"/>
        <w:autoSpaceDE w:val="0"/>
        <w:autoSpaceDN w:val="0"/>
        <w:adjustRightInd w:val="0"/>
        <w:spacing w:after="120" w:line="240" w:lineRule="auto"/>
        <w:ind w:left="480" w:hanging="480"/>
        <w:jc w:val="both"/>
        <w:rPr>
          <w:rFonts w:ascii="Amasis MT" w:hAnsi="Amasis MT"/>
          <w:noProof/>
          <w:sz w:val="18"/>
          <w:szCs w:val="24"/>
        </w:rPr>
      </w:pPr>
      <w:r w:rsidRPr="00BC1761">
        <w:rPr>
          <w:rFonts w:ascii="Amasis MT" w:hAnsi="Amasis MT"/>
          <w:noProof/>
          <w:sz w:val="18"/>
          <w:szCs w:val="24"/>
        </w:rPr>
        <w:t xml:space="preserve">Del Serrone, G., Peluso, P., &amp; Moretti, L. (2022). Evaluation of </w:t>
      </w:r>
      <w:r w:rsidR="00164289">
        <w:rPr>
          <w:rFonts w:ascii="Amasis MT" w:hAnsi="Amasis MT"/>
          <w:noProof/>
          <w:sz w:val="18"/>
          <w:szCs w:val="24"/>
        </w:rPr>
        <w:t>m</w:t>
      </w:r>
      <w:r w:rsidRPr="00BC1761">
        <w:rPr>
          <w:rFonts w:ascii="Amasis MT" w:hAnsi="Amasis MT"/>
          <w:noProof/>
          <w:sz w:val="18"/>
          <w:szCs w:val="24"/>
        </w:rPr>
        <w:t xml:space="preserve">icroclimate </w:t>
      </w:r>
      <w:r w:rsidR="00164289">
        <w:rPr>
          <w:rFonts w:ascii="Amasis MT" w:hAnsi="Amasis MT"/>
          <w:noProof/>
          <w:sz w:val="18"/>
          <w:szCs w:val="24"/>
        </w:rPr>
        <w:t>b</w:t>
      </w:r>
      <w:r w:rsidRPr="00BC1761">
        <w:rPr>
          <w:rFonts w:ascii="Amasis MT" w:hAnsi="Amasis MT"/>
          <w:noProof/>
          <w:sz w:val="18"/>
          <w:szCs w:val="24"/>
        </w:rPr>
        <w:t xml:space="preserve">enefits </w:t>
      </w:r>
      <w:r w:rsidR="00164289">
        <w:rPr>
          <w:rFonts w:ascii="Amasis MT" w:hAnsi="Amasis MT"/>
          <w:noProof/>
          <w:sz w:val="18"/>
          <w:szCs w:val="24"/>
        </w:rPr>
        <w:t>d</w:t>
      </w:r>
      <w:r w:rsidRPr="00BC1761">
        <w:rPr>
          <w:rFonts w:ascii="Amasis MT" w:hAnsi="Amasis MT"/>
          <w:noProof/>
          <w:sz w:val="18"/>
          <w:szCs w:val="24"/>
        </w:rPr>
        <w:t xml:space="preserve">ue to </w:t>
      </w:r>
      <w:r w:rsidR="00164289">
        <w:rPr>
          <w:rFonts w:ascii="Amasis MT" w:hAnsi="Amasis MT"/>
          <w:noProof/>
          <w:sz w:val="18"/>
          <w:szCs w:val="24"/>
        </w:rPr>
        <w:t>c</w:t>
      </w:r>
      <w:r w:rsidRPr="00BC1761">
        <w:rPr>
          <w:rFonts w:ascii="Amasis MT" w:hAnsi="Amasis MT"/>
          <w:noProof/>
          <w:sz w:val="18"/>
          <w:szCs w:val="24"/>
        </w:rPr>
        <w:t xml:space="preserve">ool </w:t>
      </w:r>
      <w:r w:rsidR="00164289">
        <w:rPr>
          <w:rFonts w:ascii="Amasis MT" w:hAnsi="Amasis MT"/>
          <w:noProof/>
          <w:sz w:val="18"/>
          <w:szCs w:val="24"/>
        </w:rPr>
        <w:t>p</w:t>
      </w:r>
      <w:r w:rsidRPr="00BC1761">
        <w:rPr>
          <w:rFonts w:ascii="Amasis MT" w:hAnsi="Amasis MT"/>
          <w:noProof/>
          <w:sz w:val="18"/>
          <w:szCs w:val="24"/>
        </w:rPr>
        <w:t xml:space="preserve">avements and </w:t>
      </w:r>
      <w:r w:rsidR="00164289">
        <w:rPr>
          <w:rFonts w:ascii="Amasis MT" w:hAnsi="Amasis MT"/>
          <w:noProof/>
          <w:sz w:val="18"/>
          <w:szCs w:val="24"/>
        </w:rPr>
        <w:t>g</w:t>
      </w:r>
      <w:r w:rsidRPr="00BC1761">
        <w:rPr>
          <w:rFonts w:ascii="Amasis MT" w:hAnsi="Amasis MT"/>
          <w:noProof/>
          <w:sz w:val="18"/>
          <w:szCs w:val="24"/>
        </w:rPr>
        <w:t xml:space="preserve">reen </w:t>
      </w:r>
      <w:r w:rsidR="00164289">
        <w:rPr>
          <w:rFonts w:ascii="Amasis MT" w:hAnsi="Amasis MT"/>
          <w:noProof/>
          <w:sz w:val="18"/>
          <w:szCs w:val="24"/>
        </w:rPr>
        <w:t>i</w:t>
      </w:r>
      <w:r w:rsidRPr="00BC1761">
        <w:rPr>
          <w:rFonts w:ascii="Amasis MT" w:hAnsi="Amasis MT"/>
          <w:noProof/>
          <w:sz w:val="18"/>
          <w:szCs w:val="24"/>
        </w:rPr>
        <w:t xml:space="preserve">nfrastructures on </w:t>
      </w:r>
      <w:r w:rsidR="00164289">
        <w:rPr>
          <w:rFonts w:ascii="Amasis MT" w:hAnsi="Amasis MT"/>
          <w:noProof/>
          <w:sz w:val="18"/>
          <w:szCs w:val="24"/>
        </w:rPr>
        <w:t>u</w:t>
      </w:r>
      <w:r w:rsidRPr="00BC1761">
        <w:rPr>
          <w:rFonts w:ascii="Amasis MT" w:hAnsi="Amasis MT"/>
          <w:noProof/>
          <w:sz w:val="18"/>
          <w:szCs w:val="24"/>
        </w:rPr>
        <w:t xml:space="preserve">rban </w:t>
      </w:r>
      <w:r w:rsidR="00164289">
        <w:rPr>
          <w:rFonts w:ascii="Amasis MT" w:hAnsi="Amasis MT"/>
          <w:noProof/>
          <w:sz w:val="18"/>
          <w:szCs w:val="24"/>
        </w:rPr>
        <w:t>h</w:t>
      </w:r>
      <w:r w:rsidRPr="00BC1761">
        <w:rPr>
          <w:rFonts w:ascii="Amasis MT" w:hAnsi="Amasis MT"/>
          <w:noProof/>
          <w:sz w:val="18"/>
          <w:szCs w:val="24"/>
        </w:rPr>
        <w:t xml:space="preserve">eat </w:t>
      </w:r>
      <w:r w:rsidR="00164289">
        <w:rPr>
          <w:rFonts w:ascii="Amasis MT" w:hAnsi="Amasis MT"/>
          <w:noProof/>
          <w:sz w:val="18"/>
          <w:szCs w:val="24"/>
        </w:rPr>
        <w:t>i</w:t>
      </w:r>
      <w:r w:rsidRPr="00BC1761">
        <w:rPr>
          <w:rFonts w:ascii="Amasis MT" w:hAnsi="Amasis MT"/>
          <w:noProof/>
          <w:sz w:val="18"/>
          <w:szCs w:val="24"/>
        </w:rPr>
        <w:t xml:space="preserve">slands. </w:t>
      </w:r>
      <w:r w:rsidRPr="00BC1761">
        <w:rPr>
          <w:rFonts w:ascii="Amasis MT" w:hAnsi="Amasis MT"/>
          <w:i/>
          <w:iCs/>
          <w:noProof/>
          <w:sz w:val="18"/>
          <w:szCs w:val="24"/>
        </w:rPr>
        <w:t>Atmosphere</w:t>
      </w:r>
      <w:r w:rsidRPr="00BC1761">
        <w:rPr>
          <w:rFonts w:ascii="Amasis MT" w:hAnsi="Amasis MT"/>
          <w:noProof/>
          <w:sz w:val="18"/>
          <w:szCs w:val="24"/>
        </w:rPr>
        <w:t xml:space="preserve">, </w:t>
      </w:r>
      <w:r w:rsidRPr="00BC1761">
        <w:rPr>
          <w:rFonts w:ascii="Amasis MT" w:hAnsi="Amasis MT"/>
          <w:i/>
          <w:iCs/>
          <w:noProof/>
          <w:sz w:val="18"/>
          <w:szCs w:val="24"/>
        </w:rPr>
        <w:t>13</w:t>
      </w:r>
      <w:r w:rsidRPr="00BC1761">
        <w:rPr>
          <w:rFonts w:ascii="Amasis MT" w:hAnsi="Amasis MT"/>
          <w:noProof/>
          <w:sz w:val="18"/>
          <w:szCs w:val="24"/>
        </w:rPr>
        <w:t>(10), 1586.</w:t>
      </w:r>
    </w:p>
    <w:p w14:paraId="4E53609B" w14:textId="77777777" w:rsidR="00BC1761" w:rsidRPr="00BC1761" w:rsidRDefault="00BC1761" w:rsidP="0071385F">
      <w:pPr>
        <w:widowControl w:val="0"/>
        <w:autoSpaceDE w:val="0"/>
        <w:autoSpaceDN w:val="0"/>
        <w:adjustRightInd w:val="0"/>
        <w:spacing w:after="120" w:line="240" w:lineRule="auto"/>
        <w:ind w:left="480" w:hanging="480"/>
        <w:jc w:val="both"/>
        <w:rPr>
          <w:rFonts w:ascii="Amasis MT" w:hAnsi="Amasis MT"/>
          <w:noProof/>
          <w:sz w:val="18"/>
          <w:szCs w:val="24"/>
        </w:rPr>
      </w:pPr>
      <w:r w:rsidRPr="00BC1761">
        <w:rPr>
          <w:rFonts w:ascii="Amasis MT" w:hAnsi="Amasis MT"/>
          <w:noProof/>
          <w:sz w:val="18"/>
          <w:szCs w:val="24"/>
        </w:rPr>
        <w:t xml:space="preserve">Fariz, T. R., &amp; Faniza, V. (2023). Comparison of built-up land indices for building density mapping in urban environments. </w:t>
      </w:r>
      <w:r w:rsidRPr="00BC1761">
        <w:rPr>
          <w:rFonts w:ascii="Amasis MT" w:hAnsi="Amasis MT"/>
          <w:i/>
          <w:iCs/>
          <w:noProof/>
          <w:sz w:val="18"/>
          <w:szCs w:val="24"/>
        </w:rPr>
        <w:t>AIP Conference Proceedings</w:t>
      </w:r>
      <w:r w:rsidRPr="00BC1761">
        <w:rPr>
          <w:rFonts w:ascii="Amasis MT" w:hAnsi="Amasis MT"/>
          <w:noProof/>
          <w:sz w:val="18"/>
          <w:szCs w:val="24"/>
        </w:rPr>
        <w:t xml:space="preserve">, </w:t>
      </w:r>
      <w:r w:rsidRPr="00BC1761">
        <w:rPr>
          <w:rFonts w:ascii="Amasis MT" w:hAnsi="Amasis MT"/>
          <w:i/>
          <w:iCs/>
          <w:noProof/>
          <w:sz w:val="18"/>
          <w:szCs w:val="24"/>
        </w:rPr>
        <w:t>2683</w:t>
      </w:r>
      <w:r w:rsidRPr="00BC1761">
        <w:rPr>
          <w:rFonts w:ascii="Amasis MT" w:hAnsi="Amasis MT"/>
          <w:noProof/>
          <w:sz w:val="18"/>
          <w:szCs w:val="24"/>
        </w:rPr>
        <w:t>(1).</w:t>
      </w:r>
    </w:p>
    <w:p w14:paraId="6FADF472" w14:textId="51EBF55C" w:rsidR="00BC1761" w:rsidRPr="00BC1761" w:rsidRDefault="00BC1761" w:rsidP="0071385F">
      <w:pPr>
        <w:widowControl w:val="0"/>
        <w:autoSpaceDE w:val="0"/>
        <w:autoSpaceDN w:val="0"/>
        <w:adjustRightInd w:val="0"/>
        <w:spacing w:after="120" w:line="240" w:lineRule="auto"/>
        <w:ind w:left="480" w:hanging="480"/>
        <w:jc w:val="both"/>
        <w:rPr>
          <w:rFonts w:ascii="Amasis MT" w:hAnsi="Amasis MT"/>
          <w:noProof/>
          <w:sz w:val="18"/>
          <w:szCs w:val="24"/>
        </w:rPr>
      </w:pPr>
      <w:r w:rsidRPr="00BC1761">
        <w:rPr>
          <w:rFonts w:ascii="Amasis MT" w:hAnsi="Amasis MT"/>
          <w:noProof/>
          <w:sz w:val="18"/>
          <w:szCs w:val="24"/>
        </w:rPr>
        <w:t xml:space="preserve">Gultom, B. J., Zaneta, J., &amp; Javiera, E. (2022). Flood risk of today and tomorrow </w:t>
      </w:r>
      <w:r w:rsidR="009C4A95">
        <w:rPr>
          <w:rFonts w:ascii="Amasis MT" w:hAnsi="Amasis MT"/>
          <w:noProof/>
          <w:sz w:val="18"/>
          <w:szCs w:val="24"/>
        </w:rPr>
        <w:t>s</w:t>
      </w:r>
      <w:r w:rsidRPr="00BC1761">
        <w:rPr>
          <w:rFonts w:ascii="Amasis MT" w:hAnsi="Amasis MT"/>
          <w:noProof/>
          <w:sz w:val="18"/>
          <w:szCs w:val="24"/>
        </w:rPr>
        <w:t xml:space="preserve">patial analysis of flood vulnerability in Pontianak City. </w:t>
      </w:r>
      <w:r w:rsidRPr="00BC1761">
        <w:rPr>
          <w:rFonts w:ascii="Amasis MT" w:hAnsi="Amasis MT"/>
          <w:i/>
          <w:iCs/>
          <w:noProof/>
          <w:sz w:val="18"/>
          <w:szCs w:val="24"/>
        </w:rPr>
        <w:t>International Review for Spatial Planning and Sustainable Development</w:t>
      </w:r>
      <w:r w:rsidRPr="00BC1761">
        <w:rPr>
          <w:rFonts w:ascii="Amasis MT" w:hAnsi="Amasis MT"/>
          <w:noProof/>
          <w:sz w:val="18"/>
          <w:szCs w:val="24"/>
        </w:rPr>
        <w:t xml:space="preserve">, </w:t>
      </w:r>
      <w:r w:rsidRPr="00BC1761">
        <w:rPr>
          <w:rFonts w:ascii="Amasis MT" w:hAnsi="Amasis MT"/>
          <w:i/>
          <w:iCs/>
          <w:noProof/>
          <w:sz w:val="18"/>
          <w:szCs w:val="24"/>
        </w:rPr>
        <w:t>10</w:t>
      </w:r>
      <w:r w:rsidRPr="00BC1761">
        <w:rPr>
          <w:rFonts w:ascii="Amasis MT" w:hAnsi="Amasis MT"/>
          <w:noProof/>
          <w:sz w:val="18"/>
          <w:szCs w:val="24"/>
        </w:rPr>
        <w:t>(3), 170–187.</w:t>
      </w:r>
    </w:p>
    <w:p w14:paraId="7F87A6F5" w14:textId="77777777" w:rsidR="00BC1761" w:rsidRPr="00BC1761" w:rsidRDefault="00BC1761" w:rsidP="0071385F">
      <w:pPr>
        <w:widowControl w:val="0"/>
        <w:autoSpaceDE w:val="0"/>
        <w:autoSpaceDN w:val="0"/>
        <w:adjustRightInd w:val="0"/>
        <w:spacing w:after="120" w:line="240" w:lineRule="auto"/>
        <w:ind w:left="480" w:hanging="480"/>
        <w:jc w:val="both"/>
        <w:rPr>
          <w:rFonts w:ascii="Amasis MT" w:hAnsi="Amasis MT"/>
          <w:noProof/>
          <w:sz w:val="18"/>
          <w:szCs w:val="24"/>
        </w:rPr>
      </w:pPr>
      <w:r w:rsidRPr="00BC1761">
        <w:rPr>
          <w:rFonts w:ascii="Amasis MT" w:hAnsi="Amasis MT"/>
          <w:noProof/>
          <w:sz w:val="18"/>
          <w:szCs w:val="24"/>
        </w:rPr>
        <w:t xml:space="preserve">Hu, M., Zhang, X., Siu, Y. L., Li, Y., Tanaka, K., Yang, H., &amp; Xu, Y. (2018). Flood mitigation by permeable pavements in Chinese sponge city construction. </w:t>
      </w:r>
      <w:r w:rsidRPr="00BC1761">
        <w:rPr>
          <w:rFonts w:ascii="Amasis MT" w:hAnsi="Amasis MT"/>
          <w:i/>
          <w:iCs/>
          <w:noProof/>
          <w:sz w:val="18"/>
          <w:szCs w:val="24"/>
        </w:rPr>
        <w:t>Water (Switzerland)</w:t>
      </w:r>
      <w:r w:rsidRPr="00BC1761">
        <w:rPr>
          <w:rFonts w:ascii="Amasis MT" w:hAnsi="Amasis MT"/>
          <w:noProof/>
          <w:sz w:val="18"/>
          <w:szCs w:val="24"/>
        </w:rPr>
        <w:t xml:space="preserve">, </w:t>
      </w:r>
      <w:r w:rsidRPr="00BC1761">
        <w:rPr>
          <w:rFonts w:ascii="Amasis MT" w:hAnsi="Amasis MT"/>
          <w:i/>
          <w:iCs/>
          <w:noProof/>
          <w:sz w:val="18"/>
          <w:szCs w:val="24"/>
        </w:rPr>
        <w:t>10</w:t>
      </w:r>
      <w:r w:rsidRPr="00BC1761">
        <w:rPr>
          <w:rFonts w:ascii="Amasis MT" w:hAnsi="Amasis MT"/>
          <w:noProof/>
          <w:sz w:val="18"/>
          <w:szCs w:val="24"/>
        </w:rPr>
        <w:t>(2), 1–12. https://doi.org/10.3390/w10020172</w:t>
      </w:r>
    </w:p>
    <w:p w14:paraId="121CF46D" w14:textId="02AE9166" w:rsidR="00BC1761" w:rsidRPr="00BC1761" w:rsidRDefault="00BC1761" w:rsidP="0071385F">
      <w:pPr>
        <w:widowControl w:val="0"/>
        <w:autoSpaceDE w:val="0"/>
        <w:autoSpaceDN w:val="0"/>
        <w:adjustRightInd w:val="0"/>
        <w:spacing w:after="120" w:line="240" w:lineRule="auto"/>
        <w:ind w:left="480" w:hanging="480"/>
        <w:jc w:val="both"/>
        <w:rPr>
          <w:rFonts w:ascii="Amasis MT" w:hAnsi="Amasis MT"/>
          <w:noProof/>
          <w:sz w:val="18"/>
          <w:szCs w:val="24"/>
        </w:rPr>
      </w:pPr>
      <w:r w:rsidRPr="00BC1761">
        <w:rPr>
          <w:rFonts w:ascii="Amasis MT" w:hAnsi="Amasis MT"/>
          <w:noProof/>
          <w:sz w:val="18"/>
          <w:szCs w:val="24"/>
        </w:rPr>
        <w:t xml:space="preserve">Hudayarizka, R., &amp; Ariani, I. K. (2022). Analysis </w:t>
      </w:r>
      <w:r w:rsidR="009C4A95">
        <w:rPr>
          <w:rFonts w:ascii="Amasis MT" w:hAnsi="Amasis MT"/>
          <w:noProof/>
          <w:sz w:val="18"/>
          <w:szCs w:val="24"/>
        </w:rPr>
        <w:t>o</w:t>
      </w:r>
      <w:r w:rsidRPr="00BC1761">
        <w:rPr>
          <w:rFonts w:ascii="Amasis MT" w:hAnsi="Amasis MT"/>
          <w:noProof/>
          <w:sz w:val="18"/>
          <w:szCs w:val="24"/>
        </w:rPr>
        <w:t xml:space="preserve">f </w:t>
      </w:r>
      <w:r w:rsidR="009C4A95">
        <w:rPr>
          <w:rFonts w:ascii="Amasis MT" w:hAnsi="Amasis MT"/>
          <w:noProof/>
          <w:sz w:val="18"/>
          <w:szCs w:val="24"/>
        </w:rPr>
        <w:t>r</w:t>
      </w:r>
      <w:r w:rsidRPr="00BC1761">
        <w:rPr>
          <w:rFonts w:ascii="Amasis MT" w:hAnsi="Amasis MT"/>
          <w:noProof/>
          <w:sz w:val="18"/>
          <w:szCs w:val="24"/>
        </w:rPr>
        <w:t xml:space="preserve">ainfall </w:t>
      </w:r>
      <w:r w:rsidR="009C4A95">
        <w:rPr>
          <w:rFonts w:ascii="Amasis MT" w:hAnsi="Amasis MT"/>
          <w:noProof/>
          <w:sz w:val="18"/>
          <w:szCs w:val="24"/>
        </w:rPr>
        <w:t>c</w:t>
      </w:r>
      <w:r w:rsidRPr="00BC1761">
        <w:rPr>
          <w:rFonts w:ascii="Amasis MT" w:hAnsi="Amasis MT"/>
          <w:noProof/>
          <w:sz w:val="18"/>
          <w:szCs w:val="24"/>
        </w:rPr>
        <w:t xml:space="preserve">haracteristics </w:t>
      </w:r>
      <w:r w:rsidR="009C4A95">
        <w:rPr>
          <w:rFonts w:ascii="Amasis MT" w:hAnsi="Amasis MT"/>
          <w:noProof/>
          <w:sz w:val="18"/>
          <w:szCs w:val="24"/>
        </w:rPr>
        <w:t>i</w:t>
      </w:r>
      <w:r w:rsidRPr="00BC1761">
        <w:rPr>
          <w:rFonts w:ascii="Amasis MT" w:hAnsi="Amasis MT"/>
          <w:noProof/>
          <w:sz w:val="18"/>
          <w:szCs w:val="24"/>
        </w:rPr>
        <w:t xml:space="preserve">n Balikpapan City </w:t>
      </w:r>
      <w:r w:rsidR="009C4A95">
        <w:rPr>
          <w:rFonts w:ascii="Amasis MT" w:hAnsi="Amasis MT"/>
          <w:noProof/>
          <w:sz w:val="18"/>
          <w:szCs w:val="24"/>
        </w:rPr>
        <w:t>b</w:t>
      </w:r>
      <w:r w:rsidRPr="00BC1761">
        <w:rPr>
          <w:rFonts w:ascii="Amasis MT" w:hAnsi="Amasis MT"/>
          <w:noProof/>
          <w:sz w:val="18"/>
          <w:szCs w:val="24"/>
        </w:rPr>
        <w:t xml:space="preserve">ased </w:t>
      </w:r>
      <w:r w:rsidR="009C4A95">
        <w:rPr>
          <w:rFonts w:ascii="Amasis MT" w:hAnsi="Amasis MT"/>
          <w:noProof/>
          <w:sz w:val="18"/>
          <w:szCs w:val="24"/>
        </w:rPr>
        <w:t>o</w:t>
      </w:r>
      <w:r w:rsidRPr="00BC1761">
        <w:rPr>
          <w:rFonts w:ascii="Amasis MT" w:hAnsi="Amasis MT"/>
          <w:noProof/>
          <w:sz w:val="18"/>
          <w:szCs w:val="24"/>
        </w:rPr>
        <w:t xml:space="preserve">n </w:t>
      </w:r>
      <w:r w:rsidR="009C4A95">
        <w:rPr>
          <w:rFonts w:ascii="Amasis MT" w:hAnsi="Amasis MT"/>
          <w:noProof/>
          <w:sz w:val="18"/>
          <w:szCs w:val="24"/>
        </w:rPr>
        <w:t>d</w:t>
      </w:r>
      <w:r w:rsidRPr="00BC1761">
        <w:rPr>
          <w:rFonts w:ascii="Amasis MT" w:hAnsi="Amasis MT"/>
          <w:noProof/>
          <w:sz w:val="18"/>
          <w:szCs w:val="24"/>
        </w:rPr>
        <w:t xml:space="preserve">ata </w:t>
      </w:r>
      <w:r w:rsidR="009C4A95">
        <w:rPr>
          <w:rFonts w:ascii="Amasis MT" w:hAnsi="Amasis MT"/>
          <w:noProof/>
          <w:sz w:val="18"/>
          <w:szCs w:val="24"/>
        </w:rPr>
        <w:t>f</w:t>
      </w:r>
      <w:r w:rsidRPr="00BC1761">
        <w:rPr>
          <w:rFonts w:ascii="Amasis MT" w:hAnsi="Amasis MT"/>
          <w:noProof/>
          <w:sz w:val="18"/>
          <w:szCs w:val="24"/>
        </w:rPr>
        <w:t xml:space="preserve">rom Balikpapan </w:t>
      </w:r>
      <w:r w:rsidR="009C4A95">
        <w:rPr>
          <w:rFonts w:ascii="Amasis MT" w:hAnsi="Amasis MT"/>
          <w:noProof/>
          <w:sz w:val="18"/>
          <w:szCs w:val="24"/>
        </w:rPr>
        <w:t>m</w:t>
      </w:r>
      <w:r w:rsidRPr="00BC1761">
        <w:rPr>
          <w:rFonts w:ascii="Amasis MT" w:hAnsi="Amasis MT"/>
          <w:noProof/>
          <w:sz w:val="18"/>
          <w:szCs w:val="24"/>
        </w:rPr>
        <w:t xml:space="preserve">eteorological </w:t>
      </w:r>
      <w:r w:rsidR="009C4A95">
        <w:rPr>
          <w:rFonts w:ascii="Amasis MT" w:hAnsi="Amasis MT"/>
          <w:noProof/>
          <w:sz w:val="18"/>
          <w:szCs w:val="24"/>
        </w:rPr>
        <w:t>s</w:t>
      </w:r>
      <w:r w:rsidRPr="00BC1761">
        <w:rPr>
          <w:rFonts w:ascii="Amasis MT" w:hAnsi="Amasis MT"/>
          <w:noProof/>
          <w:sz w:val="18"/>
          <w:szCs w:val="24"/>
        </w:rPr>
        <w:t xml:space="preserve">tation. </w:t>
      </w:r>
      <w:r w:rsidRPr="00BC1761">
        <w:rPr>
          <w:rFonts w:ascii="Amasis MT" w:hAnsi="Amasis MT"/>
          <w:i/>
          <w:iCs/>
          <w:noProof/>
          <w:sz w:val="18"/>
          <w:szCs w:val="24"/>
        </w:rPr>
        <w:t>Journal of Multidisciplinary Science</w:t>
      </w:r>
      <w:r w:rsidRPr="00BC1761">
        <w:rPr>
          <w:rFonts w:ascii="Amasis MT" w:hAnsi="Amasis MT"/>
          <w:noProof/>
          <w:sz w:val="18"/>
          <w:szCs w:val="24"/>
        </w:rPr>
        <w:t xml:space="preserve">, </w:t>
      </w:r>
      <w:r w:rsidRPr="00BC1761">
        <w:rPr>
          <w:rFonts w:ascii="Amasis MT" w:hAnsi="Amasis MT"/>
          <w:i/>
          <w:iCs/>
          <w:noProof/>
          <w:sz w:val="18"/>
          <w:szCs w:val="24"/>
        </w:rPr>
        <w:t>1</w:t>
      </w:r>
      <w:r w:rsidRPr="00BC1761">
        <w:rPr>
          <w:rFonts w:ascii="Amasis MT" w:hAnsi="Amasis MT"/>
          <w:noProof/>
          <w:sz w:val="18"/>
          <w:szCs w:val="24"/>
        </w:rPr>
        <w:t>(3), 212–220.</w:t>
      </w:r>
    </w:p>
    <w:p w14:paraId="7BD9B0F7" w14:textId="24F7359A" w:rsidR="00BC1761" w:rsidRPr="00603806" w:rsidRDefault="00BC1761" w:rsidP="0071385F">
      <w:pPr>
        <w:widowControl w:val="0"/>
        <w:autoSpaceDE w:val="0"/>
        <w:autoSpaceDN w:val="0"/>
        <w:adjustRightInd w:val="0"/>
        <w:spacing w:after="120" w:line="240" w:lineRule="auto"/>
        <w:ind w:left="480" w:hanging="480"/>
        <w:jc w:val="both"/>
        <w:rPr>
          <w:rFonts w:ascii="Amasis MT" w:hAnsi="Amasis MT"/>
          <w:noProof/>
          <w:sz w:val="18"/>
          <w:szCs w:val="24"/>
          <w:lang w:val="sv-SE"/>
        </w:rPr>
      </w:pPr>
      <w:r w:rsidRPr="00BC1761">
        <w:rPr>
          <w:rFonts w:ascii="Amasis MT" w:hAnsi="Amasis MT"/>
          <w:noProof/>
          <w:sz w:val="18"/>
          <w:szCs w:val="24"/>
        </w:rPr>
        <w:t xml:space="preserve">Klein, C. W., Maykot, J. K., Ghisi, E., &amp; Thives, L. P. (2023). Financial </w:t>
      </w:r>
      <w:r w:rsidR="009C4A95">
        <w:rPr>
          <w:rFonts w:ascii="Amasis MT" w:hAnsi="Amasis MT"/>
          <w:noProof/>
          <w:sz w:val="18"/>
          <w:szCs w:val="24"/>
        </w:rPr>
        <w:t>f</w:t>
      </w:r>
      <w:r w:rsidRPr="00BC1761">
        <w:rPr>
          <w:rFonts w:ascii="Amasis MT" w:hAnsi="Amasis MT"/>
          <w:noProof/>
          <w:sz w:val="18"/>
          <w:szCs w:val="24"/>
        </w:rPr>
        <w:t xml:space="preserve">easibility of </w:t>
      </w:r>
      <w:r w:rsidR="009C4A95">
        <w:rPr>
          <w:rFonts w:ascii="Amasis MT" w:hAnsi="Amasis MT"/>
          <w:noProof/>
          <w:sz w:val="18"/>
          <w:szCs w:val="24"/>
        </w:rPr>
        <w:t>h</w:t>
      </w:r>
      <w:r w:rsidRPr="00BC1761">
        <w:rPr>
          <w:rFonts w:ascii="Amasis MT" w:hAnsi="Amasis MT"/>
          <w:noProof/>
          <w:sz w:val="18"/>
          <w:szCs w:val="24"/>
        </w:rPr>
        <w:t xml:space="preserve">arvesting </w:t>
      </w:r>
      <w:r w:rsidR="009C4A95">
        <w:rPr>
          <w:rFonts w:ascii="Amasis MT" w:hAnsi="Amasis MT"/>
          <w:noProof/>
          <w:sz w:val="18"/>
          <w:szCs w:val="24"/>
        </w:rPr>
        <w:t>r</w:t>
      </w:r>
      <w:r w:rsidRPr="00BC1761">
        <w:rPr>
          <w:rFonts w:ascii="Amasis MT" w:hAnsi="Amasis MT"/>
          <w:noProof/>
          <w:sz w:val="18"/>
          <w:szCs w:val="24"/>
        </w:rPr>
        <w:t xml:space="preserve">ainwater from </w:t>
      </w:r>
      <w:r w:rsidR="009C4A95">
        <w:rPr>
          <w:rFonts w:ascii="Amasis MT" w:hAnsi="Amasis MT"/>
          <w:noProof/>
          <w:sz w:val="18"/>
          <w:szCs w:val="24"/>
        </w:rPr>
        <w:t>p</w:t>
      </w:r>
      <w:r w:rsidRPr="00BC1761">
        <w:rPr>
          <w:rFonts w:ascii="Amasis MT" w:hAnsi="Amasis MT"/>
          <w:noProof/>
          <w:sz w:val="18"/>
          <w:szCs w:val="24"/>
        </w:rPr>
        <w:t xml:space="preserve">ermeable </w:t>
      </w:r>
      <w:r w:rsidR="009C4A95">
        <w:rPr>
          <w:rFonts w:ascii="Amasis MT" w:hAnsi="Amasis MT"/>
          <w:noProof/>
          <w:sz w:val="18"/>
          <w:szCs w:val="24"/>
        </w:rPr>
        <w:t>p</w:t>
      </w:r>
      <w:r w:rsidRPr="00BC1761">
        <w:rPr>
          <w:rFonts w:ascii="Amasis MT" w:hAnsi="Amasis MT"/>
          <w:noProof/>
          <w:sz w:val="18"/>
          <w:szCs w:val="24"/>
        </w:rPr>
        <w:t xml:space="preserve">avements: A </w:t>
      </w:r>
      <w:r w:rsidR="009C4A95">
        <w:rPr>
          <w:rFonts w:ascii="Amasis MT" w:hAnsi="Amasis MT"/>
          <w:noProof/>
          <w:sz w:val="18"/>
          <w:szCs w:val="24"/>
        </w:rPr>
        <w:t>c</w:t>
      </w:r>
      <w:r w:rsidRPr="00BC1761">
        <w:rPr>
          <w:rFonts w:ascii="Amasis MT" w:hAnsi="Amasis MT"/>
          <w:noProof/>
          <w:sz w:val="18"/>
          <w:szCs w:val="24"/>
        </w:rPr>
        <w:t xml:space="preserve">ase </w:t>
      </w:r>
      <w:r w:rsidR="009C4A95">
        <w:rPr>
          <w:rFonts w:ascii="Amasis MT" w:hAnsi="Amasis MT"/>
          <w:noProof/>
          <w:sz w:val="18"/>
          <w:szCs w:val="24"/>
        </w:rPr>
        <w:t>s</w:t>
      </w:r>
      <w:r w:rsidRPr="00BC1761">
        <w:rPr>
          <w:rFonts w:ascii="Amasis MT" w:hAnsi="Amasis MT"/>
          <w:noProof/>
          <w:sz w:val="18"/>
          <w:szCs w:val="24"/>
        </w:rPr>
        <w:t xml:space="preserve">tudy in a </w:t>
      </w:r>
      <w:r w:rsidR="009C4A95">
        <w:rPr>
          <w:rFonts w:ascii="Amasis MT" w:hAnsi="Amasis MT"/>
          <w:noProof/>
          <w:sz w:val="18"/>
          <w:szCs w:val="24"/>
        </w:rPr>
        <w:t>c</w:t>
      </w:r>
      <w:r w:rsidRPr="00BC1761">
        <w:rPr>
          <w:rFonts w:ascii="Amasis MT" w:hAnsi="Amasis MT"/>
          <w:noProof/>
          <w:sz w:val="18"/>
          <w:szCs w:val="24"/>
        </w:rPr>
        <w:t xml:space="preserve">ity </w:t>
      </w:r>
      <w:r w:rsidR="009C4A95">
        <w:rPr>
          <w:rFonts w:ascii="Amasis MT" w:hAnsi="Amasis MT"/>
          <w:noProof/>
          <w:sz w:val="18"/>
          <w:szCs w:val="24"/>
        </w:rPr>
        <w:t>s</w:t>
      </w:r>
      <w:r w:rsidRPr="00BC1761">
        <w:rPr>
          <w:rFonts w:ascii="Amasis MT" w:hAnsi="Amasis MT"/>
          <w:noProof/>
          <w:sz w:val="18"/>
          <w:szCs w:val="24"/>
        </w:rPr>
        <w:t xml:space="preserve">quare. </w:t>
      </w:r>
      <w:r w:rsidRPr="00603806">
        <w:rPr>
          <w:rFonts w:ascii="Amasis MT" w:hAnsi="Amasis MT"/>
          <w:i/>
          <w:iCs/>
          <w:noProof/>
          <w:sz w:val="18"/>
          <w:szCs w:val="24"/>
          <w:lang w:val="sv-SE"/>
        </w:rPr>
        <w:t>Sci</w:t>
      </w:r>
      <w:r w:rsidRPr="00603806">
        <w:rPr>
          <w:rFonts w:ascii="Amasis MT" w:hAnsi="Amasis MT"/>
          <w:noProof/>
          <w:sz w:val="18"/>
          <w:szCs w:val="24"/>
          <w:lang w:val="sv-SE"/>
        </w:rPr>
        <w:t xml:space="preserve">, </w:t>
      </w:r>
      <w:r w:rsidRPr="00603806">
        <w:rPr>
          <w:rFonts w:ascii="Amasis MT" w:hAnsi="Amasis MT"/>
          <w:i/>
          <w:iCs/>
          <w:noProof/>
          <w:sz w:val="18"/>
          <w:szCs w:val="24"/>
          <w:lang w:val="sv-SE"/>
        </w:rPr>
        <w:t>5</w:t>
      </w:r>
      <w:r w:rsidRPr="00603806">
        <w:rPr>
          <w:rFonts w:ascii="Amasis MT" w:hAnsi="Amasis MT"/>
          <w:noProof/>
          <w:sz w:val="18"/>
          <w:szCs w:val="24"/>
          <w:lang w:val="sv-SE"/>
        </w:rPr>
        <w:t>(1), 1.</w:t>
      </w:r>
    </w:p>
    <w:p w14:paraId="6966FCD9" w14:textId="51F61267" w:rsidR="00BC1761" w:rsidRPr="00603806" w:rsidRDefault="00BC1761" w:rsidP="0071385F">
      <w:pPr>
        <w:widowControl w:val="0"/>
        <w:autoSpaceDE w:val="0"/>
        <w:autoSpaceDN w:val="0"/>
        <w:adjustRightInd w:val="0"/>
        <w:spacing w:after="120" w:line="240" w:lineRule="auto"/>
        <w:ind w:left="480" w:hanging="480"/>
        <w:jc w:val="both"/>
        <w:rPr>
          <w:rFonts w:ascii="Amasis MT" w:hAnsi="Amasis MT"/>
          <w:noProof/>
          <w:sz w:val="18"/>
          <w:szCs w:val="24"/>
          <w:lang w:val="sv-SE"/>
        </w:rPr>
      </w:pPr>
      <w:r w:rsidRPr="00603806">
        <w:rPr>
          <w:rFonts w:ascii="Amasis MT" w:hAnsi="Amasis MT"/>
          <w:noProof/>
          <w:sz w:val="18"/>
          <w:szCs w:val="24"/>
          <w:lang w:val="sv-SE"/>
        </w:rPr>
        <w:t xml:space="preserve">Kurnia, M. I., Mulki, G. Z., &amp; Firdaus, H. (2019). Pemetaan </w:t>
      </w:r>
      <w:r w:rsidR="009C4A95">
        <w:rPr>
          <w:rFonts w:ascii="Amasis MT" w:hAnsi="Amasis MT"/>
          <w:noProof/>
          <w:sz w:val="18"/>
          <w:szCs w:val="24"/>
          <w:lang w:val="sv-SE"/>
        </w:rPr>
        <w:t>r</w:t>
      </w:r>
      <w:r w:rsidRPr="00603806">
        <w:rPr>
          <w:rFonts w:ascii="Amasis MT" w:hAnsi="Amasis MT"/>
          <w:noProof/>
          <w:sz w:val="18"/>
          <w:szCs w:val="24"/>
          <w:lang w:val="sv-SE"/>
        </w:rPr>
        <w:t xml:space="preserve">awan </w:t>
      </w:r>
      <w:r w:rsidR="009C4A95">
        <w:rPr>
          <w:rFonts w:ascii="Amasis MT" w:hAnsi="Amasis MT"/>
          <w:noProof/>
          <w:sz w:val="18"/>
          <w:szCs w:val="24"/>
          <w:lang w:val="sv-SE"/>
        </w:rPr>
        <w:t>b</w:t>
      </w:r>
      <w:r w:rsidRPr="00603806">
        <w:rPr>
          <w:rFonts w:ascii="Amasis MT" w:hAnsi="Amasis MT"/>
          <w:noProof/>
          <w:sz w:val="18"/>
          <w:szCs w:val="24"/>
          <w:lang w:val="sv-SE"/>
        </w:rPr>
        <w:t xml:space="preserve">anjir di Kecamatan Pontianak Selatan dan Pontianak Tenggara </w:t>
      </w:r>
      <w:r w:rsidR="009C4A95">
        <w:rPr>
          <w:rFonts w:ascii="Amasis MT" w:hAnsi="Amasis MT"/>
          <w:noProof/>
          <w:sz w:val="18"/>
          <w:szCs w:val="24"/>
          <w:lang w:val="sv-SE"/>
        </w:rPr>
        <w:t>b</w:t>
      </w:r>
      <w:r w:rsidRPr="00603806">
        <w:rPr>
          <w:rFonts w:ascii="Amasis MT" w:hAnsi="Amasis MT"/>
          <w:noProof/>
          <w:sz w:val="18"/>
          <w:szCs w:val="24"/>
          <w:lang w:val="sv-SE"/>
        </w:rPr>
        <w:t xml:space="preserve">erbasis </w:t>
      </w:r>
      <w:r w:rsidR="009C4A95">
        <w:rPr>
          <w:rFonts w:ascii="Amasis MT" w:hAnsi="Amasis MT"/>
          <w:noProof/>
          <w:sz w:val="18"/>
          <w:szCs w:val="24"/>
          <w:lang w:val="sv-SE"/>
        </w:rPr>
        <w:t>s</w:t>
      </w:r>
      <w:r w:rsidRPr="00603806">
        <w:rPr>
          <w:rFonts w:ascii="Amasis MT" w:hAnsi="Amasis MT"/>
          <w:noProof/>
          <w:sz w:val="18"/>
          <w:szCs w:val="24"/>
          <w:lang w:val="sv-SE"/>
        </w:rPr>
        <w:t xml:space="preserve">istem </w:t>
      </w:r>
      <w:r w:rsidR="009C4A95">
        <w:rPr>
          <w:rFonts w:ascii="Amasis MT" w:hAnsi="Amasis MT"/>
          <w:noProof/>
          <w:sz w:val="18"/>
          <w:szCs w:val="24"/>
          <w:lang w:val="sv-SE"/>
        </w:rPr>
        <w:t>i</w:t>
      </w:r>
      <w:r w:rsidRPr="00603806">
        <w:rPr>
          <w:rFonts w:ascii="Amasis MT" w:hAnsi="Amasis MT"/>
          <w:noProof/>
          <w:sz w:val="18"/>
          <w:szCs w:val="24"/>
          <w:lang w:val="sv-SE"/>
        </w:rPr>
        <w:t xml:space="preserve">nformasi </w:t>
      </w:r>
      <w:r w:rsidR="009C4A95">
        <w:rPr>
          <w:rFonts w:ascii="Amasis MT" w:hAnsi="Amasis MT"/>
          <w:noProof/>
          <w:sz w:val="18"/>
          <w:szCs w:val="24"/>
          <w:lang w:val="sv-SE"/>
        </w:rPr>
        <w:t>g</w:t>
      </w:r>
      <w:r w:rsidRPr="00603806">
        <w:rPr>
          <w:rFonts w:ascii="Amasis MT" w:hAnsi="Amasis MT"/>
          <w:noProof/>
          <w:sz w:val="18"/>
          <w:szCs w:val="24"/>
          <w:lang w:val="sv-SE"/>
        </w:rPr>
        <w:t xml:space="preserve">eografis (SIG). </w:t>
      </w:r>
      <w:r w:rsidRPr="00603806">
        <w:rPr>
          <w:rFonts w:ascii="Amasis MT" w:hAnsi="Amasis MT"/>
          <w:i/>
          <w:iCs/>
          <w:noProof/>
          <w:sz w:val="18"/>
          <w:szCs w:val="24"/>
          <w:lang w:val="sv-SE"/>
        </w:rPr>
        <w:t>PWK Untan</w:t>
      </w:r>
      <w:r w:rsidRPr="00603806">
        <w:rPr>
          <w:rFonts w:ascii="Amasis MT" w:hAnsi="Amasis MT"/>
          <w:noProof/>
          <w:sz w:val="18"/>
          <w:szCs w:val="24"/>
          <w:lang w:val="sv-SE"/>
        </w:rPr>
        <w:t xml:space="preserve">, </w:t>
      </w:r>
      <w:r w:rsidRPr="00603806">
        <w:rPr>
          <w:rFonts w:ascii="Amasis MT" w:hAnsi="Amasis MT"/>
          <w:i/>
          <w:iCs/>
          <w:noProof/>
          <w:sz w:val="18"/>
          <w:szCs w:val="24"/>
          <w:lang w:val="sv-SE"/>
        </w:rPr>
        <w:t>6</w:t>
      </w:r>
      <w:r w:rsidRPr="00603806">
        <w:rPr>
          <w:rFonts w:ascii="Amasis MT" w:hAnsi="Amasis MT"/>
          <w:noProof/>
          <w:sz w:val="18"/>
          <w:szCs w:val="24"/>
          <w:lang w:val="sv-SE"/>
        </w:rPr>
        <w:t>(2), 1–7.</w:t>
      </w:r>
    </w:p>
    <w:p w14:paraId="2EFEFA42" w14:textId="77777777" w:rsidR="00BC1761" w:rsidRPr="00BC1761" w:rsidRDefault="00BC1761" w:rsidP="0071385F">
      <w:pPr>
        <w:widowControl w:val="0"/>
        <w:autoSpaceDE w:val="0"/>
        <w:autoSpaceDN w:val="0"/>
        <w:adjustRightInd w:val="0"/>
        <w:spacing w:after="120" w:line="240" w:lineRule="auto"/>
        <w:ind w:left="480" w:hanging="480"/>
        <w:jc w:val="both"/>
        <w:rPr>
          <w:rFonts w:ascii="Amasis MT" w:hAnsi="Amasis MT"/>
          <w:noProof/>
          <w:sz w:val="18"/>
          <w:szCs w:val="24"/>
        </w:rPr>
      </w:pPr>
      <w:r w:rsidRPr="00603806">
        <w:rPr>
          <w:rFonts w:ascii="Amasis MT" w:hAnsi="Amasis MT"/>
          <w:noProof/>
          <w:sz w:val="18"/>
          <w:szCs w:val="24"/>
          <w:lang w:val="sv-SE"/>
        </w:rPr>
        <w:t xml:space="preserve">Li, D., Hou, J., Xia, J., Tong, Y., Yang, D., Zhang, D., &amp; Gao, X. (2020). </w:t>
      </w:r>
      <w:r w:rsidRPr="00BC1761">
        <w:rPr>
          <w:rFonts w:ascii="Amasis MT" w:hAnsi="Amasis MT"/>
          <w:noProof/>
          <w:sz w:val="18"/>
          <w:szCs w:val="24"/>
        </w:rPr>
        <w:t xml:space="preserve">An efficient method for approximately simulating drainage capability for urban flood. </w:t>
      </w:r>
      <w:r w:rsidRPr="00BC1761">
        <w:rPr>
          <w:rFonts w:ascii="Amasis MT" w:hAnsi="Amasis MT"/>
          <w:i/>
          <w:iCs/>
          <w:noProof/>
          <w:sz w:val="18"/>
          <w:szCs w:val="24"/>
        </w:rPr>
        <w:t>Frontiers in Earth Science</w:t>
      </w:r>
      <w:r w:rsidRPr="00BC1761">
        <w:rPr>
          <w:rFonts w:ascii="Amasis MT" w:hAnsi="Amasis MT"/>
          <w:noProof/>
          <w:sz w:val="18"/>
          <w:szCs w:val="24"/>
        </w:rPr>
        <w:t xml:space="preserve">, </w:t>
      </w:r>
      <w:r w:rsidRPr="00BC1761">
        <w:rPr>
          <w:rFonts w:ascii="Amasis MT" w:hAnsi="Amasis MT"/>
          <w:i/>
          <w:iCs/>
          <w:noProof/>
          <w:sz w:val="18"/>
          <w:szCs w:val="24"/>
        </w:rPr>
        <w:t>8</w:t>
      </w:r>
      <w:r w:rsidRPr="00BC1761">
        <w:rPr>
          <w:rFonts w:ascii="Amasis MT" w:hAnsi="Amasis MT"/>
          <w:noProof/>
          <w:sz w:val="18"/>
          <w:szCs w:val="24"/>
        </w:rPr>
        <w:t>, 159.</w:t>
      </w:r>
    </w:p>
    <w:p w14:paraId="06D37F43" w14:textId="509A93E0" w:rsidR="00BC1761" w:rsidRPr="00BC1761" w:rsidRDefault="00BC1761" w:rsidP="0071385F">
      <w:pPr>
        <w:widowControl w:val="0"/>
        <w:autoSpaceDE w:val="0"/>
        <w:autoSpaceDN w:val="0"/>
        <w:adjustRightInd w:val="0"/>
        <w:spacing w:after="120" w:line="240" w:lineRule="auto"/>
        <w:ind w:left="480" w:hanging="480"/>
        <w:jc w:val="both"/>
        <w:rPr>
          <w:rFonts w:ascii="Amasis MT" w:hAnsi="Amasis MT"/>
          <w:noProof/>
          <w:sz w:val="18"/>
          <w:szCs w:val="24"/>
        </w:rPr>
      </w:pPr>
      <w:r w:rsidRPr="00BC1761">
        <w:rPr>
          <w:rFonts w:ascii="Amasis MT" w:hAnsi="Amasis MT"/>
          <w:noProof/>
          <w:sz w:val="18"/>
          <w:szCs w:val="24"/>
        </w:rPr>
        <w:t xml:space="preserve">Li, Q., Zhou, Z., Dong, J., Wang, Y., Yu, M., Chen, Q., Du, Y., &amp; He, P. (2022). Comparison of </w:t>
      </w:r>
      <w:r w:rsidR="009C4A95">
        <w:rPr>
          <w:rFonts w:ascii="Amasis MT" w:hAnsi="Amasis MT"/>
          <w:noProof/>
          <w:sz w:val="18"/>
          <w:szCs w:val="24"/>
        </w:rPr>
        <w:t>r</w:t>
      </w:r>
      <w:r w:rsidRPr="00BC1761">
        <w:rPr>
          <w:rFonts w:ascii="Amasis MT" w:hAnsi="Amasis MT"/>
          <w:noProof/>
          <w:sz w:val="18"/>
          <w:szCs w:val="24"/>
        </w:rPr>
        <w:t xml:space="preserve">unoff </w:t>
      </w:r>
      <w:r w:rsidR="009C4A95">
        <w:rPr>
          <w:rFonts w:ascii="Amasis MT" w:hAnsi="Amasis MT"/>
          <w:noProof/>
          <w:sz w:val="18"/>
          <w:szCs w:val="24"/>
        </w:rPr>
        <w:t>c</w:t>
      </w:r>
      <w:r w:rsidRPr="00BC1761">
        <w:rPr>
          <w:rFonts w:ascii="Amasis MT" w:hAnsi="Amasis MT"/>
          <w:noProof/>
          <w:sz w:val="18"/>
          <w:szCs w:val="24"/>
        </w:rPr>
        <w:t xml:space="preserve">ontrol </w:t>
      </w:r>
      <w:r w:rsidR="009C4A95">
        <w:rPr>
          <w:rFonts w:ascii="Amasis MT" w:hAnsi="Amasis MT"/>
          <w:noProof/>
          <w:sz w:val="18"/>
          <w:szCs w:val="24"/>
        </w:rPr>
        <w:t>p</w:t>
      </w:r>
      <w:r w:rsidRPr="00BC1761">
        <w:rPr>
          <w:rFonts w:ascii="Amasis MT" w:hAnsi="Amasis MT"/>
          <w:noProof/>
          <w:sz w:val="18"/>
          <w:szCs w:val="24"/>
        </w:rPr>
        <w:t xml:space="preserve">erformance by </w:t>
      </w:r>
      <w:r w:rsidR="009C4A95">
        <w:rPr>
          <w:rFonts w:ascii="Amasis MT" w:hAnsi="Amasis MT"/>
          <w:noProof/>
          <w:sz w:val="18"/>
          <w:szCs w:val="24"/>
        </w:rPr>
        <w:t>f</w:t>
      </w:r>
      <w:r w:rsidRPr="00BC1761">
        <w:rPr>
          <w:rFonts w:ascii="Amasis MT" w:hAnsi="Amasis MT"/>
          <w:noProof/>
          <w:sz w:val="18"/>
          <w:szCs w:val="24"/>
        </w:rPr>
        <w:t xml:space="preserve">ive </w:t>
      </w:r>
      <w:r w:rsidR="009C4A95">
        <w:rPr>
          <w:rFonts w:ascii="Amasis MT" w:hAnsi="Amasis MT"/>
          <w:noProof/>
          <w:sz w:val="18"/>
          <w:szCs w:val="24"/>
        </w:rPr>
        <w:t>p</w:t>
      </w:r>
      <w:r w:rsidRPr="00BC1761">
        <w:rPr>
          <w:rFonts w:ascii="Amasis MT" w:hAnsi="Amasis MT"/>
          <w:noProof/>
          <w:sz w:val="18"/>
          <w:szCs w:val="24"/>
        </w:rPr>
        <w:t xml:space="preserve">ermeable </w:t>
      </w:r>
      <w:r w:rsidR="009C4A95">
        <w:rPr>
          <w:rFonts w:ascii="Amasis MT" w:hAnsi="Amasis MT"/>
          <w:noProof/>
          <w:sz w:val="18"/>
          <w:szCs w:val="24"/>
        </w:rPr>
        <w:t>p</w:t>
      </w:r>
      <w:r w:rsidRPr="00BC1761">
        <w:rPr>
          <w:rFonts w:ascii="Amasis MT" w:hAnsi="Amasis MT"/>
          <w:noProof/>
          <w:sz w:val="18"/>
          <w:szCs w:val="24"/>
        </w:rPr>
        <w:t xml:space="preserve">avement </w:t>
      </w:r>
      <w:r w:rsidR="009C4A95">
        <w:rPr>
          <w:rFonts w:ascii="Amasis MT" w:hAnsi="Amasis MT"/>
          <w:noProof/>
          <w:sz w:val="18"/>
          <w:szCs w:val="24"/>
        </w:rPr>
        <w:t>s</w:t>
      </w:r>
      <w:r w:rsidRPr="00BC1761">
        <w:rPr>
          <w:rFonts w:ascii="Amasis MT" w:hAnsi="Amasis MT"/>
          <w:noProof/>
          <w:sz w:val="18"/>
          <w:szCs w:val="24"/>
        </w:rPr>
        <w:t xml:space="preserve">ystems in Zhenjiang, Yangtze River </w:t>
      </w:r>
      <w:r w:rsidR="009C4A95">
        <w:rPr>
          <w:rFonts w:ascii="Amasis MT" w:hAnsi="Amasis MT"/>
          <w:noProof/>
          <w:sz w:val="18"/>
          <w:szCs w:val="24"/>
        </w:rPr>
        <w:t>d</w:t>
      </w:r>
      <w:r w:rsidRPr="00BC1761">
        <w:rPr>
          <w:rFonts w:ascii="Amasis MT" w:hAnsi="Amasis MT"/>
          <w:noProof/>
          <w:sz w:val="18"/>
          <w:szCs w:val="24"/>
        </w:rPr>
        <w:t xml:space="preserve">elta of China. </w:t>
      </w:r>
      <w:r w:rsidRPr="00BC1761">
        <w:rPr>
          <w:rFonts w:ascii="Amasis MT" w:hAnsi="Amasis MT"/>
          <w:i/>
          <w:iCs/>
          <w:noProof/>
          <w:sz w:val="18"/>
          <w:szCs w:val="24"/>
        </w:rPr>
        <w:t>Journal of Hydrologic Engineering</w:t>
      </w:r>
      <w:r w:rsidRPr="00BC1761">
        <w:rPr>
          <w:rFonts w:ascii="Amasis MT" w:hAnsi="Amasis MT"/>
          <w:noProof/>
          <w:sz w:val="18"/>
          <w:szCs w:val="24"/>
        </w:rPr>
        <w:t xml:space="preserve">, </w:t>
      </w:r>
      <w:r w:rsidRPr="00BC1761">
        <w:rPr>
          <w:rFonts w:ascii="Amasis MT" w:hAnsi="Amasis MT"/>
          <w:i/>
          <w:iCs/>
          <w:noProof/>
          <w:sz w:val="18"/>
          <w:szCs w:val="24"/>
        </w:rPr>
        <w:t>27</w:t>
      </w:r>
      <w:r w:rsidRPr="00BC1761">
        <w:rPr>
          <w:rFonts w:ascii="Amasis MT" w:hAnsi="Amasis MT"/>
          <w:noProof/>
          <w:sz w:val="18"/>
          <w:szCs w:val="24"/>
        </w:rPr>
        <w:t>(10), 5022011.</w:t>
      </w:r>
    </w:p>
    <w:p w14:paraId="7AC5D32D" w14:textId="77777777" w:rsidR="00BC1761" w:rsidRPr="00BC1761" w:rsidRDefault="00BC1761" w:rsidP="0071385F">
      <w:pPr>
        <w:widowControl w:val="0"/>
        <w:autoSpaceDE w:val="0"/>
        <w:autoSpaceDN w:val="0"/>
        <w:adjustRightInd w:val="0"/>
        <w:spacing w:after="120" w:line="240" w:lineRule="auto"/>
        <w:ind w:left="480" w:hanging="480"/>
        <w:jc w:val="both"/>
        <w:rPr>
          <w:rFonts w:ascii="Amasis MT" w:hAnsi="Amasis MT"/>
          <w:noProof/>
          <w:sz w:val="18"/>
          <w:szCs w:val="24"/>
        </w:rPr>
      </w:pPr>
      <w:r w:rsidRPr="00BC1761">
        <w:rPr>
          <w:rFonts w:ascii="Amasis MT" w:hAnsi="Amasis MT"/>
          <w:noProof/>
          <w:sz w:val="18"/>
          <w:szCs w:val="24"/>
        </w:rPr>
        <w:t xml:space="preserve">Mu, D., Luo, P., Lyu, J., Zhou, M., Huo, A., Duan, W., Nover, D., He, B., &amp; Zhao, X. (2021). Impact of temporal rainfall patterns on flash floods in Hue City, Vietnam. </w:t>
      </w:r>
      <w:r w:rsidRPr="00BC1761">
        <w:rPr>
          <w:rFonts w:ascii="Amasis MT" w:hAnsi="Amasis MT"/>
          <w:i/>
          <w:iCs/>
          <w:noProof/>
          <w:sz w:val="18"/>
          <w:szCs w:val="24"/>
        </w:rPr>
        <w:t>Journal of Flood Risk Management</w:t>
      </w:r>
      <w:r w:rsidRPr="00BC1761">
        <w:rPr>
          <w:rFonts w:ascii="Amasis MT" w:hAnsi="Amasis MT"/>
          <w:noProof/>
          <w:sz w:val="18"/>
          <w:szCs w:val="24"/>
        </w:rPr>
        <w:t xml:space="preserve">, </w:t>
      </w:r>
      <w:r w:rsidRPr="00BC1761">
        <w:rPr>
          <w:rFonts w:ascii="Amasis MT" w:hAnsi="Amasis MT"/>
          <w:i/>
          <w:iCs/>
          <w:noProof/>
          <w:sz w:val="18"/>
          <w:szCs w:val="24"/>
        </w:rPr>
        <w:t>14</w:t>
      </w:r>
      <w:r w:rsidRPr="00BC1761">
        <w:rPr>
          <w:rFonts w:ascii="Amasis MT" w:hAnsi="Amasis MT"/>
          <w:noProof/>
          <w:sz w:val="18"/>
          <w:szCs w:val="24"/>
        </w:rPr>
        <w:t>(1), e12668.</w:t>
      </w:r>
    </w:p>
    <w:p w14:paraId="12435B23" w14:textId="41E66673" w:rsidR="00BC1761" w:rsidRPr="00BC1761" w:rsidRDefault="00BC1761" w:rsidP="0071385F">
      <w:pPr>
        <w:widowControl w:val="0"/>
        <w:autoSpaceDE w:val="0"/>
        <w:autoSpaceDN w:val="0"/>
        <w:adjustRightInd w:val="0"/>
        <w:spacing w:after="120" w:line="240" w:lineRule="auto"/>
        <w:ind w:left="480" w:hanging="480"/>
        <w:jc w:val="both"/>
        <w:rPr>
          <w:rFonts w:ascii="Amasis MT" w:hAnsi="Amasis MT"/>
          <w:noProof/>
          <w:sz w:val="18"/>
          <w:szCs w:val="24"/>
        </w:rPr>
      </w:pPr>
      <w:r w:rsidRPr="00BC1761">
        <w:rPr>
          <w:rFonts w:ascii="Amasis MT" w:hAnsi="Amasis MT"/>
          <w:noProof/>
          <w:sz w:val="18"/>
          <w:szCs w:val="24"/>
        </w:rPr>
        <w:t xml:space="preserve">Nurhidayati, E., Buchori, I., Mussadun, &amp; Fariz, T. R. (2017). Cellular </w:t>
      </w:r>
      <w:r w:rsidR="009C4A95">
        <w:rPr>
          <w:rFonts w:ascii="Amasis MT" w:hAnsi="Amasis MT"/>
          <w:noProof/>
          <w:sz w:val="18"/>
          <w:szCs w:val="24"/>
        </w:rPr>
        <w:t>a</w:t>
      </w:r>
      <w:r w:rsidRPr="00BC1761">
        <w:rPr>
          <w:rFonts w:ascii="Amasis MT" w:hAnsi="Amasis MT"/>
          <w:noProof/>
          <w:sz w:val="18"/>
          <w:szCs w:val="24"/>
        </w:rPr>
        <w:t xml:space="preserve">utomata </w:t>
      </w:r>
      <w:r w:rsidR="009C4A95">
        <w:rPr>
          <w:rFonts w:ascii="Amasis MT" w:hAnsi="Amasis MT"/>
          <w:noProof/>
          <w:sz w:val="18"/>
          <w:szCs w:val="24"/>
        </w:rPr>
        <w:t>m</w:t>
      </w:r>
      <w:r w:rsidRPr="00BC1761">
        <w:rPr>
          <w:rFonts w:ascii="Amasis MT" w:hAnsi="Amasis MT"/>
          <w:noProof/>
          <w:sz w:val="18"/>
          <w:szCs w:val="24"/>
        </w:rPr>
        <w:t xml:space="preserve">odelling in </w:t>
      </w:r>
      <w:r w:rsidR="009C4A95">
        <w:rPr>
          <w:rFonts w:ascii="Amasis MT" w:hAnsi="Amasis MT"/>
          <w:noProof/>
          <w:sz w:val="18"/>
          <w:szCs w:val="24"/>
        </w:rPr>
        <w:t>p</w:t>
      </w:r>
      <w:r w:rsidRPr="00BC1761">
        <w:rPr>
          <w:rFonts w:ascii="Amasis MT" w:hAnsi="Amasis MT"/>
          <w:noProof/>
          <w:sz w:val="18"/>
          <w:szCs w:val="24"/>
        </w:rPr>
        <w:t xml:space="preserve">redicting the </w:t>
      </w:r>
      <w:r w:rsidR="009C4A95">
        <w:rPr>
          <w:rFonts w:ascii="Amasis MT" w:hAnsi="Amasis MT"/>
          <w:noProof/>
          <w:sz w:val="18"/>
          <w:szCs w:val="24"/>
        </w:rPr>
        <w:t>d</w:t>
      </w:r>
      <w:r w:rsidRPr="00BC1761">
        <w:rPr>
          <w:rFonts w:ascii="Amasis MT" w:hAnsi="Amasis MT"/>
          <w:noProof/>
          <w:sz w:val="18"/>
          <w:szCs w:val="24"/>
        </w:rPr>
        <w:t xml:space="preserve">evelopment of </w:t>
      </w:r>
      <w:r w:rsidR="009C4A95">
        <w:rPr>
          <w:rFonts w:ascii="Amasis MT" w:hAnsi="Amasis MT"/>
          <w:noProof/>
          <w:sz w:val="18"/>
          <w:szCs w:val="24"/>
        </w:rPr>
        <w:t>s</w:t>
      </w:r>
      <w:r w:rsidRPr="00BC1761">
        <w:rPr>
          <w:rFonts w:ascii="Amasis MT" w:hAnsi="Amasis MT"/>
          <w:noProof/>
          <w:sz w:val="18"/>
          <w:szCs w:val="24"/>
        </w:rPr>
        <w:t xml:space="preserve">ettlement </w:t>
      </w:r>
      <w:r w:rsidR="009C4A95">
        <w:rPr>
          <w:rFonts w:ascii="Amasis MT" w:hAnsi="Amasis MT"/>
          <w:noProof/>
          <w:sz w:val="18"/>
          <w:szCs w:val="24"/>
        </w:rPr>
        <w:t>a</w:t>
      </w:r>
      <w:r w:rsidRPr="00BC1761">
        <w:rPr>
          <w:rFonts w:ascii="Amasis MT" w:hAnsi="Amasis MT"/>
          <w:noProof/>
          <w:sz w:val="18"/>
          <w:szCs w:val="24"/>
        </w:rPr>
        <w:t xml:space="preserve">reas, </w:t>
      </w:r>
      <w:r w:rsidR="009C4A95">
        <w:rPr>
          <w:rFonts w:ascii="Amasis MT" w:hAnsi="Amasis MT"/>
          <w:noProof/>
          <w:sz w:val="18"/>
          <w:szCs w:val="24"/>
        </w:rPr>
        <w:t>a</w:t>
      </w:r>
      <w:r w:rsidRPr="00BC1761">
        <w:rPr>
          <w:rFonts w:ascii="Amasis MT" w:hAnsi="Amasis MT"/>
          <w:noProof/>
          <w:sz w:val="18"/>
          <w:szCs w:val="24"/>
        </w:rPr>
        <w:t xml:space="preserve"> </w:t>
      </w:r>
      <w:r w:rsidR="009C4A95">
        <w:rPr>
          <w:rFonts w:ascii="Amasis MT" w:hAnsi="Amasis MT"/>
          <w:noProof/>
          <w:sz w:val="18"/>
          <w:szCs w:val="24"/>
        </w:rPr>
        <w:t>c</w:t>
      </w:r>
      <w:r w:rsidRPr="00BC1761">
        <w:rPr>
          <w:rFonts w:ascii="Amasis MT" w:hAnsi="Amasis MT"/>
          <w:noProof/>
          <w:sz w:val="18"/>
          <w:szCs w:val="24"/>
        </w:rPr>
        <w:t xml:space="preserve">ase </w:t>
      </w:r>
      <w:r w:rsidR="009C4A95">
        <w:rPr>
          <w:rFonts w:ascii="Amasis MT" w:hAnsi="Amasis MT"/>
          <w:noProof/>
          <w:sz w:val="18"/>
          <w:szCs w:val="24"/>
        </w:rPr>
        <w:t>s</w:t>
      </w:r>
      <w:r w:rsidRPr="00BC1761">
        <w:rPr>
          <w:rFonts w:ascii="Amasis MT" w:hAnsi="Amasis MT"/>
          <w:noProof/>
          <w:sz w:val="18"/>
          <w:szCs w:val="24"/>
        </w:rPr>
        <w:t xml:space="preserve">tudy in the Eastern District of Pontianak </w:t>
      </w:r>
      <w:r w:rsidR="009C4A95">
        <w:rPr>
          <w:rFonts w:ascii="Amasis MT" w:hAnsi="Amasis MT"/>
          <w:noProof/>
          <w:sz w:val="18"/>
          <w:szCs w:val="24"/>
        </w:rPr>
        <w:t>w</w:t>
      </w:r>
      <w:r w:rsidRPr="00BC1761">
        <w:rPr>
          <w:rFonts w:ascii="Amasis MT" w:hAnsi="Amasis MT"/>
          <w:noProof/>
          <w:sz w:val="18"/>
          <w:szCs w:val="24"/>
        </w:rPr>
        <w:t xml:space="preserve">aterfront </w:t>
      </w:r>
      <w:r w:rsidR="009C4A95">
        <w:rPr>
          <w:rFonts w:ascii="Amasis MT" w:hAnsi="Amasis MT"/>
          <w:noProof/>
          <w:sz w:val="18"/>
          <w:szCs w:val="24"/>
        </w:rPr>
        <w:t>c</w:t>
      </w:r>
      <w:r w:rsidRPr="00BC1761">
        <w:rPr>
          <w:rFonts w:ascii="Amasis MT" w:hAnsi="Amasis MT"/>
          <w:noProof/>
          <w:sz w:val="18"/>
          <w:szCs w:val="24"/>
        </w:rPr>
        <w:t xml:space="preserve">ity. </w:t>
      </w:r>
      <w:r w:rsidRPr="00BC1761">
        <w:rPr>
          <w:rFonts w:ascii="Amasis MT" w:hAnsi="Amasis MT"/>
          <w:i/>
          <w:iCs/>
          <w:noProof/>
          <w:sz w:val="18"/>
          <w:szCs w:val="24"/>
        </w:rPr>
        <w:t>IOP Conference Series: Earth and Environmental Science</w:t>
      </w:r>
      <w:r w:rsidRPr="00BC1761">
        <w:rPr>
          <w:rFonts w:ascii="Amasis MT" w:hAnsi="Amasis MT"/>
          <w:noProof/>
          <w:sz w:val="18"/>
          <w:szCs w:val="24"/>
        </w:rPr>
        <w:t xml:space="preserve">, </w:t>
      </w:r>
      <w:r w:rsidRPr="00BC1761">
        <w:rPr>
          <w:rFonts w:ascii="Amasis MT" w:hAnsi="Amasis MT"/>
          <w:i/>
          <w:iCs/>
          <w:noProof/>
          <w:sz w:val="18"/>
          <w:szCs w:val="24"/>
        </w:rPr>
        <w:t>79</w:t>
      </w:r>
      <w:r w:rsidRPr="00BC1761">
        <w:rPr>
          <w:rFonts w:ascii="Amasis MT" w:hAnsi="Amasis MT"/>
          <w:noProof/>
          <w:sz w:val="18"/>
          <w:szCs w:val="24"/>
        </w:rPr>
        <w:t>(1). https://doi.org/10.1088/1755-1315/79/1/012010</w:t>
      </w:r>
    </w:p>
    <w:p w14:paraId="3D0C15DF" w14:textId="62E4C2D4" w:rsidR="00BC1761" w:rsidRPr="00603806" w:rsidRDefault="00BC1761" w:rsidP="0071385F">
      <w:pPr>
        <w:widowControl w:val="0"/>
        <w:autoSpaceDE w:val="0"/>
        <w:autoSpaceDN w:val="0"/>
        <w:adjustRightInd w:val="0"/>
        <w:spacing w:after="120" w:line="240" w:lineRule="auto"/>
        <w:ind w:left="480" w:hanging="480"/>
        <w:jc w:val="both"/>
        <w:rPr>
          <w:rFonts w:ascii="Amasis MT" w:hAnsi="Amasis MT"/>
          <w:noProof/>
          <w:sz w:val="18"/>
          <w:szCs w:val="24"/>
          <w:lang w:val="sv-SE"/>
        </w:rPr>
      </w:pPr>
      <w:r w:rsidRPr="00BC1761">
        <w:rPr>
          <w:rFonts w:ascii="Amasis MT" w:hAnsi="Amasis MT"/>
          <w:noProof/>
          <w:sz w:val="18"/>
          <w:szCs w:val="24"/>
        </w:rPr>
        <w:t xml:space="preserve">Nurhidayati, E. (2022). Konsep </w:t>
      </w:r>
      <w:r w:rsidR="009C4A95">
        <w:rPr>
          <w:rFonts w:ascii="Amasis MT" w:hAnsi="Amasis MT"/>
          <w:noProof/>
          <w:sz w:val="18"/>
          <w:szCs w:val="24"/>
        </w:rPr>
        <w:t>b</w:t>
      </w:r>
      <w:r w:rsidRPr="00BC1761">
        <w:rPr>
          <w:rFonts w:ascii="Amasis MT" w:hAnsi="Amasis MT"/>
          <w:noProof/>
          <w:sz w:val="18"/>
          <w:szCs w:val="24"/>
        </w:rPr>
        <w:t>lue-</w:t>
      </w:r>
      <w:r w:rsidR="009C4A95">
        <w:rPr>
          <w:rFonts w:ascii="Amasis MT" w:hAnsi="Amasis MT"/>
          <w:noProof/>
          <w:sz w:val="18"/>
          <w:szCs w:val="24"/>
        </w:rPr>
        <w:t>g</w:t>
      </w:r>
      <w:r w:rsidRPr="00BC1761">
        <w:rPr>
          <w:rFonts w:ascii="Amasis MT" w:hAnsi="Amasis MT"/>
          <w:noProof/>
          <w:sz w:val="18"/>
          <w:szCs w:val="24"/>
        </w:rPr>
        <w:t xml:space="preserve">reen </w:t>
      </w:r>
      <w:r w:rsidR="009C4A95">
        <w:rPr>
          <w:rFonts w:ascii="Amasis MT" w:hAnsi="Amasis MT"/>
          <w:noProof/>
          <w:sz w:val="18"/>
          <w:szCs w:val="24"/>
        </w:rPr>
        <w:t>i</w:t>
      </w:r>
      <w:r w:rsidRPr="00BC1761">
        <w:rPr>
          <w:rFonts w:ascii="Amasis MT" w:hAnsi="Amasis MT"/>
          <w:noProof/>
          <w:sz w:val="18"/>
          <w:szCs w:val="24"/>
        </w:rPr>
        <w:t xml:space="preserve">nfrastructure (BGI) </w:t>
      </w:r>
      <w:r w:rsidR="009C4A95">
        <w:rPr>
          <w:rFonts w:ascii="Amasis MT" w:hAnsi="Amasis MT"/>
          <w:noProof/>
          <w:sz w:val="18"/>
          <w:szCs w:val="24"/>
        </w:rPr>
        <w:t>m</w:t>
      </w:r>
      <w:r w:rsidRPr="00BC1761">
        <w:rPr>
          <w:rFonts w:ascii="Amasis MT" w:hAnsi="Amasis MT"/>
          <w:noProof/>
          <w:sz w:val="18"/>
          <w:szCs w:val="24"/>
        </w:rPr>
        <w:t xml:space="preserve">elalui </w:t>
      </w:r>
      <w:r w:rsidR="009C4A95">
        <w:rPr>
          <w:rFonts w:ascii="Amasis MT" w:hAnsi="Amasis MT"/>
          <w:noProof/>
          <w:sz w:val="18"/>
          <w:szCs w:val="24"/>
        </w:rPr>
        <w:t>p</w:t>
      </w:r>
      <w:r w:rsidRPr="00BC1761">
        <w:rPr>
          <w:rFonts w:ascii="Amasis MT" w:hAnsi="Amasis MT"/>
          <w:noProof/>
          <w:sz w:val="18"/>
          <w:szCs w:val="24"/>
        </w:rPr>
        <w:t xml:space="preserve">ermeable </w:t>
      </w:r>
      <w:r w:rsidR="009C4A95">
        <w:rPr>
          <w:rFonts w:ascii="Amasis MT" w:hAnsi="Amasis MT"/>
          <w:noProof/>
          <w:sz w:val="18"/>
          <w:szCs w:val="24"/>
        </w:rPr>
        <w:t>p</w:t>
      </w:r>
      <w:r w:rsidRPr="00BC1761">
        <w:rPr>
          <w:rFonts w:ascii="Amasis MT" w:hAnsi="Amasis MT"/>
          <w:noProof/>
          <w:sz w:val="18"/>
          <w:szCs w:val="24"/>
        </w:rPr>
        <w:t xml:space="preserve">avements </w:t>
      </w:r>
      <w:r w:rsidR="009C4A95">
        <w:rPr>
          <w:rFonts w:ascii="Amasis MT" w:hAnsi="Amasis MT"/>
          <w:noProof/>
          <w:sz w:val="18"/>
          <w:szCs w:val="24"/>
        </w:rPr>
        <w:t>p</w:t>
      </w:r>
      <w:r w:rsidRPr="00BC1761">
        <w:rPr>
          <w:rFonts w:ascii="Amasis MT" w:hAnsi="Amasis MT"/>
          <w:noProof/>
          <w:sz w:val="18"/>
          <w:szCs w:val="24"/>
        </w:rPr>
        <w:t xml:space="preserve">edestrian </w:t>
      </w:r>
      <w:r w:rsidR="009C4A95">
        <w:rPr>
          <w:rFonts w:ascii="Amasis MT" w:hAnsi="Amasis MT"/>
          <w:noProof/>
          <w:sz w:val="18"/>
          <w:szCs w:val="24"/>
        </w:rPr>
        <w:t>d</w:t>
      </w:r>
      <w:r w:rsidRPr="00BC1761">
        <w:rPr>
          <w:rFonts w:ascii="Amasis MT" w:hAnsi="Amasis MT"/>
          <w:noProof/>
          <w:sz w:val="18"/>
          <w:szCs w:val="24"/>
        </w:rPr>
        <w:t xml:space="preserve">an </w:t>
      </w:r>
      <w:r w:rsidR="009C4A95">
        <w:rPr>
          <w:rFonts w:ascii="Amasis MT" w:hAnsi="Amasis MT"/>
          <w:noProof/>
          <w:sz w:val="18"/>
          <w:szCs w:val="24"/>
        </w:rPr>
        <w:t>k</w:t>
      </w:r>
      <w:r w:rsidRPr="00BC1761">
        <w:rPr>
          <w:rFonts w:ascii="Amasis MT" w:hAnsi="Amasis MT"/>
          <w:noProof/>
          <w:sz w:val="18"/>
          <w:szCs w:val="24"/>
        </w:rPr>
        <w:t xml:space="preserve">olam </w:t>
      </w:r>
      <w:r w:rsidR="009C4A95">
        <w:rPr>
          <w:rFonts w:ascii="Amasis MT" w:hAnsi="Amasis MT"/>
          <w:noProof/>
          <w:sz w:val="18"/>
          <w:szCs w:val="24"/>
        </w:rPr>
        <w:t>r</w:t>
      </w:r>
      <w:r w:rsidRPr="00BC1761">
        <w:rPr>
          <w:rFonts w:ascii="Amasis MT" w:hAnsi="Amasis MT"/>
          <w:noProof/>
          <w:sz w:val="18"/>
          <w:szCs w:val="24"/>
        </w:rPr>
        <w:t xml:space="preserve">etensi </w:t>
      </w:r>
      <w:r w:rsidR="009C4A95">
        <w:rPr>
          <w:rFonts w:ascii="Amasis MT" w:hAnsi="Amasis MT"/>
          <w:noProof/>
          <w:sz w:val="18"/>
          <w:szCs w:val="24"/>
        </w:rPr>
        <w:t>u</w:t>
      </w:r>
      <w:r w:rsidRPr="00BC1761">
        <w:rPr>
          <w:rFonts w:ascii="Amasis MT" w:hAnsi="Amasis MT"/>
          <w:noProof/>
          <w:sz w:val="18"/>
          <w:szCs w:val="24"/>
        </w:rPr>
        <w:t xml:space="preserve">ntuk </w:t>
      </w:r>
      <w:r w:rsidR="009C4A95">
        <w:rPr>
          <w:rFonts w:ascii="Amasis MT" w:hAnsi="Amasis MT"/>
          <w:noProof/>
          <w:sz w:val="18"/>
          <w:szCs w:val="24"/>
        </w:rPr>
        <w:t>m</w:t>
      </w:r>
      <w:r w:rsidRPr="00BC1761">
        <w:rPr>
          <w:rFonts w:ascii="Amasis MT" w:hAnsi="Amasis MT"/>
          <w:noProof/>
          <w:sz w:val="18"/>
          <w:szCs w:val="24"/>
        </w:rPr>
        <w:t xml:space="preserve">itigasi </w:t>
      </w:r>
      <w:r w:rsidR="009C4A95">
        <w:rPr>
          <w:rFonts w:ascii="Amasis MT" w:hAnsi="Amasis MT"/>
          <w:noProof/>
          <w:sz w:val="18"/>
          <w:szCs w:val="24"/>
        </w:rPr>
        <w:t>g</w:t>
      </w:r>
      <w:r w:rsidRPr="00BC1761">
        <w:rPr>
          <w:rFonts w:ascii="Amasis MT" w:hAnsi="Amasis MT"/>
          <w:noProof/>
          <w:sz w:val="18"/>
          <w:szCs w:val="24"/>
        </w:rPr>
        <w:t xml:space="preserve">enangan </w:t>
      </w:r>
      <w:r w:rsidR="009C4A95">
        <w:rPr>
          <w:rFonts w:ascii="Amasis MT" w:hAnsi="Amasis MT"/>
          <w:noProof/>
          <w:sz w:val="18"/>
          <w:szCs w:val="24"/>
        </w:rPr>
        <w:t>b</w:t>
      </w:r>
      <w:r w:rsidRPr="00BC1761">
        <w:rPr>
          <w:rFonts w:ascii="Amasis MT" w:hAnsi="Amasis MT"/>
          <w:noProof/>
          <w:sz w:val="18"/>
          <w:szCs w:val="24"/>
        </w:rPr>
        <w:t xml:space="preserve">anjir </w:t>
      </w:r>
      <w:r w:rsidR="009C4A95">
        <w:rPr>
          <w:rFonts w:ascii="Amasis MT" w:hAnsi="Amasis MT"/>
          <w:noProof/>
          <w:sz w:val="18"/>
          <w:szCs w:val="24"/>
        </w:rPr>
        <w:t>d</w:t>
      </w:r>
      <w:r w:rsidRPr="00BC1761">
        <w:rPr>
          <w:rFonts w:ascii="Amasis MT" w:hAnsi="Amasis MT"/>
          <w:noProof/>
          <w:sz w:val="18"/>
          <w:szCs w:val="24"/>
        </w:rPr>
        <w:t xml:space="preserve">i Kota Pontianak. </w:t>
      </w:r>
      <w:r w:rsidRPr="00603806">
        <w:rPr>
          <w:rFonts w:ascii="Amasis MT" w:hAnsi="Amasis MT"/>
          <w:i/>
          <w:iCs/>
          <w:noProof/>
          <w:sz w:val="18"/>
          <w:szCs w:val="24"/>
          <w:lang w:val="sv-SE"/>
        </w:rPr>
        <w:t>Jurnal Planologi</w:t>
      </w:r>
      <w:r w:rsidRPr="00603806">
        <w:rPr>
          <w:rFonts w:ascii="Amasis MT" w:hAnsi="Amasis MT"/>
          <w:noProof/>
          <w:sz w:val="18"/>
          <w:szCs w:val="24"/>
          <w:lang w:val="sv-SE"/>
        </w:rPr>
        <w:t xml:space="preserve">, </w:t>
      </w:r>
      <w:r w:rsidRPr="00603806">
        <w:rPr>
          <w:rFonts w:ascii="Amasis MT" w:hAnsi="Amasis MT"/>
          <w:i/>
          <w:iCs/>
          <w:noProof/>
          <w:sz w:val="18"/>
          <w:szCs w:val="24"/>
          <w:lang w:val="sv-SE"/>
        </w:rPr>
        <w:t>19</w:t>
      </w:r>
      <w:r w:rsidRPr="00603806">
        <w:rPr>
          <w:rFonts w:ascii="Amasis MT" w:hAnsi="Amasis MT"/>
          <w:noProof/>
          <w:sz w:val="18"/>
          <w:szCs w:val="24"/>
          <w:lang w:val="sv-SE"/>
        </w:rPr>
        <w:t>(1), 92–110.</w:t>
      </w:r>
    </w:p>
    <w:p w14:paraId="13AFE2C8" w14:textId="3BA1BA24" w:rsidR="00BC1761" w:rsidRPr="00BC1761" w:rsidRDefault="00BC1761" w:rsidP="0071385F">
      <w:pPr>
        <w:widowControl w:val="0"/>
        <w:autoSpaceDE w:val="0"/>
        <w:autoSpaceDN w:val="0"/>
        <w:adjustRightInd w:val="0"/>
        <w:spacing w:after="120" w:line="240" w:lineRule="auto"/>
        <w:ind w:left="480" w:hanging="480"/>
        <w:jc w:val="both"/>
        <w:rPr>
          <w:rFonts w:ascii="Amasis MT" w:hAnsi="Amasis MT"/>
          <w:noProof/>
          <w:sz w:val="18"/>
          <w:szCs w:val="24"/>
        </w:rPr>
      </w:pPr>
      <w:r w:rsidRPr="00603806">
        <w:rPr>
          <w:rFonts w:ascii="Amasis MT" w:hAnsi="Amasis MT"/>
          <w:noProof/>
          <w:sz w:val="18"/>
          <w:szCs w:val="24"/>
          <w:lang w:val="sv-SE"/>
        </w:rPr>
        <w:t xml:space="preserve">Nurhidayati, Ely, &amp; Fariz, T. R. (2021). Korelasi </w:t>
      </w:r>
      <w:r w:rsidR="009C4A95">
        <w:rPr>
          <w:rFonts w:ascii="Amasis MT" w:hAnsi="Amasis MT"/>
          <w:noProof/>
          <w:sz w:val="18"/>
          <w:szCs w:val="24"/>
          <w:lang w:val="sv-SE"/>
        </w:rPr>
        <w:t>k</w:t>
      </w:r>
      <w:r w:rsidRPr="00603806">
        <w:rPr>
          <w:rFonts w:ascii="Amasis MT" w:hAnsi="Amasis MT"/>
          <w:noProof/>
          <w:sz w:val="18"/>
          <w:szCs w:val="24"/>
          <w:lang w:val="sv-SE"/>
        </w:rPr>
        <w:t xml:space="preserve">arakteristik </w:t>
      </w:r>
      <w:r w:rsidR="00514EBB">
        <w:rPr>
          <w:rFonts w:ascii="Amasis MT" w:hAnsi="Amasis MT"/>
          <w:noProof/>
          <w:sz w:val="18"/>
          <w:szCs w:val="24"/>
          <w:lang w:val="sv-SE"/>
        </w:rPr>
        <w:t>f</w:t>
      </w:r>
      <w:r w:rsidRPr="00603806">
        <w:rPr>
          <w:rFonts w:ascii="Amasis MT" w:hAnsi="Amasis MT"/>
          <w:noProof/>
          <w:sz w:val="18"/>
          <w:szCs w:val="24"/>
          <w:lang w:val="sv-SE"/>
        </w:rPr>
        <w:t xml:space="preserve">isik </w:t>
      </w:r>
      <w:r w:rsidR="00514EBB">
        <w:rPr>
          <w:rFonts w:ascii="Amasis MT" w:hAnsi="Amasis MT"/>
          <w:noProof/>
          <w:sz w:val="18"/>
          <w:szCs w:val="24"/>
          <w:lang w:val="sv-SE"/>
        </w:rPr>
        <w:t>r</w:t>
      </w:r>
      <w:r w:rsidRPr="00603806">
        <w:rPr>
          <w:rFonts w:ascii="Amasis MT" w:hAnsi="Amasis MT"/>
          <w:noProof/>
          <w:sz w:val="18"/>
          <w:szCs w:val="24"/>
          <w:lang w:val="sv-SE"/>
        </w:rPr>
        <w:t xml:space="preserve">umah dan </w:t>
      </w:r>
      <w:r w:rsidR="00514EBB">
        <w:rPr>
          <w:rFonts w:ascii="Amasis MT" w:hAnsi="Amasis MT"/>
          <w:noProof/>
          <w:sz w:val="18"/>
          <w:szCs w:val="24"/>
          <w:lang w:val="sv-SE"/>
        </w:rPr>
        <w:t>t</w:t>
      </w:r>
      <w:r w:rsidRPr="00603806">
        <w:rPr>
          <w:rFonts w:ascii="Amasis MT" w:hAnsi="Amasis MT"/>
          <w:noProof/>
          <w:sz w:val="18"/>
          <w:szCs w:val="24"/>
          <w:lang w:val="sv-SE"/>
        </w:rPr>
        <w:t xml:space="preserve">ingkat </w:t>
      </w:r>
      <w:r w:rsidR="00514EBB">
        <w:rPr>
          <w:rFonts w:ascii="Amasis MT" w:hAnsi="Amasis MT"/>
          <w:noProof/>
          <w:sz w:val="18"/>
          <w:szCs w:val="24"/>
          <w:lang w:val="sv-SE"/>
        </w:rPr>
        <w:t>k</w:t>
      </w:r>
      <w:r w:rsidRPr="00603806">
        <w:rPr>
          <w:rFonts w:ascii="Amasis MT" w:hAnsi="Amasis MT"/>
          <w:noProof/>
          <w:sz w:val="18"/>
          <w:szCs w:val="24"/>
          <w:lang w:val="sv-SE"/>
        </w:rPr>
        <w:t xml:space="preserve">erentanan </w:t>
      </w:r>
      <w:r w:rsidR="00514EBB">
        <w:rPr>
          <w:rFonts w:ascii="Amasis MT" w:hAnsi="Amasis MT"/>
          <w:noProof/>
          <w:sz w:val="18"/>
          <w:szCs w:val="24"/>
          <w:lang w:val="sv-SE"/>
        </w:rPr>
        <w:t>s</w:t>
      </w:r>
      <w:r w:rsidRPr="00603806">
        <w:rPr>
          <w:rFonts w:ascii="Amasis MT" w:hAnsi="Amasis MT"/>
          <w:noProof/>
          <w:sz w:val="18"/>
          <w:szCs w:val="24"/>
          <w:lang w:val="sv-SE"/>
        </w:rPr>
        <w:t>osio-</w:t>
      </w:r>
      <w:r w:rsidR="00514EBB">
        <w:rPr>
          <w:rFonts w:ascii="Amasis MT" w:hAnsi="Amasis MT"/>
          <w:noProof/>
          <w:sz w:val="18"/>
          <w:szCs w:val="24"/>
          <w:lang w:val="sv-SE"/>
        </w:rPr>
        <w:t>e</w:t>
      </w:r>
      <w:r w:rsidRPr="00603806">
        <w:rPr>
          <w:rFonts w:ascii="Amasis MT" w:hAnsi="Amasis MT"/>
          <w:noProof/>
          <w:sz w:val="18"/>
          <w:szCs w:val="24"/>
          <w:lang w:val="sv-SE"/>
        </w:rPr>
        <w:t xml:space="preserve">konomi di </w:t>
      </w:r>
      <w:r w:rsidR="00514EBB">
        <w:rPr>
          <w:rFonts w:ascii="Amasis MT" w:hAnsi="Amasis MT"/>
          <w:noProof/>
          <w:sz w:val="18"/>
          <w:szCs w:val="24"/>
          <w:lang w:val="sv-SE"/>
        </w:rPr>
        <w:t>t</w:t>
      </w:r>
      <w:r w:rsidRPr="00603806">
        <w:rPr>
          <w:rFonts w:ascii="Amasis MT" w:hAnsi="Amasis MT"/>
          <w:noProof/>
          <w:sz w:val="18"/>
          <w:szCs w:val="24"/>
          <w:lang w:val="sv-SE"/>
        </w:rPr>
        <w:t xml:space="preserve">epian Sungai Kapuas Pontianak. </w:t>
      </w:r>
      <w:r w:rsidRPr="00BC1761">
        <w:rPr>
          <w:rFonts w:ascii="Amasis MT" w:hAnsi="Amasis MT"/>
          <w:i/>
          <w:iCs/>
          <w:noProof/>
          <w:sz w:val="18"/>
          <w:szCs w:val="24"/>
        </w:rPr>
        <w:t>Jurnal Wilayah Dan Lingkungan</w:t>
      </w:r>
      <w:r w:rsidRPr="00BC1761">
        <w:rPr>
          <w:rFonts w:ascii="Amasis MT" w:hAnsi="Amasis MT"/>
          <w:noProof/>
          <w:sz w:val="18"/>
          <w:szCs w:val="24"/>
        </w:rPr>
        <w:t xml:space="preserve">, </w:t>
      </w:r>
      <w:r w:rsidRPr="00BC1761">
        <w:rPr>
          <w:rFonts w:ascii="Amasis MT" w:hAnsi="Amasis MT"/>
          <w:i/>
          <w:iCs/>
          <w:noProof/>
          <w:sz w:val="18"/>
          <w:szCs w:val="24"/>
        </w:rPr>
        <w:t>9</w:t>
      </w:r>
      <w:r w:rsidRPr="00BC1761">
        <w:rPr>
          <w:rFonts w:ascii="Amasis MT" w:hAnsi="Amasis MT"/>
          <w:noProof/>
          <w:sz w:val="18"/>
          <w:szCs w:val="24"/>
        </w:rPr>
        <w:t>, 1.</w:t>
      </w:r>
    </w:p>
    <w:p w14:paraId="5D9BD32B" w14:textId="0CC4BA26" w:rsidR="00BC1761" w:rsidRPr="00BC1761" w:rsidRDefault="00BC1761" w:rsidP="0071385F">
      <w:pPr>
        <w:widowControl w:val="0"/>
        <w:autoSpaceDE w:val="0"/>
        <w:autoSpaceDN w:val="0"/>
        <w:adjustRightInd w:val="0"/>
        <w:spacing w:after="120" w:line="240" w:lineRule="auto"/>
        <w:ind w:left="480" w:hanging="480"/>
        <w:jc w:val="both"/>
        <w:rPr>
          <w:rFonts w:ascii="Amasis MT" w:hAnsi="Amasis MT"/>
          <w:noProof/>
          <w:sz w:val="18"/>
          <w:szCs w:val="24"/>
        </w:rPr>
      </w:pPr>
      <w:r w:rsidRPr="00BC1761">
        <w:rPr>
          <w:rFonts w:ascii="Amasis MT" w:hAnsi="Amasis MT"/>
          <w:noProof/>
          <w:sz w:val="18"/>
          <w:szCs w:val="24"/>
        </w:rPr>
        <w:t xml:space="preserve">Pamuttu, D. L., Lasminto, U., Pasalli, D. A., Rada, Y. H. M., &amp; Doloksaribu, A. (2018). The </w:t>
      </w:r>
      <w:r w:rsidR="00514EBB">
        <w:rPr>
          <w:rFonts w:ascii="Amasis MT" w:hAnsi="Amasis MT"/>
          <w:noProof/>
          <w:sz w:val="18"/>
          <w:szCs w:val="24"/>
        </w:rPr>
        <w:t>s</w:t>
      </w:r>
      <w:r w:rsidRPr="00BC1761">
        <w:rPr>
          <w:rFonts w:ascii="Amasis MT" w:hAnsi="Amasis MT"/>
          <w:noProof/>
          <w:sz w:val="18"/>
          <w:szCs w:val="24"/>
        </w:rPr>
        <w:t xml:space="preserve">election of </w:t>
      </w:r>
      <w:r w:rsidR="00514EBB">
        <w:rPr>
          <w:rFonts w:ascii="Amasis MT" w:hAnsi="Amasis MT"/>
          <w:noProof/>
          <w:sz w:val="18"/>
          <w:szCs w:val="24"/>
        </w:rPr>
        <w:t>r</w:t>
      </w:r>
      <w:r w:rsidRPr="00BC1761">
        <w:rPr>
          <w:rFonts w:ascii="Amasis MT" w:hAnsi="Amasis MT"/>
          <w:noProof/>
          <w:sz w:val="18"/>
          <w:szCs w:val="24"/>
        </w:rPr>
        <w:t xml:space="preserve">ain </w:t>
      </w:r>
      <w:r w:rsidR="00514EBB">
        <w:rPr>
          <w:rFonts w:ascii="Amasis MT" w:hAnsi="Amasis MT"/>
          <w:noProof/>
          <w:sz w:val="18"/>
          <w:szCs w:val="24"/>
        </w:rPr>
        <w:t>d</w:t>
      </w:r>
      <w:r w:rsidRPr="00BC1761">
        <w:rPr>
          <w:rFonts w:ascii="Amasis MT" w:hAnsi="Amasis MT"/>
          <w:noProof/>
          <w:sz w:val="18"/>
          <w:szCs w:val="24"/>
        </w:rPr>
        <w:t xml:space="preserve">istribution </w:t>
      </w:r>
      <w:r w:rsidR="00514EBB">
        <w:rPr>
          <w:rFonts w:ascii="Amasis MT" w:hAnsi="Amasis MT"/>
          <w:noProof/>
          <w:sz w:val="18"/>
          <w:szCs w:val="24"/>
        </w:rPr>
        <w:t>a</w:t>
      </w:r>
      <w:r w:rsidRPr="00BC1761">
        <w:rPr>
          <w:rFonts w:ascii="Amasis MT" w:hAnsi="Amasis MT"/>
          <w:noProof/>
          <w:sz w:val="18"/>
          <w:szCs w:val="24"/>
        </w:rPr>
        <w:t xml:space="preserve">nalysis </w:t>
      </w:r>
      <w:r w:rsidR="00514EBB">
        <w:rPr>
          <w:rFonts w:ascii="Amasis MT" w:hAnsi="Amasis MT"/>
          <w:noProof/>
          <w:sz w:val="18"/>
          <w:szCs w:val="24"/>
        </w:rPr>
        <w:t>m</w:t>
      </w:r>
      <w:r w:rsidRPr="00BC1761">
        <w:rPr>
          <w:rFonts w:ascii="Amasis MT" w:hAnsi="Amasis MT"/>
          <w:noProof/>
          <w:sz w:val="18"/>
          <w:szCs w:val="24"/>
        </w:rPr>
        <w:t xml:space="preserve">ethod in (Bengawan Solo Watershed) </w:t>
      </w:r>
      <w:r w:rsidR="00514EBB">
        <w:rPr>
          <w:rFonts w:ascii="Amasis MT" w:hAnsi="Amasis MT"/>
          <w:noProof/>
          <w:sz w:val="18"/>
          <w:szCs w:val="24"/>
        </w:rPr>
        <w:t>d</w:t>
      </w:r>
      <w:r w:rsidRPr="00BC1761">
        <w:rPr>
          <w:rFonts w:ascii="Amasis MT" w:hAnsi="Amasis MT"/>
          <w:noProof/>
          <w:sz w:val="18"/>
          <w:szCs w:val="24"/>
        </w:rPr>
        <w:t xml:space="preserve">ownstream </w:t>
      </w:r>
      <w:r w:rsidR="00514EBB">
        <w:rPr>
          <w:rFonts w:ascii="Amasis MT" w:hAnsi="Amasis MT"/>
          <w:noProof/>
          <w:sz w:val="18"/>
          <w:szCs w:val="24"/>
        </w:rPr>
        <w:t>s</w:t>
      </w:r>
      <w:r w:rsidRPr="00BC1761">
        <w:rPr>
          <w:rFonts w:ascii="Amasis MT" w:hAnsi="Amasis MT"/>
          <w:noProof/>
          <w:sz w:val="18"/>
          <w:szCs w:val="24"/>
        </w:rPr>
        <w:t>ub-</w:t>
      </w:r>
      <w:r w:rsidR="00514EBB">
        <w:rPr>
          <w:rFonts w:ascii="Amasis MT" w:hAnsi="Amasis MT"/>
          <w:noProof/>
          <w:sz w:val="18"/>
          <w:szCs w:val="24"/>
        </w:rPr>
        <w:t>w</w:t>
      </w:r>
      <w:r w:rsidRPr="00BC1761">
        <w:rPr>
          <w:rFonts w:ascii="Amasis MT" w:hAnsi="Amasis MT"/>
          <w:noProof/>
          <w:sz w:val="18"/>
          <w:szCs w:val="24"/>
        </w:rPr>
        <w:t xml:space="preserve">atershed. </w:t>
      </w:r>
      <w:r w:rsidRPr="00BC1761">
        <w:rPr>
          <w:rFonts w:ascii="Amasis MT" w:hAnsi="Amasis MT"/>
          <w:i/>
          <w:iCs/>
          <w:noProof/>
          <w:sz w:val="18"/>
          <w:szCs w:val="24"/>
        </w:rPr>
        <w:t>International Conference on Science and Technology (ICST 2018)</w:t>
      </w:r>
      <w:r w:rsidRPr="00BC1761">
        <w:rPr>
          <w:rFonts w:ascii="Amasis MT" w:hAnsi="Amasis MT"/>
          <w:noProof/>
          <w:sz w:val="18"/>
          <w:szCs w:val="24"/>
        </w:rPr>
        <w:t>, 416–420.</w:t>
      </w:r>
    </w:p>
    <w:p w14:paraId="3E010185" w14:textId="106D273E" w:rsidR="00BC1761" w:rsidRPr="00603806" w:rsidRDefault="00BC1761" w:rsidP="0071385F">
      <w:pPr>
        <w:widowControl w:val="0"/>
        <w:autoSpaceDE w:val="0"/>
        <w:autoSpaceDN w:val="0"/>
        <w:adjustRightInd w:val="0"/>
        <w:spacing w:after="120" w:line="240" w:lineRule="auto"/>
        <w:ind w:left="480" w:hanging="480"/>
        <w:jc w:val="both"/>
        <w:rPr>
          <w:rFonts w:ascii="Amasis MT" w:hAnsi="Amasis MT"/>
          <w:noProof/>
          <w:sz w:val="18"/>
          <w:szCs w:val="24"/>
          <w:lang w:val="sv-SE"/>
        </w:rPr>
      </w:pPr>
      <w:r w:rsidRPr="00BC1761">
        <w:rPr>
          <w:rFonts w:ascii="Amasis MT" w:hAnsi="Amasis MT"/>
          <w:noProof/>
          <w:sz w:val="18"/>
          <w:szCs w:val="24"/>
        </w:rPr>
        <w:t xml:space="preserve">Permadi, A. S. (2014). </w:t>
      </w:r>
      <w:r w:rsidRPr="00603806">
        <w:rPr>
          <w:rFonts w:ascii="Amasis MT" w:hAnsi="Amasis MT"/>
          <w:i/>
          <w:iCs/>
          <w:noProof/>
          <w:sz w:val="18"/>
          <w:szCs w:val="24"/>
          <w:lang w:val="sv-SE"/>
        </w:rPr>
        <w:t xml:space="preserve">Penataan </w:t>
      </w:r>
      <w:r w:rsidR="00514EBB">
        <w:rPr>
          <w:rFonts w:ascii="Amasis MT" w:hAnsi="Amasis MT"/>
          <w:i/>
          <w:iCs/>
          <w:noProof/>
          <w:sz w:val="18"/>
          <w:szCs w:val="24"/>
          <w:lang w:val="sv-SE"/>
        </w:rPr>
        <w:t>g</w:t>
      </w:r>
      <w:r w:rsidRPr="00603806">
        <w:rPr>
          <w:rFonts w:ascii="Amasis MT" w:hAnsi="Amasis MT"/>
          <w:i/>
          <w:iCs/>
          <w:noProof/>
          <w:sz w:val="18"/>
          <w:szCs w:val="24"/>
          <w:lang w:val="sv-SE"/>
        </w:rPr>
        <w:t xml:space="preserve">una </w:t>
      </w:r>
      <w:r w:rsidR="00514EBB">
        <w:rPr>
          <w:rFonts w:ascii="Amasis MT" w:hAnsi="Amasis MT"/>
          <w:i/>
          <w:iCs/>
          <w:noProof/>
          <w:sz w:val="18"/>
          <w:szCs w:val="24"/>
          <w:lang w:val="sv-SE"/>
        </w:rPr>
        <w:t>l</w:t>
      </w:r>
      <w:r w:rsidRPr="00603806">
        <w:rPr>
          <w:rFonts w:ascii="Amasis MT" w:hAnsi="Amasis MT"/>
          <w:i/>
          <w:iCs/>
          <w:noProof/>
          <w:sz w:val="18"/>
          <w:szCs w:val="24"/>
          <w:lang w:val="sv-SE"/>
        </w:rPr>
        <w:t xml:space="preserve">ahan </w:t>
      </w:r>
      <w:r w:rsidR="00514EBB">
        <w:rPr>
          <w:rFonts w:ascii="Amasis MT" w:hAnsi="Amasis MT"/>
          <w:i/>
          <w:iCs/>
          <w:noProof/>
          <w:sz w:val="18"/>
          <w:szCs w:val="24"/>
          <w:lang w:val="sv-SE"/>
        </w:rPr>
        <w:t>d</w:t>
      </w:r>
      <w:r w:rsidRPr="00603806">
        <w:rPr>
          <w:rFonts w:ascii="Amasis MT" w:hAnsi="Amasis MT"/>
          <w:i/>
          <w:iCs/>
          <w:noProof/>
          <w:sz w:val="18"/>
          <w:szCs w:val="24"/>
          <w:lang w:val="sv-SE"/>
        </w:rPr>
        <w:t xml:space="preserve">aerah </w:t>
      </w:r>
      <w:r w:rsidR="00514EBB">
        <w:rPr>
          <w:rFonts w:ascii="Amasis MT" w:hAnsi="Amasis MT"/>
          <w:i/>
          <w:iCs/>
          <w:noProof/>
          <w:sz w:val="18"/>
          <w:szCs w:val="24"/>
          <w:lang w:val="sv-SE"/>
        </w:rPr>
        <w:t>a</w:t>
      </w:r>
      <w:r w:rsidRPr="00603806">
        <w:rPr>
          <w:rFonts w:ascii="Amasis MT" w:hAnsi="Amasis MT"/>
          <w:i/>
          <w:iCs/>
          <w:noProof/>
          <w:sz w:val="18"/>
          <w:szCs w:val="24"/>
          <w:lang w:val="sv-SE"/>
        </w:rPr>
        <w:t xml:space="preserve">liran </w:t>
      </w:r>
      <w:r w:rsidR="00514EBB">
        <w:rPr>
          <w:rFonts w:ascii="Amasis MT" w:hAnsi="Amasis MT"/>
          <w:i/>
          <w:iCs/>
          <w:noProof/>
          <w:sz w:val="18"/>
          <w:szCs w:val="24"/>
          <w:lang w:val="sv-SE"/>
        </w:rPr>
        <w:t>s</w:t>
      </w:r>
      <w:r w:rsidRPr="00603806">
        <w:rPr>
          <w:rFonts w:ascii="Amasis MT" w:hAnsi="Amasis MT"/>
          <w:i/>
          <w:iCs/>
          <w:noProof/>
          <w:sz w:val="18"/>
          <w:szCs w:val="24"/>
          <w:lang w:val="sv-SE"/>
        </w:rPr>
        <w:t>ungai Kapuas Kota Pontianak</w:t>
      </w:r>
      <w:r w:rsidRPr="00603806">
        <w:rPr>
          <w:rFonts w:ascii="Amasis MT" w:hAnsi="Amasis MT"/>
          <w:noProof/>
          <w:sz w:val="18"/>
          <w:szCs w:val="24"/>
          <w:lang w:val="sv-SE"/>
        </w:rPr>
        <w:t>.</w:t>
      </w:r>
    </w:p>
    <w:p w14:paraId="47A4308B" w14:textId="5AC192E7" w:rsidR="00BC1761" w:rsidRPr="00BC1761" w:rsidRDefault="00BC1761" w:rsidP="0071385F">
      <w:pPr>
        <w:widowControl w:val="0"/>
        <w:autoSpaceDE w:val="0"/>
        <w:autoSpaceDN w:val="0"/>
        <w:adjustRightInd w:val="0"/>
        <w:spacing w:after="120" w:line="240" w:lineRule="auto"/>
        <w:ind w:left="480" w:hanging="480"/>
        <w:jc w:val="both"/>
        <w:rPr>
          <w:rFonts w:ascii="Amasis MT" w:hAnsi="Amasis MT"/>
          <w:noProof/>
          <w:sz w:val="18"/>
          <w:szCs w:val="24"/>
        </w:rPr>
      </w:pPr>
      <w:r w:rsidRPr="00BC1761">
        <w:rPr>
          <w:rFonts w:ascii="Amasis MT" w:hAnsi="Amasis MT"/>
          <w:noProof/>
          <w:sz w:val="18"/>
          <w:szCs w:val="24"/>
        </w:rPr>
        <w:t xml:space="preserve">Purnomo, S., Mulki, G. Z., &amp; Firdaus, H. (2018). </w:t>
      </w:r>
      <w:r w:rsidRPr="00603806">
        <w:rPr>
          <w:rFonts w:ascii="Amasis MT" w:hAnsi="Amasis MT"/>
          <w:noProof/>
          <w:sz w:val="18"/>
          <w:szCs w:val="24"/>
          <w:lang w:val="sv-SE"/>
        </w:rPr>
        <w:t xml:space="preserve">Pemetaan </w:t>
      </w:r>
      <w:r w:rsidR="00514EBB">
        <w:rPr>
          <w:rFonts w:ascii="Amasis MT" w:hAnsi="Amasis MT"/>
          <w:noProof/>
          <w:sz w:val="18"/>
          <w:szCs w:val="24"/>
          <w:lang w:val="sv-SE"/>
        </w:rPr>
        <w:t>r</w:t>
      </w:r>
      <w:r w:rsidRPr="00603806">
        <w:rPr>
          <w:rFonts w:ascii="Amasis MT" w:hAnsi="Amasis MT"/>
          <w:noProof/>
          <w:sz w:val="18"/>
          <w:szCs w:val="24"/>
          <w:lang w:val="sv-SE"/>
        </w:rPr>
        <w:t xml:space="preserve">awan </w:t>
      </w:r>
      <w:r w:rsidR="00514EBB">
        <w:rPr>
          <w:rFonts w:ascii="Amasis MT" w:hAnsi="Amasis MT"/>
          <w:noProof/>
          <w:sz w:val="18"/>
          <w:szCs w:val="24"/>
          <w:lang w:val="sv-SE"/>
        </w:rPr>
        <w:t>b</w:t>
      </w:r>
      <w:r w:rsidRPr="00603806">
        <w:rPr>
          <w:rFonts w:ascii="Amasis MT" w:hAnsi="Amasis MT"/>
          <w:noProof/>
          <w:sz w:val="18"/>
          <w:szCs w:val="24"/>
          <w:lang w:val="sv-SE"/>
        </w:rPr>
        <w:t xml:space="preserve">anjir di Kecamatan Pontianak Barat dan Pontianak </w:t>
      </w:r>
      <w:r w:rsidR="00514EBB">
        <w:rPr>
          <w:rFonts w:ascii="Amasis MT" w:hAnsi="Amasis MT"/>
          <w:noProof/>
          <w:sz w:val="18"/>
          <w:szCs w:val="24"/>
          <w:lang w:val="sv-SE"/>
        </w:rPr>
        <w:t>k</w:t>
      </w:r>
      <w:r w:rsidRPr="00603806">
        <w:rPr>
          <w:rFonts w:ascii="Amasis MT" w:hAnsi="Amasis MT"/>
          <w:noProof/>
          <w:sz w:val="18"/>
          <w:szCs w:val="24"/>
          <w:lang w:val="sv-SE"/>
        </w:rPr>
        <w:t xml:space="preserve">ota </w:t>
      </w:r>
      <w:r w:rsidR="00514EBB">
        <w:rPr>
          <w:rFonts w:ascii="Amasis MT" w:hAnsi="Amasis MT"/>
          <w:noProof/>
          <w:sz w:val="18"/>
          <w:szCs w:val="24"/>
          <w:lang w:val="sv-SE"/>
        </w:rPr>
        <w:t>b</w:t>
      </w:r>
      <w:r w:rsidRPr="00603806">
        <w:rPr>
          <w:rFonts w:ascii="Amasis MT" w:hAnsi="Amasis MT"/>
          <w:noProof/>
          <w:sz w:val="18"/>
          <w:szCs w:val="24"/>
          <w:lang w:val="sv-SE"/>
        </w:rPr>
        <w:t xml:space="preserve">erbasis </w:t>
      </w:r>
      <w:r w:rsidR="00514EBB">
        <w:rPr>
          <w:rFonts w:ascii="Amasis MT" w:hAnsi="Amasis MT"/>
          <w:noProof/>
          <w:sz w:val="18"/>
          <w:szCs w:val="24"/>
          <w:lang w:val="sv-SE"/>
        </w:rPr>
        <w:t>s</w:t>
      </w:r>
      <w:r w:rsidRPr="00603806">
        <w:rPr>
          <w:rFonts w:ascii="Amasis MT" w:hAnsi="Amasis MT"/>
          <w:noProof/>
          <w:sz w:val="18"/>
          <w:szCs w:val="24"/>
          <w:lang w:val="sv-SE"/>
        </w:rPr>
        <w:t xml:space="preserve">istem </w:t>
      </w:r>
      <w:r w:rsidR="00514EBB">
        <w:rPr>
          <w:rFonts w:ascii="Amasis MT" w:hAnsi="Amasis MT"/>
          <w:noProof/>
          <w:sz w:val="18"/>
          <w:szCs w:val="24"/>
          <w:lang w:val="sv-SE"/>
        </w:rPr>
        <w:t>i</w:t>
      </w:r>
      <w:r w:rsidRPr="00603806">
        <w:rPr>
          <w:rFonts w:ascii="Amasis MT" w:hAnsi="Amasis MT"/>
          <w:noProof/>
          <w:sz w:val="18"/>
          <w:szCs w:val="24"/>
          <w:lang w:val="sv-SE"/>
        </w:rPr>
        <w:t xml:space="preserve">nformasi </w:t>
      </w:r>
      <w:r w:rsidR="00514EBB">
        <w:rPr>
          <w:rFonts w:ascii="Amasis MT" w:hAnsi="Amasis MT"/>
          <w:noProof/>
          <w:sz w:val="18"/>
          <w:szCs w:val="24"/>
          <w:lang w:val="sv-SE"/>
        </w:rPr>
        <w:t>g</w:t>
      </w:r>
      <w:r w:rsidRPr="00603806">
        <w:rPr>
          <w:rFonts w:ascii="Amasis MT" w:hAnsi="Amasis MT"/>
          <w:noProof/>
          <w:sz w:val="18"/>
          <w:szCs w:val="24"/>
          <w:lang w:val="sv-SE"/>
        </w:rPr>
        <w:t xml:space="preserve">eografis (SIG). </w:t>
      </w:r>
      <w:r w:rsidRPr="00BC1761">
        <w:rPr>
          <w:rFonts w:ascii="Amasis MT" w:hAnsi="Amasis MT"/>
          <w:i/>
          <w:iCs/>
          <w:noProof/>
          <w:sz w:val="18"/>
          <w:szCs w:val="24"/>
        </w:rPr>
        <w:t>UNIPLAN: Journal of Urban and Regional Planning</w:t>
      </w:r>
      <w:r w:rsidRPr="00BC1761">
        <w:rPr>
          <w:rFonts w:ascii="Amasis MT" w:hAnsi="Amasis MT"/>
          <w:noProof/>
          <w:sz w:val="18"/>
          <w:szCs w:val="24"/>
        </w:rPr>
        <w:t>, 1–7.</w:t>
      </w:r>
    </w:p>
    <w:p w14:paraId="00E72D8D" w14:textId="7C82F67A" w:rsidR="00BC1761" w:rsidRPr="00BC1761" w:rsidRDefault="00BC1761" w:rsidP="0071385F">
      <w:pPr>
        <w:widowControl w:val="0"/>
        <w:autoSpaceDE w:val="0"/>
        <w:autoSpaceDN w:val="0"/>
        <w:adjustRightInd w:val="0"/>
        <w:spacing w:after="120" w:line="240" w:lineRule="auto"/>
        <w:ind w:left="480" w:hanging="480"/>
        <w:jc w:val="both"/>
        <w:rPr>
          <w:rFonts w:ascii="Amasis MT" w:hAnsi="Amasis MT"/>
          <w:noProof/>
          <w:sz w:val="18"/>
          <w:szCs w:val="24"/>
        </w:rPr>
      </w:pPr>
      <w:r w:rsidRPr="00BC1761">
        <w:rPr>
          <w:rFonts w:ascii="Amasis MT" w:hAnsi="Amasis MT"/>
          <w:noProof/>
          <w:sz w:val="18"/>
          <w:szCs w:val="24"/>
        </w:rPr>
        <w:t xml:space="preserve">Rowe, A. (2012). Green Infrastructure Practices : An </w:t>
      </w:r>
      <w:r w:rsidR="00514EBB">
        <w:rPr>
          <w:rFonts w:ascii="Amasis MT" w:hAnsi="Amasis MT"/>
          <w:noProof/>
          <w:sz w:val="18"/>
          <w:szCs w:val="24"/>
        </w:rPr>
        <w:t>i</w:t>
      </w:r>
      <w:r w:rsidRPr="00BC1761">
        <w:rPr>
          <w:rFonts w:ascii="Amasis MT" w:hAnsi="Amasis MT"/>
          <w:noProof/>
          <w:sz w:val="18"/>
          <w:szCs w:val="24"/>
        </w:rPr>
        <w:t xml:space="preserve">ntroduction to </w:t>
      </w:r>
      <w:r w:rsidR="00514EBB">
        <w:rPr>
          <w:rFonts w:ascii="Amasis MT" w:hAnsi="Amasis MT"/>
          <w:noProof/>
          <w:sz w:val="18"/>
          <w:szCs w:val="24"/>
        </w:rPr>
        <w:t>p</w:t>
      </w:r>
      <w:r w:rsidRPr="00BC1761">
        <w:rPr>
          <w:rFonts w:ascii="Amasis MT" w:hAnsi="Amasis MT"/>
          <w:noProof/>
          <w:sz w:val="18"/>
          <w:szCs w:val="24"/>
        </w:rPr>
        <w:t xml:space="preserve">ermeable </w:t>
      </w:r>
      <w:r w:rsidR="00514EBB">
        <w:rPr>
          <w:rFonts w:ascii="Amasis MT" w:hAnsi="Amasis MT"/>
          <w:noProof/>
          <w:sz w:val="18"/>
          <w:szCs w:val="24"/>
        </w:rPr>
        <w:t>p</w:t>
      </w:r>
      <w:r w:rsidRPr="00BC1761">
        <w:rPr>
          <w:rFonts w:ascii="Amasis MT" w:hAnsi="Amasis MT"/>
          <w:noProof/>
          <w:sz w:val="18"/>
          <w:szCs w:val="24"/>
        </w:rPr>
        <w:t xml:space="preserve">avement. </w:t>
      </w:r>
      <w:r w:rsidR="00514EBB">
        <w:rPr>
          <w:rFonts w:ascii="Amasis MT" w:hAnsi="Amasis MT"/>
          <w:noProof/>
          <w:sz w:val="18"/>
          <w:szCs w:val="24"/>
        </w:rPr>
        <w:t>i</w:t>
      </w:r>
      <w:r w:rsidRPr="00BC1761">
        <w:rPr>
          <w:rFonts w:ascii="Amasis MT" w:hAnsi="Amasis MT"/>
          <w:noProof/>
          <w:sz w:val="18"/>
          <w:szCs w:val="24"/>
        </w:rPr>
        <w:t xml:space="preserve">n </w:t>
      </w:r>
      <w:r w:rsidRPr="00BC1761">
        <w:rPr>
          <w:rFonts w:ascii="Amasis MT" w:hAnsi="Amasis MT"/>
          <w:i/>
          <w:iCs/>
          <w:noProof/>
          <w:sz w:val="18"/>
          <w:szCs w:val="24"/>
        </w:rPr>
        <w:t>Rutgers New Jersey Agricultural Experiment Station</w:t>
      </w:r>
      <w:r w:rsidRPr="00BC1761">
        <w:rPr>
          <w:rFonts w:ascii="Amasis MT" w:hAnsi="Amasis MT"/>
          <w:noProof/>
          <w:sz w:val="18"/>
          <w:szCs w:val="24"/>
        </w:rPr>
        <w:t>.</w:t>
      </w:r>
    </w:p>
    <w:p w14:paraId="3FCB20A9" w14:textId="77777777" w:rsidR="00BC1761" w:rsidRPr="00603806" w:rsidRDefault="00BC1761" w:rsidP="0071385F">
      <w:pPr>
        <w:widowControl w:val="0"/>
        <w:autoSpaceDE w:val="0"/>
        <w:autoSpaceDN w:val="0"/>
        <w:adjustRightInd w:val="0"/>
        <w:spacing w:after="120" w:line="240" w:lineRule="auto"/>
        <w:ind w:left="480" w:hanging="480"/>
        <w:jc w:val="both"/>
        <w:rPr>
          <w:rFonts w:ascii="Amasis MT" w:hAnsi="Amasis MT"/>
          <w:noProof/>
          <w:sz w:val="18"/>
          <w:szCs w:val="24"/>
          <w:lang w:val="sv-SE"/>
        </w:rPr>
      </w:pPr>
      <w:r w:rsidRPr="00BC1761">
        <w:rPr>
          <w:rFonts w:ascii="Amasis MT" w:hAnsi="Amasis MT"/>
          <w:noProof/>
          <w:sz w:val="18"/>
          <w:szCs w:val="24"/>
        </w:rPr>
        <w:t xml:space="preserve">Sampurno, J., Ardianto, R., &amp; Hanert, E. (2023). Integrated machine learning and GIS-based bathtub models to assess the future flood risk in the Kapuas River Delta, Indonesia. </w:t>
      </w:r>
      <w:r w:rsidRPr="00603806">
        <w:rPr>
          <w:rFonts w:ascii="Amasis MT" w:hAnsi="Amasis MT"/>
          <w:i/>
          <w:iCs/>
          <w:noProof/>
          <w:sz w:val="18"/>
          <w:szCs w:val="24"/>
          <w:lang w:val="sv-SE"/>
        </w:rPr>
        <w:t>Journal of Hydroinformatics</w:t>
      </w:r>
      <w:r w:rsidRPr="00603806">
        <w:rPr>
          <w:rFonts w:ascii="Amasis MT" w:hAnsi="Amasis MT"/>
          <w:noProof/>
          <w:sz w:val="18"/>
          <w:szCs w:val="24"/>
          <w:lang w:val="sv-SE"/>
        </w:rPr>
        <w:t xml:space="preserve">, </w:t>
      </w:r>
      <w:r w:rsidRPr="00603806">
        <w:rPr>
          <w:rFonts w:ascii="Amasis MT" w:hAnsi="Amasis MT"/>
          <w:i/>
          <w:iCs/>
          <w:noProof/>
          <w:sz w:val="18"/>
          <w:szCs w:val="24"/>
          <w:lang w:val="sv-SE"/>
        </w:rPr>
        <w:t>25</w:t>
      </w:r>
      <w:r w:rsidRPr="00603806">
        <w:rPr>
          <w:rFonts w:ascii="Amasis MT" w:hAnsi="Amasis MT"/>
          <w:noProof/>
          <w:sz w:val="18"/>
          <w:szCs w:val="24"/>
          <w:lang w:val="sv-SE"/>
        </w:rPr>
        <w:t>(1), 113–125.</w:t>
      </w:r>
    </w:p>
    <w:p w14:paraId="6EB0D433" w14:textId="43F137F5" w:rsidR="00BC1761" w:rsidRPr="00603806" w:rsidRDefault="00BC1761" w:rsidP="0071385F">
      <w:pPr>
        <w:widowControl w:val="0"/>
        <w:autoSpaceDE w:val="0"/>
        <w:autoSpaceDN w:val="0"/>
        <w:adjustRightInd w:val="0"/>
        <w:spacing w:after="120" w:line="240" w:lineRule="auto"/>
        <w:ind w:left="480" w:hanging="480"/>
        <w:jc w:val="both"/>
        <w:rPr>
          <w:rFonts w:ascii="Amasis MT" w:hAnsi="Amasis MT"/>
          <w:noProof/>
          <w:sz w:val="18"/>
          <w:szCs w:val="24"/>
          <w:lang w:val="sv-SE"/>
        </w:rPr>
      </w:pPr>
      <w:r w:rsidRPr="00603806">
        <w:rPr>
          <w:rFonts w:ascii="Amasis MT" w:hAnsi="Amasis MT"/>
          <w:noProof/>
          <w:sz w:val="18"/>
          <w:szCs w:val="24"/>
          <w:lang w:val="sv-SE"/>
        </w:rPr>
        <w:lastRenderedPageBreak/>
        <w:t xml:space="preserve">Setiyono, S., &amp; Sidiq, A. (2018). Konsep </w:t>
      </w:r>
      <w:r w:rsidR="00514EBB">
        <w:rPr>
          <w:rFonts w:ascii="Amasis MT" w:hAnsi="Amasis MT"/>
          <w:noProof/>
          <w:sz w:val="18"/>
          <w:szCs w:val="24"/>
          <w:lang w:val="sv-SE"/>
        </w:rPr>
        <w:t>i</w:t>
      </w:r>
      <w:r w:rsidRPr="00603806">
        <w:rPr>
          <w:rFonts w:ascii="Amasis MT" w:hAnsi="Amasis MT"/>
          <w:noProof/>
          <w:sz w:val="18"/>
          <w:szCs w:val="24"/>
          <w:lang w:val="sv-SE"/>
        </w:rPr>
        <w:t xml:space="preserve">nfrastruktur </w:t>
      </w:r>
      <w:r w:rsidR="00514EBB">
        <w:rPr>
          <w:rFonts w:ascii="Amasis MT" w:hAnsi="Amasis MT"/>
          <w:noProof/>
          <w:sz w:val="18"/>
          <w:szCs w:val="24"/>
          <w:lang w:val="sv-SE"/>
        </w:rPr>
        <w:t>h</w:t>
      </w:r>
      <w:r w:rsidRPr="00603806">
        <w:rPr>
          <w:rFonts w:ascii="Amasis MT" w:hAnsi="Amasis MT"/>
          <w:noProof/>
          <w:sz w:val="18"/>
          <w:szCs w:val="24"/>
          <w:lang w:val="sv-SE"/>
        </w:rPr>
        <w:t xml:space="preserve">ijau </w:t>
      </w:r>
      <w:r w:rsidR="00514EBB">
        <w:rPr>
          <w:rFonts w:ascii="Amasis MT" w:hAnsi="Amasis MT"/>
          <w:noProof/>
          <w:sz w:val="18"/>
          <w:szCs w:val="24"/>
          <w:lang w:val="sv-SE"/>
        </w:rPr>
        <w:t>p</w:t>
      </w:r>
      <w:r w:rsidRPr="00603806">
        <w:rPr>
          <w:rFonts w:ascii="Amasis MT" w:hAnsi="Amasis MT"/>
          <w:noProof/>
          <w:sz w:val="18"/>
          <w:szCs w:val="24"/>
          <w:lang w:val="sv-SE"/>
        </w:rPr>
        <w:t xml:space="preserve">ada </w:t>
      </w:r>
      <w:r w:rsidR="00514EBB">
        <w:rPr>
          <w:rFonts w:ascii="Amasis MT" w:hAnsi="Amasis MT"/>
          <w:noProof/>
          <w:sz w:val="18"/>
          <w:szCs w:val="24"/>
          <w:lang w:val="sv-SE"/>
        </w:rPr>
        <w:t>a</w:t>
      </w:r>
      <w:r w:rsidRPr="00603806">
        <w:rPr>
          <w:rFonts w:ascii="Amasis MT" w:hAnsi="Amasis MT"/>
          <w:noProof/>
          <w:sz w:val="18"/>
          <w:szCs w:val="24"/>
          <w:lang w:val="sv-SE"/>
        </w:rPr>
        <w:t xml:space="preserve">rea </w:t>
      </w:r>
      <w:r w:rsidR="00514EBB">
        <w:rPr>
          <w:rFonts w:ascii="Amasis MT" w:hAnsi="Amasis MT"/>
          <w:noProof/>
          <w:sz w:val="18"/>
          <w:szCs w:val="24"/>
          <w:lang w:val="sv-SE"/>
        </w:rPr>
        <w:t>k</w:t>
      </w:r>
      <w:r w:rsidRPr="00603806">
        <w:rPr>
          <w:rFonts w:ascii="Amasis MT" w:hAnsi="Amasis MT"/>
          <w:noProof/>
          <w:sz w:val="18"/>
          <w:szCs w:val="24"/>
          <w:lang w:val="sv-SE"/>
        </w:rPr>
        <w:t xml:space="preserve">hatulistiwa </w:t>
      </w:r>
      <w:r w:rsidR="00514EBB">
        <w:rPr>
          <w:rFonts w:ascii="Amasis MT" w:hAnsi="Amasis MT"/>
          <w:noProof/>
          <w:sz w:val="18"/>
          <w:szCs w:val="24"/>
          <w:lang w:val="sv-SE"/>
        </w:rPr>
        <w:t>p</w:t>
      </w:r>
      <w:r w:rsidRPr="00603806">
        <w:rPr>
          <w:rFonts w:ascii="Amasis MT" w:hAnsi="Amasis MT"/>
          <w:noProof/>
          <w:sz w:val="18"/>
          <w:szCs w:val="24"/>
          <w:lang w:val="sv-SE"/>
        </w:rPr>
        <w:t xml:space="preserve">ark Kota Pontianak. </w:t>
      </w:r>
      <w:r w:rsidRPr="00603806">
        <w:rPr>
          <w:rFonts w:ascii="Amasis MT" w:hAnsi="Amasis MT"/>
          <w:i/>
          <w:iCs/>
          <w:noProof/>
          <w:sz w:val="18"/>
          <w:szCs w:val="24"/>
          <w:lang w:val="sv-SE"/>
        </w:rPr>
        <w:t>JU-Ke (Jurnal Ketahanan Pangan)</w:t>
      </w:r>
      <w:r w:rsidRPr="00603806">
        <w:rPr>
          <w:rFonts w:ascii="Amasis MT" w:hAnsi="Amasis MT"/>
          <w:noProof/>
          <w:sz w:val="18"/>
          <w:szCs w:val="24"/>
          <w:lang w:val="sv-SE"/>
        </w:rPr>
        <w:t xml:space="preserve">, </w:t>
      </w:r>
      <w:r w:rsidRPr="00603806">
        <w:rPr>
          <w:rFonts w:ascii="Amasis MT" w:hAnsi="Amasis MT"/>
          <w:i/>
          <w:iCs/>
          <w:noProof/>
          <w:sz w:val="18"/>
          <w:szCs w:val="24"/>
          <w:lang w:val="sv-SE"/>
        </w:rPr>
        <w:t>2</w:t>
      </w:r>
      <w:r w:rsidRPr="00603806">
        <w:rPr>
          <w:rFonts w:ascii="Amasis MT" w:hAnsi="Amasis MT"/>
          <w:noProof/>
          <w:sz w:val="18"/>
          <w:szCs w:val="24"/>
          <w:lang w:val="sv-SE"/>
        </w:rPr>
        <w:t>(2), 159–164.</w:t>
      </w:r>
    </w:p>
    <w:p w14:paraId="10C9A7E9" w14:textId="798C2887" w:rsidR="00BC1761" w:rsidRPr="00603806" w:rsidRDefault="00BC1761" w:rsidP="0071385F">
      <w:pPr>
        <w:widowControl w:val="0"/>
        <w:autoSpaceDE w:val="0"/>
        <w:autoSpaceDN w:val="0"/>
        <w:adjustRightInd w:val="0"/>
        <w:spacing w:after="120" w:line="240" w:lineRule="auto"/>
        <w:ind w:left="480" w:hanging="480"/>
        <w:jc w:val="both"/>
        <w:rPr>
          <w:rFonts w:ascii="Amasis MT" w:hAnsi="Amasis MT"/>
          <w:noProof/>
          <w:sz w:val="18"/>
          <w:szCs w:val="24"/>
          <w:lang w:val="sv-SE"/>
        </w:rPr>
      </w:pPr>
      <w:r w:rsidRPr="00603806">
        <w:rPr>
          <w:rFonts w:ascii="Amasis MT" w:hAnsi="Amasis MT"/>
          <w:noProof/>
          <w:sz w:val="18"/>
          <w:szCs w:val="24"/>
          <w:lang w:val="sv-SE"/>
        </w:rPr>
        <w:t xml:space="preserve">Triatmodjo, B. (2008). </w:t>
      </w:r>
      <w:r w:rsidRPr="00603806">
        <w:rPr>
          <w:rFonts w:ascii="Amasis MT" w:hAnsi="Amasis MT"/>
          <w:i/>
          <w:iCs/>
          <w:noProof/>
          <w:sz w:val="18"/>
          <w:szCs w:val="24"/>
          <w:lang w:val="sv-SE"/>
        </w:rPr>
        <w:t xml:space="preserve">Hidrologi </w:t>
      </w:r>
      <w:r w:rsidR="00514EBB">
        <w:rPr>
          <w:rFonts w:ascii="Amasis MT" w:hAnsi="Amasis MT"/>
          <w:i/>
          <w:iCs/>
          <w:noProof/>
          <w:sz w:val="18"/>
          <w:szCs w:val="24"/>
          <w:lang w:val="sv-SE"/>
        </w:rPr>
        <w:t>t</w:t>
      </w:r>
      <w:r w:rsidRPr="00603806">
        <w:rPr>
          <w:rFonts w:ascii="Amasis MT" w:hAnsi="Amasis MT"/>
          <w:i/>
          <w:iCs/>
          <w:noProof/>
          <w:sz w:val="18"/>
          <w:szCs w:val="24"/>
          <w:lang w:val="sv-SE"/>
        </w:rPr>
        <w:t>erapan</w:t>
      </w:r>
      <w:r w:rsidRPr="00603806">
        <w:rPr>
          <w:rFonts w:ascii="Amasis MT" w:hAnsi="Amasis MT"/>
          <w:noProof/>
          <w:sz w:val="18"/>
          <w:szCs w:val="24"/>
          <w:lang w:val="sv-SE"/>
        </w:rPr>
        <w:t xml:space="preserve">. </w:t>
      </w:r>
      <w:r w:rsidR="00514EBB">
        <w:rPr>
          <w:rFonts w:ascii="Amasis MT" w:hAnsi="Amasis MT"/>
          <w:noProof/>
          <w:sz w:val="18"/>
          <w:szCs w:val="24"/>
          <w:lang w:val="sv-SE"/>
        </w:rPr>
        <w:t>b</w:t>
      </w:r>
      <w:r w:rsidRPr="00603806">
        <w:rPr>
          <w:rFonts w:ascii="Amasis MT" w:hAnsi="Amasis MT"/>
          <w:noProof/>
          <w:sz w:val="18"/>
          <w:szCs w:val="24"/>
          <w:lang w:val="sv-SE"/>
        </w:rPr>
        <w:t xml:space="preserve">eta </w:t>
      </w:r>
      <w:r w:rsidR="00514EBB">
        <w:rPr>
          <w:rFonts w:ascii="Amasis MT" w:hAnsi="Amasis MT"/>
          <w:noProof/>
          <w:sz w:val="18"/>
          <w:szCs w:val="24"/>
          <w:lang w:val="sv-SE"/>
        </w:rPr>
        <w:t>o</w:t>
      </w:r>
      <w:r w:rsidRPr="00603806">
        <w:rPr>
          <w:rFonts w:ascii="Amasis MT" w:hAnsi="Amasis MT"/>
          <w:noProof/>
          <w:sz w:val="18"/>
          <w:szCs w:val="24"/>
          <w:lang w:val="sv-SE"/>
        </w:rPr>
        <w:t>ffset Yogyakarta.</w:t>
      </w:r>
    </w:p>
    <w:p w14:paraId="233B4108" w14:textId="6830127E" w:rsidR="00BC1761" w:rsidRPr="00603806" w:rsidRDefault="00BC1761" w:rsidP="0071385F">
      <w:pPr>
        <w:widowControl w:val="0"/>
        <w:autoSpaceDE w:val="0"/>
        <w:autoSpaceDN w:val="0"/>
        <w:adjustRightInd w:val="0"/>
        <w:spacing w:after="120" w:line="240" w:lineRule="auto"/>
        <w:ind w:left="480" w:hanging="480"/>
        <w:jc w:val="both"/>
        <w:rPr>
          <w:rFonts w:ascii="Amasis MT" w:hAnsi="Amasis MT"/>
          <w:noProof/>
          <w:sz w:val="18"/>
          <w:szCs w:val="24"/>
          <w:lang w:val="sv-SE"/>
        </w:rPr>
      </w:pPr>
      <w:r w:rsidRPr="00BC1761">
        <w:rPr>
          <w:rFonts w:ascii="Amasis MT" w:hAnsi="Amasis MT"/>
          <w:noProof/>
          <w:sz w:val="18"/>
          <w:szCs w:val="24"/>
        </w:rPr>
        <w:t xml:space="preserve">Umar, U., Gunarto, D., Herawati, H., &amp; Yulianto, E. (2022). Flood </w:t>
      </w:r>
      <w:r w:rsidR="00514EBB">
        <w:rPr>
          <w:rFonts w:ascii="Amasis MT" w:hAnsi="Amasis MT"/>
          <w:noProof/>
          <w:sz w:val="18"/>
          <w:szCs w:val="24"/>
        </w:rPr>
        <w:t>m</w:t>
      </w:r>
      <w:r w:rsidRPr="00BC1761">
        <w:rPr>
          <w:rFonts w:ascii="Amasis MT" w:hAnsi="Amasis MT"/>
          <w:noProof/>
          <w:sz w:val="18"/>
          <w:szCs w:val="24"/>
        </w:rPr>
        <w:t xml:space="preserve">odel </w:t>
      </w:r>
      <w:r w:rsidR="00514EBB">
        <w:rPr>
          <w:rFonts w:ascii="Amasis MT" w:hAnsi="Amasis MT"/>
          <w:noProof/>
          <w:sz w:val="18"/>
          <w:szCs w:val="24"/>
        </w:rPr>
        <w:t>s</w:t>
      </w:r>
      <w:r w:rsidRPr="00BC1761">
        <w:rPr>
          <w:rFonts w:ascii="Amasis MT" w:hAnsi="Amasis MT"/>
          <w:noProof/>
          <w:sz w:val="18"/>
          <w:szCs w:val="24"/>
        </w:rPr>
        <w:t xml:space="preserve">imulation </w:t>
      </w:r>
      <w:r w:rsidR="00514EBB">
        <w:rPr>
          <w:rFonts w:ascii="Amasis MT" w:hAnsi="Amasis MT"/>
          <w:noProof/>
          <w:sz w:val="18"/>
          <w:szCs w:val="24"/>
        </w:rPr>
        <w:t>o</w:t>
      </w:r>
      <w:r w:rsidRPr="00BC1761">
        <w:rPr>
          <w:rFonts w:ascii="Amasis MT" w:hAnsi="Amasis MT"/>
          <w:noProof/>
          <w:sz w:val="18"/>
          <w:szCs w:val="24"/>
        </w:rPr>
        <w:t xml:space="preserve">f Purnama Street Area </w:t>
      </w:r>
      <w:r w:rsidR="00514EBB">
        <w:rPr>
          <w:rFonts w:ascii="Amasis MT" w:hAnsi="Amasis MT"/>
          <w:noProof/>
          <w:sz w:val="18"/>
          <w:szCs w:val="24"/>
        </w:rPr>
        <w:t>d</w:t>
      </w:r>
      <w:r w:rsidRPr="00BC1761">
        <w:rPr>
          <w:rFonts w:ascii="Amasis MT" w:hAnsi="Amasis MT"/>
          <w:noProof/>
          <w:sz w:val="18"/>
          <w:szCs w:val="24"/>
        </w:rPr>
        <w:t xml:space="preserve">ue </w:t>
      </w:r>
      <w:r w:rsidR="00514EBB">
        <w:rPr>
          <w:rFonts w:ascii="Amasis MT" w:hAnsi="Amasis MT"/>
          <w:noProof/>
          <w:sz w:val="18"/>
          <w:szCs w:val="24"/>
        </w:rPr>
        <w:t>t</w:t>
      </w:r>
      <w:r w:rsidRPr="00BC1761">
        <w:rPr>
          <w:rFonts w:ascii="Amasis MT" w:hAnsi="Amasis MT"/>
          <w:noProof/>
          <w:sz w:val="18"/>
          <w:szCs w:val="24"/>
        </w:rPr>
        <w:t xml:space="preserve">o </w:t>
      </w:r>
      <w:r w:rsidR="00514EBB">
        <w:rPr>
          <w:rFonts w:ascii="Amasis MT" w:hAnsi="Amasis MT"/>
          <w:noProof/>
          <w:sz w:val="18"/>
          <w:szCs w:val="24"/>
        </w:rPr>
        <w:t>i</w:t>
      </w:r>
      <w:r w:rsidRPr="00BC1761">
        <w:rPr>
          <w:rFonts w:ascii="Amasis MT" w:hAnsi="Amasis MT"/>
          <w:noProof/>
          <w:sz w:val="18"/>
          <w:szCs w:val="24"/>
        </w:rPr>
        <w:t xml:space="preserve">ncrease </w:t>
      </w:r>
      <w:r w:rsidR="00514EBB">
        <w:rPr>
          <w:rFonts w:ascii="Amasis MT" w:hAnsi="Amasis MT"/>
          <w:noProof/>
          <w:sz w:val="18"/>
          <w:szCs w:val="24"/>
        </w:rPr>
        <w:t>o</w:t>
      </w:r>
      <w:r w:rsidRPr="00BC1761">
        <w:rPr>
          <w:rFonts w:ascii="Amasis MT" w:hAnsi="Amasis MT"/>
          <w:noProof/>
          <w:sz w:val="18"/>
          <w:szCs w:val="24"/>
        </w:rPr>
        <w:t xml:space="preserve">f </w:t>
      </w:r>
      <w:r w:rsidR="00514EBB">
        <w:rPr>
          <w:rFonts w:ascii="Amasis MT" w:hAnsi="Amasis MT"/>
          <w:noProof/>
          <w:sz w:val="18"/>
          <w:szCs w:val="24"/>
        </w:rPr>
        <w:t>w</w:t>
      </w:r>
      <w:r w:rsidRPr="00BC1761">
        <w:rPr>
          <w:rFonts w:ascii="Amasis MT" w:hAnsi="Amasis MT"/>
          <w:noProof/>
          <w:sz w:val="18"/>
          <w:szCs w:val="24"/>
        </w:rPr>
        <w:t xml:space="preserve">ater </w:t>
      </w:r>
      <w:r w:rsidR="00514EBB">
        <w:rPr>
          <w:rFonts w:ascii="Amasis MT" w:hAnsi="Amasis MT"/>
          <w:noProof/>
          <w:sz w:val="18"/>
          <w:szCs w:val="24"/>
        </w:rPr>
        <w:t>l</w:t>
      </w:r>
      <w:r w:rsidRPr="00BC1761">
        <w:rPr>
          <w:rFonts w:ascii="Amasis MT" w:hAnsi="Amasis MT"/>
          <w:noProof/>
          <w:sz w:val="18"/>
          <w:szCs w:val="24"/>
        </w:rPr>
        <w:t xml:space="preserve">evels </w:t>
      </w:r>
      <w:r w:rsidR="00514EBB">
        <w:rPr>
          <w:rFonts w:ascii="Amasis MT" w:hAnsi="Amasis MT"/>
          <w:noProof/>
          <w:sz w:val="18"/>
          <w:szCs w:val="24"/>
        </w:rPr>
        <w:t>o</w:t>
      </w:r>
      <w:r w:rsidRPr="00BC1761">
        <w:rPr>
          <w:rFonts w:ascii="Amasis MT" w:hAnsi="Amasis MT"/>
          <w:noProof/>
          <w:sz w:val="18"/>
          <w:szCs w:val="24"/>
        </w:rPr>
        <w:t xml:space="preserve">f </w:t>
      </w:r>
      <w:r w:rsidR="00514EBB">
        <w:rPr>
          <w:rFonts w:ascii="Amasis MT" w:hAnsi="Amasis MT"/>
          <w:noProof/>
          <w:sz w:val="18"/>
          <w:szCs w:val="24"/>
        </w:rPr>
        <w:t>t</w:t>
      </w:r>
      <w:r w:rsidRPr="00BC1761">
        <w:rPr>
          <w:rFonts w:ascii="Amasis MT" w:hAnsi="Amasis MT"/>
          <w:noProof/>
          <w:sz w:val="18"/>
          <w:szCs w:val="24"/>
        </w:rPr>
        <w:t xml:space="preserve">he Kapuas River </w:t>
      </w:r>
      <w:r w:rsidR="00514EBB">
        <w:rPr>
          <w:rFonts w:ascii="Amasis MT" w:hAnsi="Amasis MT"/>
          <w:noProof/>
          <w:sz w:val="18"/>
          <w:szCs w:val="24"/>
        </w:rPr>
        <w:t>a</w:t>
      </w:r>
      <w:r w:rsidRPr="00BC1761">
        <w:rPr>
          <w:rFonts w:ascii="Amasis MT" w:hAnsi="Amasis MT"/>
          <w:noProof/>
          <w:sz w:val="18"/>
          <w:szCs w:val="24"/>
        </w:rPr>
        <w:t xml:space="preserve">nd </w:t>
      </w:r>
      <w:r w:rsidR="00514EBB">
        <w:rPr>
          <w:rFonts w:ascii="Amasis MT" w:hAnsi="Amasis MT"/>
          <w:noProof/>
          <w:sz w:val="18"/>
          <w:szCs w:val="24"/>
        </w:rPr>
        <w:t>t</w:t>
      </w:r>
      <w:r w:rsidRPr="00BC1761">
        <w:rPr>
          <w:rFonts w:ascii="Amasis MT" w:hAnsi="Amasis MT"/>
          <w:noProof/>
          <w:sz w:val="18"/>
          <w:szCs w:val="24"/>
        </w:rPr>
        <w:t xml:space="preserve">he </w:t>
      </w:r>
      <w:r w:rsidR="00514EBB">
        <w:rPr>
          <w:rFonts w:ascii="Amasis MT" w:hAnsi="Amasis MT"/>
          <w:noProof/>
          <w:sz w:val="18"/>
          <w:szCs w:val="24"/>
        </w:rPr>
        <w:t>i</w:t>
      </w:r>
      <w:r w:rsidRPr="00BC1761">
        <w:rPr>
          <w:rFonts w:ascii="Amasis MT" w:hAnsi="Amasis MT"/>
          <w:noProof/>
          <w:sz w:val="18"/>
          <w:szCs w:val="24"/>
        </w:rPr>
        <w:t xml:space="preserve">ntensity </w:t>
      </w:r>
      <w:r w:rsidR="00514EBB">
        <w:rPr>
          <w:rFonts w:ascii="Amasis MT" w:hAnsi="Amasis MT"/>
          <w:noProof/>
          <w:sz w:val="18"/>
          <w:szCs w:val="24"/>
        </w:rPr>
        <w:t>a</w:t>
      </w:r>
      <w:r w:rsidRPr="00BC1761">
        <w:rPr>
          <w:rFonts w:ascii="Amasis MT" w:hAnsi="Amasis MT"/>
          <w:noProof/>
          <w:sz w:val="18"/>
          <w:szCs w:val="24"/>
        </w:rPr>
        <w:t xml:space="preserve">nd </w:t>
      </w:r>
      <w:r w:rsidR="00514EBB">
        <w:rPr>
          <w:rFonts w:ascii="Amasis MT" w:hAnsi="Amasis MT"/>
          <w:noProof/>
          <w:sz w:val="18"/>
          <w:szCs w:val="24"/>
        </w:rPr>
        <w:t>d</w:t>
      </w:r>
      <w:r w:rsidRPr="00BC1761">
        <w:rPr>
          <w:rFonts w:ascii="Amasis MT" w:hAnsi="Amasis MT"/>
          <w:noProof/>
          <w:sz w:val="18"/>
          <w:szCs w:val="24"/>
        </w:rPr>
        <w:t xml:space="preserve">uration </w:t>
      </w:r>
      <w:r w:rsidR="00514EBB">
        <w:rPr>
          <w:rFonts w:ascii="Amasis MT" w:hAnsi="Amasis MT"/>
          <w:noProof/>
          <w:sz w:val="18"/>
          <w:szCs w:val="24"/>
        </w:rPr>
        <w:t>o</w:t>
      </w:r>
      <w:r w:rsidRPr="00BC1761">
        <w:rPr>
          <w:rFonts w:ascii="Amasis MT" w:hAnsi="Amasis MT"/>
          <w:noProof/>
          <w:sz w:val="18"/>
          <w:szCs w:val="24"/>
        </w:rPr>
        <w:t xml:space="preserve">f </w:t>
      </w:r>
      <w:r w:rsidR="00514EBB">
        <w:rPr>
          <w:rFonts w:ascii="Amasis MT" w:hAnsi="Amasis MT"/>
          <w:noProof/>
          <w:sz w:val="18"/>
          <w:szCs w:val="24"/>
        </w:rPr>
        <w:t>r</w:t>
      </w:r>
      <w:r w:rsidRPr="00BC1761">
        <w:rPr>
          <w:rFonts w:ascii="Amasis MT" w:hAnsi="Amasis MT"/>
          <w:noProof/>
          <w:sz w:val="18"/>
          <w:szCs w:val="24"/>
        </w:rPr>
        <w:t xml:space="preserve">ain. </w:t>
      </w:r>
      <w:r w:rsidRPr="00603806">
        <w:rPr>
          <w:rFonts w:ascii="Amasis MT" w:hAnsi="Amasis MT"/>
          <w:i/>
          <w:iCs/>
          <w:noProof/>
          <w:sz w:val="18"/>
          <w:szCs w:val="24"/>
          <w:lang w:val="sv-SE"/>
        </w:rPr>
        <w:t>Jurnal Teknik Sipil</w:t>
      </w:r>
      <w:r w:rsidRPr="00603806">
        <w:rPr>
          <w:rFonts w:ascii="Amasis MT" w:hAnsi="Amasis MT"/>
          <w:noProof/>
          <w:sz w:val="18"/>
          <w:szCs w:val="24"/>
          <w:lang w:val="sv-SE"/>
        </w:rPr>
        <w:t xml:space="preserve">, </w:t>
      </w:r>
      <w:r w:rsidRPr="00603806">
        <w:rPr>
          <w:rFonts w:ascii="Amasis MT" w:hAnsi="Amasis MT"/>
          <w:i/>
          <w:iCs/>
          <w:noProof/>
          <w:sz w:val="18"/>
          <w:szCs w:val="24"/>
          <w:lang w:val="sv-SE"/>
        </w:rPr>
        <w:t>22</w:t>
      </w:r>
      <w:r w:rsidRPr="00603806">
        <w:rPr>
          <w:rFonts w:ascii="Amasis MT" w:hAnsi="Amasis MT"/>
          <w:noProof/>
          <w:sz w:val="18"/>
          <w:szCs w:val="24"/>
          <w:lang w:val="sv-SE"/>
        </w:rPr>
        <w:t>(2), 155–163.</w:t>
      </w:r>
    </w:p>
    <w:p w14:paraId="333A89E7" w14:textId="77777777" w:rsidR="00BC1761" w:rsidRPr="00BC1761" w:rsidRDefault="00BC1761" w:rsidP="0071385F">
      <w:pPr>
        <w:widowControl w:val="0"/>
        <w:autoSpaceDE w:val="0"/>
        <w:autoSpaceDN w:val="0"/>
        <w:adjustRightInd w:val="0"/>
        <w:spacing w:after="120" w:line="240" w:lineRule="auto"/>
        <w:ind w:left="480" w:hanging="480"/>
        <w:jc w:val="both"/>
        <w:rPr>
          <w:rFonts w:ascii="Amasis MT" w:hAnsi="Amasis MT"/>
          <w:noProof/>
          <w:sz w:val="18"/>
          <w:szCs w:val="24"/>
        </w:rPr>
      </w:pPr>
      <w:r w:rsidRPr="00603806">
        <w:rPr>
          <w:rFonts w:ascii="Amasis MT" w:hAnsi="Amasis MT"/>
          <w:noProof/>
          <w:sz w:val="18"/>
          <w:szCs w:val="24"/>
          <w:lang w:val="sv-SE"/>
        </w:rPr>
        <w:t xml:space="preserve">Wang, X., Kinsland, G., Poudel, D., &amp; Fenech, A. (2019). </w:t>
      </w:r>
      <w:r w:rsidRPr="00BC1761">
        <w:rPr>
          <w:rFonts w:ascii="Amasis MT" w:hAnsi="Amasis MT"/>
          <w:noProof/>
          <w:sz w:val="18"/>
          <w:szCs w:val="24"/>
        </w:rPr>
        <w:t xml:space="preserve">Urban flood prediction under heavy precipitation. </w:t>
      </w:r>
      <w:r w:rsidRPr="00BC1761">
        <w:rPr>
          <w:rFonts w:ascii="Amasis MT" w:hAnsi="Amasis MT"/>
          <w:i/>
          <w:iCs/>
          <w:noProof/>
          <w:sz w:val="18"/>
          <w:szCs w:val="24"/>
        </w:rPr>
        <w:t>Journal of Hydrology</w:t>
      </w:r>
      <w:r w:rsidRPr="00BC1761">
        <w:rPr>
          <w:rFonts w:ascii="Amasis MT" w:hAnsi="Amasis MT"/>
          <w:noProof/>
          <w:sz w:val="18"/>
          <w:szCs w:val="24"/>
        </w:rPr>
        <w:t xml:space="preserve">, </w:t>
      </w:r>
      <w:r w:rsidRPr="00BC1761">
        <w:rPr>
          <w:rFonts w:ascii="Amasis MT" w:hAnsi="Amasis MT"/>
          <w:i/>
          <w:iCs/>
          <w:noProof/>
          <w:sz w:val="18"/>
          <w:szCs w:val="24"/>
        </w:rPr>
        <w:t>577</w:t>
      </w:r>
      <w:r w:rsidRPr="00BC1761">
        <w:rPr>
          <w:rFonts w:ascii="Amasis MT" w:hAnsi="Amasis MT"/>
          <w:noProof/>
          <w:sz w:val="18"/>
          <w:szCs w:val="24"/>
        </w:rPr>
        <w:t>, 123984.</w:t>
      </w:r>
    </w:p>
    <w:p w14:paraId="67C92D05" w14:textId="7492EA9B" w:rsidR="00BC1761" w:rsidRPr="00BC1761" w:rsidRDefault="00BC1761" w:rsidP="0071385F">
      <w:pPr>
        <w:widowControl w:val="0"/>
        <w:autoSpaceDE w:val="0"/>
        <w:autoSpaceDN w:val="0"/>
        <w:adjustRightInd w:val="0"/>
        <w:spacing w:after="120" w:line="240" w:lineRule="auto"/>
        <w:ind w:left="480" w:hanging="480"/>
        <w:jc w:val="both"/>
        <w:rPr>
          <w:rFonts w:ascii="Amasis MT" w:hAnsi="Amasis MT"/>
          <w:noProof/>
          <w:sz w:val="18"/>
          <w:szCs w:val="24"/>
        </w:rPr>
      </w:pPr>
      <w:r w:rsidRPr="00BC1761">
        <w:rPr>
          <w:rFonts w:ascii="Amasis MT" w:hAnsi="Amasis MT"/>
          <w:noProof/>
          <w:sz w:val="18"/>
          <w:szCs w:val="24"/>
        </w:rPr>
        <w:t xml:space="preserve">Widyaputra, P. K. (2020). </w:t>
      </w:r>
      <w:r w:rsidRPr="00BC1761">
        <w:rPr>
          <w:rFonts w:ascii="Amasis MT" w:hAnsi="Amasis MT"/>
          <w:i/>
          <w:iCs/>
          <w:noProof/>
          <w:sz w:val="18"/>
          <w:szCs w:val="24"/>
        </w:rPr>
        <w:t xml:space="preserve">Penerapan </w:t>
      </w:r>
      <w:r w:rsidR="00514EBB">
        <w:rPr>
          <w:rFonts w:ascii="Amasis MT" w:hAnsi="Amasis MT"/>
          <w:i/>
          <w:iCs/>
          <w:noProof/>
          <w:sz w:val="18"/>
          <w:szCs w:val="24"/>
        </w:rPr>
        <w:t>i</w:t>
      </w:r>
      <w:r w:rsidRPr="00BC1761">
        <w:rPr>
          <w:rFonts w:ascii="Amasis MT" w:hAnsi="Amasis MT"/>
          <w:i/>
          <w:iCs/>
          <w:noProof/>
          <w:sz w:val="18"/>
          <w:szCs w:val="24"/>
        </w:rPr>
        <w:t xml:space="preserve">nfrastruktur </w:t>
      </w:r>
      <w:r w:rsidR="00514EBB">
        <w:rPr>
          <w:rFonts w:ascii="Amasis MT" w:hAnsi="Amasis MT"/>
          <w:i/>
          <w:iCs/>
          <w:noProof/>
          <w:sz w:val="18"/>
          <w:szCs w:val="24"/>
        </w:rPr>
        <w:t>h</w:t>
      </w:r>
      <w:r w:rsidRPr="00BC1761">
        <w:rPr>
          <w:rFonts w:ascii="Amasis MT" w:hAnsi="Amasis MT"/>
          <w:i/>
          <w:iCs/>
          <w:noProof/>
          <w:sz w:val="18"/>
          <w:szCs w:val="24"/>
        </w:rPr>
        <w:t xml:space="preserve">ijau </w:t>
      </w:r>
      <w:r w:rsidR="00514EBB">
        <w:rPr>
          <w:rFonts w:ascii="Amasis MT" w:hAnsi="Amasis MT"/>
          <w:i/>
          <w:iCs/>
          <w:noProof/>
          <w:sz w:val="18"/>
          <w:szCs w:val="24"/>
        </w:rPr>
        <w:t>d</w:t>
      </w:r>
      <w:r w:rsidRPr="00BC1761">
        <w:rPr>
          <w:rFonts w:ascii="Amasis MT" w:hAnsi="Amasis MT"/>
          <w:i/>
          <w:iCs/>
          <w:noProof/>
          <w:sz w:val="18"/>
          <w:szCs w:val="24"/>
        </w:rPr>
        <w:t>i</w:t>
      </w:r>
      <w:r w:rsidR="00514EBB">
        <w:rPr>
          <w:rFonts w:ascii="Amasis MT" w:hAnsi="Amasis MT"/>
          <w:i/>
          <w:iCs/>
          <w:noProof/>
          <w:sz w:val="18"/>
          <w:szCs w:val="24"/>
        </w:rPr>
        <w:t xml:space="preserve"> </w:t>
      </w:r>
      <w:r w:rsidRPr="00BC1761">
        <w:rPr>
          <w:rFonts w:ascii="Amasis MT" w:hAnsi="Amasis MT"/>
          <w:i/>
          <w:iCs/>
          <w:noProof/>
          <w:sz w:val="18"/>
          <w:szCs w:val="24"/>
        </w:rPr>
        <w:t xml:space="preserve">berbagai </w:t>
      </w:r>
      <w:r w:rsidR="00514EBB">
        <w:rPr>
          <w:rFonts w:ascii="Amasis MT" w:hAnsi="Amasis MT"/>
          <w:i/>
          <w:iCs/>
          <w:noProof/>
          <w:sz w:val="18"/>
          <w:szCs w:val="24"/>
        </w:rPr>
        <w:t>n</w:t>
      </w:r>
      <w:r w:rsidRPr="00BC1761">
        <w:rPr>
          <w:rFonts w:ascii="Amasis MT" w:hAnsi="Amasis MT"/>
          <w:i/>
          <w:iCs/>
          <w:noProof/>
          <w:sz w:val="18"/>
          <w:szCs w:val="24"/>
        </w:rPr>
        <w:t>egara</w:t>
      </w:r>
      <w:r w:rsidRPr="00BC1761">
        <w:rPr>
          <w:rFonts w:ascii="Amasis MT" w:hAnsi="Amasis MT"/>
          <w:noProof/>
          <w:sz w:val="18"/>
          <w:szCs w:val="24"/>
        </w:rPr>
        <w:t>. WIDINA BHAKTI PERSADA BANDUNG.</w:t>
      </w:r>
    </w:p>
    <w:p w14:paraId="2BD10B4F" w14:textId="7D2FBFBD" w:rsidR="00BC1761" w:rsidRPr="00BC1761" w:rsidRDefault="00BC1761" w:rsidP="0071385F">
      <w:pPr>
        <w:widowControl w:val="0"/>
        <w:autoSpaceDE w:val="0"/>
        <w:autoSpaceDN w:val="0"/>
        <w:adjustRightInd w:val="0"/>
        <w:spacing w:after="120" w:line="240" w:lineRule="auto"/>
        <w:ind w:left="480" w:hanging="480"/>
        <w:jc w:val="both"/>
        <w:rPr>
          <w:rFonts w:ascii="Amasis MT" w:hAnsi="Amasis MT"/>
          <w:noProof/>
          <w:sz w:val="18"/>
          <w:szCs w:val="24"/>
        </w:rPr>
      </w:pPr>
      <w:r w:rsidRPr="00BC1761">
        <w:rPr>
          <w:rFonts w:ascii="Amasis MT" w:hAnsi="Amasis MT"/>
          <w:noProof/>
          <w:sz w:val="18"/>
          <w:szCs w:val="24"/>
        </w:rPr>
        <w:t xml:space="preserve">Yahya, F. T., &amp; Musliadi, R. A. (2022). </w:t>
      </w:r>
      <w:r w:rsidRPr="00BC1761">
        <w:rPr>
          <w:rFonts w:ascii="Amasis MT" w:hAnsi="Amasis MT"/>
          <w:i/>
          <w:iCs/>
          <w:noProof/>
          <w:sz w:val="18"/>
          <w:szCs w:val="24"/>
        </w:rPr>
        <w:t xml:space="preserve">Sejumlah </w:t>
      </w:r>
      <w:r w:rsidR="00514EBB">
        <w:rPr>
          <w:rFonts w:ascii="Amasis MT" w:hAnsi="Amasis MT"/>
          <w:i/>
          <w:iCs/>
          <w:noProof/>
          <w:sz w:val="18"/>
          <w:szCs w:val="24"/>
        </w:rPr>
        <w:t>r</w:t>
      </w:r>
      <w:r w:rsidRPr="00BC1761">
        <w:rPr>
          <w:rFonts w:ascii="Amasis MT" w:hAnsi="Amasis MT"/>
          <w:i/>
          <w:iCs/>
          <w:noProof/>
          <w:sz w:val="18"/>
          <w:szCs w:val="24"/>
        </w:rPr>
        <w:t xml:space="preserve">uas </w:t>
      </w:r>
      <w:r w:rsidR="00514EBB">
        <w:rPr>
          <w:rFonts w:ascii="Amasis MT" w:hAnsi="Amasis MT"/>
          <w:i/>
          <w:iCs/>
          <w:noProof/>
          <w:sz w:val="18"/>
          <w:szCs w:val="24"/>
        </w:rPr>
        <w:t>j</w:t>
      </w:r>
      <w:r w:rsidRPr="00BC1761">
        <w:rPr>
          <w:rFonts w:ascii="Amasis MT" w:hAnsi="Amasis MT"/>
          <w:i/>
          <w:iCs/>
          <w:noProof/>
          <w:sz w:val="18"/>
          <w:szCs w:val="24"/>
        </w:rPr>
        <w:t xml:space="preserve">alan di Kota Pontianak </w:t>
      </w:r>
      <w:r w:rsidR="00514EBB">
        <w:rPr>
          <w:rFonts w:ascii="Amasis MT" w:hAnsi="Amasis MT"/>
          <w:i/>
          <w:iCs/>
          <w:noProof/>
          <w:sz w:val="18"/>
          <w:szCs w:val="24"/>
        </w:rPr>
        <w:t>t</w:t>
      </w:r>
      <w:r w:rsidRPr="00BC1761">
        <w:rPr>
          <w:rFonts w:ascii="Amasis MT" w:hAnsi="Amasis MT"/>
          <w:i/>
          <w:iCs/>
          <w:noProof/>
          <w:sz w:val="18"/>
          <w:szCs w:val="24"/>
        </w:rPr>
        <w:t xml:space="preserve">erendam </w:t>
      </w:r>
      <w:r w:rsidR="00514EBB">
        <w:rPr>
          <w:rFonts w:ascii="Amasis MT" w:hAnsi="Amasis MT"/>
          <w:i/>
          <w:iCs/>
          <w:noProof/>
          <w:sz w:val="18"/>
          <w:szCs w:val="24"/>
        </w:rPr>
        <w:t>a</w:t>
      </w:r>
      <w:r w:rsidRPr="00BC1761">
        <w:rPr>
          <w:rFonts w:ascii="Amasis MT" w:hAnsi="Amasis MT"/>
          <w:i/>
          <w:iCs/>
          <w:noProof/>
          <w:sz w:val="18"/>
          <w:szCs w:val="24"/>
        </w:rPr>
        <w:t xml:space="preserve">ir </w:t>
      </w:r>
      <w:r w:rsidR="00514EBB">
        <w:rPr>
          <w:rFonts w:ascii="Amasis MT" w:hAnsi="Amasis MT"/>
          <w:i/>
          <w:iCs/>
          <w:noProof/>
          <w:sz w:val="18"/>
          <w:szCs w:val="24"/>
        </w:rPr>
        <w:t>a</w:t>
      </w:r>
      <w:r w:rsidRPr="00BC1761">
        <w:rPr>
          <w:rFonts w:ascii="Amasis MT" w:hAnsi="Amasis MT"/>
          <w:i/>
          <w:iCs/>
          <w:noProof/>
          <w:sz w:val="18"/>
          <w:szCs w:val="24"/>
        </w:rPr>
        <w:t xml:space="preserve">kibat </w:t>
      </w:r>
      <w:r w:rsidR="00514EBB">
        <w:rPr>
          <w:rFonts w:ascii="Amasis MT" w:hAnsi="Amasis MT"/>
          <w:i/>
          <w:iCs/>
          <w:noProof/>
          <w:sz w:val="18"/>
          <w:szCs w:val="24"/>
        </w:rPr>
        <w:t>b</w:t>
      </w:r>
      <w:r w:rsidRPr="00BC1761">
        <w:rPr>
          <w:rFonts w:ascii="Amasis MT" w:hAnsi="Amasis MT"/>
          <w:i/>
          <w:iCs/>
          <w:noProof/>
          <w:sz w:val="18"/>
          <w:szCs w:val="24"/>
        </w:rPr>
        <w:t xml:space="preserve">anjir </w:t>
      </w:r>
      <w:r w:rsidR="00514EBB">
        <w:rPr>
          <w:rFonts w:ascii="Amasis MT" w:hAnsi="Amasis MT"/>
          <w:i/>
          <w:iCs/>
          <w:noProof/>
          <w:sz w:val="18"/>
          <w:szCs w:val="24"/>
        </w:rPr>
        <w:t>r</w:t>
      </w:r>
      <w:r w:rsidRPr="00BC1761">
        <w:rPr>
          <w:rFonts w:ascii="Amasis MT" w:hAnsi="Amasis MT"/>
          <w:i/>
          <w:iCs/>
          <w:noProof/>
          <w:sz w:val="18"/>
          <w:szCs w:val="24"/>
        </w:rPr>
        <w:t>ob</w:t>
      </w:r>
      <w:r w:rsidRPr="00BC1761">
        <w:rPr>
          <w:rFonts w:ascii="Amasis MT" w:hAnsi="Amasis MT"/>
          <w:noProof/>
          <w:sz w:val="18"/>
          <w:szCs w:val="24"/>
        </w:rPr>
        <w:t>. https://pontianak.tribunnews.com/2022/12/23/sejumlah-ruas-jalan-di-kota-pontianak-terendam-air-akibat-banjir-rob</w:t>
      </w:r>
    </w:p>
    <w:p w14:paraId="0DAB9E29" w14:textId="77777777" w:rsidR="00BC1761" w:rsidRPr="00BC1761" w:rsidRDefault="00BC1761" w:rsidP="0071385F">
      <w:pPr>
        <w:widowControl w:val="0"/>
        <w:autoSpaceDE w:val="0"/>
        <w:autoSpaceDN w:val="0"/>
        <w:adjustRightInd w:val="0"/>
        <w:spacing w:after="120" w:line="240" w:lineRule="auto"/>
        <w:ind w:left="480" w:hanging="480"/>
        <w:jc w:val="both"/>
        <w:rPr>
          <w:rFonts w:ascii="Amasis MT" w:hAnsi="Amasis MT"/>
          <w:noProof/>
          <w:sz w:val="18"/>
        </w:rPr>
      </w:pPr>
      <w:r w:rsidRPr="00BC1761">
        <w:rPr>
          <w:rFonts w:ascii="Amasis MT" w:hAnsi="Amasis MT"/>
          <w:noProof/>
          <w:sz w:val="18"/>
          <w:szCs w:val="24"/>
        </w:rPr>
        <w:t xml:space="preserve">Zhu, H., Yu, M., Zhu, J., Lu, H., &amp; Cao, R. (2019). Simulation study on effect of permeable pavement on reducing flood risk of urban runoff. </w:t>
      </w:r>
      <w:r w:rsidRPr="00BC1761">
        <w:rPr>
          <w:rFonts w:ascii="Amasis MT" w:hAnsi="Amasis MT"/>
          <w:i/>
          <w:iCs/>
          <w:noProof/>
          <w:sz w:val="18"/>
          <w:szCs w:val="24"/>
        </w:rPr>
        <w:t>International Journal of Transportation Science and Technology</w:t>
      </w:r>
      <w:r w:rsidRPr="00BC1761">
        <w:rPr>
          <w:rFonts w:ascii="Amasis MT" w:hAnsi="Amasis MT"/>
          <w:noProof/>
          <w:sz w:val="18"/>
          <w:szCs w:val="24"/>
        </w:rPr>
        <w:t xml:space="preserve">, </w:t>
      </w:r>
      <w:r w:rsidRPr="00BC1761">
        <w:rPr>
          <w:rFonts w:ascii="Amasis MT" w:hAnsi="Amasis MT"/>
          <w:i/>
          <w:iCs/>
          <w:noProof/>
          <w:sz w:val="18"/>
          <w:szCs w:val="24"/>
        </w:rPr>
        <w:t>8</w:t>
      </w:r>
      <w:r w:rsidRPr="00BC1761">
        <w:rPr>
          <w:rFonts w:ascii="Amasis MT" w:hAnsi="Amasis MT"/>
          <w:noProof/>
          <w:sz w:val="18"/>
          <w:szCs w:val="24"/>
        </w:rPr>
        <w:t>(4), 373–382.</w:t>
      </w:r>
    </w:p>
    <w:p w14:paraId="5708DD3A" w14:textId="77777777" w:rsidR="00CE5096" w:rsidRDefault="00CE5096" w:rsidP="0071385F">
      <w:pPr>
        <w:spacing w:after="120" w:line="240" w:lineRule="auto"/>
        <w:jc w:val="both"/>
        <w:rPr>
          <w:rFonts w:ascii="Franklin Gothic Medium Cond" w:hAnsi="Franklin Gothic Medium Cond" w:cs="Arial"/>
          <w:sz w:val="24"/>
          <w:lang w:val="id-ID" w:eastAsia="id-ID"/>
        </w:rPr>
      </w:pPr>
      <w:r w:rsidRPr="00CE5096">
        <w:rPr>
          <w:rFonts w:ascii="Amasis MT" w:hAnsi="Amasis MT" w:cs="Arial"/>
          <w:sz w:val="18"/>
          <w:lang w:val="id-ID" w:eastAsia="id-ID"/>
        </w:rPr>
        <w:fldChar w:fldCharType="end"/>
      </w:r>
      <w:bookmarkEnd w:id="4"/>
    </w:p>
    <w:sectPr w:rsidR="00CE5096" w:rsidSect="00E31579">
      <w:headerReference w:type="even" r:id="rId13"/>
      <w:headerReference w:type="default" r:id="rId14"/>
      <w:footerReference w:type="even" r:id="rId15"/>
      <w:footerReference w:type="default" r:id="rId16"/>
      <w:headerReference w:type="first" r:id="rId17"/>
      <w:footerReference w:type="first" r:id="rId18"/>
      <w:type w:val="continuous"/>
      <w:pgSz w:w="11907" w:h="16839" w:code="9"/>
      <w:pgMar w:top="1701" w:right="1701" w:bottom="1701" w:left="1701" w:header="1134" w:footer="85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00AF0C" w14:textId="77777777" w:rsidR="00817966" w:rsidRDefault="00817966" w:rsidP="00942D5F">
      <w:pPr>
        <w:spacing w:after="0" w:line="240" w:lineRule="auto"/>
      </w:pPr>
      <w:r>
        <w:separator/>
      </w:r>
    </w:p>
  </w:endnote>
  <w:endnote w:type="continuationSeparator" w:id="0">
    <w:p w14:paraId="1720C9B9" w14:textId="77777777" w:rsidR="00817966" w:rsidRDefault="00817966" w:rsidP="00942D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D35C6B63-CBCF-4977-9E77-4CD783CAAE13}"/>
    <w:embedBold r:id="rId2" w:fontKey="{3F141943-DF21-4257-B31B-C60B35805C0B}"/>
    <w:embedItalic r:id="rId3" w:fontKey="{760A54B9-7722-45B9-A741-FDA31E16BA9F}"/>
    <w:embedBoldItalic r:id="rId4" w:fontKey="{172FCA32-C6D4-417C-B61D-9F17C6197F04}"/>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anklin Gothic Medium Cond">
    <w:panose1 w:val="020B0606030402020204"/>
    <w:charset w:val="00"/>
    <w:family w:val="swiss"/>
    <w:pitch w:val="variable"/>
    <w:sig w:usb0="00000287" w:usb1="00000000" w:usb2="00000000" w:usb3="00000000" w:csb0="0000009F" w:csb1="00000000"/>
    <w:embedRegular r:id="rId5" w:fontKey="{C2F24C0F-30F6-4C76-A3A0-FB176A3CDA3F}"/>
    <w:embedItalic r:id="rId6" w:fontKey="{8747D454-8A85-4DF2-85DA-D9568F5D21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embedRegular r:id="rId7" w:fontKey="{1635A681-E390-40DD-9A69-91748274723D}"/>
    <w:embedBold r:id="rId8" w:fontKey="{EA3B0171-B2FE-4328-857D-DA5BAA13B8F6}"/>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embedRegular r:id="rId9" w:fontKey="{F2C6A395-4C80-42F7-8E9E-49710AC707E0}"/>
  </w:font>
  <w:font w:name="FranklinGothicCond">
    <w:altName w:val="Times New Roman"/>
    <w:charset w:val="00"/>
    <w:family w:val="auto"/>
    <w:pitch w:val="variable"/>
    <w:sig w:usb0="00000001" w:usb1="00000000" w:usb2="00000000" w:usb3="00000000" w:csb0="00000009" w:csb1="00000000"/>
  </w:font>
  <w:font w:name="Amasis MT">
    <w:altName w:val="Cambria"/>
    <w:panose1 w:val="02040603050304020203"/>
    <w:charset w:val="00"/>
    <w:family w:val="roman"/>
    <w:pitch w:val="variable"/>
    <w:sig w:usb0="00000007" w:usb1="00000000" w:usb2="00000000" w:usb3="00000000" w:csb0="00000013" w:csb1="00000000"/>
    <w:embedRegular r:id="rId10" w:fontKey="{AD7B0899-77D5-4989-9A6B-74E872DA3253}"/>
    <w:embedBold r:id="rId11" w:fontKey="{923CD6EB-03A1-46B1-A365-FD5F0C254DCD}"/>
    <w:embedItalic r:id="rId12" w:fontKey="{9BA6A544-1276-4A05-AD98-7D69DD146B06}"/>
    <w:embedBoldItalic r:id="rId13" w:fontKey="{8803260A-50A5-42EB-924B-0E526285D438}"/>
  </w:font>
  <w:font w:name="FreeSans">
    <w:altName w:val="Calibri"/>
    <w:charset w:val="01"/>
    <w:family w:val="auto"/>
    <w:pitch w:val="default"/>
  </w:font>
  <w:font w:name="Franklin Gothic Demi Cond">
    <w:panose1 w:val="020B0706030402020204"/>
    <w:charset w:val="00"/>
    <w:family w:val="swiss"/>
    <w:pitch w:val="variable"/>
    <w:sig w:usb0="00000287" w:usb1="00000000" w:usb2="00000000" w:usb3="00000000" w:csb0="0000009F" w:csb1="00000000"/>
    <w:embedRegular r:id="rId14" w:fontKey="{8365B3E0-A200-4EC5-A866-9817B239D17B}"/>
    <w:embedItalic r:id="rId15" w:fontKey="{871EE686-E76C-4B12-A2B0-063F8A230D5D}"/>
  </w:font>
  <w:font w:name="Franklin Gothic Book">
    <w:panose1 w:val="020B0503020102020204"/>
    <w:charset w:val="00"/>
    <w:family w:val="swiss"/>
    <w:pitch w:val="variable"/>
    <w:sig w:usb0="00000287" w:usb1="00000000" w:usb2="00000000" w:usb3="00000000" w:csb0="0000009F" w:csb1="00000000"/>
    <w:embedRegular r:id="rId16" w:fontKey="{0641ED6A-FBC3-4C12-90CE-D7F068C04A88}"/>
  </w:font>
  <w:font w:name="Cambria Math">
    <w:panose1 w:val="02040503050406030204"/>
    <w:charset w:val="00"/>
    <w:family w:val="roman"/>
    <w:pitch w:val="variable"/>
    <w:sig w:usb0="E00006FF" w:usb1="420024FF" w:usb2="02000000" w:usb3="00000000" w:csb0="0000019F" w:csb1="00000000"/>
    <w:embedRegular r:id="rId17" w:fontKey="{7CC0ECEC-5294-489B-BBC5-AB0EF8CBB622}"/>
    <w:embedItalic r:id="rId18" w:fontKey="{0A7DC528-DE50-49DC-82EC-DEC77114193A}"/>
  </w:font>
  <w:font w:name="Yu Mincho">
    <w:charset w:val="80"/>
    <w:family w:val="roman"/>
    <w:pitch w:val="variable"/>
    <w:sig w:usb0="800002E7" w:usb1="2AC7FCFF" w:usb2="00000012" w:usb3="00000000" w:csb0="0002009F" w:csb1="00000000"/>
  </w:font>
  <w:font w:name="MyriadRegularCondensed">
    <w:panose1 w:val="00000000000000000000"/>
    <w:charset w:val="00"/>
    <w:family w:val="auto"/>
    <w:pitch w:val="variable"/>
    <w:sig w:usb0="00000003" w:usb1="00000000" w:usb2="00000000" w:usb3="00000000" w:csb0="00000001" w:csb1="00000000"/>
    <w:embedRegular r:id="rId19" w:fontKey="{9DECB09E-EF05-4F16-AEDE-85E84FFE8D81}"/>
    <w:embedItalic r:id="rId20" w:fontKey="{2A6B9DB9-D6F4-4DE4-9F80-4AC5DCF93E92}"/>
  </w:font>
  <w:font w:name="Caecilia LT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D0422" w14:textId="29E6C280" w:rsidR="00D62687" w:rsidRPr="00E31579" w:rsidRDefault="00D62687" w:rsidP="00F551E8">
    <w:pPr>
      <w:spacing w:after="0" w:line="240" w:lineRule="auto"/>
      <w:rPr>
        <w:rFonts w:ascii="MyriadRegularCondensed" w:hAnsi="MyriadRegularCondensed"/>
        <w:sz w:val="20"/>
        <w:lang w:val="id-ID"/>
      </w:rPr>
    </w:pPr>
    <w:r>
      <w:rPr>
        <w:rFonts w:ascii="MyriadRegularCondensed" w:hAnsi="MyriadRegularCondensed"/>
        <w:sz w:val="20"/>
      </w:rPr>
      <w:t xml:space="preserve">JURNAL WILAYAH DAN LINGKUNGAN, </w:t>
    </w:r>
    <w:r w:rsidR="006D607A">
      <w:rPr>
        <w:rFonts w:ascii="MyriadRegularCondensed" w:hAnsi="MyriadRegularCondensed"/>
        <w:sz w:val="20"/>
      </w:rPr>
      <w:t>12</w:t>
    </w:r>
    <w:r>
      <w:rPr>
        <w:rFonts w:ascii="MyriadRegularCondensed" w:hAnsi="MyriadRegularCondensed"/>
        <w:sz w:val="20"/>
        <w:lang w:val="id-ID"/>
      </w:rPr>
      <w:t xml:space="preserve"> </w:t>
    </w:r>
    <w:r>
      <w:rPr>
        <w:rFonts w:ascii="MyriadRegularCondensed" w:hAnsi="MyriadRegularCondensed"/>
        <w:sz w:val="20"/>
      </w:rPr>
      <w:t>(</w:t>
    </w:r>
    <w:r w:rsidR="006D607A">
      <w:rPr>
        <w:rFonts w:ascii="MyriadRegularCondensed" w:hAnsi="MyriadRegularCondensed"/>
        <w:sz w:val="20"/>
      </w:rPr>
      <w:t>1</w:t>
    </w:r>
    <w:r w:rsidRPr="001070CA">
      <w:rPr>
        <w:rFonts w:ascii="MyriadRegularCondensed" w:hAnsi="MyriadRegularCondensed"/>
        <w:sz w:val="20"/>
      </w:rPr>
      <w:t xml:space="preserve">), </w:t>
    </w:r>
    <w:r>
      <w:rPr>
        <w:rFonts w:ascii="MyriadRegularCondensed" w:hAnsi="MyriadRegularCondensed"/>
        <w:sz w:val="20"/>
        <w:lang w:val="id-ID"/>
      </w:rPr>
      <w:t>XX-XX</w:t>
    </w:r>
  </w:p>
  <w:p w14:paraId="79444B10" w14:textId="51D40581" w:rsidR="00D62687" w:rsidRPr="00E31579" w:rsidRDefault="00D62687" w:rsidP="00F551E8">
    <w:pPr>
      <w:spacing w:after="0" w:line="240" w:lineRule="auto"/>
      <w:rPr>
        <w:rFonts w:ascii="MyriadRegularCondensed" w:hAnsi="MyriadRegularCondensed"/>
        <w:sz w:val="20"/>
        <w:lang w:val="id-ID"/>
      </w:rPr>
    </w:pPr>
    <w:r w:rsidRPr="007F1590">
      <w:rPr>
        <w:rFonts w:ascii="MyriadRegularCondensed" w:hAnsi="MyriadRegularCondensed"/>
        <w:color w:val="0000FF"/>
        <w:sz w:val="18"/>
        <w:szCs w:val="16"/>
        <w:lang w:val="id-ID"/>
      </w:rPr>
      <w:t>http://dx.doi.org/</w:t>
    </w:r>
    <w:r w:rsidRPr="00E31DE0">
      <w:rPr>
        <w:rFonts w:ascii="MyriadRegularCondensed" w:hAnsi="MyriadRegularCondensed"/>
        <w:color w:val="0000FF"/>
        <w:sz w:val="18"/>
        <w:lang w:val="id-ID"/>
      </w:rPr>
      <w:t>10.14710/jwl.</w:t>
    </w:r>
    <w:r w:rsidR="006D607A">
      <w:rPr>
        <w:rFonts w:ascii="MyriadRegularCondensed" w:hAnsi="MyriadRegularCondensed"/>
        <w:color w:val="0000FF"/>
        <w:sz w:val="18"/>
      </w:rPr>
      <w:t>12</w:t>
    </w:r>
    <w:r w:rsidRPr="00E31DE0">
      <w:rPr>
        <w:rFonts w:ascii="MyriadRegularCondensed" w:hAnsi="MyriadRegularCondensed"/>
        <w:color w:val="0000FF"/>
        <w:sz w:val="18"/>
        <w:lang w:val="id-ID"/>
      </w:rPr>
      <w:t>.</w:t>
    </w:r>
    <w:r w:rsidR="006D607A">
      <w:rPr>
        <w:rFonts w:ascii="MyriadRegularCondensed" w:hAnsi="MyriadRegularCondensed"/>
        <w:color w:val="0000FF"/>
        <w:sz w:val="18"/>
      </w:rPr>
      <w:t>1</w:t>
    </w:r>
    <w:r>
      <w:rPr>
        <w:rFonts w:ascii="MyriadRegularCondensed" w:hAnsi="MyriadRegularCondensed"/>
        <w:color w:val="0000FF"/>
        <w:sz w:val="18"/>
        <w:lang w:val="id-ID"/>
      </w:rPr>
      <w:t>.XX-XX</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839ED" w14:textId="12E89157" w:rsidR="00D62687" w:rsidRDefault="00D62687" w:rsidP="00F551E8">
    <w:pPr>
      <w:spacing w:after="0" w:line="240" w:lineRule="auto"/>
      <w:jc w:val="right"/>
      <w:rPr>
        <w:rFonts w:ascii="MyriadRegularCondensed" w:hAnsi="MyriadRegularCondensed"/>
        <w:sz w:val="20"/>
        <w:lang w:val="id-ID"/>
      </w:rPr>
    </w:pPr>
    <w:r w:rsidRPr="001070CA">
      <w:rPr>
        <w:rFonts w:ascii="MyriadRegularCondensed" w:hAnsi="MyriadRegularCondensed"/>
        <w:sz w:val="20"/>
      </w:rPr>
      <w:t xml:space="preserve">JURNAL WILAYAH DAN LINGKUNGAN, </w:t>
    </w:r>
    <w:r w:rsidR="006D607A">
      <w:rPr>
        <w:rFonts w:ascii="MyriadRegularCondensed" w:hAnsi="MyriadRegularCondensed"/>
        <w:sz w:val="20"/>
      </w:rPr>
      <w:t>12</w:t>
    </w:r>
    <w:r>
      <w:rPr>
        <w:rFonts w:ascii="MyriadRegularCondensed" w:hAnsi="MyriadRegularCondensed"/>
        <w:sz w:val="20"/>
        <w:lang w:val="id-ID"/>
      </w:rPr>
      <w:t xml:space="preserve"> </w:t>
    </w:r>
    <w:r>
      <w:rPr>
        <w:rFonts w:ascii="MyriadRegularCondensed" w:hAnsi="MyriadRegularCondensed"/>
        <w:sz w:val="20"/>
        <w:lang w:val="id-ID"/>
      </w:rPr>
      <w:t>(</w:t>
    </w:r>
    <w:r w:rsidR="006D607A">
      <w:rPr>
        <w:rFonts w:ascii="MyriadRegularCondensed" w:hAnsi="MyriadRegularCondensed"/>
        <w:sz w:val="20"/>
      </w:rPr>
      <w:t>1</w:t>
    </w:r>
    <w:r>
      <w:rPr>
        <w:rFonts w:ascii="MyriadRegularCondensed" w:hAnsi="MyriadRegularCondensed"/>
        <w:sz w:val="20"/>
        <w:lang w:val="id-ID"/>
      </w:rPr>
      <w:t>), XX-XX</w:t>
    </w:r>
  </w:p>
  <w:p w14:paraId="00D31929" w14:textId="314DC9C3" w:rsidR="00D62687" w:rsidRPr="00E31579" w:rsidRDefault="00D62687" w:rsidP="00E31579">
    <w:pPr>
      <w:spacing w:after="0" w:line="240" w:lineRule="auto"/>
      <w:jc w:val="right"/>
      <w:rPr>
        <w:rFonts w:ascii="MyriadRegularCondensed" w:hAnsi="MyriadRegularCondensed"/>
        <w:sz w:val="20"/>
        <w:lang w:val="id-ID"/>
      </w:rPr>
    </w:pPr>
    <w:r w:rsidRPr="007F1590">
      <w:rPr>
        <w:rFonts w:ascii="MyriadRegularCondensed" w:hAnsi="MyriadRegularCondensed"/>
        <w:color w:val="0000FF"/>
        <w:sz w:val="18"/>
        <w:szCs w:val="16"/>
        <w:lang w:val="id-ID"/>
      </w:rPr>
      <w:t>http://dx.doi.org/</w:t>
    </w:r>
    <w:r w:rsidRPr="00E31DE0">
      <w:rPr>
        <w:rFonts w:ascii="MyriadRegularCondensed" w:hAnsi="MyriadRegularCondensed"/>
        <w:color w:val="0000FF"/>
        <w:sz w:val="18"/>
        <w:lang w:val="id-ID"/>
      </w:rPr>
      <w:t>10.14710/jwl.</w:t>
    </w:r>
    <w:r w:rsidR="006D607A">
      <w:rPr>
        <w:rFonts w:ascii="MyriadRegularCondensed" w:hAnsi="MyriadRegularCondensed"/>
        <w:color w:val="0000FF"/>
        <w:sz w:val="18"/>
      </w:rPr>
      <w:t>12</w:t>
    </w:r>
    <w:r w:rsidRPr="00E31DE0">
      <w:rPr>
        <w:rFonts w:ascii="MyriadRegularCondensed" w:hAnsi="MyriadRegularCondensed"/>
        <w:color w:val="0000FF"/>
        <w:sz w:val="18"/>
        <w:lang w:val="id-ID"/>
      </w:rPr>
      <w:t>.</w:t>
    </w:r>
    <w:r w:rsidR="006D607A">
      <w:rPr>
        <w:rFonts w:ascii="MyriadRegularCondensed" w:hAnsi="MyriadRegularCondensed"/>
        <w:color w:val="0000FF"/>
        <w:sz w:val="18"/>
      </w:rPr>
      <w:t>1</w:t>
    </w:r>
    <w:r>
      <w:rPr>
        <w:rFonts w:ascii="MyriadRegularCondensed" w:hAnsi="MyriadRegularCondensed"/>
        <w:color w:val="0000FF"/>
        <w:sz w:val="18"/>
        <w:lang w:val="id-ID"/>
      </w:rPr>
      <w:t>.XX-XX</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2B79C" w14:textId="798A0722" w:rsidR="00D62687" w:rsidRPr="001070CA" w:rsidRDefault="00D62687" w:rsidP="00F551E8">
    <w:pPr>
      <w:autoSpaceDE w:val="0"/>
      <w:autoSpaceDN w:val="0"/>
      <w:adjustRightInd w:val="0"/>
      <w:spacing w:after="0" w:line="240" w:lineRule="auto"/>
      <w:jc w:val="right"/>
      <w:rPr>
        <w:rFonts w:ascii="MyriadRegularCondensed" w:hAnsi="MyriadRegularCondensed"/>
        <w:sz w:val="18"/>
      </w:rPr>
    </w:pPr>
    <w:r>
      <w:rPr>
        <w:rFonts w:ascii="MyriadRegularCondensed" w:hAnsi="MyriadRegularCondensed" w:cs="Caecilia LT Roman"/>
        <w:sz w:val="20"/>
        <w:szCs w:val="24"/>
      </w:rPr>
      <w:t>© 202</w:t>
    </w:r>
    <w:r w:rsidR="006D607A">
      <w:rPr>
        <w:rFonts w:ascii="MyriadRegularCondensed" w:hAnsi="MyriadRegularCondensed" w:cs="Caecilia LT Roman"/>
        <w:sz w:val="20"/>
        <w:szCs w:val="24"/>
      </w:rPr>
      <w:t>4</w:t>
    </w:r>
    <w:r w:rsidRPr="001070CA">
      <w:rPr>
        <w:rFonts w:ascii="MyriadRegularCondensed" w:hAnsi="MyriadRegularCondensed" w:cs="Caecilia LT Roman"/>
        <w:sz w:val="20"/>
        <w:szCs w:val="24"/>
      </w:rPr>
      <w:t xml:space="preserve"> LAREDEM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259333" w14:textId="77777777" w:rsidR="00817966" w:rsidRDefault="00817966" w:rsidP="00942D5F">
      <w:pPr>
        <w:spacing w:after="0" w:line="240" w:lineRule="auto"/>
      </w:pPr>
      <w:r>
        <w:separator/>
      </w:r>
    </w:p>
  </w:footnote>
  <w:footnote w:type="continuationSeparator" w:id="0">
    <w:p w14:paraId="0E54F464" w14:textId="77777777" w:rsidR="00817966" w:rsidRDefault="00817966" w:rsidP="00942D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633AD" w14:textId="720CAC1A" w:rsidR="00D62687" w:rsidRPr="00F551E8" w:rsidRDefault="00D62687" w:rsidP="00F551E8">
    <w:pPr>
      <w:spacing w:after="0" w:line="240" w:lineRule="auto"/>
      <w:rPr>
        <w:rFonts w:ascii="MyriadRegularCondensed" w:hAnsi="MyriadRegularCondensed"/>
        <w:i/>
      </w:rPr>
    </w:pPr>
    <w:r w:rsidRPr="00F606B7">
      <w:rPr>
        <w:rFonts w:ascii="MyriadRegularCondensed" w:hAnsi="MyriadRegularCondensed"/>
        <w:sz w:val="28"/>
        <w:lang w:val="id-ID"/>
      </w:rPr>
      <w:fldChar w:fldCharType="begin"/>
    </w:r>
    <w:r w:rsidRPr="00F606B7">
      <w:rPr>
        <w:rFonts w:ascii="MyriadRegularCondensed" w:hAnsi="MyriadRegularCondensed"/>
        <w:sz w:val="28"/>
        <w:lang w:val="id-ID"/>
      </w:rPr>
      <w:instrText xml:space="preserve"> PAGE   \* MERGEFORMAT </w:instrText>
    </w:r>
    <w:r w:rsidRPr="00F606B7">
      <w:rPr>
        <w:rFonts w:ascii="MyriadRegularCondensed" w:hAnsi="MyriadRegularCondensed"/>
        <w:sz w:val="28"/>
        <w:lang w:val="id-ID"/>
      </w:rPr>
      <w:fldChar w:fldCharType="separate"/>
    </w:r>
    <w:r w:rsidR="00C62EA0">
      <w:rPr>
        <w:rFonts w:ascii="MyriadRegularCondensed" w:hAnsi="MyriadRegularCondensed"/>
        <w:noProof/>
        <w:sz w:val="28"/>
        <w:lang w:val="id-ID"/>
      </w:rPr>
      <w:t>14</w:t>
    </w:r>
    <w:r w:rsidRPr="00F606B7">
      <w:rPr>
        <w:rFonts w:ascii="MyriadRegularCondensed" w:hAnsi="MyriadRegularCondensed"/>
        <w:sz w:val="28"/>
        <w:lang w:val="id-ID"/>
      </w:rPr>
      <w:fldChar w:fldCharType="end"/>
    </w:r>
    <w:r>
      <w:rPr>
        <w:rFonts w:ascii="MyriadRegularCondensed" w:hAnsi="MyriadRegularCondensed"/>
        <w:sz w:val="28"/>
        <w:lang w:val="id-ID"/>
      </w:rPr>
      <w:t xml:space="preserve">  </w:t>
    </w:r>
    <w:proofErr w:type="spellStart"/>
    <w:r w:rsidR="006D607A">
      <w:rPr>
        <w:rFonts w:ascii="MyriadRegularCondensed" w:hAnsi="MyriadRegularCondensed"/>
        <w:i/>
      </w:rPr>
      <w:t>Efektivitas</w:t>
    </w:r>
    <w:proofErr w:type="spellEnd"/>
    <w:r w:rsidR="006D607A">
      <w:rPr>
        <w:rFonts w:ascii="MyriadRegularCondensed" w:hAnsi="MyriadRegularCondensed"/>
        <w:i/>
      </w:rPr>
      <w:t xml:space="preserve"> </w:t>
    </w:r>
    <w:proofErr w:type="spellStart"/>
    <w:r w:rsidR="006D607A">
      <w:rPr>
        <w:rFonts w:ascii="MyriadRegularCondensed" w:hAnsi="MyriadRegularCondensed"/>
        <w:i/>
      </w:rPr>
      <w:t>Penerapan</w:t>
    </w:r>
    <w:proofErr w:type="spellEnd"/>
    <w:r w:rsidR="006D607A">
      <w:rPr>
        <w:rFonts w:ascii="MyriadRegularCondensed" w:hAnsi="MyriadRegularCondensed"/>
        <w:i/>
      </w:rPr>
      <w:t xml:space="preserve"> </w:t>
    </w:r>
    <w:proofErr w:type="spellStart"/>
    <w:r w:rsidR="006D607A">
      <w:rPr>
        <w:rFonts w:ascii="MyriadRegularCondensed" w:hAnsi="MyriadRegularCondensed"/>
        <w:i/>
      </w:rPr>
      <w:t>Infrastruktur</w:t>
    </w:r>
    <w:proofErr w:type="spellEnd"/>
    <w:r w:rsidR="006D607A">
      <w:rPr>
        <w:rFonts w:ascii="MyriadRegularCondensed" w:hAnsi="MyriadRegularCondensed"/>
        <w:i/>
      </w:rPr>
      <w:t xml:space="preserve"> Hijau Dalam </w:t>
    </w:r>
    <w:proofErr w:type="spellStart"/>
    <w:r w:rsidR="006D607A">
      <w:rPr>
        <w:rFonts w:ascii="MyriadRegularCondensed" w:hAnsi="MyriadRegularCondensed"/>
        <w:i/>
      </w:rPr>
      <w:t>Mengurangi</w:t>
    </w:r>
    <w:proofErr w:type="spellEnd"/>
    <w:r w:rsidR="006D607A">
      <w:rPr>
        <w:rFonts w:ascii="MyriadRegularCondensed" w:hAnsi="MyriadRegularCondensed"/>
        <w:i/>
      </w:rPr>
      <w:t xml:space="preserve"> </w:t>
    </w:r>
    <w:proofErr w:type="spellStart"/>
    <w:r w:rsidR="006D607A">
      <w:rPr>
        <w:rFonts w:ascii="MyriadRegularCondensed" w:hAnsi="MyriadRegularCondensed"/>
        <w:i/>
      </w:rPr>
      <w:t>Genangan</w:t>
    </w:r>
    <w:proofErr w:type="spellEnd"/>
    <w:r w:rsidR="006D607A">
      <w:rPr>
        <w:rFonts w:ascii="MyriadRegularCondensed" w:hAnsi="MyriadRegularCondensed"/>
        <w:i/>
      </w:rPr>
      <w:t xml:space="preserve"> Air Pada Jalur Pedestrian…</w:t>
    </w:r>
    <w:r>
      <w:rPr>
        <w:rFonts w:ascii="MyriadRegularCondensed" w:hAnsi="MyriadRegularCondensed"/>
        <w:i/>
        <w:lang w:val="id-ID"/>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5D397" w14:textId="08A13E67" w:rsidR="00D62687" w:rsidRPr="00F606B7" w:rsidRDefault="009512DA" w:rsidP="00F551E8">
    <w:pPr>
      <w:spacing w:after="0" w:line="240" w:lineRule="auto"/>
      <w:jc w:val="right"/>
      <w:rPr>
        <w:rFonts w:ascii="MyriadRegularCondensed" w:hAnsi="MyriadRegularCondensed"/>
        <w:i/>
        <w:lang w:val="id-ID"/>
      </w:rPr>
    </w:pPr>
    <w:r>
      <w:rPr>
        <w:rFonts w:ascii="MyriadRegularCondensed" w:hAnsi="MyriadRegularCondensed"/>
        <w:i/>
      </w:rPr>
      <w:t xml:space="preserve">Ely </w:t>
    </w:r>
    <w:proofErr w:type="spellStart"/>
    <w:r>
      <w:rPr>
        <w:rFonts w:ascii="MyriadRegularCondensed" w:hAnsi="MyriadRegularCondensed"/>
        <w:i/>
      </w:rPr>
      <w:t>Nurhidayati</w:t>
    </w:r>
    <w:proofErr w:type="spellEnd"/>
    <w:r>
      <w:rPr>
        <w:rFonts w:ascii="MyriadRegularCondensed" w:hAnsi="MyriadRegularCondensed"/>
        <w:i/>
      </w:rPr>
      <w:t xml:space="preserve">, </w:t>
    </w:r>
    <w:proofErr w:type="spellStart"/>
    <w:r>
      <w:rPr>
        <w:rFonts w:ascii="MyriadRegularCondensed" w:hAnsi="MyriadRegularCondensed"/>
        <w:i/>
      </w:rPr>
      <w:t>Trida</w:t>
    </w:r>
    <w:proofErr w:type="spellEnd"/>
    <w:r>
      <w:rPr>
        <w:rFonts w:ascii="MyriadRegularCondensed" w:hAnsi="MyriadRegularCondensed"/>
        <w:i/>
      </w:rPr>
      <w:t xml:space="preserve"> </w:t>
    </w:r>
    <w:proofErr w:type="spellStart"/>
    <w:r>
      <w:rPr>
        <w:rFonts w:ascii="MyriadRegularCondensed" w:hAnsi="MyriadRegularCondensed"/>
        <w:i/>
      </w:rPr>
      <w:t>Ridho</w:t>
    </w:r>
    <w:proofErr w:type="spellEnd"/>
    <w:r>
      <w:rPr>
        <w:rFonts w:ascii="MyriadRegularCondensed" w:hAnsi="MyriadRegularCondensed"/>
        <w:i/>
      </w:rPr>
      <w:t xml:space="preserve"> Fariz, Nana Novita </w:t>
    </w:r>
    <w:proofErr w:type="spellStart"/>
    <w:r>
      <w:rPr>
        <w:rFonts w:ascii="MyriadRegularCondensed" w:hAnsi="MyriadRegularCondensed"/>
        <w:i/>
      </w:rPr>
      <w:t>Pratiwi</w:t>
    </w:r>
    <w:proofErr w:type="spellEnd"/>
    <w:r>
      <w:rPr>
        <w:rFonts w:ascii="MyriadRegularCondensed" w:hAnsi="MyriadRegularCondensed"/>
        <w:i/>
      </w:rPr>
      <w:t xml:space="preserve">, </w:t>
    </w:r>
    <w:proofErr w:type="spellStart"/>
    <w:r>
      <w:rPr>
        <w:rFonts w:ascii="MyriadRegularCondensed" w:hAnsi="MyriadRegularCondensed"/>
        <w:i/>
      </w:rPr>
      <w:t>Agustiah</w:t>
    </w:r>
    <w:proofErr w:type="spellEnd"/>
    <w:r>
      <w:rPr>
        <w:rFonts w:ascii="MyriadRegularCondensed" w:hAnsi="MyriadRegularCondensed"/>
        <w:i/>
      </w:rPr>
      <w:t xml:space="preserve"> Wulandari</w:t>
    </w:r>
    <w:r w:rsidR="00D62687">
      <w:rPr>
        <w:rFonts w:ascii="MyriadRegularCondensed" w:hAnsi="MyriadRegularCondensed"/>
        <w:i/>
        <w:lang w:val="id-ID"/>
      </w:rPr>
      <w:t xml:space="preserve">  </w:t>
    </w:r>
    <w:r w:rsidR="00D62687" w:rsidRPr="00F606B7">
      <w:rPr>
        <w:rFonts w:ascii="MyriadRegularCondensed" w:hAnsi="MyriadRegularCondensed"/>
        <w:i/>
        <w:lang w:val="id-ID"/>
      </w:rPr>
      <w:t xml:space="preserve"> </w:t>
    </w:r>
    <w:r w:rsidR="00D62687" w:rsidRPr="00F606B7">
      <w:rPr>
        <w:rFonts w:ascii="MyriadRegularCondensed" w:hAnsi="MyriadRegularCondensed"/>
        <w:sz w:val="28"/>
        <w:lang w:val="id-ID"/>
      </w:rPr>
      <w:fldChar w:fldCharType="begin"/>
    </w:r>
    <w:r w:rsidR="00D62687" w:rsidRPr="00F606B7">
      <w:rPr>
        <w:rFonts w:ascii="MyriadRegularCondensed" w:hAnsi="MyriadRegularCondensed"/>
        <w:sz w:val="28"/>
        <w:lang w:val="id-ID"/>
      </w:rPr>
      <w:instrText xml:space="preserve"> PAGE   \* MERGEFORMAT </w:instrText>
    </w:r>
    <w:r w:rsidR="00D62687" w:rsidRPr="00F606B7">
      <w:rPr>
        <w:rFonts w:ascii="MyriadRegularCondensed" w:hAnsi="MyriadRegularCondensed"/>
        <w:sz w:val="28"/>
        <w:lang w:val="id-ID"/>
      </w:rPr>
      <w:fldChar w:fldCharType="separate"/>
    </w:r>
    <w:r w:rsidR="00C62EA0">
      <w:rPr>
        <w:rFonts w:ascii="MyriadRegularCondensed" w:hAnsi="MyriadRegularCondensed"/>
        <w:noProof/>
        <w:sz w:val="28"/>
        <w:lang w:val="id-ID"/>
      </w:rPr>
      <w:t>13</w:t>
    </w:r>
    <w:r w:rsidR="00D62687" w:rsidRPr="00F606B7">
      <w:rPr>
        <w:rFonts w:ascii="MyriadRegularCondensed" w:hAnsi="MyriadRegularCondensed"/>
        <w:sz w:val="28"/>
        <w:lang w:val="id-ID"/>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DF03C" w14:textId="77777777" w:rsidR="00D62687" w:rsidRPr="00E02857" w:rsidRDefault="00D62687" w:rsidP="000F6FBB">
    <w:pPr>
      <w:tabs>
        <w:tab w:val="right" w:pos="7938"/>
      </w:tabs>
      <w:spacing w:after="0"/>
      <w:ind w:right="567"/>
      <w:rPr>
        <w:rFonts w:ascii="MyriadRegularCondensed" w:hAnsi="MyriadRegularCondensed"/>
        <w:sz w:val="24"/>
        <w:lang w:val="id-ID"/>
      </w:rPr>
    </w:pPr>
    <w:r>
      <w:rPr>
        <w:noProof/>
      </w:rPr>
      <w:drawing>
        <wp:anchor distT="0" distB="0" distL="114300" distR="114300" simplePos="0" relativeHeight="251658752" behindDoc="0" locked="0" layoutInCell="1" allowOverlap="1" wp14:anchorId="6C608394" wp14:editId="4DA4B2E9">
          <wp:simplePos x="0" y="0"/>
          <wp:positionH relativeFrom="column">
            <wp:posOffset>-635</wp:posOffset>
          </wp:positionH>
          <wp:positionV relativeFrom="paragraph">
            <wp:posOffset>-15240</wp:posOffset>
          </wp:positionV>
          <wp:extent cx="1457325" cy="317500"/>
          <wp:effectExtent l="0" t="0" r="0" b="0"/>
          <wp:wrapSquare wrapText="bothSides"/>
          <wp:docPr id="6" name="Picture 9" descr="COE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OEL1"/>
                  <pic:cNvPicPr>
                    <a:picLocks noChangeAspect="1" noChangeArrowheads="1"/>
                  </pic:cNvPicPr>
                </pic:nvPicPr>
                <pic:blipFill>
                  <a:blip r:embed="rId1">
                    <a:lum contrast="20000"/>
                    <a:extLst>
                      <a:ext uri="{28A0092B-C50C-407E-A947-70E740481C1C}">
                        <a14:useLocalDpi xmlns:a14="http://schemas.microsoft.com/office/drawing/2010/main" val="0"/>
                      </a:ext>
                    </a:extLst>
                  </a:blip>
                  <a:srcRect/>
                  <a:stretch>
                    <a:fillRect/>
                  </a:stretch>
                </pic:blipFill>
                <pic:spPr bwMode="auto">
                  <a:xfrm>
                    <a:off x="0" y="0"/>
                    <a:ext cx="1457325" cy="3175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MyriadRegularCondensed" w:hAnsi="MyriadRegularCondensed"/>
        <w:sz w:val="24"/>
        <w:lang w:val="id-ID"/>
      </w:rPr>
      <w:tab/>
    </w:r>
    <w:r>
      <w:rPr>
        <w:noProof/>
      </w:rPr>
      <w:drawing>
        <wp:anchor distT="0" distB="0" distL="114300" distR="114300" simplePos="0" relativeHeight="251657728" behindDoc="0" locked="0" layoutInCell="1" allowOverlap="0" wp14:anchorId="42706F15" wp14:editId="6E625BAE">
          <wp:simplePos x="0" y="0"/>
          <wp:positionH relativeFrom="column">
            <wp:posOffset>5083810</wp:posOffset>
          </wp:positionH>
          <wp:positionV relativeFrom="paragraph">
            <wp:posOffset>-25400</wp:posOffset>
          </wp:positionV>
          <wp:extent cx="426085" cy="629285"/>
          <wp:effectExtent l="0" t="0" r="0" b="0"/>
          <wp:wrapNone/>
          <wp:docPr id="5"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26085" cy="6292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2857">
      <w:rPr>
        <w:rFonts w:ascii="MyriadRegularCondensed" w:hAnsi="MyriadRegularCondensed"/>
        <w:sz w:val="24"/>
        <w:lang w:val="id-ID"/>
      </w:rPr>
      <w:t>JURNAL WILAYAH DAN LINGKUNGAN</w:t>
    </w:r>
  </w:p>
  <w:p w14:paraId="2EA62695" w14:textId="77777777" w:rsidR="00D62687" w:rsidRPr="006653C7" w:rsidRDefault="00D62687" w:rsidP="000F6FBB">
    <w:pPr>
      <w:spacing w:after="0"/>
      <w:ind w:right="567"/>
      <w:jc w:val="right"/>
      <w:rPr>
        <w:rFonts w:ascii="Franklin Gothic Medium Cond" w:hAnsi="Franklin Gothic Medium Cond"/>
        <w:sz w:val="16"/>
        <w:lang w:val="id-ID"/>
      </w:rPr>
    </w:pPr>
    <w:r>
      <w:rPr>
        <w:noProof/>
      </w:rPr>
      <mc:AlternateContent>
        <mc:Choice Requires="wps">
          <w:drawing>
            <wp:anchor distT="0" distB="0" distL="114300" distR="114300" simplePos="0" relativeHeight="251656704" behindDoc="0" locked="0" layoutInCell="1" allowOverlap="1" wp14:anchorId="4E64275C" wp14:editId="7346C5B7">
              <wp:simplePos x="0" y="0"/>
              <wp:positionH relativeFrom="column">
                <wp:posOffset>-86360</wp:posOffset>
              </wp:positionH>
              <wp:positionV relativeFrom="paragraph">
                <wp:posOffset>94615</wp:posOffset>
              </wp:positionV>
              <wp:extent cx="3079750" cy="335915"/>
              <wp:effectExtent l="0" t="0" r="0" b="0"/>
              <wp:wrapNone/>
              <wp:docPr id="1"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750" cy="3359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4E932B" w14:textId="77777777" w:rsidR="00D62687" w:rsidRPr="009C2E8F" w:rsidRDefault="00D62687" w:rsidP="000F6FBB">
                          <w:pPr>
                            <w:spacing w:after="0"/>
                            <w:ind w:right="425"/>
                            <w:jc w:val="both"/>
                            <w:rPr>
                              <w:rFonts w:ascii="MyriadRegularCondensed" w:hAnsi="MyriadRegularCondensed"/>
                              <w:color w:val="0000FF"/>
                              <w:sz w:val="18"/>
                              <w:szCs w:val="16"/>
                              <w:lang w:val="id-ID"/>
                            </w:rPr>
                          </w:pPr>
                          <w:r w:rsidRPr="009C2E8F">
                            <w:rPr>
                              <w:rFonts w:ascii="MyriadRegularCondensed" w:hAnsi="MyriadRegularCondensed"/>
                              <w:color w:val="000000"/>
                              <w:sz w:val="18"/>
                              <w:szCs w:val="16"/>
                              <w:lang w:val="id-ID"/>
                            </w:rPr>
                            <w:t>Journal Homepage:</w:t>
                          </w:r>
                          <w:r w:rsidRPr="007F1590">
                            <w:rPr>
                              <w:rFonts w:ascii="MyriadRegularCondensed" w:hAnsi="MyriadRegularCondensed"/>
                              <w:color w:val="0000FF"/>
                              <w:sz w:val="18"/>
                              <w:szCs w:val="16"/>
                              <w:lang w:val="id-ID"/>
                            </w:rPr>
                            <w:t xml:space="preserve"> </w:t>
                          </w:r>
                          <w:hyperlink r:id="rId3" w:history="1">
                            <w:r w:rsidRPr="000F6FBB">
                              <w:rPr>
                                <w:rStyle w:val="Hyperlink"/>
                                <w:rFonts w:ascii="MyriadRegularCondensed" w:hAnsi="MyriadRegularCondensed"/>
                                <w:sz w:val="18"/>
                                <w:szCs w:val="16"/>
                                <w:u w:val="none"/>
                                <w:lang w:val="id-ID"/>
                              </w:rPr>
                              <w:t>http://ejournal2.undip.ac.id/index.php/jwl</w:t>
                            </w:r>
                          </w:hyperlink>
                        </w:p>
                        <w:p w14:paraId="5B70AB44" w14:textId="77777777" w:rsidR="00D62687" w:rsidRPr="00CF2345" w:rsidRDefault="00D62687" w:rsidP="000F6FB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64275C" id="Rectangle 79" o:spid="_x0000_s1026" style="position:absolute;left:0;text-align:left;margin-left:-6.8pt;margin-top:7.45pt;width:242.5pt;height:26.4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" stroked="f">
              <v:textbox>
                <w:txbxContent>
                  <w:p w14:paraId="424E932B" w14:textId="77777777" w:rsidR="00D62687" w:rsidRPr="009C2E8F" w:rsidRDefault="00D62687" w:rsidP="000F6FBB">
                    <w:pPr>
                      <w:spacing w:after="0"/>
                      <w:ind w:right="425"/>
                      <w:jc w:val="both"/>
                      <w:rPr>
                        <w:rFonts w:ascii="MyriadRegularCondensed" w:hAnsi="MyriadRegularCondensed"/>
                        <w:color w:val="0000FF"/>
                        <w:sz w:val="18"/>
                        <w:szCs w:val="16"/>
                        <w:lang w:val="id-ID"/>
                      </w:rPr>
                    </w:pPr>
                    <w:r w:rsidRPr="009C2E8F">
                      <w:rPr>
                        <w:rFonts w:ascii="MyriadRegularCondensed" w:hAnsi="MyriadRegularCondensed"/>
                        <w:color w:val="000000"/>
                        <w:sz w:val="18"/>
                        <w:szCs w:val="16"/>
                        <w:lang w:val="id-ID"/>
                      </w:rPr>
                      <w:t>Journal Homepage:</w:t>
                    </w:r>
                    <w:r w:rsidRPr="007F1590">
                      <w:rPr>
                        <w:rFonts w:ascii="MyriadRegularCondensed" w:hAnsi="MyriadRegularCondensed"/>
                        <w:color w:val="0000FF"/>
                        <w:sz w:val="18"/>
                        <w:szCs w:val="16"/>
                        <w:lang w:val="id-ID"/>
                      </w:rPr>
                      <w:t xml:space="preserve"> </w:t>
                    </w:r>
                    <w:hyperlink r:id="rId4" w:history="1">
                      <w:r w:rsidRPr="000F6FBB">
                        <w:rPr>
                          <w:rStyle w:val="Hyperlink"/>
                          <w:rFonts w:ascii="MyriadRegularCondensed" w:hAnsi="MyriadRegularCondensed"/>
                          <w:sz w:val="18"/>
                          <w:szCs w:val="16"/>
                          <w:u w:val="none"/>
                          <w:lang w:val="id-ID"/>
                        </w:rPr>
                        <w:t>http://ejournal2.undip.ac.id/index.php/jwl</w:t>
                      </w:r>
                    </w:hyperlink>
                  </w:p>
                  <w:p w14:paraId="5B70AB44" w14:textId="77777777" w:rsidR="00D62687" w:rsidRPr="00CF2345" w:rsidRDefault="00D62687" w:rsidP="000F6FBB"/>
                </w:txbxContent>
              </v:textbox>
            </v:rect>
          </w:pict>
        </mc:Fallback>
      </mc:AlternateContent>
    </w:r>
    <w:r w:rsidRPr="006653C7">
      <w:rPr>
        <w:rFonts w:ascii="Franklin Gothic Medium Cond" w:hAnsi="Franklin Gothic Medium Cond"/>
        <w:sz w:val="16"/>
        <w:lang w:val="id-ID"/>
      </w:rPr>
      <w:t>P-ISSN: 2338-1604 dan E-ISSN: 2407-8751</w:t>
    </w:r>
  </w:p>
  <w:p w14:paraId="0C6736F5" w14:textId="67CEC0EB" w:rsidR="00D62687" w:rsidRDefault="00D62687" w:rsidP="000F6FBB">
    <w:pPr>
      <w:spacing w:after="0"/>
      <w:ind w:right="567"/>
      <w:jc w:val="right"/>
      <w:rPr>
        <w:rFonts w:ascii="MyriadRegularCondensed" w:hAnsi="MyriadRegularCondensed"/>
        <w:sz w:val="20"/>
        <w:lang w:val="id-ID"/>
      </w:rPr>
    </w:pPr>
    <w:r w:rsidRPr="00E02857">
      <w:rPr>
        <w:rFonts w:ascii="MyriadRegularCondensed" w:hAnsi="MyriadRegularCondensed"/>
        <w:sz w:val="20"/>
        <w:lang w:val="id-ID"/>
      </w:rPr>
      <w:t xml:space="preserve">Volume </w:t>
    </w:r>
    <w:r w:rsidR="006D607A">
      <w:rPr>
        <w:rFonts w:ascii="MyriadRegularCondensed" w:hAnsi="MyriadRegularCondensed"/>
        <w:sz w:val="20"/>
      </w:rPr>
      <w:t>12</w:t>
    </w:r>
    <w:r>
      <w:rPr>
        <w:rFonts w:ascii="MyriadRegularCondensed" w:hAnsi="MyriadRegularCondensed"/>
        <w:sz w:val="20"/>
        <w:lang w:val="id-ID"/>
      </w:rPr>
      <w:t xml:space="preserve"> Nomor </w:t>
    </w:r>
    <w:r w:rsidR="006D607A">
      <w:rPr>
        <w:rFonts w:ascii="MyriadRegularCondensed" w:hAnsi="MyriadRegularCondensed"/>
        <w:sz w:val="20"/>
      </w:rPr>
      <w:t>1</w:t>
    </w:r>
    <w:r w:rsidRPr="00E02857">
      <w:rPr>
        <w:rFonts w:ascii="MyriadRegularCondensed" w:hAnsi="MyriadRegularCondensed"/>
        <w:sz w:val="20"/>
        <w:lang w:val="id-ID"/>
      </w:rPr>
      <w:t xml:space="preserve">, </w:t>
    </w:r>
    <w:r w:rsidR="006D607A">
      <w:rPr>
        <w:rFonts w:ascii="MyriadRegularCondensed" w:hAnsi="MyriadRegularCondensed"/>
        <w:sz w:val="20"/>
      </w:rPr>
      <w:t>April</w:t>
    </w:r>
    <w:r>
      <w:rPr>
        <w:rFonts w:ascii="MyriadRegularCondensed" w:hAnsi="MyriadRegularCondensed"/>
        <w:sz w:val="20"/>
        <w:lang w:val="id-ID"/>
      </w:rPr>
      <w:t xml:space="preserve"> </w:t>
    </w:r>
    <w:r w:rsidR="006D607A">
      <w:rPr>
        <w:rFonts w:ascii="MyriadRegularCondensed" w:hAnsi="MyriadRegularCondensed"/>
        <w:sz w:val="20"/>
      </w:rPr>
      <w:t>2024</w:t>
    </w:r>
    <w:r>
      <w:rPr>
        <w:rFonts w:ascii="MyriadRegularCondensed" w:hAnsi="MyriadRegularCondensed"/>
        <w:sz w:val="20"/>
        <w:lang w:val="id-ID"/>
      </w:rPr>
      <w:t xml:space="preserve">, </w:t>
    </w:r>
    <w:r>
      <w:rPr>
        <w:rFonts w:ascii="MyriadRegularCondensed" w:hAnsi="MyriadRegularCondensed"/>
        <w:sz w:val="20"/>
        <w:lang w:val="id-ID"/>
      </w:rPr>
      <w:t>xx-xx</w:t>
    </w:r>
  </w:p>
  <w:p w14:paraId="6EB41404" w14:textId="733C7F90" w:rsidR="00D62687" w:rsidRPr="000F6FBB" w:rsidRDefault="00D62687" w:rsidP="000F6FBB">
    <w:pPr>
      <w:spacing w:after="0" w:line="240" w:lineRule="auto"/>
      <w:ind w:left="5760" w:right="567" w:hanging="798"/>
      <w:rPr>
        <w:rFonts w:ascii="MyriadRegularCondensed" w:hAnsi="MyriadRegularCondensed"/>
        <w:color w:val="0000FF"/>
        <w:lang w:val="id-ID"/>
      </w:rPr>
    </w:pPr>
    <w:r>
      <w:rPr>
        <w:rFonts w:ascii="MyriadRegularCondensed" w:hAnsi="MyriadRegularCondensed"/>
        <w:color w:val="0000FF"/>
        <w:sz w:val="18"/>
        <w:szCs w:val="16"/>
        <w:lang w:val="id-ID"/>
      </w:rPr>
      <w:t xml:space="preserve">            </w:t>
    </w:r>
    <w:r w:rsidRPr="007F1590">
      <w:rPr>
        <w:rFonts w:ascii="MyriadRegularCondensed" w:hAnsi="MyriadRegularCondensed"/>
        <w:color w:val="0000FF"/>
        <w:sz w:val="18"/>
        <w:szCs w:val="16"/>
        <w:lang w:val="id-ID"/>
      </w:rPr>
      <w:t>http://dx.doi.org/</w:t>
    </w:r>
    <w:r w:rsidRPr="00E31DE0">
      <w:rPr>
        <w:rFonts w:ascii="MyriadRegularCondensed" w:hAnsi="MyriadRegularCondensed"/>
        <w:color w:val="0000FF"/>
        <w:sz w:val="18"/>
        <w:lang w:val="id-ID"/>
      </w:rPr>
      <w:t>10.14710/jwl.</w:t>
    </w:r>
    <w:r w:rsidR="006D607A">
      <w:rPr>
        <w:rFonts w:ascii="MyriadRegularCondensed" w:hAnsi="MyriadRegularCondensed"/>
        <w:color w:val="0000FF"/>
        <w:sz w:val="18"/>
      </w:rPr>
      <w:t>12</w:t>
    </w:r>
    <w:r w:rsidRPr="00E31DE0">
      <w:rPr>
        <w:rFonts w:ascii="MyriadRegularCondensed" w:hAnsi="MyriadRegularCondensed"/>
        <w:color w:val="0000FF"/>
        <w:sz w:val="18"/>
        <w:lang w:val="id-ID"/>
      </w:rPr>
      <w:t>.</w:t>
    </w:r>
    <w:r w:rsidR="006D607A">
      <w:rPr>
        <w:rFonts w:ascii="MyriadRegularCondensed" w:hAnsi="MyriadRegularCondensed"/>
        <w:color w:val="0000FF"/>
        <w:sz w:val="18"/>
      </w:rPr>
      <w:t>1</w:t>
    </w:r>
    <w:r w:rsidRPr="00E31DE0">
      <w:rPr>
        <w:rFonts w:ascii="MyriadRegularCondensed" w:hAnsi="MyriadRegularCondensed"/>
        <w:color w:val="0000FF"/>
        <w:sz w:val="18"/>
        <w:lang w:val="id-ID"/>
      </w:rPr>
      <w:t>.</w:t>
    </w:r>
    <w:r>
      <w:rPr>
        <w:rFonts w:ascii="MyriadRegularCondensed" w:hAnsi="MyriadRegularCondensed"/>
        <w:color w:val="0000FF"/>
        <w:sz w:val="18"/>
        <w:lang w:val="id-ID"/>
      </w:rPr>
      <w:t>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rPr>
        <w:b/>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1304437"/>
    <w:multiLevelType w:val="hybridMultilevel"/>
    <w:tmpl w:val="6D663FC0"/>
    <w:lvl w:ilvl="0" w:tplc="47167614">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853B18"/>
    <w:multiLevelType w:val="hybridMultilevel"/>
    <w:tmpl w:val="9E78EDC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 w15:restartNumberingAfterBreak="0">
    <w:nsid w:val="11F462FC"/>
    <w:multiLevelType w:val="hybridMultilevel"/>
    <w:tmpl w:val="E8B637FA"/>
    <w:lvl w:ilvl="0" w:tplc="EE804A96">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BF5A15"/>
    <w:multiLevelType w:val="hybridMultilevel"/>
    <w:tmpl w:val="3370D1D6"/>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5" w15:restartNumberingAfterBreak="0">
    <w:nsid w:val="134748D5"/>
    <w:multiLevelType w:val="hybridMultilevel"/>
    <w:tmpl w:val="7CC039B4"/>
    <w:lvl w:ilvl="0" w:tplc="04090019">
      <w:start w:val="1"/>
      <w:numFmt w:val="lowerLetter"/>
      <w:lvlText w:val="%1."/>
      <w:lvlJc w:val="left"/>
      <w:pPr>
        <w:ind w:left="1146" w:hanging="360"/>
      </w:pPr>
      <w:rPr>
        <w:rFonts w:hint="default"/>
        <w:sz w:val="24"/>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6" w15:restartNumberingAfterBreak="0">
    <w:nsid w:val="16533305"/>
    <w:multiLevelType w:val="hybridMultilevel"/>
    <w:tmpl w:val="027469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6541B6"/>
    <w:multiLevelType w:val="hybridMultilevel"/>
    <w:tmpl w:val="D30E77CE"/>
    <w:lvl w:ilvl="0" w:tplc="7BA876B0">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8" w15:restartNumberingAfterBreak="0">
    <w:nsid w:val="1A782D84"/>
    <w:multiLevelType w:val="hybridMultilevel"/>
    <w:tmpl w:val="AF04D2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B37B4C"/>
    <w:multiLevelType w:val="hybridMultilevel"/>
    <w:tmpl w:val="DB6C5574"/>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0" w15:restartNumberingAfterBreak="0">
    <w:nsid w:val="2CB83E15"/>
    <w:multiLevelType w:val="hybridMultilevel"/>
    <w:tmpl w:val="E32E0400"/>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1" w15:restartNumberingAfterBreak="0">
    <w:nsid w:val="2D037A4E"/>
    <w:multiLevelType w:val="hybridMultilevel"/>
    <w:tmpl w:val="A35682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5870A1"/>
    <w:multiLevelType w:val="hybridMultilevel"/>
    <w:tmpl w:val="1D22EC2E"/>
    <w:lvl w:ilvl="0" w:tplc="0F78C064">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3" w15:restartNumberingAfterBreak="0">
    <w:nsid w:val="30001FE9"/>
    <w:multiLevelType w:val="hybridMultilevel"/>
    <w:tmpl w:val="F0F45868"/>
    <w:lvl w:ilvl="0" w:tplc="04090017">
      <w:start w:val="1"/>
      <w:numFmt w:val="lowerLetter"/>
      <w:lvlText w:val="%1)"/>
      <w:lvlJc w:val="left"/>
      <w:pPr>
        <w:ind w:left="1855" w:hanging="360"/>
      </w:pPr>
    </w:lvl>
    <w:lvl w:ilvl="1" w:tplc="04090019" w:tentative="1">
      <w:start w:val="1"/>
      <w:numFmt w:val="lowerLetter"/>
      <w:lvlText w:val="%2."/>
      <w:lvlJc w:val="left"/>
      <w:pPr>
        <w:ind w:left="2575" w:hanging="360"/>
      </w:pPr>
    </w:lvl>
    <w:lvl w:ilvl="2" w:tplc="0409001B" w:tentative="1">
      <w:start w:val="1"/>
      <w:numFmt w:val="lowerRoman"/>
      <w:lvlText w:val="%3."/>
      <w:lvlJc w:val="right"/>
      <w:pPr>
        <w:ind w:left="3295" w:hanging="180"/>
      </w:pPr>
    </w:lvl>
    <w:lvl w:ilvl="3" w:tplc="0409000F" w:tentative="1">
      <w:start w:val="1"/>
      <w:numFmt w:val="decimal"/>
      <w:lvlText w:val="%4."/>
      <w:lvlJc w:val="left"/>
      <w:pPr>
        <w:ind w:left="4015" w:hanging="360"/>
      </w:pPr>
    </w:lvl>
    <w:lvl w:ilvl="4" w:tplc="04090019" w:tentative="1">
      <w:start w:val="1"/>
      <w:numFmt w:val="lowerLetter"/>
      <w:lvlText w:val="%5."/>
      <w:lvlJc w:val="left"/>
      <w:pPr>
        <w:ind w:left="4735" w:hanging="360"/>
      </w:pPr>
    </w:lvl>
    <w:lvl w:ilvl="5" w:tplc="0409001B" w:tentative="1">
      <w:start w:val="1"/>
      <w:numFmt w:val="lowerRoman"/>
      <w:lvlText w:val="%6."/>
      <w:lvlJc w:val="right"/>
      <w:pPr>
        <w:ind w:left="5455" w:hanging="180"/>
      </w:pPr>
    </w:lvl>
    <w:lvl w:ilvl="6" w:tplc="0409000F" w:tentative="1">
      <w:start w:val="1"/>
      <w:numFmt w:val="decimal"/>
      <w:lvlText w:val="%7."/>
      <w:lvlJc w:val="left"/>
      <w:pPr>
        <w:ind w:left="6175" w:hanging="360"/>
      </w:pPr>
    </w:lvl>
    <w:lvl w:ilvl="7" w:tplc="04090019" w:tentative="1">
      <w:start w:val="1"/>
      <w:numFmt w:val="lowerLetter"/>
      <w:lvlText w:val="%8."/>
      <w:lvlJc w:val="left"/>
      <w:pPr>
        <w:ind w:left="6895" w:hanging="360"/>
      </w:pPr>
    </w:lvl>
    <w:lvl w:ilvl="8" w:tplc="0409001B" w:tentative="1">
      <w:start w:val="1"/>
      <w:numFmt w:val="lowerRoman"/>
      <w:lvlText w:val="%9."/>
      <w:lvlJc w:val="right"/>
      <w:pPr>
        <w:ind w:left="7615" w:hanging="180"/>
      </w:pPr>
    </w:lvl>
  </w:abstractNum>
  <w:abstractNum w:abstractNumId="14" w15:restartNumberingAfterBreak="0">
    <w:nsid w:val="34E740FC"/>
    <w:multiLevelType w:val="hybridMultilevel"/>
    <w:tmpl w:val="7ABAD520"/>
    <w:lvl w:ilvl="0" w:tplc="0421000F">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5" w15:restartNumberingAfterBreak="0">
    <w:nsid w:val="3770736E"/>
    <w:multiLevelType w:val="hybridMultilevel"/>
    <w:tmpl w:val="4CEC7D04"/>
    <w:lvl w:ilvl="0" w:tplc="FC085BF8">
      <w:start w:val="1"/>
      <w:numFmt w:val="lowerLetter"/>
      <w:lvlText w:val="%1."/>
      <w:lvlJc w:val="left"/>
      <w:pPr>
        <w:ind w:left="1854" w:hanging="360"/>
      </w:pPr>
      <w:rPr>
        <w:rFonts w:ascii="Times New Roman" w:hAnsi="Times New Roman" w:cs="Times New Roman" w:hint="default"/>
        <w:sz w:val="24"/>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6" w15:restartNumberingAfterBreak="0">
    <w:nsid w:val="38374950"/>
    <w:multiLevelType w:val="hybridMultilevel"/>
    <w:tmpl w:val="D6A63642"/>
    <w:lvl w:ilvl="0" w:tplc="D8A8645E">
      <w:start w:val="1"/>
      <w:numFmt w:val="decimal"/>
      <w:lvlText w:val="%1."/>
      <w:lvlJc w:val="left"/>
      <w:pPr>
        <w:ind w:left="720" w:hanging="360"/>
      </w:pPr>
      <w:rPr>
        <w:rFonts w:ascii="Franklin Gothic Medium Cond" w:hAnsi="Franklin Gothic Medium Cond" w:cs="Arial"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911F8E"/>
    <w:multiLevelType w:val="hybridMultilevel"/>
    <w:tmpl w:val="99DAB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00B340D"/>
    <w:multiLevelType w:val="hybridMultilevel"/>
    <w:tmpl w:val="6A6C4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1204C3"/>
    <w:multiLevelType w:val="hybridMultilevel"/>
    <w:tmpl w:val="A0C07F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8A6F65"/>
    <w:multiLevelType w:val="hybridMultilevel"/>
    <w:tmpl w:val="68CCC822"/>
    <w:lvl w:ilvl="0" w:tplc="04090003">
      <w:start w:val="1"/>
      <w:numFmt w:val="bullet"/>
      <w:lvlText w:val="o"/>
      <w:lvlJc w:val="left"/>
      <w:pPr>
        <w:ind w:left="990" w:hanging="360"/>
      </w:pPr>
      <w:rPr>
        <w:rFonts w:ascii="Courier New" w:hAnsi="Courier New" w:cs="Courier New"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1" w15:restartNumberingAfterBreak="0">
    <w:nsid w:val="4887374D"/>
    <w:multiLevelType w:val="hybridMultilevel"/>
    <w:tmpl w:val="5786314A"/>
    <w:lvl w:ilvl="0" w:tplc="997CCC68">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2" w15:restartNumberingAfterBreak="0">
    <w:nsid w:val="4F052FD4"/>
    <w:multiLevelType w:val="hybridMultilevel"/>
    <w:tmpl w:val="2F6837F6"/>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3" w15:restartNumberingAfterBreak="0">
    <w:nsid w:val="4FBA61CE"/>
    <w:multiLevelType w:val="hybridMultilevel"/>
    <w:tmpl w:val="D3F2A0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028545C"/>
    <w:multiLevelType w:val="hybridMultilevel"/>
    <w:tmpl w:val="382EAF7A"/>
    <w:lvl w:ilvl="0" w:tplc="04090019">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5" w15:restartNumberingAfterBreak="0">
    <w:nsid w:val="511277C7"/>
    <w:multiLevelType w:val="hybridMultilevel"/>
    <w:tmpl w:val="A78E680C"/>
    <w:lvl w:ilvl="0" w:tplc="AA923124">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6" w15:restartNumberingAfterBreak="0">
    <w:nsid w:val="5A791021"/>
    <w:multiLevelType w:val="hybridMultilevel"/>
    <w:tmpl w:val="E5D24BE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84621E1"/>
    <w:multiLevelType w:val="hybridMultilevel"/>
    <w:tmpl w:val="B588C97E"/>
    <w:lvl w:ilvl="0" w:tplc="04090019">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8" w15:restartNumberingAfterBreak="0">
    <w:nsid w:val="6AB743C8"/>
    <w:multiLevelType w:val="hybridMultilevel"/>
    <w:tmpl w:val="0906879A"/>
    <w:lvl w:ilvl="0" w:tplc="04090019">
      <w:start w:val="1"/>
      <w:numFmt w:val="lowerLetter"/>
      <w:lvlText w:val="%1."/>
      <w:lvlJc w:val="left"/>
      <w:pPr>
        <w:ind w:left="770" w:hanging="360"/>
      </w:p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29" w15:restartNumberingAfterBreak="0">
    <w:nsid w:val="6DDF5C0F"/>
    <w:multiLevelType w:val="hybridMultilevel"/>
    <w:tmpl w:val="F9D29654"/>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0" w15:restartNumberingAfterBreak="0">
    <w:nsid w:val="6DFF1F9D"/>
    <w:multiLevelType w:val="hybridMultilevel"/>
    <w:tmpl w:val="E4507B5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E383C61"/>
    <w:multiLevelType w:val="hybridMultilevel"/>
    <w:tmpl w:val="1B307A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F2E577B"/>
    <w:multiLevelType w:val="hybridMultilevel"/>
    <w:tmpl w:val="16C49DA6"/>
    <w:lvl w:ilvl="0" w:tplc="C2EED87E">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2"/>
  </w:num>
  <w:num w:numId="3">
    <w:abstractNumId w:val="20"/>
  </w:num>
  <w:num w:numId="4">
    <w:abstractNumId w:val="23"/>
  </w:num>
  <w:num w:numId="5">
    <w:abstractNumId w:val="8"/>
  </w:num>
  <w:num w:numId="6">
    <w:abstractNumId w:val="3"/>
  </w:num>
  <w:num w:numId="7">
    <w:abstractNumId w:val="1"/>
  </w:num>
  <w:num w:numId="8">
    <w:abstractNumId w:val="32"/>
  </w:num>
  <w:num w:numId="9">
    <w:abstractNumId w:val="11"/>
  </w:num>
  <w:num w:numId="10">
    <w:abstractNumId w:val="18"/>
  </w:num>
  <w:num w:numId="11">
    <w:abstractNumId w:val="19"/>
  </w:num>
  <w:num w:numId="12">
    <w:abstractNumId w:val="26"/>
  </w:num>
  <w:num w:numId="13">
    <w:abstractNumId w:val="6"/>
  </w:num>
  <w:num w:numId="14">
    <w:abstractNumId w:val="4"/>
  </w:num>
  <w:num w:numId="15">
    <w:abstractNumId w:val="12"/>
  </w:num>
  <w:num w:numId="16">
    <w:abstractNumId w:val="7"/>
  </w:num>
  <w:num w:numId="17">
    <w:abstractNumId w:val="14"/>
  </w:num>
  <w:num w:numId="18">
    <w:abstractNumId w:val="0"/>
  </w:num>
  <w:num w:numId="19">
    <w:abstractNumId w:val="22"/>
  </w:num>
  <w:num w:numId="20">
    <w:abstractNumId w:val="9"/>
  </w:num>
  <w:num w:numId="21">
    <w:abstractNumId w:val="25"/>
  </w:num>
  <w:num w:numId="22">
    <w:abstractNumId w:val="28"/>
  </w:num>
  <w:num w:numId="23">
    <w:abstractNumId w:val="29"/>
  </w:num>
  <w:num w:numId="24">
    <w:abstractNumId w:val="10"/>
  </w:num>
  <w:num w:numId="25">
    <w:abstractNumId w:val="27"/>
  </w:num>
  <w:num w:numId="26">
    <w:abstractNumId w:val="13"/>
  </w:num>
  <w:num w:numId="27">
    <w:abstractNumId w:val="15"/>
  </w:num>
  <w:num w:numId="28">
    <w:abstractNumId w:val="21"/>
  </w:num>
  <w:num w:numId="29">
    <w:abstractNumId w:val="31"/>
  </w:num>
  <w:num w:numId="30">
    <w:abstractNumId w:val="17"/>
  </w:num>
  <w:num w:numId="31">
    <w:abstractNumId w:val="5"/>
  </w:num>
  <w:num w:numId="32">
    <w:abstractNumId w:val="24"/>
  </w:num>
  <w:num w:numId="3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mirrorMargins/>
  <w:proofState w:spelling="clean"/>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jKyNDM3MDI0NrcwMzBR0lEKTi0uzszPAykwrAUAU7jipiwAAAA="/>
  </w:docVars>
  <w:rsids>
    <w:rsidRoot w:val="00942D5F"/>
    <w:rsid w:val="00011699"/>
    <w:rsid w:val="000217C1"/>
    <w:rsid w:val="0002583F"/>
    <w:rsid w:val="00025EA4"/>
    <w:rsid w:val="000316D9"/>
    <w:rsid w:val="0004304E"/>
    <w:rsid w:val="00051E74"/>
    <w:rsid w:val="000560C3"/>
    <w:rsid w:val="00056B7E"/>
    <w:rsid w:val="00060141"/>
    <w:rsid w:val="00063BF0"/>
    <w:rsid w:val="00070009"/>
    <w:rsid w:val="00072017"/>
    <w:rsid w:val="000B529B"/>
    <w:rsid w:val="000C14F6"/>
    <w:rsid w:val="000C2AEE"/>
    <w:rsid w:val="000C54C7"/>
    <w:rsid w:val="000D6933"/>
    <w:rsid w:val="000E1034"/>
    <w:rsid w:val="000E18C6"/>
    <w:rsid w:val="000E5A4E"/>
    <w:rsid w:val="000F6359"/>
    <w:rsid w:val="000F6FBB"/>
    <w:rsid w:val="001309DB"/>
    <w:rsid w:val="0013309B"/>
    <w:rsid w:val="001417C7"/>
    <w:rsid w:val="001509CC"/>
    <w:rsid w:val="00156331"/>
    <w:rsid w:val="00164289"/>
    <w:rsid w:val="00165C11"/>
    <w:rsid w:val="00167573"/>
    <w:rsid w:val="00173CE4"/>
    <w:rsid w:val="00174032"/>
    <w:rsid w:val="0018458C"/>
    <w:rsid w:val="001906E9"/>
    <w:rsid w:val="001950E0"/>
    <w:rsid w:val="00196C45"/>
    <w:rsid w:val="001A168B"/>
    <w:rsid w:val="001B5C2E"/>
    <w:rsid w:val="001B6540"/>
    <w:rsid w:val="001C31B5"/>
    <w:rsid w:val="001C4E79"/>
    <w:rsid w:val="00204201"/>
    <w:rsid w:val="00207C00"/>
    <w:rsid w:val="00211392"/>
    <w:rsid w:val="00212840"/>
    <w:rsid w:val="00215D6D"/>
    <w:rsid w:val="00226B59"/>
    <w:rsid w:val="00227AF4"/>
    <w:rsid w:val="0023470E"/>
    <w:rsid w:val="00242118"/>
    <w:rsid w:val="0024245D"/>
    <w:rsid w:val="00255BFC"/>
    <w:rsid w:val="00255F52"/>
    <w:rsid w:val="00262C19"/>
    <w:rsid w:val="00262DC8"/>
    <w:rsid w:val="00270C4B"/>
    <w:rsid w:val="00276611"/>
    <w:rsid w:val="002864C0"/>
    <w:rsid w:val="00286FC7"/>
    <w:rsid w:val="00295CD7"/>
    <w:rsid w:val="002C43A4"/>
    <w:rsid w:val="002E1872"/>
    <w:rsid w:val="002E3719"/>
    <w:rsid w:val="003018D4"/>
    <w:rsid w:val="0030495D"/>
    <w:rsid w:val="0030738F"/>
    <w:rsid w:val="00310B46"/>
    <w:rsid w:val="00320E2E"/>
    <w:rsid w:val="00323AC4"/>
    <w:rsid w:val="0033622D"/>
    <w:rsid w:val="003371B4"/>
    <w:rsid w:val="00345F44"/>
    <w:rsid w:val="00346899"/>
    <w:rsid w:val="00350CCE"/>
    <w:rsid w:val="00353938"/>
    <w:rsid w:val="00361C3E"/>
    <w:rsid w:val="00365A7A"/>
    <w:rsid w:val="00370D1D"/>
    <w:rsid w:val="00382A50"/>
    <w:rsid w:val="00384308"/>
    <w:rsid w:val="003A0290"/>
    <w:rsid w:val="003B6312"/>
    <w:rsid w:val="003D02A5"/>
    <w:rsid w:val="003D037A"/>
    <w:rsid w:val="003D0B8C"/>
    <w:rsid w:val="003D14A2"/>
    <w:rsid w:val="003D2A7E"/>
    <w:rsid w:val="003E3015"/>
    <w:rsid w:val="0040781D"/>
    <w:rsid w:val="004129B3"/>
    <w:rsid w:val="00413666"/>
    <w:rsid w:val="004224BD"/>
    <w:rsid w:val="00430479"/>
    <w:rsid w:val="004329AA"/>
    <w:rsid w:val="004409B1"/>
    <w:rsid w:val="00450A2E"/>
    <w:rsid w:val="00453C94"/>
    <w:rsid w:val="00462400"/>
    <w:rsid w:val="00465FC8"/>
    <w:rsid w:val="00477F86"/>
    <w:rsid w:val="004802C5"/>
    <w:rsid w:val="004812CC"/>
    <w:rsid w:val="0048221F"/>
    <w:rsid w:val="004A12C9"/>
    <w:rsid w:val="004A2062"/>
    <w:rsid w:val="004A5F43"/>
    <w:rsid w:val="004B4CD4"/>
    <w:rsid w:val="004B7F36"/>
    <w:rsid w:val="004C0A0B"/>
    <w:rsid w:val="004C37C9"/>
    <w:rsid w:val="004D19E4"/>
    <w:rsid w:val="004F0F9E"/>
    <w:rsid w:val="00502996"/>
    <w:rsid w:val="005067EC"/>
    <w:rsid w:val="005114A5"/>
    <w:rsid w:val="0051168C"/>
    <w:rsid w:val="00514EBB"/>
    <w:rsid w:val="00530995"/>
    <w:rsid w:val="00545638"/>
    <w:rsid w:val="00561FB8"/>
    <w:rsid w:val="0057355F"/>
    <w:rsid w:val="0058138A"/>
    <w:rsid w:val="00582743"/>
    <w:rsid w:val="005A205B"/>
    <w:rsid w:val="005C03B0"/>
    <w:rsid w:val="005C7067"/>
    <w:rsid w:val="005D6709"/>
    <w:rsid w:val="005E2201"/>
    <w:rsid w:val="005E61CF"/>
    <w:rsid w:val="005F2806"/>
    <w:rsid w:val="00603806"/>
    <w:rsid w:val="006102C2"/>
    <w:rsid w:val="00633D3C"/>
    <w:rsid w:val="00640CB4"/>
    <w:rsid w:val="0064132E"/>
    <w:rsid w:val="00650D4C"/>
    <w:rsid w:val="00654DE7"/>
    <w:rsid w:val="00661C4D"/>
    <w:rsid w:val="00664811"/>
    <w:rsid w:val="00665140"/>
    <w:rsid w:val="00665A3A"/>
    <w:rsid w:val="00673B62"/>
    <w:rsid w:val="00680214"/>
    <w:rsid w:val="006828E1"/>
    <w:rsid w:val="0069700F"/>
    <w:rsid w:val="006D607A"/>
    <w:rsid w:val="006D77B9"/>
    <w:rsid w:val="006E71A7"/>
    <w:rsid w:val="007052E5"/>
    <w:rsid w:val="0071385F"/>
    <w:rsid w:val="00716401"/>
    <w:rsid w:val="0073123B"/>
    <w:rsid w:val="00733EB4"/>
    <w:rsid w:val="00737D87"/>
    <w:rsid w:val="00742B4C"/>
    <w:rsid w:val="007431AC"/>
    <w:rsid w:val="00745DEB"/>
    <w:rsid w:val="00747B99"/>
    <w:rsid w:val="00752D1B"/>
    <w:rsid w:val="00776F22"/>
    <w:rsid w:val="007A0718"/>
    <w:rsid w:val="007A0F89"/>
    <w:rsid w:val="007A7EE1"/>
    <w:rsid w:val="007D0497"/>
    <w:rsid w:val="007D60A4"/>
    <w:rsid w:val="007D7EAE"/>
    <w:rsid w:val="00800D36"/>
    <w:rsid w:val="00807386"/>
    <w:rsid w:val="00810C3F"/>
    <w:rsid w:val="00811648"/>
    <w:rsid w:val="00817966"/>
    <w:rsid w:val="00822107"/>
    <w:rsid w:val="00825297"/>
    <w:rsid w:val="00853492"/>
    <w:rsid w:val="008649E5"/>
    <w:rsid w:val="008755D3"/>
    <w:rsid w:val="00881DCA"/>
    <w:rsid w:val="00887736"/>
    <w:rsid w:val="008907A6"/>
    <w:rsid w:val="008918BA"/>
    <w:rsid w:val="00895071"/>
    <w:rsid w:val="008B4711"/>
    <w:rsid w:val="008C2043"/>
    <w:rsid w:val="008E03FC"/>
    <w:rsid w:val="008E3B7F"/>
    <w:rsid w:val="008E5B36"/>
    <w:rsid w:val="00907EDC"/>
    <w:rsid w:val="00910C27"/>
    <w:rsid w:val="0091606F"/>
    <w:rsid w:val="00916688"/>
    <w:rsid w:val="00927A24"/>
    <w:rsid w:val="00930AEC"/>
    <w:rsid w:val="009321F0"/>
    <w:rsid w:val="0093306A"/>
    <w:rsid w:val="00942D5F"/>
    <w:rsid w:val="00944B68"/>
    <w:rsid w:val="00945B80"/>
    <w:rsid w:val="00947CE0"/>
    <w:rsid w:val="009502C8"/>
    <w:rsid w:val="00950C67"/>
    <w:rsid w:val="009512DA"/>
    <w:rsid w:val="009674FB"/>
    <w:rsid w:val="00967E80"/>
    <w:rsid w:val="00972B86"/>
    <w:rsid w:val="00975ABA"/>
    <w:rsid w:val="009910C9"/>
    <w:rsid w:val="00992FAA"/>
    <w:rsid w:val="00993DCC"/>
    <w:rsid w:val="00995F11"/>
    <w:rsid w:val="009A0BC1"/>
    <w:rsid w:val="009A7487"/>
    <w:rsid w:val="009B561C"/>
    <w:rsid w:val="009C4A95"/>
    <w:rsid w:val="009E62D8"/>
    <w:rsid w:val="009E6830"/>
    <w:rsid w:val="00A112FB"/>
    <w:rsid w:val="00A33EF5"/>
    <w:rsid w:val="00A35BFB"/>
    <w:rsid w:val="00A40120"/>
    <w:rsid w:val="00A42EC4"/>
    <w:rsid w:val="00A716CA"/>
    <w:rsid w:val="00A71999"/>
    <w:rsid w:val="00A73951"/>
    <w:rsid w:val="00A75CFF"/>
    <w:rsid w:val="00A83052"/>
    <w:rsid w:val="00A91254"/>
    <w:rsid w:val="00AC550E"/>
    <w:rsid w:val="00AE6F4F"/>
    <w:rsid w:val="00B01687"/>
    <w:rsid w:val="00B0296C"/>
    <w:rsid w:val="00B07F12"/>
    <w:rsid w:val="00B129C1"/>
    <w:rsid w:val="00B34DB9"/>
    <w:rsid w:val="00B43ADE"/>
    <w:rsid w:val="00B5313D"/>
    <w:rsid w:val="00B645EE"/>
    <w:rsid w:val="00B95769"/>
    <w:rsid w:val="00BA422A"/>
    <w:rsid w:val="00BA4AED"/>
    <w:rsid w:val="00BA66E1"/>
    <w:rsid w:val="00BB7205"/>
    <w:rsid w:val="00BC1761"/>
    <w:rsid w:val="00BC6B21"/>
    <w:rsid w:val="00BD48A6"/>
    <w:rsid w:val="00BE02D6"/>
    <w:rsid w:val="00BE1828"/>
    <w:rsid w:val="00BF03BE"/>
    <w:rsid w:val="00C037A7"/>
    <w:rsid w:val="00C3325C"/>
    <w:rsid w:val="00C34606"/>
    <w:rsid w:val="00C62EA0"/>
    <w:rsid w:val="00C64593"/>
    <w:rsid w:val="00C66C3C"/>
    <w:rsid w:val="00C83FD9"/>
    <w:rsid w:val="00CA5085"/>
    <w:rsid w:val="00CA58C1"/>
    <w:rsid w:val="00CA6173"/>
    <w:rsid w:val="00CB13F8"/>
    <w:rsid w:val="00CB1CF6"/>
    <w:rsid w:val="00CB604C"/>
    <w:rsid w:val="00CC27BB"/>
    <w:rsid w:val="00CD2E10"/>
    <w:rsid w:val="00CE5096"/>
    <w:rsid w:val="00D00F76"/>
    <w:rsid w:val="00D03372"/>
    <w:rsid w:val="00D05DBB"/>
    <w:rsid w:val="00D0792E"/>
    <w:rsid w:val="00D17491"/>
    <w:rsid w:val="00D27B94"/>
    <w:rsid w:val="00D464AB"/>
    <w:rsid w:val="00D55770"/>
    <w:rsid w:val="00D62687"/>
    <w:rsid w:val="00D64149"/>
    <w:rsid w:val="00D64772"/>
    <w:rsid w:val="00D751FA"/>
    <w:rsid w:val="00D90D8A"/>
    <w:rsid w:val="00D92891"/>
    <w:rsid w:val="00D972E5"/>
    <w:rsid w:val="00DB44CF"/>
    <w:rsid w:val="00DD421B"/>
    <w:rsid w:val="00DD6DCE"/>
    <w:rsid w:val="00DE22BF"/>
    <w:rsid w:val="00DE2624"/>
    <w:rsid w:val="00DE57AA"/>
    <w:rsid w:val="00DE6D70"/>
    <w:rsid w:val="00E02442"/>
    <w:rsid w:val="00E03233"/>
    <w:rsid w:val="00E15EB8"/>
    <w:rsid w:val="00E16F13"/>
    <w:rsid w:val="00E31579"/>
    <w:rsid w:val="00E31DE0"/>
    <w:rsid w:val="00E3483B"/>
    <w:rsid w:val="00E45DBB"/>
    <w:rsid w:val="00E65CCE"/>
    <w:rsid w:val="00E71224"/>
    <w:rsid w:val="00E83D53"/>
    <w:rsid w:val="00E86E3C"/>
    <w:rsid w:val="00E91AD0"/>
    <w:rsid w:val="00E94A8E"/>
    <w:rsid w:val="00EA46CA"/>
    <w:rsid w:val="00EA4FAF"/>
    <w:rsid w:val="00EB5F95"/>
    <w:rsid w:val="00EC10CB"/>
    <w:rsid w:val="00EC16B8"/>
    <w:rsid w:val="00ED2B38"/>
    <w:rsid w:val="00EE3225"/>
    <w:rsid w:val="00EE38A7"/>
    <w:rsid w:val="00EE7AE2"/>
    <w:rsid w:val="00EF5725"/>
    <w:rsid w:val="00F0056E"/>
    <w:rsid w:val="00F01FF9"/>
    <w:rsid w:val="00F03A6F"/>
    <w:rsid w:val="00F06F49"/>
    <w:rsid w:val="00F20783"/>
    <w:rsid w:val="00F217B7"/>
    <w:rsid w:val="00F43BD4"/>
    <w:rsid w:val="00F551E8"/>
    <w:rsid w:val="00F71A61"/>
    <w:rsid w:val="00F757CF"/>
    <w:rsid w:val="00F81F7D"/>
    <w:rsid w:val="00F905D9"/>
    <w:rsid w:val="00F93332"/>
    <w:rsid w:val="00FA2361"/>
    <w:rsid w:val="00FA558F"/>
    <w:rsid w:val="00FB44CE"/>
    <w:rsid w:val="00FB5EF4"/>
    <w:rsid w:val="00FB7D7E"/>
    <w:rsid w:val="00FC0AD6"/>
    <w:rsid w:val="00FC0C70"/>
    <w:rsid w:val="00FD07A8"/>
    <w:rsid w:val="00FE5A58"/>
    <w:rsid w:val="00FE5BCD"/>
    <w:rsid w:val="00FF01D1"/>
    <w:rsid w:val="00FF15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0AD500"/>
  <w15:chartTrackingRefBased/>
  <w15:docId w15:val="{43049F2A-D102-4FE2-9723-12FA28BA6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2D5F"/>
    <w:pPr>
      <w:spacing w:after="200" w:line="276" w:lineRule="auto"/>
    </w:pPr>
    <w:rPr>
      <w:sz w:val="22"/>
      <w:szCs w:val="22"/>
    </w:rPr>
  </w:style>
  <w:style w:type="paragraph" w:styleId="Heading1">
    <w:name w:val="heading 1"/>
    <w:basedOn w:val="Normal"/>
    <w:next w:val="Normal"/>
    <w:link w:val="Heading1Char"/>
    <w:uiPriority w:val="9"/>
    <w:qFormat/>
    <w:rsid w:val="006E71A7"/>
    <w:pPr>
      <w:keepNext/>
      <w:spacing w:before="240" w:after="60"/>
      <w:outlineLvl w:val="0"/>
    </w:pPr>
    <w:rPr>
      <w:rFonts w:ascii="Calibri Light" w:eastAsia="Times New Roman" w:hAnsi="Calibri Light"/>
      <w:b/>
      <w:bCs/>
      <w:kern w:val="32"/>
      <w:sz w:val="32"/>
      <w:szCs w:val="32"/>
    </w:rPr>
  </w:style>
  <w:style w:type="paragraph" w:styleId="Heading2">
    <w:name w:val="heading 2"/>
    <w:basedOn w:val="Heading1"/>
    <w:next w:val="Heading1"/>
    <w:link w:val="Heading2Char"/>
    <w:uiPriority w:val="9"/>
    <w:unhideWhenUsed/>
    <w:qFormat/>
    <w:rsid w:val="00EC10CB"/>
    <w:pPr>
      <w:keepLines/>
      <w:spacing w:before="180" w:after="0" w:line="240" w:lineRule="auto"/>
      <w:ind w:firstLine="567"/>
      <w:jc w:val="both"/>
      <w:outlineLvl w:val="1"/>
    </w:pPr>
    <w:rPr>
      <w:rFonts w:ascii="Franklin Gothic Medium Cond" w:eastAsia="MS Gothic" w:hAnsi="Franklin Gothic Medium Cond"/>
      <w:b w:val="0"/>
      <w:bCs w:val="0"/>
      <w:i/>
      <w:color w:val="000000"/>
      <w:kern w:val="0"/>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2D5F"/>
    <w:pPr>
      <w:tabs>
        <w:tab w:val="center" w:pos="4680"/>
        <w:tab w:val="right" w:pos="9360"/>
      </w:tabs>
      <w:spacing w:after="0" w:line="240" w:lineRule="auto"/>
    </w:pPr>
    <w:rPr>
      <w:sz w:val="20"/>
      <w:szCs w:val="20"/>
      <w:lang w:val="x-none" w:eastAsia="x-none"/>
    </w:rPr>
  </w:style>
  <w:style w:type="character" w:customStyle="1" w:styleId="HeaderChar">
    <w:name w:val="Header Char"/>
    <w:link w:val="Header"/>
    <w:uiPriority w:val="99"/>
    <w:rsid w:val="00942D5F"/>
    <w:rPr>
      <w:rFonts w:ascii="Calibri" w:eastAsia="Calibri" w:hAnsi="Calibri" w:cs="Times New Roman"/>
    </w:rPr>
  </w:style>
  <w:style w:type="paragraph" w:styleId="Footer">
    <w:name w:val="footer"/>
    <w:basedOn w:val="Normal"/>
    <w:link w:val="FooterChar"/>
    <w:uiPriority w:val="99"/>
    <w:unhideWhenUsed/>
    <w:rsid w:val="00942D5F"/>
    <w:pPr>
      <w:tabs>
        <w:tab w:val="center" w:pos="4680"/>
        <w:tab w:val="right" w:pos="9360"/>
      </w:tabs>
      <w:spacing w:after="0" w:line="240" w:lineRule="auto"/>
    </w:pPr>
    <w:rPr>
      <w:sz w:val="20"/>
      <w:szCs w:val="20"/>
      <w:lang w:val="x-none" w:eastAsia="x-none"/>
    </w:rPr>
  </w:style>
  <w:style w:type="character" w:customStyle="1" w:styleId="FooterChar">
    <w:name w:val="Footer Char"/>
    <w:link w:val="Footer"/>
    <w:uiPriority w:val="99"/>
    <w:rsid w:val="00942D5F"/>
    <w:rPr>
      <w:rFonts w:ascii="Calibri" w:eastAsia="Calibri" w:hAnsi="Calibri" w:cs="Times New Roman"/>
    </w:rPr>
  </w:style>
  <w:style w:type="paragraph" w:customStyle="1" w:styleId="Default">
    <w:name w:val="Default"/>
    <w:rsid w:val="00942D5F"/>
    <w:pPr>
      <w:autoSpaceDE w:val="0"/>
      <w:autoSpaceDN w:val="0"/>
      <w:adjustRightInd w:val="0"/>
    </w:pPr>
    <w:rPr>
      <w:rFonts w:ascii="Arial" w:hAnsi="Arial" w:cs="Arial"/>
      <w:color w:val="000000"/>
      <w:sz w:val="24"/>
      <w:szCs w:val="24"/>
    </w:rPr>
  </w:style>
  <w:style w:type="paragraph" w:styleId="ListParagraph">
    <w:name w:val="List Paragraph"/>
    <w:aliases w:val="ANNEX,kepala"/>
    <w:basedOn w:val="Normal"/>
    <w:link w:val="ListParagraphChar"/>
    <w:uiPriority w:val="34"/>
    <w:qFormat/>
    <w:rsid w:val="00942D5F"/>
    <w:pPr>
      <w:spacing w:after="0" w:line="360" w:lineRule="auto"/>
      <w:ind w:left="720"/>
      <w:contextualSpacing/>
      <w:jc w:val="both"/>
    </w:pPr>
    <w:rPr>
      <w:lang w:val="id-ID"/>
    </w:rPr>
  </w:style>
  <w:style w:type="paragraph" w:styleId="BalloonText">
    <w:name w:val="Balloon Text"/>
    <w:basedOn w:val="Normal"/>
    <w:link w:val="BalloonTextChar"/>
    <w:uiPriority w:val="99"/>
    <w:semiHidden/>
    <w:unhideWhenUsed/>
    <w:rsid w:val="00942D5F"/>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942D5F"/>
    <w:rPr>
      <w:rFonts w:ascii="Tahoma" w:eastAsia="Calibri" w:hAnsi="Tahoma" w:cs="Tahoma"/>
      <w:sz w:val="16"/>
      <w:szCs w:val="16"/>
    </w:rPr>
  </w:style>
  <w:style w:type="character" w:styleId="Hyperlink">
    <w:name w:val="Hyperlink"/>
    <w:uiPriority w:val="99"/>
    <w:unhideWhenUsed/>
    <w:rsid w:val="000E18C6"/>
    <w:rPr>
      <w:color w:val="0000FF"/>
      <w:u w:val="single"/>
    </w:rPr>
  </w:style>
  <w:style w:type="paragraph" w:styleId="Title">
    <w:name w:val="Title"/>
    <w:basedOn w:val="Normal"/>
    <w:next w:val="Normal"/>
    <w:link w:val="TitleChar"/>
    <w:qFormat/>
    <w:rsid w:val="008755D3"/>
    <w:pPr>
      <w:spacing w:before="480" w:after="240" w:line="240" w:lineRule="auto"/>
      <w:ind w:right="1701"/>
      <w:outlineLvl w:val="0"/>
    </w:pPr>
    <w:rPr>
      <w:rFonts w:ascii="Franklin Gothic Medium Cond" w:eastAsia="Times New Roman" w:hAnsi="Franklin Gothic Medium Cond"/>
      <w:bCs/>
      <w:kern w:val="28"/>
      <w:sz w:val="36"/>
      <w:szCs w:val="32"/>
      <w:lang w:val="en-AU" w:eastAsia="id-ID"/>
    </w:rPr>
  </w:style>
  <w:style w:type="character" w:customStyle="1" w:styleId="TitleChar">
    <w:name w:val="Title Char"/>
    <w:link w:val="Title"/>
    <w:rsid w:val="008755D3"/>
    <w:rPr>
      <w:rFonts w:ascii="Franklin Gothic Medium Cond" w:eastAsia="Times New Roman" w:hAnsi="Franklin Gothic Medium Cond" w:cs="Arial"/>
      <w:bCs/>
      <w:kern w:val="28"/>
      <w:sz w:val="36"/>
      <w:szCs w:val="32"/>
      <w:lang w:val="en-AU" w:eastAsia="id-ID"/>
    </w:rPr>
  </w:style>
  <w:style w:type="character" w:styleId="BookTitle">
    <w:name w:val="Book Title"/>
    <w:uiPriority w:val="33"/>
    <w:qFormat/>
    <w:rsid w:val="008755D3"/>
    <w:rPr>
      <w:b/>
      <w:bCs/>
      <w:smallCaps/>
      <w:spacing w:val="5"/>
    </w:rPr>
  </w:style>
  <w:style w:type="paragraph" w:customStyle="1" w:styleId="Affiliation">
    <w:name w:val="Affiliation"/>
    <w:basedOn w:val="Normal"/>
    <w:next w:val="Normal"/>
    <w:link w:val="AffiliationChar"/>
    <w:qFormat/>
    <w:rsid w:val="008755D3"/>
    <w:pPr>
      <w:spacing w:after="360" w:line="240" w:lineRule="auto"/>
    </w:pPr>
    <w:rPr>
      <w:rFonts w:ascii="FranklinGothicCond" w:eastAsia="Times New Roman" w:hAnsi="FranklinGothicCond"/>
      <w:bCs/>
      <w:sz w:val="20"/>
      <w:lang w:val="x-none" w:eastAsia="id-ID"/>
    </w:rPr>
  </w:style>
  <w:style w:type="character" w:customStyle="1" w:styleId="AffiliationChar">
    <w:name w:val="Affiliation Char"/>
    <w:link w:val="Affiliation"/>
    <w:rsid w:val="008755D3"/>
    <w:rPr>
      <w:rFonts w:ascii="FranklinGothicCond" w:eastAsia="Times New Roman" w:hAnsi="FranklinGothicCond"/>
      <w:bCs/>
      <w:szCs w:val="22"/>
      <w:lang w:eastAsia="id-ID"/>
    </w:rPr>
  </w:style>
  <w:style w:type="paragraph" w:styleId="FootnoteText">
    <w:name w:val="footnote text"/>
    <w:basedOn w:val="Normal"/>
    <w:link w:val="FootnoteTextChar"/>
    <w:uiPriority w:val="99"/>
    <w:semiHidden/>
    <w:unhideWhenUsed/>
    <w:rsid w:val="008755D3"/>
    <w:rPr>
      <w:sz w:val="20"/>
      <w:szCs w:val="20"/>
    </w:rPr>
  </w:style>
  <w:style w:type="character" w:customStyle="1" w:styleId="FootnoteTextChar">
    <w:name w:val="Footnote Text Char"/>
    <w:basedOn w:val="DefaultParagraphFont"/>
    <w:link w:val="FootnoteText"/>
    <w:uiPriority w:val="99"/>
    <w:semiHidden/>
    <w:rsid w:val="008755D3"/>
  </w:style>
  <w:style w:type="character" w:styleId="FootnoteReference">
    <w:name w:val="footnote reference"/>
    <w:uiPriority w:val="99"/>
    <w:semiHidden/>
    <w:unhideWhenUsed/>
    <w:rsid w:val="008755D3"/>
    <w:rPr>
      <w:vertAlign w:val="superscript"/>
    </w:rPr>
  </w:style>
  <w:style w:type="table" w:styleId="MediumShading1-Accent5">
    <w:name w:val="Medium Shading 1 Accent 5"/>
    <w:basedOn w:val="TableNormal"/>
    <w:uiPriority w:val="63"/>
    <w:rsid w:val="008755D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paragraph" w:customStyle="1" w:styleId="Abstract">
    <w:name w:val="Abstract"/>
    <w:basedOn w:val="Normal"/>
    <w:next w:val="Normal"/>
    <w:link w:val="AbstractChar"/>
    <w:qFormat/>
    <w:rsid w:val="008755D3"/>
    <w:pPr>
      <w:spacing w:after="0" w:line="240" w:lineRule="auto"/>
      <w:ind w:left="284" w:right="284"/>
      <w:jc w:val="both"/>
    </w:pPr>
    <w:rPr>
      <w:rFonts w:ascii="Amasis MT" w:eastAsia="Times New Roman" w:hAnsi="Amasis MT"/>
      <w:iCs/>
      <w:sz w:val="20"/>
      <w:szCs w:val="20"/>
      <w:lang w:val="en-AU" w:eastAsia="id-ID"/>
    </w:rPr>
  </w:style>
  <w:style w:type="character" w:customStyle="1" w:styleId="AbstractChar">
    <w:name w:val="Abstract Char"/>
    <w:link w:val="Abstract"/>
    <w:rsid w:val="008755D3"/>
    <w:rPr>
      <w:rFonts w:ascii="Amasis MT" w:eastAsia="Times New Roman" w:hAnsi="Amasis MT" w:cs="Arial"/>
      <w:iCs/>
      <w:lang w:val="en-AU" w:eastAsia="id-ID"/>
    </w:rPr>
  </w:style>
  <w:style w:type="paragraph" w:customStyle="1" w:styleId="NormalafterHeading">
    <w:name w:val="Normal after Heading"/>
    <w:basedOn w:val="Normal"/>
    <w:next w:val="Normal"/>
    <w:link w:val="NormalafterHeadingChar"/>
    <w:qFormat/>
    <w:rsid w:val="008755D3"/>
    <w:pPr>
      <w:spacing w:after="0" w:line="240" w:lineRule="auto"/>
      <w:jc w:val="both"/>
    </w:pPr>
    <w:rPr>
      <w:rFonts w:ascii="Amasis MT" w:eastAsia="Times New Roman" w:hAnsi="Amasis MT"/>
      <w:lang w:val="sv-SE" w:eastAsia="id-ID"/>
    </w:rPr>
  </w:style>
  <w:style w:type="character" w:customStyle="1" w:styleId="NormalafterHeadingChar">
    <w:name w:val="Normal after Heading Char"/>
    <w:link w:val="NormalafterHeading"/>
    <w:rsid w:val="008755D3"/>
    <w:rPr>
      <w:rFonts w:ascii="Amasis MT" w:eastAsia="Times New Roman" w:hAnsi="Amasis MT" w:cs="Arial"/>
      <w:sz w:val="22"/>
      <w:szCs w:val="22"/>
      <w:lang w:val="sv-SE" w:eastAsia="id-ID"/>
    </w:rPr>
  </w:style>
  <w:style w:type="table" w:styleId="TableGrid">
    <w:name w:val="Table Grid"/>
    <w:basedOn w:val="TableNormal"/>
    <w:uiPriority w:val="39"/>
    <w:rsid w:val="008755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urce">
    <w:name w:val="Source"/>
    <w:basedOn w:val="Normal"/>
    <w:link w:val="SourceChar"/>
    <w:qFormat/>
    <w:rsid w:val="008755D3"/>
    <w:pPr>
      <w:spacing w:before="120" w:after="0" w:line="240" w:lineRule="auto"/>
    </w:pPr>
    <w:rPr>
      <w:rFonts w:ascii="FranklinGothicCond" w:eastAsia="Times New Roman" w:hAnsi="FranklinGothicCond"/>
      <w:i/>
      <w:sz w:val="20"/>
      <w:lang w:val="en-AU" w:eastAsia="id-ID"/>
    </w:rPr>
  </w:style>
  <w:style w:type="character" w:customStyle="1" w:styleId="SourceChar">
    <w:name w:val="Source Char"/>
    <w:link w:val="Source"/>
    <w:rsid w:val="008755D3"/>
    <w:rPr>
      <w:rFonts w:ascii="FranklinGothicCond" w:eastAsia="Times New Roman" w:hAnsi="FranklinGothicCond"/>
      <w:i/>
      <w:szCs w:val="22"/>
      <w:lang w:val="en-AU" w:eastAsia="id-ID"/>
    </w:rPr>
  </w:style>
  <w:style w:type="character" w:styleId="Emphasis">
    <w:name w:val="Emphasis"/>
    <w:uiPriority w:val="20"/>
    <w:qFormat/>
    <w:rsid w:val="00737D87"/>
    <w:rPr>
      <w:i/>
      <w:iCs/>
    </w:rPr>
  </w:style>
  <w:style w:type="character" w:styleId="Strong">
    <w:name w:val="Strong"/>
    <w:uiPriority w:val="22"/>
    <w:qFormat/>
    <w:rsid w:val="00F81F7D"/>
    <w:rPr>
      <w:b/>
      <w:bCs/>
    </w:rPr>
  </w:style>
  <w:style w:type="character" w:customStyle="1" w:styleId="UnresolvedMention1">
    <w:name w:val="Unresolved Mention1"/>
    <w:uiPriority w:val="99"/>
    <w:semiHidden/>
    <w:unhideWhenUsed/>
    <w:rsid w:val="00E31DE0"/>
    <w:rPr>
      <w:color w:val="808080"/>
      <w:shd w:val="clear" w:color="auto" w:fill="E6E6E6"/>
    </w:rPr>
  </w:style>
  <w:style w:type="character" w:styleId="FollowedHyperlink">
    <w:name w:val="FollowedHyperlink"/>
    <w:uiPriority w:val="99"/>
    <w:semiHidden/>
    <w:unhideWhenUsed/>
    <w:rsid w:val="006E71A7"/>
    <w:rPr>
      <w:color w:val="954F72"/>
      <w:u w:val="single"/>
    </w:rPr>
  </w:style>
  <w:style w:type="character" w:customStyle="1" w:styleId="Heading1Char">
    <w:name w:val="Heading 1 Char"/>
    <w:link w:val="Heading1"/>
    <w:uiPriority w:val="9"/>
    <w:rsid w:val="006E71A7"/>
    <w:rPr>
      <w:rFonts w:ascii="Calibri Light" w:eastAsia="Times New Roman" w:hAnsi="Calibri Light" w:cs="Times New Roman"/>
      <w:b/>
      <w:bCs/>
      <w:kern w:val="32"/>
      <w:sz w:val="32"/>
      <w:szCs w:val="32"/>
      <w:lang w:val="en-US" w:eastAsia="en-US"/>
    </w:rPr>
  </w:style>
  <w:style w:type="paragraph" w:customStyle="1" w:styleId="Body">
    <w:name w:val="Body"/>
    <w:basedOn w:val="BodyTextIndent"/>
    <w:rsid w:val="00950C67"/>
    <w:pPr>
      <w:suppressAutoHyphens/>
      <w:spacing w:after="0" w:line="240" w:lineRule="auto"/>
      <w:ind w:left="0" w:firstLine="288"/>
      <w:jc w:val="both"/>
    </w:pPr>
    <w:rPr>
      <w:rFonts w:ascii="Times New Roman" w:eastAsia="Times New Roman" w:hAnsi="Times New Roman"/>
      <w:sz w:val="20"/>
      <w:szCs w:val="20"/>
      <w:lang w:val="id-ID" w:eastAsia="zh-CN"/>
    </w:rPr>
  </w:style>
  <w:style w:type="paragraph" w:customStyle="1" w:styleId="Gambar">
    <w:name w:val="Gambar"/>
    <w:basedOn w:val="Caption"/>
    <w:rsid w:val="00950C67"/>
    <w:pPr>
      <w:suppressLineNumbers/>
      <w:suppressAutoHyphens/>
      <w:spacing w:before="120" w:after="120" w:line="240" w:lineRule="auto"/>
    </w:pPr>
    <w:rPr>
      <w:rFonts w:ascii="Times New Roman" w:eastAsia="Times New Roman" w:hAnsi="Times New Roman" w:cs="FreeSans"/>
      <w:b w:val="0"/>
      <w:bCs w:val="0"/>
      <w:i/>
      <w:iCs/>
      <w:sz w:val="24"/>
      <w:szCs w:val="24"/>
      <w:lang w:val="id-ID" w:eastAsia="zh-CN"/>
    </w:rPr>
  </w:style>
  <w:style w:type="paragraph" w:styleId="BodyTextIndent">
    <w:name w:val="Body Text Indent"/>
    <w:basedOn w:val="Normal"/>
    <w:link w:val="BodyTextIndentChar"/>
    <w:uiPriority w:val="99"/>
    <w:semiHidden/>
    <w:unhideWhenUsed/>
    <w:rsid w:val="00950C67"/>
    <w:pPr>
      <w:spacing w:after="120"/>
      <w:ind w:left="283"/>
    </w:pPr>
  </w:style>
  <w:style w:type="character" w:customStyle="1" w:styleId="BodyTextIndentChar">
    <w:name w:val="Body Text Indent Char"/>
    <w:link w:val="BodyTextIndent"/>
    <w:uiPriority w:val="99"/>
    <w:semiHidden/>
    <w:rsid w:val="00950C67"/>
    <w:rPr>
      <w:sz w:val="22"/>
      <w:szCs w:val="22"/>
      <w:lang w:val="en-US" w:eastAsia="en-US"/>
    </w:rPr>
  </w:style>
  <w:style w:type="paragraph" w:styleId="Caption">
    <w:name w:val="caption"/>
    <w:basedOn w:val="Normal"/>
    <w:next w:val="Normal"/>
    <w:uiPriority w:val="35"/>
    <w:unhideWhenUsed/>
    <w:qFormat/>
    <w:rsid w:val="00950C67"/>
    <w:rPr>
      <w:b/>
      <w:bCs/>
      <w:sz w:val="20"/>
      <w:szCs w:val="20"/>
    </w:rPr>
  </w:style>
  <w:style w:type="character" w:styleId="CommentReference">
    <w:name w:val="annotation reference"/>
    <w:uiPriority w:val="99"/>
    <w:semiHidden/>
    <w:unhideWhenUsed/>
    <w:rsid w:val="00DE22BF"/>
    <w:rPr>
      <w:sz w:val="16"/>
      <w:szCs w:val="16"/>
    </w:rPr>
  </w:style>
  <w:style w:type="paragraph" w:styleId="CommentText">
    <w:name w:val="annotation text"/>
    <w:basedOn w:val="Normal"/>
    <w:link w:val="CommentTextChar"/>
    <w:uiPriority w:val="99"/>
    <w:unhideWhenUsed/>
    <w:rsid w:val="00DE22BF"/>
    <w:pPr>
      <w:spacing w:line="240" w:lineRule="auto"/>
    </w:pPr>
    <w:rPr>
      <w:sz w:val="20"/>
      <w:szCs w:val="20"/>
    </w:rPr>
  </w:style>
  <w:style w:type="character" w:customStyle="1" w:styleId="CommentTextChar">
    <w:name w:val="Comment Text Char"/>
    <w:link w:val="CommentText"/>
    <w:uiPriority w:val="99"/>
    <w:rsid w:val="00DE22BF"/>
    <w:rPr>
      <w:lang w:val="en-US" w:eastAsia="en-US"/>
    </w:rPr>
  </w:style>
  <w:style w:type="paragraph" w:styleId="CommentSubject">
    <w:name w:val="annotation subject"/>
    <w:basedOn w:val="CommentText"/>
    <w:next w:val="CommentText"/>
    <w:link w:val="CommentSubjectChar"/>
    <w:uiPriority w:val="99"/>
    <w:semiHidden/>
    <w:unhideWhenUsed/>
    <w:rsid w:val="00DE22BF"/>
    <w:rPr>
      <w:b/>
      <w:bCs/>
    </w:rPr>
  </w:style>
  <w:style w:type="character" w:customStyle="1" w:styleId="CommentSubjectChar">
    <w:name w:val="Comment Subject Char"/>
    <w:link w:val="CommentSubject"/>
    <w:uiPriority w:val="99"/>
    <w:semiHidden/>
    <w:rsid w:val="00DE22BF"/>
    <w:rPr>
      <w:b/>
      <w:bCs/>
      <w:lang w:val="en-US" w:eastAsia="en-US"/>
    </w:rPr>
  </w:style>
  <w:style w:type="character" w:customStyle="1" w:styleId="Heading2Char">
    <w:name w:val="Heading 2 Char"/>
    <w:link w:val="Heading2"/>
    <w:uiPriority w:val="9"/>
    <w:rsid w:val="00EC10CB"/>
    <w:rPr>
      <w:rFonts w:ascii="Franklin Gothic Medium Cond" w:eastAsia="MS Gothic" w:hAnsi="Franklin Gothic Medium Cond"/>
      <w:i/>
      <w:color w:val="000000"/>
      <w:sz w:val="24"/>
      <w:szCs w:val="26"/>
      <w:lang w:val="en-US" w:eastAsia="en-US"/>
    </w:rPr>
  </w:style>
  <w:style w:type="character" w:customStyle="1" w:styleId="ListParagraphChar">
    <w:name w:val="List Paragraph Char"/>
    <w:aliases w:val="ANNEX Char,kepala Char"/>
    <w:link w:val="ListParagraph"/>
    <w:uiPriority w:val="34"/>
    <w:locked/>
    <w:rsid w:val="00063BF0"/>
    <w:rPr>
      <w:sz w:val="22"/>
      <w:szCs w:val="22"/>
      <w:lang w:val="id-ID"/>
    </w:rPr>
  </w:style>
  <w:style w:type="table" w:styleId="PlainTable2">
    <w:name w:val="Plain Table 2"/>
    <w:basedOn w:val="TableNormal"/>
    <w:uiPriority w:val="42"/>
    <w:rsid w:val="00063BF0"/>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TOC8">
    <w:name w:val="toc 8"/>
    <w:basedOn w:val="Normal"/>
    <w:next w:val="Normal"/>
    <w:autoRedefine/>
    <w:uiPriority w:val="39"/>
    <w:semiHidden/>
    <w:unhideWhenUsed/>
    <w:rsid w:val="009B561C"/>
    <w:pPr>
      <w:spacing w:after="0" w:line="240" w:lineRule="auto"/>
      <w:ind w:left="1680"/>
    </w:pPr>
    <w:rPr>
      <w:rFonts w:ascii="Times New Roman" w:eastAsiaTheme="minorHAnsi" w:hAnsi="Times New Roman"/>
      <w:sz w:val="20"/>
      <w:szCs w:val="20"/>
    </w:rPr>
  </w:style>
  <w:style w:type="character" w:styleId="UnresolvedMention">
    <w:name w:val="Unresolved Mention"/>
    <w:basedOn w:val="DefaultParagraphFont"/>
    <w:uiPriority w:val="99"/>
    <w:semiHidden/>
    <w:unhideWhenUsed/>
    <w:rsid w:val="003018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14455">
      <w:bodyDiv w:val="1"/>
      <w:marLeft w:val="0"/>
      <w:marRight w:val="0"/>
      <w:marTop w:val="0"/>
      <w:marBottom w:val="0"/>
      <w:divBdr>
        <w:top w:val="none" w:sz="0" w:space="0" w:color="auto"/>
        <w:left w:val="none" w:sz="0" w:space="0" w:color="auto"/>
        <w:bottom w:val="none" w:sz="0" w:space="0" w:color="auto"/>
        <w:right w:val="none" w:sz="0" w:space="0" w:color="auto"/>
      </w:divBdr>
    </w:div>
    <w:div w:id="244730461">
      <w:bodyDiv w:val="1"/>
      <w:marLeft w:val="0"/>
      <w:marRight w:val="0"/>
      <w:marTop w:val="0"/>
      <w:marBottom w:val="0"/>
      <w:divBdr>
        <w:top w:val="none" w:sz="0" w:space="0" w:color="auto"/>
        <w:left w:val="none" w:sz="0" w:space="0" w:color="auto"/>
        <w:bottom w:val="none" w:sz="0" w:space="0" w:color="auto"/>
        <w:right w:val="none" w:sz="0" w:space="0" w:color="auto"/>
      </w:divBdr>
    </w:div>
    <w:div w:id="537357801">
      <w:bodyDiv w:val="1"/>
      <w:marLeft w:val="0"/>
      <w:marRight w:val="0"/>
      <w:marTop w:val="0"/>
      <w:marBottom w:val="0"/>
      <w:divBdr>
        <w:top w:val="none" w:sz="0" w:space="0" w:color="auto"/>
        <w:left w:val="none" w:sz="0" w:space="0" w:color="auto"/>
        <w:bottom w:val="none" w:sz="0" w:space="0" w:color="auto"/>
        <w:right w:val="none" w:sz="0" w:space="0" w:color="auto"/>
      </w:divBdr>
      <w:divsChild>
        <w:div w:id="56783237">
          <w:marLeft w:val="0"/>
          <w:marRight w:val="0"/>
          <w:marTop w:val="0"/>
          <w:marBottom w:val="0"/>
          <w:divBdr>
            <w:top w:val="none" w:sz="0" w:space="0" w:color="auto"/>
            <w:left w:val="none" w:sz="0" w:space="0" w:color="auto"/>
            <w:bottom w:val="none" w:sz="0" w:space="0" w:color="auto"/>
            <w:right w:val="none" w:sz="0" w:space="0" w:color="auto"/>
          </w:divBdr>
        </w:div>
        <w:div w:id="331567318">
          <w:marLeft w:val="0"/>
          <w:marRight w:val="0"/>
          <w:marTop w:val="0"/>
          <w:marBottom w:val="0"/>
          <w:divBdr>
            <w:top w:val="none" w:sz="0" w:space="0" w:color="auto"/>
            <w:left w:val="none" w:sz="0" w:space="0" w:color="auto"/>
            <w:bottom w:val="none" w:sz="0" w:space="0" w:color="auto"/>
            <w:right w:val="none" w:sz="0" w:space="0" w:color="auto"/>
          </w:divBdr>
        </w:div>
        <w:div w:id="506949167">
          <w:marLeft w:val="0"/>
          <w:marRight w:val="0"/>
          <w:marTop w:val="0"/>
          <w:marBottom w:val="0"/>
          <w:divBdr>
            <w:top w:val="none" w:sz="0" w:space="0" w:color="auto"/>
            <w:left w:val="none" w:sz="0" w:space="0" w:color="auto"/>
            <w:bottom w:val="none" w:sz="0" w:space="0" w:color="auto"/>
            <w:right w:val="none" w:sz="0" w:space="0" w:color="auto"/>
          </w:divBdr>
        </w:div>
        <w:div w:id="652367131">
          <w:marLeft w:val="0"/>
          <w:marRight w:val="0"/>
          <w:marTop w:val="0"/>
          <w:marBottom w:val="0"/>
          <w:divBdr>
            <w:top w:val="none" w:sz="0" w:space="0" w:color="auto"/>
            <w:left w:val="none" w:sz="0" w:space="0" w:color="auto"/>
            <w:bottom w:val="none" w:sz="0" w:space="0" w:color="auto"/>
            <w:right w:val="none" w:sz="0" w:space="0" w:color="auto"/>
          </w:divBdr>
        </w:div>
        <w:div w:id="862716835">
          <w:marLeft w:val="0"/>
          <w:marRight w:val="0"/>
          <w:marTop w:val="0"/>
          <w:marBottom w:val="0"/>
          <w:divBdr>
            <w:top w:val="none" w:sz="0" w:space="0" w:color="auto"/>
            <w:left w:val="none" w:sz="0" w:space="0" w:color="auto"/>
            <w:bottom w:val="none" w:sz="0" w:space="0" w:color="auto"/>
            <w:right w:val="none" w:sz="0" w:space="0" w:color="auto"/>
          </w:divBdr>
        </w:div>
        <w:div w:id="950935407">
          <w:marLeft w:val="0"/>
          <w:marRight w:val="0"/>
          <w:marTop w:val="0"/>
          <w:marBottom w:val="0"/>
          <w:divBdr>
            <w:top w:val="none" w:sz="0" w:space="0" w:color="auto"/>
            <w:left w:val="none" w:sz="0" w:space="0" w:color="auto"/>
            <w:bottom w:val="none" w:sz="0" w:space="0" w:color="auto"/>
            <w:right w:val="none" w:sz="0" w:space="0" w:color="auto"/>
          </w:divBdr>
        </w:div>
        <w:div w:id="1024675203">
          <w:marLeft w:val="0"/>
          <w:marRight w:val="0"/>
          <w:marTop w:val="0"/>
          <w:marBottom w:val="0"/>
          <w:divBdr>
            <w:top w:val="none" w:sz="0" w:space="0" w:color="auto"/>
            <w:left w:val="none" w:sz="0" w:space="0" w:color="auto"/>
            <w:bottom w:val="none" w:sz="0" w:space="0" w:color="auto"/>
            <w:right w:val="none" w:sz="0" w:space="0" w:color="auto"/>
          </w:divBdr>
        </w:div>
        <w:div w:id="1162432221">
          <w:marLeft w:val="0"/>
          <w:marRight w:val="0"/>
          <w:marTop w:val="0"/>
          <w:marBottom w:val="0"/>
          <w:divBdr>
            <w:top w:val="none" w:sz="0" w:space="0" w:color="auto"/>
            <w:left w:val="none" w:sz="0" w:space="0" w:color="auto"/>
            <w:bottom w:val="none" w:sz="0" w:space="0" w:color="auto"/>
            <w:right w:val="none" w:sz="0" w:space="0" w:color="auto"/>
          </w:divBdr>
        </w:div>
        <w:div w:id="1937790411">
          <w:marLeft w:val="0"/>
          <w:marRight w:val="0"/>
          <w:marTop w:val="0"/>
          <w:marBottom w:val="0"/>
          <w:divBdr>
            <w:top w:val="none" w:sz="0" w:space="0" w:color="auto"/>
            <w:left w:val="none" w:sz="0" w:space="0" w:color="auto"/>
            <w:bottom w:val="none" w:sz="0" w:space="0" w:color="auto"/>
            <w:right w:val="none" w:sz="0" w:space="0" w:color="auto"/>
          </w:divBdr>
        </w:div>
        <w:div w:id="2049333785">
          <w:marLeft w:val="0"/>
          <w:marRight w:val="0"/>
          <w:marTop w:val="0"/>
          <w:marBottom w:val="0"/>
          <w:divBdr>
            <w:top w:val="none" w:sz="0" w:space="0" w:color="auto"/>
            <w:left w:val="none" w:sz="0" w:space="0" w:color="auto"/>
            <w:bottom w:val="none" w:sz="0" w:space="0" w:color="auto"/>
            <w:right w:val="none" w:sz="0" w:space="0" w:color="auto"/>
          </w:divBdr>
        </w:div>
      </w:divsChild>
    </w:div>
    <w:div w:id="589239664">
      <w:bodyDiv w:val="1"/>
      <w:marLeft w:val="0"/>
      <w:marRight w:val="0"/>
      <w:marTop w:val="0"/>
      <w:marBottom w:val="0"/>
      <w:divBdr>
        <w:top w:val="none" w:sz="0" w:space="0" w:color="auto"/>
        <w:left w:val="none" w:sz="0" w:space="0" w:color="auto"/>
        <w:bottom w:val="none" w:sz="0" w:space="0" w:color="auto"/>
        <w:right w:val="none" w:sz="0" w:space="0" w:color="auto"/>
      </w:divBdr>
    </w:div>
    <w:div w:id="795021924">
      <w:bodyDiv w:val="1"/>
      <w:marLeft w:val="0"/>
      <w:marRight w:val="0"/>
      <w:marTop w:val="0"/>
      <w:marBottom w:val="0"/>
      <w:divBdr>
        <w:top w:val="none" w:sz="0" w:space="0" w:color="auto"/>
        <w:left w:val="none" w:sz="0" w:space="0" w:color="auto"/>
        <w:bottom w:val="none" w:sz="0" w:space="0" w:color="auto"/>
        <w:right w:val="none" w:sz="0" w:space="0" w:color="auto"/>
      </w:divBdr>
    </w:div>
    <w:div w:id="911281456">
      <w:bodyDiv w:val="1"/>
      <w:marLeft w:val="0"/>
      <w:marRight w:val="0"/>
      <w:marTop w:val="0"/>
      <w:marBottom w:val="0"/>
      <w:divBdr>
        <w:top w:val="none" w:sz="0" w:space="0" w:color="auto"/>
        <w:left w:val="none" w:sz="0" w:space="0" w:color="auto"/>
        <w:bottom w:val="none" w:sz="0" w:space="0" w:color="auto"/>
        <w:right w:val="none" w:sz="0" w:space="0" w:color="auto"/>
      </w:divBdr>
    </w:div>
    <w:div w:id="1164861318">
      <w:bodyDiv w:val="1"/>
      <w:marLeft w:val="0"/>
      <w:marRight w:val="0"/>
      <w:marTop w:val="0"/>
      <w:marBottom w:val="0"/>
      <w:divBdr>
        <w:top w:val="none" w:sz="0" w:space="0" w:color="auto"/>
        <w:left w:val="none" w:sz="0" w:space="0" w:color="auto"/>
        <w:bottom w:val="none" w:sz="0" w:space="0" w:color="auto"/>
        <w:right w:val="none" w:sz="0" w:space="0" w:color="auto"/>
      </w:divBdr>
    </w:div>
    <w:div w:id="1229150104">
      <w:bodyDiv w:val="1"/>
      <w:marLeft w:val="0"/>
      <w:marRight w:val="0"/>
      <w:marTop w:val="0"/>
      <w:marBottom w:val="0"/>
      <w:divBdr>
        <w:top w:val="none" w:sz="0" w:space="0" w:color="auto"/>
        <w:left w:val="none" w:sz="0" w:space="0" w:color="auto"/>
        <w:bottom w:val="none" w:sz="0" w:space="0" w:color="auto"/>
        <w:right w:val="none" w:sz="0" w:space="0" w:color="auto"/>
      </w:divBdr>
    </w:div>
    <w:div w:id="1373268235">
      <w:bodyDiv w:val="1"/>
      <w:marLeft w:val="0"/>
      <w:marRight w:val="0"/>
      <w:marTop w:val="0"/>
      <w:marBottom w:val="0"/>
      <w:divBdr>
        <w:top w:val="none" w:sz="0" w:space="0" w:color="auto"/>
        <w:left w:val="none" w:sz="0" w:space="0" w:color="auto"/>
        <w:bottom w:val="none" w:sz="0" w:space="0" w:color="auto"/>
        <w:right w:val="none" w:sz="0" w:space="0" w:color="auto"/>
      </w:divBdr>
    </w:div>
    <w:div w:id="1449619222">
      <w:bodyDiv w:val="1"/>
      <w:marLeft w:val="0"/>
      <w:marRight w:val="0"/>
      <w:marTop w:val="0"/>
      <w:marBottom w:val="0"/>
      <w:divBdr>
        <w:top w:val="none" w:sz="0" w:space="0" w:color="auto"/>
        <w:left w:val="none" w:sz="0" w:space="0" w:color="auto"/>
        <w:bottom w:val="none" w:sz="0" w:space="0" w:color="auto"/>
        <w:right w:val="none" w:sz="0" w:space="0" w:color="auto"/>
      </w:divBdr>
    </w:div>
    <w:div w:id="1468627642">
      <w:bodyDiv w:val="1"/>
      <w:marLeft w:val="0"/>
      <w:marRight w:val="0"/>
      <w:marTop w:val="0"/>
      <w:marBottom w:val="0"/>
      <w:divBdr>
        <w:top w:val="none" w:sz="0" w:space="0" w:color="auto"/>
        <w:left w:val="none" w:sz="0" w:space="0" w:color="auto"/>
        <w:bottom w:val="none" w:sz="0" w:space="0" w:color="auto"/>
        <w:right w:val="none" w:sz="0" w:space="0" w:color="auto"/>
      </w:divBdr>
    </w:div>
    <w:div w:id="1624531268">
      <w:bodyDiv w:val="1"/>
      <w:marLeft w:val="0"/>
      <w:marRight w:val="0"/>
      <w:marTop w:val="0"/>
      <w:marBottom w:val="0"/>
      <w:divBdr>
        <w:top w:val="none" w:sz="0" w:space="0" w:color="auto"/>
        <w:left w:val="none" w:sz="0" w:space="0" w:color="auto"/>
        <w:bottom w:val="none" w:sz="0" w:space="0" w:color="auto"/>
        <w:right w:val="none" w:sz="0" w:space="0" w:color="auto"/>
      </w:divBdr>
    </w:div>
    <w:div w:id="1785030158">
      <w:bodyDiv w:val="1"/>
      <w:marLeft w:val="0"/>
      <w:marRight w:val="0"/>
      <w:marTop w:val="0"/>
      <w:marBottom w:val="0"/>
      <w:divBdr>
        <w:top w:val="none" w:sz="0" w:space="0" w:color="auto"/>
        <w:left w:val="none" w:sz="0" w:space="0" w:color="auto"/>
        <w:bottom w:val="none" w:sz="0" w:space="0" w:color="auto"/>
        <w:right w:val="none" w:sz="0" w:space="0" w:color="auto"/>
      </w:divBdr>
    </w:div>
    <w:div w:id="1967226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3.xml.rels><?xml version="1.0" encoding="UTF-8" standalone="yes"?>
<Relationships xmlns="http://schemas.openxmlformats.org/package/2006/relationships"><Relationship Id="rId3" Type="http://schemas.openxmlformats.org/officeDocument/2006/relationships/hyperlink" Target="http://ejournal2.undip.ac.id/index.php/jwl" TargetMode="External"/><Relationship Id="rId2" Type="http://schemas.openxmlformats.org/officeDocument/2006/relationships/image" Target="media/image7.emf"/><Relationship Id="rId1" Type="http://schemas.openxmlformats.org/officeDocument/2006/relationships/image" Target="media/image6.jpeg"/><Relationship Id="rId4" Type="http://schemas.openxmlformats.org/officeDocument/2006/relationships/hyperlink" Target="http://ejournal2.undip.ac.id/index.php/jw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2B4BDEF-8A2A-4337-828C-70BE41FE0E5D}">
  <we:reference id="f78a3046-9e99-4300-aa2b-5814002b01a2" version="1.55.1.0" store="EXCatalog" storeType="EXCatalog"/>
  <we:alternateReferences>
    <we:reference id="WA104382081" version="1.55.1.0" store="en-US" storeType="OMEX"/>
  </we:alternateReferences>
  <we:properties>
    <we:property name="MENDELEY_CITATIONS" val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716694-AEE3-4B0A-B923-7826C56C8A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420</TotalTime>
  <Pages>16</Pages>
  <Words>14114</Words>
  <Characters>80455</Characters>
  <Application>Microsoft Office Word</Application>
  <DocSecurity>0</DocSecurity>
  <Lines>670</Lines>
  <Paragraphs>188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94381</CharactersWithSpaces>
  <SharedDoc>false</SharedDoc>
  <HLinks>
    <vt:vector size="168" baseType="variant">
      <vt:variant>
        <vt:i4>4391007</vt:i4>
      </vt:variant>
      <vt:variant>
        <vt:i4>144</vt:i4>
      </vt:variant>
      <vt:variant>
        <vt:i4>0</vt:i4>
      </vt:variant>
      <vt:variant>
        <vt:i4>5</vt:i4>
      </vt:variant>
      <vt:variant>
        <vt:lpwstr>http://www.turnitin.com/</vt:lpwstr>
      </vt:variant>
      <vt:variant>
        <vt:lpwstr/>
      </vt:variant>
      <vt:variant>
        <vt:i4>1507447</vt:i4>
      </vt:variant>
      <vt:variant>
        <vt:i4>141</vt:i4>
      </vt:variant>
      <vt:variant>
        <vt:i4>0</vt:i4>
      </vt:variant>
      <vt:variant>
        <vt:i4>5</vt:i4>
      </vt:variant>
      <vt:variant>
        <vt:lpwstr>mailto:jwl.laredem@gmail.com</vt:lpwstr>
      </vt:variant>
      <vt:variant>
        <vt:lpwstr/>
      </vt:variant>
      <vt:variant>
        <vt:i4>4653154</vt:i4>
      </vt:variant>
      <vt:variant>
        <vt:i4>138</vt:i4>
      </vt:variant>
      <vt:variant>
        <vt:i4>0</vt:i4>
      </vt:variant>
      <vt:variant>
        <vt:i4>5</vt:i4>
      </vt:variant>
      <vt:variant>
        <vt:lpwstr/>
      </vt:variant>
      <vt:variant>
        <vt:lpwstr>_Petunjuk_Khusus_Penulisan</vt:lpwstr>
      </vt:variant>
      <vt:variant>
        <vt:i4>4259960</vt:i4>
      </vt:variant>
      <vt:variant>
        <vt:i4>135</vt:i4>
      </vt:variant>
      <vt:variant>
        <vt:i4>0</vt:i4>
      </vt:variant>
      <vt:variant>
        <vt:i4>5</vt:i4>
      </vt:variant>
      <vt:variant>
        <vt:lpwstr/>
      </vt:variant>
      <vt:variant>
        <vt:lpwstr>_Petunjuk_Pengiriman_Manuskrip</vt:lpwstr>
      </vt:variant>
      <vt:variant>
        <vt:i4>7929932</vt:i4>
      </vt:variant>
      <vt:variant>
        <vt:i4>132</vt:i4>
      </vt:variant>
      <vt:variant>
        <vt:i4>0</vt:i4>
      </vt:variant>
      <vt:variant>
        <vt:i4>5</vt:i4>
      </vt:variant>
      <vt:variant>
        <vt:lpwstr>https://drive.google.com/drive/folders/1mFLIJ_1zFas81-hwUKkXE0DLWtljAmeh?usp=sharing</vt:lpwstr>
      </vt:variant>
      <vt:variant>
        <vt:lpwstr/>
      </vt:variant>
      <vt:variant>
        <vt:i4>3014712</vt:i4>
      </vt:variant>
      <vt:variant>
        <vt:i4>129</vt:i4>
      </vt:variant>
      <vt:variant>
        <vt:i4>0</vt:i4>
      </vt:variant>
      <vt:variant>
        <vt:i4>5</vt:i4>
      </vt:variant>
      <vt:variant>
        <vt:lpwstr>https://ejournal2.undip.ac.id/index.php/jwl/about/submissions</vt:lpwstr>
      </vt:variant>
      <vt:variant>
        <vt:lpwstr>copyrightNotice</vt:lpwstr>
      </vt:variant>
      <vt:variant>
        <vt:i4>7929932</vt:i4>
      </vt:variant>
      <vt:variant>
        <vt:i4>126</vt:i4>
      </vt:variant>
      <vt:variant>
        <vt:i4>0</vt:i4>
      </vt:variant>
      <vt:variant>
        <vt:i4>5</vt:i4>
      </vt:variant>
      <vt:variant>
        <vt:lpwstr>https://drive.google.com/drive/folders/1mFLIJ_1zFas81-hwUKkXE0DLWtljAmeh?usp=sharing</vt:lpwstr>
      </vt:variant>
      <vt:variant>
        <vt:lpwstr/>
      </vt:variant>
      <vt:variant>
        <vt:i4>6619259</vt:i4>
      </vt:variant>
      <vt:variant>
        <vt:i4>123</vt:i4>
      </vt:variant>
      <vt:variant>
        <vt:i4>0</vt:i4>
      </vt:variant>
      <vt:variant>
        <vt:i4>5</vt:i4>
      </vt:variant>
      <vt:variant>
        <vt:lpwstr>https://sinta.ristekbrin.go.id/</vt:lpwstr>
      </vt:variant>
      <vt:variant>
        <vt:lpwstr/>
      </vt:variant>
      <vt:variant>
        <vt:i4>262224</vt:i4>
      </vt:variant>
      <vt:variant>
        <vt:i4>120</vt:i4>
      </vt:variant>
      <vt:variant>
        <vt:i4>0</vt:i4>
      </vt:variant>
      <vt:variant>
        <vt:i4>5</vt:i4>
      </vt:variant>
      <vt:variant>
        <vt:lpwstr>https://www.scopus.com/freelookup/form/author.uri?zone=TopNavBar&amp;origin=NO%20ORIGIN%20DEFINED</vt:lpwstr>
      </vt:variant>
      <vt:variant>
        <vt:lpwstr/>
      </vt:variant>
      <vt:variant>
        <vt:i4>7929932</vt:i4>
      </vt:variant>
      <vt:variant>
        <vt:i4>117</vt:i4>
      </vt:variant>
      <vt:variant>
        <vt:i4>0</vt:i4>
      </vt:variant>
      <vt:variant>
        <vt:i4>5</vt:i4>
      </vt:variant>
      <vt:variant>
        <vt:lpwstr>https://drive.google.com/drive/folders/1mFLIJ_1zFas81-hwUKkXE0DLWtljAmeh?usp=sharing</vt:lpwstr>
      </vt:variant>
      <vt:variant>
        <vt:lpwstr/>
      </vt:variant>
      <vt:variant>
        <vt:i4>6619259</vt:i4>
      </vt:variant>
      <vt:variant>
        <vt:i4>114</vt:i4>
      </vt:variant>
      <vt:variant>
        <vt:i4>0</vt:i4>
      </vt:variant>
      <vt:variant>
        <vt:i4>5</vt:i4>
      </vt:variant>
      <vt:variant>
        <vt:lpwstr>https://sinta.ristekbrin.go.id/</vt:lpwstr>
      </vt:variant>
      <vt:variant>
        <vt:lpwstr/>
      </vt:variant>
      <vt:variant>
        <vt:i4>262224</vt:i4>
      </vt:variant>
      <vt:variant>
        <vt:i4>111</vt:i4>
      </vt:variant>
      <vt:variant>
        <vt:i4>0</vt:i4>
      </vt:variant>
      <vt:variant>
        <vt:i4>5</vt:i4>
      </vt:variant>
      <vt:variant>
        <vt:lpwstr>https://www.scopus.com/freelookup/form/author.uri?zone=TopNavBar&amp;origin=NO%20ORIGIN%20DEFINED</vt:lpwstr>
      </vt:variant>
      <vt:variant>
        <vt:lpwstr/>
      </vt:variant>
      <vt:variant>
        <vt:i4>1507447</vt:i4>
      </vt:variant>
      <vt:variant>
        <vt:i4>108</vt:i4>
      </vt:variant>
      <vt:variant>
        <vt:i4>0</vt:i4>
      </vt:variant>
      <vt:variant>
        <vt:i4>5</vt:i4>
      </vt:variant>
      <vt:variant>
        <vt:lpwstr>mailto:jwl.laredem@gmail.com</vt:lpwstr>
      </vt:variant>
      <vt:variant>
        <vt:lpwstr/>
      </vt:variant>
      <vt:variant>
        <vt:i4>1179737</vt:i4>
      </vt:variant>
      <vt:variant>
        <vt:i4>105</vt:i4>
      </vt:variant>
      <vt:variant>
        <vt:i4>0</vt:i4>
      </vt:variant>
      <vt:variant>
        <vt:i4>5</vt:i4>
      </vt:variant>
      <vt:variant>
        <vt:lpwstr>https://ejournal2.undip.ac.id/index.php/jwl/login</vt:lpwstr>
      </vt:variant>
      <vt:variant>
        <vt:lpwstr/>
      </vt:variant>
      <vt:variant>
        <vt:i4>1441813</vt:i4>
      </vt:variant>
      <vt:variant>
        <vt:i4>102</vt:i4>
      </vt:variant>
      <vt:variant>
        <vt:i4>0</vt:i4>
      </vt:variant>
      <vt:variant>
        <vt:i4>5</vt:i4>
      </vt:variant>
      <vt:variant>
        <vt:lpwstr>https://ejournal2.undip.ac.id/index.php/jwl/user/register</vt:lpwstr>
      </vt:variant>
      <vt:variant>
        <vt:lpwstr/>
      </vt:variant>
      <vt:variant>
        <vt:i4>5111877</vt:i4>
      </vt:variant>
      <vt:variant>
        <vt:i4>99</vt:i4>
      </vt:variant>
      <vt:variant>
        <vt:i4>0</vt:i4>
      </vt:variant>
      <vt:variant>
        <vt:i4>5</vt:i4>
      </vt:variant>
      <vt:variant>
        <vt:lpwstr>https://ejournal2.undip.ac.id/index.php/jwl/about/submissions</vt:lpwstr>
      </vt:variant>
      <vt:variant>
        <vt:lpwstr>onlineSubmissions</vt:lpwstr>
      </vt:variant>
      <vt:variant>
        <vt:i4>4194380</vt:i4>
      </vt:variant>
      <vt:variant>
        <vt:i4>96</vt:i4>
      </vt:variant>
      <vt:variant>
        <vt:i4>0</vt:i4>
      </vt:variant>
      <vt:variant>
        <vt:i4>5</vt:i4>
      </vt:variant>
      <vt:variant>
        <vt:lpwstr>https://ejournal2.undip.ac.id/index.php/jwl/about/submissions</vt:lpwstr>
      </vt:variant>
      <vt:variant>
        <vt:lpwstr/>
      </vt:variant>
      <vt:variant>
        <vt:i4>3014716</vt:i4>
      </vt:variant>
      <vt:variant>
        <vt:i4>27</vt:i4>
      </vt:variant>
      <vt:variant>
        <vt:i4>0</vt:i4>
      </vt:variant>
      <vt:variant>
        <vt:i4>5</vt:i4>
      </vt:variant>
      <vt:variant>
        <vt:lpwstr>http://endnote.com/</vt:lpwstr>
      </vt:variant>
      <vt:variant>
        <vt:lpwstr/>
      </vt:variant>
      <vt:variant>
        <vt:i4>5373954</vt:i4>
      </vt:variant>
      <vt:variant>
        <vt:i4>24</vt:i4>
      </vt:variant>
      <vt:variant>
        <vt:i4>0</vt:i4>
      </vt:variant>
      <vt:variant>
        <vt:i4>5</vt:i4>
      </vt:variant>
      <vt:variant>
        <vt:lpwstr>https://www.mendeley.com/</vt:lpwstr>
      </vt:variant>
      <vt:variant>
        <vt:lpwstr/>
      </vt:variant>
      <vt:variant>
        <vt:i4>4194375</vt:i4>
      </vt:variant>
      <vt:variant>
        <vt:i4>21</vt:i4>
      </vt:variant>
      <vt:variant>
        <vt:i4>0</vt:i4>
      </vt:variant>
      <vt:variant>
        <vt:i4>5</vt:i4>
      </vt:variant>
      <vt:variant>
        <vt:lpwstr>http://www.apastyle.org/</vt:lpwstr>
      </vt:variant>
      <vt:variant>
        <vt:lpwstr/>
      </vt:variant>
      <vt:variant>
        <vt:i4>1114174</vt:i4>
      </vt:variant>
      <vt:variant>
        <vt:i4>18</vt:i4>
      </vt:variant>
      <vt:variant>
        <vt:i4>0</vt:i4>
      </vt:variant>
      <vt:variant>
        <vt:i4>5</vt:i4>
      </vt:variant>
      <vt:variant>
        <vt:lpwstr/>
      </vt:variant>
      <vt:variant>
        <vt:lpwstr>_Sistematika_Penulisan_Manuskrip</vt:lpwstr>
      </vt:variant>
      <vt:variant>
        <vt:i4>5177425</vt:i4>
      </vt:variant>
      <vt:variant>
        <vt:i4>15</vt:i4>
      </vt:variant>
      <vt:variant>
        <vt:i4>0</vt:i4>
      </vt:variant>
      <vt:variant>
        <vt:i4>5</vt:i4>
      </vt:variant>
      <vt:variant>
        <vt:lpwstr>https://ejournal2.undip.ac.id/index.php/jwl/about/submissions</vt:lpwstr>
      </vt:variant>
      <vt:variant>
        <vt:lpwstr>authorGuidelines</vt:lpwstr>
      </vt:variant>
      <vt:variant>
        <vt:i4>7929932</vt:i4>
      </vt:variant>
      <vt:variant>
        <vt:i4>12</vt:i4>
      </vt:variant>
      <vt:variant>
        <vt:i4>0</vt:i4>
      </vt:variant>
      <vt:variant>
        <vt:i4>5</vt:i4>
      </vt:variant>
      <vt:variant>
        <vt:lpwstr>https://drive.google.com/drive/folders/1mFLIJ_1zFas81-hwUKkXE0DLWtljAmeh?usp=sharing</vt:lpwstr>
      </vt:variant>
      <vt:variant>
        <vt:lpwstr/>
      </vt:variant>
      <vt:variant>
        <vt:i4>262192</vt:i4>
      </vt:variant>
      <vt:variant>
        <vt:i4>9</vt:i4>
      </vt:variant>
      <vt:variant>
        <vt:i4>0</vt:i4>
      </vt:variant>
      <vt:variant>
        <vt:i4>5</vt:i4>
      </vt:variant>
      <vt:variant>
        <vt:lpwstr/>
      </vt:variant>
      <vt:variant>
        <vt:lpwstr>_top</vt:lpwstr>
      </vt:variant>
      <vt:variant>
        <vt:i4>262192</vt:i4>
      </vt:variant>
      <vt:variant>
        <vt:i4>6</vt:i4>
      </vt:variant>
      <vt:variant>
        <vt:i4>0</vt:i4>
      </vt:variant>
      <vt:variant>
        <vt:i4>5</vt:i4>
      </vt:variant>
      <vt:variant>
        <vt:lpwstr/>
      </vt:variant>
      <vt:variant>
        <vt:lpwstr>_top</vt:lpwstr>
      </vt:variant>
      <vt:variant>
        <vt:i4>5177425</vt:i4>
      </vt:variant>
      <vt:variant>
        <vt:i4>3</vt:i4>
      </vt:variant>
      <vt:variant>
        <vt:i4>0</vt:i4>
      </vt:variant>
      <vt:variant>
        <vt:i4>5</vt:i4>
      </vt:variant>
      <vt:variant>
        <vt:lpwstr>https://ejournal2.undip.ac.id/index.php/jwl/about/submissions</vt:lpwstr>
      </vt:variant>
      <vt:variant>
        <vt:lpwstr>authorGuidelines</vt:lpwstr>
      </vt:variant>
      <vt:variant>
        <vt:i4>2031711</vt:i4>
      </vt:variant>
      <vt:variant>
        <vt:i4>0</vt:i4>
      </vt:variant>
      <vt:variant>
        <vt:i4>0</vt:i4>
      </vt:variant>
      <vt:variant>
        <vt:i4>5</vt:i4>
      </vt:variant>
      <vt:variant>
        <vt:lpwstr>https://ejournal2.undip.ac.id/index.php/jwl/index</vt:lpwstr>
      </vt:variant>
      <vt:variant>
        <vt:lpwstr/>
      </vt:variant>
      <vt:variant>
        <vt:i4>3735587</vt:i4>
      </vt:variant>
      <vt:variant>
        <vt:i4>0</vt:i4>
      </vt:variant>
      <vt:variant>
        <vt:i4>0</vt:i4>
      </vt:variant>
      <vt:variant>
        <vt:i4>5</vt:i4>
      </vt:variant>
      <vt:variant>
        <vt:lpwstr>http://ejournal2.undip.ac.id/index.php/jwl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JWL Laredem</dc:creator>
  <cp:keywords/>
  <cp:lastModifiedBy>Nuri Setiawati</cp:lastModifiedBy>
  <cp:revision>40</cp:revision>
  <cp:lastPrinted>2013-06-27T08:15:00Z</cp:lastPrinted>
  <dcterms:created xsi:type="dcterms:W3CDTF">2022-12-04T03:13:00Z</dcterms:created>
  <dcterms:modified xsi:type="dcterms:W3CDTF">2024-06-24T06:54:00Z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e2de1d66-ae65-3793-8e43-30cbf846c5b0</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http://www.zotero.org/styles/ecological-engineering</vt:lpwstr>
  </property>
  <property fmtid="{D5CDD505-2E9C-101B-9397-08002B2CF9AE}" pid="16" name="Mendeley Recent Style Name 5_1">
    <vt:lpwstr>Ecological Engineering</vt:lpwstr>
  </property>
  <property fmtid="{D5CDD505-2E9C-101B-9397-08002B2CF9AE}" pid="17" name="Mendeley Recent Style Id 6_1">
    <vt:lpwstr>http://www.zotero.org/styles/harvard1</vt:lpwstr>
  </property>
  <property fmtid="{D5CDD505-2E9C-101B-9397-08002B2CF9AE}" pid="18" name="Mendeley Recent Style Name 6_1">
    <vt:lpwstr>Harvard reference format 1 (deprecated)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8th edition</vt:lpwstr>
  </property>
</Properties>
</file>