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EB222" w14:textId="32CD4A71" w:rsidR="00002309" w:rsidRPr="002E4D23" w:rsidRDefault="00002309" w:rsidP="005070A2">
      <w:pPr>
        <w:spacing w:after="0"/>
        <w:jc w:val="center"/>
        <w:rPr>
          <w:rFonts w:ascii="Arial Narrow" w:hAnsi="Arial Narrow" w:cs="Arial"/>
          <w:b/>
          <w:sz w:val="24"/>
          <w:szCs w:val="24"/>
        </w:rPr>
      </w:pPr>
      <w:r w:rsidRPr="002E4D23">
        <w:rPr>
          <w:rFonts w:ascii="Arial Narrow" w:hAnsi="Arial Narrow" w:cs="Arial"/>
          <w:b/>
          <w:sz w:val="24"/>
          <w:szCs w:val="24"/>
        </w:rPr>
        <w:t>QUO VADIS SANIRI NEGERI PASCA BERLAKUNYA U</w:t>
      </w:r>
      <w:r w:rsidR="005070A2" w:rsidRPr="002E4D23">
        <w:rPr>
          <w:rFonts w:ascii="Arial Narrow" w:hAnsi="Arial Narrow" w:cs="Arial"/>
          <w:b/>
          <w:sz w:val="24"/>
          <w:szCs w:val="24"/>
        </w:rPr>
        <w:t>NDANG-</w:t>
      </w:r>
      <w:r w:rsidRPr="002E4D23">
        <w:rPr>
          <w:rFonts w:ascii="Arial Narrow" w:hAnsi="Arial Narrow" w:cs="Arial"/>
          <w:b/>
          <w:sz w:val="24"/>
          <w:szCs w:val="24"/>
        </w:rPr>
        <w:t>U</w:t>
      </w:r>
      <w:r w:rsidR="005070A2" w:rsidRPr="002E4D23">
        <w:rPr>
          <w:rFonts w:ascii="Arial Narrow" w:hAnsi="Arial Narrow" w:cs="Arial"/>
          <w:b/>
          <w:sz w:val="24"/>
          <w:szCs w:val="24"/>
        </w:rPr>
        <w:t>NDANG</w:t>
      </w:r>
      <w:r w:rsidRPr="002E4D23">
        <w:rPr>
          <w:rFonts w:ascii="Arial Narrow" w:hAnsi="Arial Narrow" w:cs="Arial"/>
          <w:b/>
          <w:sz w:val="24"/>
          <w:szCs w:val="24"/>
        </w:rPr>
        <w:t xml:space="preserve"> </w:t>
      </w:r>
      <w:r w:rsidR="005070A2" w:rsidRPr="002E4D23">
        <w:rPr>
          <w:rFonts w:ascii="Arial Narrow" w:hAnsi="Arial Narrow" w:cs="Arial"/>
          <w:b/>
          <w:sz w:val="24"/>
          <w:szCs w:val="24"/>
        </w:rPr>
        <w:t xml:space="preserve">NOMOR 6 TAHUN 2014 TENTANG </w:t>
      </w:r>
      <w:r w:rsidRPr="002E4D23">
        <w:rPr>
          <w:rFonts w:ascii="Arial Narrow" w:hAnsi="Arial Narrow" w:cs="Arial"/>
          <w:b/>
          <w:sz w:val="24"/>
          <w:szCs w:val="24"/>
        </w:rPr>
        <w:t>DESA</w:t>
      </w:r>
    </w:p>
    <w:p w14:paraId="633ACDCB" w14:textId="77777777" w:rsidR="002E4D23" w:rsidRPr="002E4D23" w:rsidRDefault="002E4D23" w:rsidP="005070A2">
      <w:pPr>
        <w:spacing w:after="0"/>
        <w:jc w:val="center"/>
        <w:rPr>
          <w:rFonts w:ascii="Arial Narrow" w:hAnsi="Arial Narrow" w:cs="Arial"/>
          <w:b/>
          <w:sz w:val="24"/>
          <w:szCs w:val="24"/>
        </w:rPr>
      </w:pPr>
    </w:p>
    <w:p w14:paraId="6FBBC787" w14:textId="0408DE0A" w:rsidR="002E4D23" w:rsidRPr="002E4D23" w:rsidRDefault="002E4D23" w:rsidP="002E4D23">
      <w:pPr>
        <w:spacing w:after="0" w:line="240" w:lineRule="auto"/>
        <w:jc w:val="center"/>
        <w:rPr>
          <w:rFonts w:ascii="Arial Narrow" w:hAnsi="Arial Narrow"/>
          <w:b/>
          <w:sz w:val="24"/>
          <w:szCs w:val="24"/>
        </w:rPr>
      </w:pPr>
      <w:r w:rsidRPr="002E4D23">
        <w:rPr>
          <w:rFonts w:ascii="Arial Narrow" w:hAnsi="Arial Narrow"/>
          <w:b/>
          <w:sz w:val="24"/>
          <w:szCs w:val="24"/>
        </w:rPr>
        <w:t>Sherlock H Lekipiouw &amp; Andress D Bakarbessy</w:t>
      </w:r>
    </w:p>
    <w:p w14:paraId="57937B4C" w14:textId="77777777" w:rsidR="002E4D23" w:rsidRDefault="002E4D23" w:rsidP="002E4D23">
      <w:pPr>
        <w:pStyle w:val="ListParagraph"/>
        <w:tabs>
          <w:tab w:val="left" w:pos="3828"/>
        </w:tabs>
        <w:spacing w:after="0" w:line="240" w:lineRule="auto"/>
        <w:jc w:val="center"/>
        <w:rPr>
          <w:rFonts w:ascii="Arial Narrow" w:hAnsi="Arial Narrow"/>
          <w:b/>
          <w:bCs/>
          <w:sz w:val="24"/>
          <w:szCs w:val="24"/>
        </w:rPr>
      </w:pPr>
      <w:r w:rsidRPr="002E4D23">
        <w:rPr>
          <w:rFonts w:ascii="Arial Narrow" w:hAnsi="Arial Narrow"/>
          <w:b/>
          <w:bCs/>
          <w:sz w:val="24"/>
          <w:szCs w:val="24"/>
        </w:rPr>
        <w:t>Fakultas Hukum Universitas Pattimura</w:t>
      </w:r>
    </w:p>
    <w:p w14:paraId="4D018F1F" w14:textId="73FFCA22" w:rsidR="002E4D23" w:rsidRPr="002E4D23" w:rsidRDefault="002E4D23" w:rsidP="002E4D23">
      <w:pPr>
        <w:pStyle w:val="ListParagraph"/>
        <w:tabs>
          <w:tab w:val="left" w:pos="3828"/>
        </w:tabs>
        <w:spacing w:after="0" w:line="360" w:lineRule="auto"/>
        <w:jc w:val="center"/>
        <w:rPr>
          <w:rFonts w:ascii="Arial Narrow" w:hAnsi="Arial Narrow"/>
          <w:b/>
          <w:bCs/>
          <w:sz w:val="24"/>
          <w:szCs w:val="24"/>
        </w:rPr>
      </w:pPr>
      <w:r w:rsidRPr="002E4D23">
        <w:rPr>
          <w:rFonts w:ascii="Arial Narrow" w:hAnsi="Arial Narrow"/>
          <w:b/>
          <w:bCs/>
          <w:sz w:val="24"/>
          <w:szCs w:val="24"/>
        </w:rPr>
        <w:t xml:space="preserve">Email : </w:t>
      </w:r>
      <w:hyperlink r:id="rId7" w:history="1">
        <w:r w:rsidR="000A78CE" w:rsidRPr="00884C9F">
          <w:rPr>
            <w:rStyle w:val="Hyperlink"/>
            <w:rFonts w:ascii="Arial Narrow" w:hAnsi="Arial Narrow"/>
            <w:b/>
            <w:bCs/>
            <w:sz w:val="24"/>
            <w:szCs w:val="24"/>
          </w:rPr>
          <w:t>lekipiouw.sherlock@gmail.com</w:t>
        </w:r>
      </w:hyperlink>
    </w:p>
    <w:p w14:paraId="6BF30713" w14:textId="77777777" w:rsidR="00D80B93" w:rsidRPr="002E4D23" w:rsidRDefault="00D80B93" w:rsidP="00473D7D">
      <w:pPr>
        <w:spacing w:after="0"/>
        <w:rPr>
          <w:rFonts w:ascii="Arial Narrow" w:hAnsi="Arial Narrow" w:cs="Arial"/>
          <w:b/>
          <w:sz w:val="24"/>
          <w:szCs w:val="24"/>
        </w:rPr>
      </w:pPr>
    </w:p>
    <w:p w14:paraId="7B1A3BE8" w14:textId="77777777" w:rsidR="002E4D23" w:rsidRPr="002E4D23" w:rsidRDefault="002E4D23" w:rsidP="002E4D23">
      <w:pPr>
        <w:spacing w:after="0"/>
        <w:jc w:val="center"/>
        <w:rPr>
          <w:rFonts w:ascii="Arial Narrow" w:hAnsi="Arial Narrow"/>
          <w:b/>
          <w:i/>
          <w:sz w:val="24"/>
          <w:szCs w:val="24"/>
        </w:rPr>
      </w:pPr>
      <w:r w:rsidRPr="002E4D23">
        <w:rPr>
          <w:rFonts w:ascii="Arial Narrow" w:hAnsi="Arial Narrow"/>
          <w:b/>
          <w:i/>
          <w:sz w:val="24"/>
          <w:szCs w:val="24"/>
        </w:rPr>
        <w:t>ABSTRACT</w:t>
      </w:r>
    </w:p>
    <w:p w14:paraId="38793EB9" w14:textId="77777777" w:rsidR="002E4D23" w:rsidRDefault="002E4D23" w:rsidP="002E4D23">
      <w:pPr>
        <w:spacing w:line="240" w:lineRule="auto"/>
        <w:jc w:val="both"/>
        <w:rPr>
          <w:rFonts w:ascii="Arial Narrow" w:hAnsi="Arial Narrow"/>
          <w:bCs/>
          <w:sz w:val="24"/>
          <w:szCs w:val="24"/>
        </w:rPr>
      </w:pPr>
      <w:r w:rsidRPr="002E4D23">
        <w:rPr>
          <w:rFonts w:ascii="Arial Narrow" w:hAnsi="Arial Narrow"/>
          <w:bCs/>
          <w:sz w:val="24"/>
          <w:szCs w:val="24"/>
        </w:rPr>
        <w:t>Negeri is a unit of customary law community in the Central Maluku region, Ambon island and the leased islands. One of the rights of origin in the government of the Negeri is the existence of Saniri Negeri. After the enactment of the Village Law, the construction of Saniri Negeri is equated with Village Consultative Body (BPD) based on the formulation of the norms of the BPD or what is called by another name which has the authority to make village regulations, and oversee the implementation of village governance. In fact, the Saniri Negeri is a system of power and is institutionalized in 2 (two) institutions, namely the saniri rajapatti who carries out the government and the saniri lengkap that formulates policies, and 1 (one) forum, namely the saniri besar as a forum for accountability of the government of Negeri. This shows that the Saniri Negeri is not an institution so it is different from the BPD. Thus, it is necessary to synchronize the existence of BPD with Saniri negeri, so that the construction of saniri negeri is not generalized to be the same as the construction of BPD.</w:t>
      </w:r>
    </w:p>
    <w:p w14:paraId="4190EF3F" w14:textId="4AF0D03D" w:rsidR="002E4D23" w:rsidRPr="002E4D23" w:rsidRDefault="002E4D23" w:rsidP="002E4D23">
      <w:pPr>
        <w:spacing w:after="0" w:line="240" w:lineRule="auto"/>
        <w:jc w:val="both"/>
        <w:rPr>
          <w:rFonts w:ascii="Arial Narrow" w:hAnsi="Arial Narrow"/>
          <w:b/>
          <w:bCs/>
          <w:i/>
          <w:sz w:val="24"/>
          <w:szCs w:val="24"/>
        </w:rPr>
      </w:pPr>
      <w:r w:rsidRPr="002E4D23">
        <w:rPr>
          <w:rFonts w:ascii="Arial Narrow" w:hAnsi="Arial Narrow"/>
          <w:b/>
          <w:bCs/>
          <w:i/>
          <w:sz w:val="24"/>
          <w:szCs w:val="24"/>
        </w:rPr>
        <w:t>K</w:t>
      </w:r>
      <w:r>
        <w:rPr>
          <w:rFonts w:ascii="Arial Narrow" w:hAnsi="Arial Narrow"/>
          <w:b/>
          <w:bCs/>
          <w:i/>
          <w:sz w:val="24"/>
          <w:szCs w:val="24"/>
        </w:rPr>
        <w:t>eyword: Saniri Negeri; Village L</w:t>
      </w:r>
      <w:r w:rsidRPr="002E4D23">
        <w:rPr>
          <w:rFonts w:ascii="Arial Narrow" w:hAnsi="Arial Narrow"/>
          <w:b/>
          <w:bCs/>
          <w:i/>
          <w:sz w:val="24"/>
          <w:szCs w:val="24"/>
        </w:rPr>
        <w:t>aw</w:t>
      </w:r>
      <w:r>
        <w:rPr>
          <w:rFonts w:ascii="Arial Narrow" w:hAnsi="Arial Narrow"/>
          <w:b/>
          <w:bCs/>
          <w:i/>
          <w:sz w:val="24"/>
          <w:szCs w:val="24"/>
        </w:rPr>
        <w:t>.</w:t>
      </w:r>
    </w:p>
    <w:p w14:paraId="728F3612" w14:textId="77777777" w:rsidR="002E4D23" w:rsidRDefault="002E4D23" w:rsidP="002E4D23">
      <w:pPr>
        <w:autoSpaceDE w:val="0"/>
        <w:autoSpaceDN w:val="0"/>
        <w:adjustRightInd w:val="0"/>
        <w:spacing w:after="0" w:line="360" w:lineRule="auto"/>
        <w:jc w:val="center"/>
        <w:rPr>
          <w:rFonts w:ascii="Arial Narrow" w:hAnsi="Arial Narrow"/>
          <w:b/>
          <w:bCs/>
          <w:i/>
          <w:sz w:val="24"/>
          <w:szCs w:val="24"/>
          <w:lang w:val="id-ID"/>
        </w:rPr>
      </w:pPr>
    </w:p>
    <w:p w14:paraId="656366D6" w14:textId="201FBA7D" w:rsidR="000A7B8F" w:rsidRPr="002E4D23" w:rsidRDefault="002E4D23" w:rsidP="002E4D23">
      <w:pPr>
        <w:autoSpaceDE w:val="0"/>
        <w:autoSpaceDN w:val="0"/>
        <w:adjustRightInd w:val="0"/>
        <w:spacing w:after="0" w:line="360" w:lineRule="auto"/>
        <w:jc w:val="center"/>
        <w:rPr>
          <w:rFonts w:ascii="Arial Narrow" w:hAnsi="Arial Narrow"/>
          <w:b/>
          <w:bCs/>
          <w:i/>
          <w:sz w:val="24"/>
          <w:szCs w:val="24"/>
          <w:lang w:val="id-ID"/>
        </w:rPr>
      </w:pPr>
      <w:r w:rsidRPr="002E4D23">
        <w:rPr>
          <w:rFonts w:ascii="Arial Narrow" w:hAnsi="Arial Narrow"/>
          <w:b/>
          <w:bCs/>
          <w:i/>
          <w:sz w:val="24"/>
          <w:szCs w:val="24"/>
          <w:lang w:val="id-ID"/>
        </w:rPr>
        <w:t>ABSTRAK</w:t>
      </w:r>
    </w:p>
    <w:p w14:paraId="316D1CCC" w14:textId="77777777" w:rsidR="000A7B8F" w:rsidRDefault="00002309" w:rsidP="002E4D23">
      <w:pPr>
        <w:spacing w:line="240" w:lineRule="auto"/>
        <w:jc w:val="both"/>
        <w:rPr>
          <w:rFonts w:ascii="Arial Narrow" w:hAnsi="Arial Narrow"/>
          <w:bCs/>
          <w:sz w:val="24"/>
          <w:szCs w:val="24"/>
          <w:lang w:val="en-ID"/>
        </w:rPr>
      </w:pPr>
      <w:r w:rsidRPr="002E4D23">
        <w:rPr>
          <w:rFonts w:ascii="Arial Narrow" w:hAnsi="Arial Narrow"/>
          <w:bCs/>
          <w:sz w:val="24"/>
          <w:szCs w:val="24"/>
          <w:lang w:val="en-ID"/>
        </w:rPr>
        <w:t>Negeri merupakan kesatuan masyarakat hukum adat di wilayah Maluku tengah, pulau Ambon dan kepulauan lease. Salah satu hak asal usul dalam penyelenggaraan pemerintahan negeri adalah adanya Saniri Negeri. Setelah berlakunya UU Desa maka konstruksi Saniri Negeri disamakan dengan BPD berdasarkan rumusan norma Badan Permusyawaratan Desa (BPD) atau yang disebut dengan nama lain yang memiliki wewenang untuk membuat peraturan desa, dan mengawasi penyelenggaraan pemerintahan desa.  Padahal, Saniri Negeri merupakan suatu sistem kekuasaan dan terlembaga dalam 2 (dua) lembaga yaitu saniri rajapatti yang melaksanakan pemerintahan dan saniri lengkap yang merumuskan kebijakan, serta 1 (satu) forum yaitu saniri besar sebagai forum pertanggungjawaban pemerintah negeri. Hal ini menunjukan bahwa Saniri Negeri bukanlah lembaga sehingga berbeda dengan BPD. Dengan demikian, perlu dilakukan sinkroniasi terhadap keberadaan BPD dengan Saniri Negeri, agar konstruksi saniri negeri tidak digeneralisasi menjadi sama dengan konstruksi BPD.</w:t>
      </w:r>
    </w:p>
    <w:p w14:paraId="1AC970B5" w14:textId="082A731D" w:rsidR="002E4D23" w:rsidRPr="002E4D23" w:rsidRDefault="002E4D23" w:rsidP="00473D7D">
      <w:pPr>
        <w:spacing w:after="0"/>
        <w:jc w:val="both"/>
        <w:rPr>
          <w:rFonts w:ascii="Arial Narrow" w:hAnsi="Arial Narrow"/>
          <w:b/>
          <w:bCs/>
          <w:sz w:val="24"/>
          <w:szCs w:val="24"/>
          <w:lang w:val="en-ID"/>
        </w:rPr>
      </w:pPr>
      <w:r w:rsidRPr="002E4D23">
        <w:rPr>
          <w:rFonts w:ascii="Arial Narrow" w:hAnsi="Arial Narrow"/>
          <w:b/>
          <w:bCs/>
          <w:sz w:val="24"/>
          <w:szCs w:val="24"/>
          <w:lang w:val="en-ID"/>
        </w:rPr>
        <w:t>Kata Kunci:</w:t>
      </w:r>
      <w:r>
        <w:rPr>
          <w:rFonts w:ascii="Arial Narrow" w:hAnsi="Arial Narrow"/>
          <w:b/>
          <w:bCs/>
          <w:sz w:val="24"/>
          <w:szCs w:val="24"/>
          <w:lang w:val="en-ID"/>
        </w:rPr>
        <w:t xml:space="preserve"> Saniri Negeri; Undang-Undang Desa.</w:t>
      </w:r>
    </w:p>
    <w:p w14:paraId="1E681A66" w14:textId="77777777" w:rsidR="002E4D23" w:rsidRPr="002E4D23" w:rsidRDefault="002E4D23" w:rsidP="00473D7D">
      <w:pPr>
        <w:spacing w:after="0"/>
        <w:rPr>
          <w:rFonts w:ascii="Arial Narrow" w:hAnsi="Arial Narrow"/>
          <w:bCs/>
          <w:sz w:val="24"/>
          <w:szCs w:val="24"/>
        </w:rPr>
      </w:pPr>
    </w:p>
    <w:p w14:paraId="73226BC4" w14:textId="04BAD1D8" w:rsidR="000A7B8F" w:rsidRPr="002E4D23" w:rsidRDefault="000A7B8F" w:rsidP="006C03C5">
      <w:pPr>
        <w:pStyle w:val="ListParagraph"/>
        <w:numPr>
          <w:ilvl w:val="0"/>
          <w:numId w:val="10"/>
        </w:numPr>
        <w:ind w:left="360"/>
        <w:jc w:val="both"/>
        <w:rPr>
          <w:rFonts w:ascii="Arial Narrow" w:hAnsi="Arial Narrow" w:cs="Arial"/>
          <w:sz w:val="24"/>
          <w:szCs w:val="24"/>
        </w:rPr>
      </w:pPr>
      <w:r w:rsidRPr="002E4D23">
        <w:rPr>
          <w:rFonts w:ascii="Arial Narrow" w:hAnsi="Arial Narrow" w:cs="Arial"/>
          <w:b/>
          <w:sz w:val="24"/>
          <w:szCs w:val="24"/>
        </w:rPr>
        <w:t xml:space="preserve">PENDAHULUAN </w:t>
      </w:r>
    </w:p>
    <w:p w14:paraId="0A8D45FA" w14:textId="7DE674C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sz w:val="24"/>
          <w:szCs w:val="24"/>
        </w:rPr>
        <w:t xml:space="preserve">Penjelasan Pasal 18 Undang-Undang Dasar Tahun 1945 (sebelum Amandemen) angka 2 yang menyebutkan bahwa di Indonesia terdapat sekitar 250 </w:t>
      </w:r>
      <w:r w:rsidRPr="002E4D23">
        <w:rPr>
          <w:rFonts w:ascii="Arial Narrow" w:hAnsi="Arial Narrow"/>
          <w:i/>
          <w:sz w:val="24"/>
          <w:szCs w:val="24"/>
        </w:rPr>
        <w:t>Zelfbesturende landschappen</w:t>
      </w:r>
      <w:r w:rsidRPr="002E4D23">
        <w:rPr>
          <w:rFonts w:ascii="Arial Narrow" w:hAnsi="Arial Narrow"/>
          <w:sz w:val="24"/>
          <w:szCs w:val="24"/>
        </w:rPr>
        <w:t xml:space="preserve"> dan </w:t>
      </w:r>
      <w:r w:rsidRPr="002E4D23">
        <w:rPr>
          <w:rFonts w:ascii="Arial Narrow" w:hAnsi="Arial Narrow"/>
          <w:i/>
          <w:sz w:val="24"/>
          <w:szCs w:val="24"/>
        </w:rPr>
        <w:t>Volkgemeenschappen</w:t>
      </w:r>
      <w:r w:rsidRPr="002E4D23">
        <w:rPr>
          <w:rFonts w:ascii="Arial Narrow" w:hAnsi="Arial Narrow"/>
          <w:sz w:val="24"/>
          <w:szCs w:val="24"/>
        </w:rPr>
        <w:t xml:space="preserve"> yang tumbuh dan berkembang dalam semangat persatuan yang dibingkai dengan semboyan Bhinneka Tunggal Ika</w:t>
      </w:r>
      <w:r w:rsidR="006C03C5">
        <w:rPr>
          <w:rFonts w:ascii="Arial Narrow" w:hAnsi="Arial Narrow"/>
          <w:sz w:val="24"/>
          <w:szCs w:val="24"/>
        </w:rPr>
        <w:t xml:space="preserve"> (Anggoro, 2017)</w:t>
      </w:r>
      <w:r w:rsidRPr="002E4D23">
        <w:rPr>
          <w:rFonts w:ascii="Arial Narrow" w:hAnsi="Arial Narrow"/>
          <w:sz w:val="24"/>
          <w:szCs w:val="24"/>
        </w:rPr>
        <w:t xml:space="preserve">. Menurut Zayanti Mandasari bahwa </w:t>
      </w:r>
      <w:r w:rsidRPr="002E4D23">
        <w:rPr>
          <w:rFonts w:ascii="Arial Narrow" w:hAnsi="Arial Narrow"/>
          <w:i/>
          <w:sz w:val="24"/>
          <w:szCs w:val="24"/>
        </w:rPr>
        <w:t xml:space="preserve">Zelfbesturende </w:t>
      </w:r>
      <w:r w:rsidRPr="002E4D23">
        <w:rPr>
          <w:rFonts w:ascii="Arial Narrow" w:hAnsi="Arial Narrow"/>
          <w:i/>
          <w:sz w:val="24"/>
          <w:szCs w:val="24"/>
        </w:rPr>
        <w:lastRenderedPageBreak/>
        <w:t>landschappen</w:t>
      </w:r>
      <w:r w:rsidRPr="002E4D23">
        <w:rPr>
          <w:rFonts w:ascii="Arial Narrow" w:hAnsi="Arial Narrow" w:cs="Arial"/>
          <w:sz w:val="24"/>
          <w:szCs w:val="24"/>
          <w:shd w:val="clear" w:color="auto" w:fill="FAFAFA"/>
        </w:rPr>
        <w:t xml:space="preserve"> </w:t>
      </w:r>
      <w:r w:rsidRPr="002E4D23">
        <w:rPr>
          <w:rFonts w:ascii="Arial Narrow" w:hAnsi="Arial Narrow"/>
          <w:sz w:val="24"/>
          <w:szCs w:val="24"/>
          <w:shd w:val="clear" w:color="auto" w:fill="FFFFFF"/>
        </w:rPr>
        <w:t xml:space="preserve">dapat diterjemahkan sebagai daerah-daerah istimewa yang mempunyai sistem pemerintahan sendiri, seperti kerajaan, sedangkan </w:t>
      </w:r>
      <w:r w:rsidRPr="002E4D23">
        <w:rPr>
          <w:rFonts w:ascii="Arial Narrow" w:hAnsi="Arial Narrow"/>
          <w:i/>
          <w:sz w:val="24"/>
          <w:szCs w:val="24"/>
        </w:rPr>
        <w:t>Volkgemeenschappen</w:t>
      </w:r>
      <w:r w:rsidRPr="002E4D23">
        <w:rPr>
          <w:rFonts w:ascii="Arial Narrow" w:hAnsi="Arial Narrow"/>
          <w:sz w:val="24"/>
          <w:szCs w:val="24"/>
        </w:rPr>
        <w:t xml:space="preserve"> merupakan</w:t>
      </w:r>
      <w:r w:rsidRPr="002E4D23">
        <w:rPr>
          <w:rFonts w:ascii="Arial Narrow" w:hAnsi="Arial Narrow"/>
          <w:sz w:val="24"/>
          <w:szCs w:val="24"/>
          <w:shd w:val="clear" w:color="auto" w:fill="FFFFFF"/>
        </w:rPr>
        <w:t xml:space="preserve"> </w:t>
      </w:r>
      <w:r w:rsidRPr="002E4D23">
        <w:rPr>
          <w:rFonts w:ascii="Arial Narrow" w:hAnsi="Arial Narrow"/>
          <w:i/>
          <w:sz w:val="24"/>
          <w:szCs w:val="24"/>
          <w:shd w:val="clear" w:color="auto" w:fill="FFFFFF"/>
        </w:rPr>
        <w:t>self governing community</w:t>
      </w:r>
      <w:r w:rsidRPr="002E4D23">
        <w:rPr>
          <w:rFonts w:ascii="Arial Narrow" w:hAnsi="Arial Narrow"/>
          <w:sz w:val="24"/>
          <w:szCs w:val="24"/>
          <w:shd w:val="clear" w:color="auto" w:fill="FFFFFF"/>
        </w:rPr>
        <w:t xml:space="preserve"> berupa kesatuan masyarakat hukum adat </w:t>
      </w:r>
      <w:r w:rsidRPr="002E4D23">
        <w:rPr>
          <w:rFonts w:ascii="Arial Narrow" w:hAnsi="Arial Narrow"/>
          <w:sz w:val="24"/>
          <w:szCs w:val="24"/>
        </w:rPr>
        <w:t>yang terlihat dalam bentuk desa di Jawa dan Bali, nagari di Minangkabau, dusun marga di Palembang</w:t>
      </w:r>
      <w:r w:rsidR="006C03C5">
        <w:rPr>
          <w:rFonts w:ascii="Arial Narrow" w:hAnsi="Arial Narrow"/>
          <w:sz w:val="24"/>
          <w:szCs w:val="24"/>
        </w:rPr>
        <w:t xml:space="preserve"> (Mandasari, 2017)</w:t>
      </w:r>
      <w:r w:rsidRPr="002E4D23">
        <w:rPr>
          <w:rFonts w:ascii="Arial Narrow" w:hAnsi="Arial Narrow"/>
          <w:sz w:val="24"/>
          <w:szCs w:val="24"/>
          <w:shd w:val="clear" w:color="auto" w:fill="FFFFFF"/>
        </w:rPr>
        <w:t xml:space="preserve">.  </w:t>
      </w:r>
    </w:p>
    <w:p w14:paraId="68C24064" w14:textId="70691560"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sz w:val="24"/>
          <w:szCs w:val="24"/>
        </w:rPr>
        <w:t>Pasal 18B ayat (2) Undang-Undang Dasar Negara Republik Indonesia Tahun 1945 (UUD NRI Tahun 1945) merupakan pengakuan terhadap hak asal usul Kesatuan Masyarakat Hukum Adat (KMHA) di Indonesia secara yuridis-normatif. Menurut Ni’matul Huda</w:t>
      </w:r>
      <w:r w:rsidR="006C03C5">
        <w:rPr>
          <w:rFonts w:ascii="Arial Narrow" w:hAnsi="Arial Narrow"/>
          <w:sz w:val="24"/>
          <w:szCs w:val="24"/>
        </w:rPr>
        <w:t xml:space="preserve"> </w:t>
      </w:r>
      <w:r w:rsidRPr="002E4D23">
        <w:rPr>
          <w:rFonts w:ascii="Arial Narrow" w:hAnsi="Arial Narrow"/>
          <w:sz w:val="24"/>
          <w:szCs w:val="24"/>
        </w:rPr>
        <w:t>bahwa pengakuan dan penghormatan dalam konstitusi menempatkan KMHA sederajat dan sama pentingnya dengan kesatuan pemerintahan lainnya, seperti kabupaten dan kota</w:t>
      </w:r>
      <w:r w:rsidR="006C03C5">
        <w:rPr>
          <w:rFonts w:ascii="Arial Narrow" w:hAnsi="Arial Narrow"/>
          <w:sz w:val="24"/>
          <w:szCs w:val="24"/>
        </w:rPr>
        <w:t xml:space="preserve"> (Rosyada, 2018)</w:t>
      </w:r>
      <w:r w:rsidRPr="002E4D23">
        <w:rPr>
          <w:rFonts w:ascii="Arial Narrow" w:hAnsi="Arial Narrow"/>
          <w:sz w:val="24"/>
          <w:szCs w:val="24"/>
        </w:rPr>
        <w:t>.</w:t>
      </w:r>
    </w:p>
    <w:p w14:paraId="7F2D1B7C" w14:textId="09538642" w:rsidR="00CB0109" w:rsidRPr="002E4D23" w:rsidRDefault="00CB0109" w:rsidP="002E4D23">
      <w:pPr>
        <w:spacing w:after="0" w:line="360" w:lineRule="auto"/>
        <w:ind w:firstLine="567"/>
        <w:jc w:val="both"/>
        <w:rPr>
          <w:rFonts w:ascii="Arial Narrow" w:hAnsi="Arial Narrow"/>
          <w:sz w:val="24"/>
          <w:szCs w:val="24"/>
        </w:rPr>
      </w:pPr>
      <w:r w:rsidRPr="002E4D23">
        <w:rPr>
          <w:rFonts w:ascii="Arial Narrow" w:hAnsi="Arial Narrow" w:cs="Arial"/>
          <w:sz w:val="24"/>
          <w:szCs w:val="24"/>
          <w:lang w:val="id-ID" w:eastAsia="id-ID"/>
        </w:rPr>
        <w:t xml:space="preserve">Desa </w:t>
      </w:r>
      <w:r w:rsidRPr="002E4D23">
        <w:rPr>
          <w:rFonts w:ascii="Arial Narrow" w:hAnsi="Arial Narrow" w:cs="Arial"/>
          <w:sz w:val="24"/>
          <w:szCs w:val="24"/>
          <w:lang w:eastAsia="id-ID"/>
        </w:rPr>
        <w:t xml:space="preserve">adat </w:t>
      </w:r>
      <w:r w:rsidRPr="002E4D23">
        <w:rPr>
          <w:rFonts w:ascii="Arial Narrow" w:hAnsi="Arial Narrow"/>
          <w:sz w:val="24"/>
          <w:szCs w:val="24"/>
        </w:rPr>
        <w:t xml:space="preserve">sebagai </w:t>
      </w:r>
      <w:r w:rsidRPr="002E4D23">
        <w:rPr>
          <w:rFonts w:ascii="Arial Narrow" w:hAnsi="Arial Narrow" w:cs="Arial"/>
          <w:sz w:val="24"/>
          <w:szCs w:val="24"/>
          <w:lang w:eastAsia="id-ID"/>
        </w:rPr>
        <w:t>perwujudan</w:t>
      </w:r>
      <w:r w:rsidRPr="002E4D23">
        <w:rPr>
          <w:rFonts w:ascii="Arial Narrow" w:hAnsi="Arial Narrow" w:cs="Arial"/>
          <w:sz w:val="24"/>
          <w:szCs w:val="24"/>
          <w:lang w:val="id-ID" w:eastAsia="id-ID"/>
        </w:rPr>
        <w:t xml:space="preserve"> kesatuan masyarakat hukum </w:t>
      </w:r>
      <w:r w:rsidRPr="002E4D23">
        <w:rPr>
          <w:rFonts w:ascii="Arial Narrow" w:hAnsi="Arial Narrow" w:cs="Arial"/>
          <w:sz w:val="24"/>
          <w:szCs w:val="24"/>
          <w:lang w:eastAsia="id-ID"/>
        </w:rPr>
        <w:t xml:space="preserve">adat merupakan desa </w:t>
      </w:r>
      <w:r w:rsidRPr="002E4D23">
        <w:rPr>
          <w:rFonts w:ascii="Arial Narrow" w:hAnsi="Arial Narrow"/>
          <w:sz w:val="24"/>
          <w:szCs w:val="24"/>
        </w:rPr>
        <w:t>yang menjaga dan memelihara tradisi, budaya dan masih kental pengaruh adat istiadatnya</w:t>
      </w:r>
      <w:bookmarkStart w:id="0" w:name="_Hlk126521988"/>
      <w:r w:rsidR="006C03C5">
        <w:rPr>
          <w:rFonts w:ascii="Arial Narrow" w:hAnsi="Arial Narrow"/>
          <w:sz w:val="24"/>
          <w:szCs w:val="24"/>
        </w:rPr>
        <w:t xml:space="preserve"> (Rohmadhon dkk, 2018). </w:t>
      </w:r>
      <w:bookmarkEnd w:id="0"/>
      <w:r w:rsidR="006C03C5">
        <w:rPr>
          <w:rFonts w:ascii="Arial Narrow" w:hAnsi="Arial Narrow" w:cs="Arial"/>
          <w:sz w:val="24"/>
          <w:szCs w:val="24"/>
          <w:lang w:eastAsia="id-ID"/>
        </w:rPr>
        <w:t>D</w:t>
      </w:r>
      <w:r w:rsidRPr="002E4D23">
        <w:rPr>
          <w:rFonts w:ascii="Arial Narrow" w:hAnsi="Arial Narrow" w:cs="Arial"/>
          <w:sz w:val="24"/>
          <w:szCs w:val="24"/>
          <w:lang w:eastAsia="id-ID"/>
        </w:rPr>
        <w:t>alam</w:t>
      </w:r>
      <w:r w:rsidRPr="002E4D23">
        <w:rPr>
          <w:rFonts w:ascii="Arial Narrow" w:hAnsi="Arial Narrow" w:cs="Arial"/>
          <w:sz w:val="24"/>
          <w:szCs w:val="24"/>
          <w:lang w:val="id-ID" w:eastAsia="id-ID"/>
        </w:rPr>
        <w:t xml:space="preserve"> mengatur dan men</w:t>
      </w:r>
      <w:r w:rsidRPr="002E4D23">
        <w:rPr>
          <w:rFonts w:ascii="Arial Narrow" w:hAnsi="Arial Narrow" w:cs="Arial"/>
          <w:sz w:val="24"/>
          <w:szCs w:val="24"/>
          <w:lang w:eastAsia="id-ID"/>
        </w:rPr>
        <w:t>yelenggarakan</w:t>
      </w:r>
      <w:r w:rsidRPr="002E4D23">
        <w:rPr>
          <w:rFonts w:ascii="Arial Narrow" w:hAnsi="Arial Narrow" w:cs="Arial"/>
          <w:sz w:val="24"/>
          <w:szCs w:val="24"/>
          <w:lang w:val="id-ID" w:eastAsia="id-ID"/>
        </w:rPr>
        <w:t xml:space="preserve"> </w:t>
      </w:r>
      <w:r w:rsidRPr="002E4D23">
        <w:rPr>
          <w:rFonts w:ascii="Arial Narrow" w:hAnsi="Arial Narrow" w:cs="Arial"/>
          <w:sz w:val="24"/>
          <w:szCs w:val="24"/>
          <w:lang w:eastAsia="id-ID"/>
        </w:rPr>
        <w:t xml:space="preserve">pemerintahan secara mandiri, yang </w:t>
      </w:r>
      <w:r w:rsidRPr="002E4D23">
        <w:rPr>
          <w:rFonts w:ascii="Arial Narrow" w:hAnsi="Arial Narrow" w:cs="Arial"/>
          <w:sz w:val="24"/>
          <w:szCs w:val="24"/>
          <w:lang w:val="id-ID" w:eastAsia="id-ID"/>
        </w:rPr>
        <w:t>di</w:t>
      </w:r>
      <w:r w:rsidRPr="002E4D23">
        <w:rPr>
          <w:rFonts w:ascii="Arial Narrow" w:hAnsi="Arial Narrow" w:cs="Arial"/>
          <w:sz w:val="24"/>
          <w:szCs w:val="24"/>
          <w:lang w:eastAsia="id-ID"/>
        </w:rPr>
        <w:t>kenal dengan istilah</w:t>
      </w:r>
      <w:r w:rsidRPr="002E4D23">
        <w:rPr>
          <w:rFonts w:ascii="Arial Narrow" w:hAnsi="Arial Narrow" w:cs="Arial"/>
          <w:sz w:val="24"/>
          <w:szCs w:val="24"/>
          <w:lang w:val="id-ID" w:eastAsia="id-ID"/>
        </w:rPr>
        <w:t xml:space="preserve"> otonomi </w:t>
      </w:r>
      <w:r w:rsidRPr="002E4D23">
        <w:rPr>
          <w:rFonts w:ascii="Arial Narrow" w:hAnsi="Arial Narrow" w:cs="Arial"/>
          <w:sz w:val="24"/>
          <w:szCs w:val="24"/>
          <w:lang w:eastAsia="id-ID"/>
        </w:rPr>
        <w:t>d</w:t>
      </w:r>
      <w:r w:rsidRPr="002E4D23">
        <w:rPr>
          <w:rFonts w:ascii="Arial Narrow" w:hAnsi="Arial Narrow" w:cs="Arial"/>
          <w:sz w:val="24"/>
          <w:szCs w:val="24"/>
          <w:lang w:val="id-ID" w:eastAsia="id-ID"/>
        </w:rPr>
        <w:t>esa</w:t>
      </w:r>
      <w:bookmarkStart w:id="1" w:name="_Hlk126522062"/>
      <w:r w:rsidR="006C03C5">
        <w:rPr>
          <w:rFonts w:ascii="Arial Narrow" w:hAnsi="Arial Narrow" w:cs="Arial"/>
          <w:sz w:val="24"/>
          <w:szCs w:val="24"/>
          <w:lang w:eastAsia="id-ID"/>
        </w:rPr>
        <w:t xml:space="preserve"> (Purnamasari, 2019)</w:t>
      </w:r>
      <w:bookmarkEnd w:id="1"/>
      <w:r w:rsidRPr="002E4D23">
        <w:rPr>
          <w:rFonts w:ascii="Arial Narrow" w:hAnsi="Arial Narrow" w:cs="Arial"/>
          <w:sz w:val="24"/>
          <w:szCs w:val="24"/>
          <w:lang w:val="id-ID" w:eastAsia="id-ID"/>
        </w:rPr>
        <w:t>.</w:t>
      </w:r>
      <w:r w:rsidRPr="002E4D23">
        <w:rPr>
          <w:rFonts w:ascii="Arial Narrow" w:hAnsi="Arial Narrow" w:cs="Arial"/>
          <w:sz w:val="24"/>
          <w:szCs w:val="24"/>
          <w:lang w:eastAsia="id-ID"/>
        </w:rPr>
        <w:t xml:space="preserve"> Konsep Desa adat di wilayah Maluku tengah, kepulauan lease dan pulau ambon dikenal dengan istilah Negeri. </w:t>
      </w:r>
      <w:r w:rsidRPr="002E4D23">
        <w:rPr>
          <w:rFonts w:ascii="Arial Narrow" w:hAnsi="Arial Narrow"/>
          <w:sz w:val="24"/>
          <w:szCs w:val="24"/>
        </w:rPr>
        <w:t xml:space="preserve">Hal ini menurut </w:t>
      </w:r>
      <w:r w:rsidRPr="002E4D23">
        <w:rPr>
          <w:rFonts w:ascii="Arial Narrow" w:hAnsi="Arial Narrow" w:cs="Arial"/>
          <w:sz w:val="24"/>
          <w:szCs w:val="24"/>
          <w:shd w:val="clear" w:color="auto" w:fill="FFFFFF"/>
        </w:rPr>
        <w:t>Efriani dkk</w:t>
      </w:r>
      <w:bookmarkStart w:id="2" w:name="_Hlk126522177"/>
      <w:r w:rsidRPr="002E4D23">
        <w:rPr>
          <w:rFonts w:ascii="Arial Narrow" w:hAnsi="Arial Narrow"/>
          <w:sz w:val="24"/>
          <w:szCs w:val="24"/>
        </w:rPr>
        <w:t xml:space="preserve"> </w:t>
      </w:r>
      <w:bookmarkEnd w:id="2"/>
      <w:r w:rsidRPr="002E4D23">
        <w:rPr>
          <w:rFonts w:ascii="Arial Narrow" w:hAnsi="Arial Narrow"/>
          <w:sz w:val="24"/>
          <w:szCs w:val="24"/>
        </w:rPr>
        <w:t>menunjukkan bahwa masih eksisnya hak asal usul berupa adat istiadat dan budaya sebagai warisan leluhur dalam kehidupan dan penyelenggaraan pemerintahan desa di Indonesia, termasuk yang ada di Maluku</w:t>
      </w:r>
      <w:r w:rsidR="006C03C5">
        <w:rPr>
          <w:rFonts w:ascii="Arial Narrow" w:hAnsi="Arial Narrow"/>
          <w:sz w:val="24"/>
          <w:szCs w:val="24"/>
        </w:rPr>
        <w:t xml:space="preserve"> (Dewantara dkk, 2021)</w:t>
      </w:r>
      <w:r w:rsidRPr="002E4D23">
        <w:rPr>
          <w:rFonts w:ascii="Arial Narrow" w:hAnsi="Arial Narrow"/>
          <w:sz w:val="24"/>
          <w:szCs w:val="24"/>
        </w:rPr>
        <w:t>.</w:t>
      </w:r>
    </w:p>
    <w:p w14:paraId="0084581D" w14:textId="034E627B"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Salah satu perwujudan hak asal usul dalam penyelenggaraan pemerintahan </w:t>
      </w:r>
      <w:r w:rsidR="00473D7D" w:rsidRPr="002E4D23">
        <w:rPr>
          <w:rFonts w:ascii="Arial Narrow" w:hAnsi="Arial Narrow" w:cs="Arial"/>
          <w:sz w:val="24"/>
          <w:szCs w:val="24"/>
        </w:rPr>
        <w:t>N</w:t>
      </w:r>
      <w:r w:rsidRPr="002E4D23">
        <w:rPr>
          <w:rFonts w:ascii="Arial Narrow" w:hAnsi="Arial Narrow" w:cs="Arial"/>
          <w:sz w:val="24"/>
          <w:szCs w:val="24"/>
        </w:rPr>
        <w:t xml:space="preserve">egeri di wilayah Maluku tengah, </w:t>
      </w:r>
      <w:r w:rsidR="00473D7D" w:rsidRPr="002E4D23">
        <w:rPr>
          <w:rFonts w:ascii="Arial Narrow" w:hAnsi="Arial Narrow" w:cs="Arial"/>
          <w:sz w:val="24"/>
          <w:szCs w:val="24"/>
        </w:rPr>
        <w:t xml:space="preserve">Kepulauan Lease Dan Pulau </w:t>
      </w:r>
      <w:r w:rsidRPr="002E4D23">
        <w:rPr>
          <w:rFonts w:ascii="Arial Narrow" w:hAnsi="Arial Narrow" w:cs="Arial"/>
          <w:sz w:val="24"/>
          <w:szCs w:val="24"/>
        </w:rPr>
        <w:t xml:space="preserve">Ambon adalah adanya kelembagaan Raja dan Saniri Negeri. Keberadaan </w:t>
      </w:r>
      <w:r w:rsidR="00473D7D" w:rsidRPr="002E4D23">
        <w:rPr>
          <w:rFonts w:ascii="Arial Narrow" w:hAnsi="Arial Narrow" w:cs="Arial"/>
          <w:sz w:val="24"/>
          <w:szCs w:val="24"/>
        </w:rPr>
        <w:t xml:space="preserve">Raja </w:t>
      </w:r>
      <w:r w:rsidRPr="002E4D23">
        <w:rPr>
          <w:rFonts w:ascii="Arial Narrow" w:hAnsi="Arial Narrow" w:cs="Arial"/>
          <w:sz w:val="24"/>
          <w:szCs w:val="24"/>
        </w:rPr>
        <w:t xml:space="preserve">sebagai kepala pemerintahan negeri adalah sama dengan kepala desa, sedangkan keberadaan </w:t>
      </w:r>
      <w:r w:rsidR="00473D7D" w:rsidRPr="002E4D23">
        <w:rPr>
          <w:rFonts w:ascii="Arial Narrow" w:hAnsi="Arial Narrow" w:cs="Arial"/>
          <w:sz w:val="24"/>
          <w:szCs w:val="24"/>
        </w:rPr>
        <w:t xml:space="preserve">Saniri Negeri </w:t>
      </w:r>
      <w:r w:rsidRPr="002E4D23">
        <w:rPr>
          <w:rFonts w:ascii="Arial Narrow" w:hAnsi="Arial Narrow" w:cs="Arial"/>
          <w:sz w:val="24"/>
          <w:szCs w:val="24"/>
        </w:rPr>
        <w:t>dalam praktiknya di Maluku</w:t>
      </w:r>
      <w:r w:rsidRPr="002E4D23">
        <w:rPr>
          <w:rFonts w:ascii="Arial Narrow" w:hAnsi="Arial Narrow" w:cs="Arial"/>
          <w:sz w:val="24"/>
          <w:szCs w:val="24"/>
          <w:lang w:eastAsia="id-ID"/>
        </w:rPr>
        <w:t xml:space="preserve"> </w:t>
      </w:r>
      <w:r w:rsidR="00473D7D" w:rsidRPr="002E4D23">
        <w:rPr>
          <w:rFonts w:ascii="Arial Narrow" w:hAnsi="Arial Narrow" w:cs="Arial"/>
          <w:sz w:val="24"/>
          <w:szCs w:val="24"/>
          <w:lang w:eastAsia="id-ID"/>
        </w:rPr>
        <w:t>Tengah, Kepulauan Lease Dan Pulau Ambon</w:t>
      </w:r>
      <w:r w:rsidR="00473D7D" w:rsidRPr="002E4D23">
        <w:rPr>
          <w:rFonts w:ascii="Arial Narrow" w:hAnsi="Arial Narrow" w:cs="Arial"/>
          <w:sz w:val="24"/>
          <w:szCs w:val="24"/>
        </w:rPr>
        <w:t xml:space="preserve"> </w:t>
      </w:r>
      <w:r w:rsidRPr="002E4D23">
        <w:rPr>
          <w:rFonts w:ascii="Arial Narrow" w:hAnsi="Arial Narrow" w:cs="Arial"/>
          <w:sz w:val="24"/>
          <w:szCs w:val="24"/>
        </w:rPr>
        <w:t xml:space="preserve">didasarkan pada ketentuan Pasal 1 angka 4 Undang-Undang Nomor 6 Tahun 2014 tentang Desa (UU Desa) bahwa “Badan Permusyawaratan Desa (BPD) atau </w:t>
      </w:r>
      <w:r w:rsidRPr="002E4D23">
        <w:rPr>
          <w:rFonts w:ascii="Arial Narrow" w:hAnsi="Arial Narrow" w:cs="Arial"/>
          <w:i/>
          <w:sz w:val="24"/>
          <w:szCs w:val="24"/>
        </w:rPr>
        <w:t>yang disebut dengan nama lain</w:t>
      </w:r>
      <w:r w:rsidRPr="002E4D23">
        <w:rPr>
          <w:rFonts w:ascii="Arial Narrow" w:hAnsi="Arial Narrow" w:cs="Arial"/>
          <w:sz w:val="24"/>
          <w:szCs w:val="24"/>
        </w:rPr>
        <w:t xml:space="preserve"> adalah lembaga yang melaksanakan fungsi pemerintahan yang anggotanya merupakan wakil dari penduduk Desa berdasarkan keterwakilan wilayah dan ditetapkan secara demokratis”. </w:t>
      </w:r>
    </w:p>
    <w:p w14:paraId="703511F2"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Keberadaan Saniri Negeri dalam tradisi pemerintahan adat dan hukum adat di wilayah Maluku tengah, kepulauan lease dan pulau Ambon meliputi: </w:t>
      </w:r>
    </w:p>
    <w:p w14:paraId="3EFE60B5" w14:textId="77777777" w:rsidR="00CB0109" w:rsidRPr="002E4D23" w:rsidRDefault="00CB0109" w:rsidP="002E4D23">
      <w:pPr>
        <w:pStyle w:val="ListParagraph"/>
        <w:numPr>
          <w:ilvl w:val="0"/>
          <w:numId w:val="1"/>
        </w:numPr>
        <w:spacing w:after="0" w:line="360" w:lineRule="auto"/>
        <w:ind w:left="1080"/>
        <w:jc w:val="both"/>
        <w:rPr>
          <w:rFonts w:ascii="Arial Narrow" w:hAnsi="Arial Narrow" w:cs="Arial"/>
          <w:sz w:val="24"/>
          <w:szCs w:val="24"/>
        </w:rPr>
      </w:pPr>
      <w:r w:rsidRPr="002E4D23">
        <w:rPr>
          <w:rFonts w:ascii="Arial Narrow" w:hAnsi="Arial Narrow" w:cs="Arial"/>
          <w:sz w:val="24"/>
          <w:szCs w:val="24"/>
        </w:rPr>
        <w:t xml:space="preserve">Saniri Rajapati, yang menyelenggarakan urusan pemerintahan; </w:t>
      </w:r>
    </w:p>
    <w:p w14:paraId="3FD0E56F" w14:textId="77777777" w:rsidR="00CB0109" w:rsidRPr="002E4D23" w:rsidRDefault="00CB0109" w:rsidP="002E4D23">
      <w:pPr>
        <w:pStyle w:val="ListParagraph"/>
        <w:numPr>
          <w:ilvl w:val="0"/>
          <w:numId w:val="1"/>
        </w:numPr>
        <w:spacing w:after="0" w:line="360" w:lineRule="auto"/>
        <w:ind w:left="1080"/>
        <w:jc w:val="both"/>
        <w:rPr>
          <w:rFonts w:ascii="Arial Narrow" w:hAnsi="Arial Narrow" w:cs="Arial"/>
          <w:sz w:val="24"/>
          <w:szCs w:val="24"/>
        </w:rPr>
      </w:pPr>
      <w:r w:rsidRPr="002E4D23">
        <w:rPr>
          <w:rFonts w:ascii="Arial Narrow" w:hAnsi="Arial Narrow" w:cs="Arial"/>
          <w:sz w:val="24"/>
          <w:szCs w:val="24"/>
        </w:rPr>
        <w:t xml:space="preserve">Saniri Lengkap, yang merumuskan berbagai kebijakan di negeri; dan </w:t>
      </w:r>
    </w:p>
    <w:p w14:paraId="4BFE9975" w14:textId="77777777" w:rsidR="00CB0109" w:rsidRPr="002E4D23" w:rsidRDefault="00CB0109" w:rsidP="002E4D23">
      <w:pPr>
        <w:pStyle w:val="ListParagraph"/>
        <w:numPr>
          <w:ilvl w:val="0"/>
          <w:numId w:val="1"/>
        </w:numPr>
        <w:spacing w:after="0" w:line="360" w:lineRule="auto"/>
        <w:ind w:left="1080"/>
        <w:jc w:val="both"/>
        <w:rPr>
          <w:rFonts w:ascii="Arial Narrow" w:hAnsi="Arial Narrow" w:cs="Arial"/>
          <w:sz w:val="24"/>
          <w:szCs w:val="24"/>
        </w:rPr>
      </w:pPr>
      <w:r w:rsidRPr="002E4D23">
        <w:rPr>
          <w:rFonts w:ascii="Arial Narrow" w:hAnsi="Arial Narrow" w:cs="Arial"/>
          <w:sz w:val="24"/>
          <w:szCs w:val="24"/>
        </w:rPr>
        <w:t xml:space="preserve">Saniri Besar, </w:t>
      </w:r>
      <w:bookmarkStart w:id="3" w:name="_Hlk126525442"/>
      <w:r w:rsidRPr="002E4D23">
        <w:rPr>
          <w:rFonts w:ascii="Arial Narrow" w:hAnsi="Arial Narrow" w:cs="Arial"/>
          <w:sz w:val="24"/>
          <w:szCs w:val="24"/>
        </w:rPr>
        <w:t xml:space="preserve">berupa forum pertanggungjawaban penyelenggaraan pemerintahan negeri.  </w:t>
      </w:r>
      <w:bookmarkEnd w:id="3"/>
    </w:p>
    <w:p w14:paraId="0151F7F2" w14:textId="301A642E"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Hal tersebut menujukan bahwa </w:t>
      </w:r>
      <w:r w:rsidR="005070A2" w:rsidRPr="002E4D23">
        <w:rPr>
          <w:rFonts w:ascii="Arial Narrow" w:hAnsi="Arial Narrow" w:cs="Arial"/>
          <w:sz w:val="24"/>
          <w:szCs w:val="24"/>
        </w:rPr>
        <w:t xml:space="preserve">Saniri Negeri </w:t>
      </w:r>
      <w:r w:rsidRPr="002E4D23">
        <w:rPr>
          <w:rFonts w:ascii="Arial Narrow" w:hAnsi="Arial Narrow" w:cs="Arial"/>
          <w:sz w:val="24"/>
          <w:szCs w:val="24"/>
        </w:rPr>
        <w:t xml:space="preserve">melingkupi 3 (tiga) lembaga dengan peran dan fungsi yang berbeda. </w:t>
      </w:r>
      <w:r w:rsidR="00FE6BE3" w:rsidRPr="002E4D23">
        <w:rPr>
          <w:rFonts w:ascii="Arial Narrow" w:hAnsi="Arial Narrow" w:cs="Arial"/>
          <w:sz w:val="24"/>
          <w:szCs w:val="24"/>
        </w:rPr>
        <w:t>Sementara itu, p</w:t>
      </w:r>
      <w:r w:rsidRPr="002E4D23">
        <w:rPr>
          <w:rFonts w:ascii="Arial Narrow" w:hAnsi="Arial Narrow" w:cs="Arial"/>
          <w:sz w:val="24"/>
          <w:szCs w:val="24"/>
        </w:rPr>
        <w:t xml:space="preserve">engaturan Saniri Negeri di Maluku tengah dan kota Ambon diatur melalui </w:t>
      </w:r>
      <w:r w:rsidRPr="002E4D23">
        <w:rPr>
          <w:rFonts w:ascii="Arial Narrow" w:hAnsi="Arial Narrow" w:cs="Arial"/>
          <w:sz w:val="24"/>
          <w:szCs w:val="24"/>
        </w:rPr>
        <w:lastRenderedPageBreak/>
        <w:t xml:space="preserve">Perda, diantaranya Pasal 1 angka 20 Peraturan Daerah Kota Ambon Nomor 8 Tahun 2017 Tentang Negeri menyebutkan bahwa </w:t>
      </w:r>
      <w:r w:rsidRPr="002E4D23">
        <w:rPr>
          <w:rFonts w:ascii="Arial Narrow" w:hAnsi="Arial Narrow"/>
          <w:sz w:val="24"/>
          <w:szCs w:val="24"/>
        </w:rPr>
        <w:t xml:space="preserve">Saniri Negeri adalah badan legislatif negeri yang melaksanakan fungsi pemerintahan bersama-sama kepala pemerintah negeri membahas dan menyepakati Peraturan Negeri, menampung dan menyalurkan aspirasi masyarakat, serta mengawasi penyelenggaraan pemerintahan negeri oleh pemerintah negeri, serta dalam Pasal 1 angka 21 </w:t>
      </w:r>
      <w:r w:rsidRPr="002E4D23">
        <w:rPr>
          <w:rFonts w:ascii="Arial Narrow" w:hAnsi="Arial Narrow" w:cs="Arial"/>
          <w:sz w:val="24"/>
          <w:szCs w:val="24"/>
        </w:rPr>
        <w:t xml:space="preserve">Peraturan Daerah Kabupaten Maluku Tengah Nomor 01 Tahun 2006 Tentang Negeri bahwa </w:t>
      </w:r>
      <w:r w:rsidRPr="002E4D23">
        <w:rPr>
          <w:rFonts w:ascii="Arial Narrow" w:hAnsi="Arial Narrow"/>
          <w:sz w:val="24"/>
          <w:szCs w:val="24"/>
        </w:rPr>
        <w:t>Saniri Negeri adalah lembaga/badan perwujudan demokrasi dalam penyelenggaraan pemerintahan negeri dan sebagai unsur penyelenggara pemerintahan negeri, berfungsi sebagai badan legislatif yang bersama-sama kepala pemerintah negeri membentuk Peraturan Negeri, serta merupakan badan yang mendampingi kepala pemerintahan negeri dalam memimpin negeri sesuai tugas dan wewenang yang dimilikinya.</w:t>
      </w:r>
      <w:r w:rsidRPr="002E4D23">
        <w:rPr>
          <w:rFonts w:ascii="Arial Narrow" w:hAnsi="Arial Narrow" w:cs="Arial"/>
          <w:sz w:val="24"/>
          <w:szCs w:val="24"/>
        </w:rPr>
        <w:t xml:space="preserve"> </w:t>
      </w:r>
    </w:p>
    <w:p w14:paraId="40A1BB9B" w14:textId="1B061C31" w:rsidR="00CB0109" w:rsidRPr="002E4D23" w:rsidRDefault="00232E70"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P</w:t>
      </w:r>
      <w:r w:rsidR="00CB0109" w:rsidRPr="002E4D23">
        <w:rPr>
          <w:rFonts w:ascii="Arial Narrow" w:hAnsi="Arial Narrow" w:cs="Arial"/>
          <w:sz w:val="24"/>
          <w:szCs w:val="24"/>
        </w:rPr>
        <w:t xml:space="preserve">engaturan </w:t>
      </w:r>
      <w:r w:rsidR="005070A2" w:rsidRPr="002E4D23">
        <w:rPr>
          <w:rFonts w:ascii="Arial Narrow" w:hAnsi="Arial Narrow" w:cs="Arial"/>
          <w:sz w:val="24"/>
          <w:szCs w:val="24"/>
        </w:rPr>
        <w:t xml:space="preserve">Saniri Negeri </w:t>
      </w:r>
      <w:r w:rsidR="00CB0109" w:rsidRPr="002E4D23">
        <w:rPr>
          <w:rFonts w:ascii="Arial Narrow" w:hAnsi="Arial Narrow" w:cs="Arial"/>
          <w:sz w:val="24"/>
          <w:szCs w:val="24"/>
        </w:rPr>
        <w:t xml:space="preserve">dalam Perda Kota Ambon dan Perda Maluku Tengah mengatur tentang </w:t>
      </w:r>
      <w:r w:rsidR="005070A2" w:rsidRPr="002E4D23">
        <w:rPr>
          <w:rFonts w:ascii="Arial Narrow" w:hAnsi="Arial Narrow" w:cs="Arial"/>
          <w:sz w:val="24"/>
          <w:szCs w:val="24"/>
        </w:rPr>
        <w:t xml:space="preserve">Saniri Negeri </w:t>
      </w:r>
      <w:r w:rsidR="00CB0109" w:rsidRPr="002E4D23">
        <w:rPr>
          <w:rFonts w:ascii="Arial Narrow" w:hAnsi="Arial Narrow" w:cs="Arial"/>
          <w:sz w:val="24"/>
          <w:szCs w:val="24"/>
        </w:rPr>
        <w:t xml:space="preserve">sebagai 1 (satu) lembaga, padahal menurut sistem pemerintahan adat bahwa kelembagaan saniri negeri tercermin dalam 3 (tiga) lembaga dengan peran yang berbeda-beda, hal ini berbeda dengan pengaturan saniri negeri menurut Perda Kota Ambon dan Maluku Tengah yang cenderung lebih mengakomodir keberadaan saniri negeri sebagai lembaga dengan nama lain dari BPD. </w:t>
      </w:r>
    </w:p>
    <w:p w14:paraId="17A70819" w14:textId="552BE87F" w:rsidR="00CB0109" w:rsidRPr="002E4D23" w:rsidRDefault="00CB0109" w:rsidP="006C03C5">
      <w:pPr>
        <w:spacing w:line="360" w:lineRule="auto"/>
        <w:ind w:firstLine="567"/>
        <w:jc w:val="both"/>
        <w:rPr>
          <w:rFonts w:ascii="Arial Narrow" w:hAnsi="Arial Narrow" w:cs="Arial"/>
          <w:sz w:val="24"/>
          <w:szCs w:val="24"/>
        </w:rPr>
      </w:pPr>
      <w:r w:rsidRPr="002E4D23">
        <w:rPr>
          <w:rFonts w:ascii="Arial Narrow" w:hAnsi="Arial Narrow" w:cs="Arial"/>
          <w:sz w:val="24"/>
          <w:szCs w:val="24"/>
        </w:rPr>
        <w:t xml:space="preserve">Hal ini menimbulkan asumsi bahwa keberadaan </w:t>
      </w:r>
      <w:r w:rsidR="005070A2" w:rsidRPr="002E4D23">
        <w:rPr>
          <w:rFonts w:ascii="Arial Narrow" w:hAnsi="Arial Narrow" w:cs="Arial"/>
          <w:sz w:val="24"/>
          <w:szCs w:val="24"/>
        </w:rPr>
        <w:t xml:space="preserve">Saniri Negeri </w:t>
      </w:r>
      <w:r w:rsidRPr="002E4D23">
        <w:rPr>
          <w:rFonts w:ascii="Arial Narrow" w:hAnsi="Arial Narrow" w:cs="Arial"/>
          <w:sz w:val="24"/>
          <w:szCs w:val="24"/>
        </w:rPr>
        <w:t xml:space="preserve">dilemahkan dengan upaya menyamakan </w:t>
      </w:r>
      <w:r w:rsidR="005070A2" w:rsidRPr="002E4D23">
        <w:rPr>
          <w:rFonts w:ascii="Arial Narrow" w:hAnsi="Arial Narrow" w:cs="Arial"/>
          <w:sz w:val="24"/>
          <w:szCs w:val="24"/>
        </w:rPr>
        <w:t xml:space="preserve">Saniri Negeri </w:t>
      </w:r>
      <w:r w:rsidRPr="002E4D23">
        <w:rPr>
          <w:rFonts w:ascii="Arial Narrow" w:hAnsi="Arial Narrow" w:cs="Arial"/>
          <w:sz w:val="24"/>
          <w:szCs w:val="24"/>
        </w:rPr>
        <w:t xml:space="preserve">dengan keberadaan BPD. Untuk itu, diharapkan agar kajian ini dapat memberikan kontribusi terhadap </w:t>
      </w:r>
      <w:r w:rsidR="0077765E" w:rsidRPr="002E4D23">
        <w:rPr>
          <w:rFonts w:ascii="Arial Narrow" w:hAnsi="Arial Narrow" w:cs="Arial"/>
          <w:sz w:val="24"/>
          <w:szCs w:val="24"/>
        </w:rPr>
        <w:t xml:space="preserve">penegasan </w:t>
      </w:r>
      <w:r w:rsidRPr="002E4D23">
        <w:rPr>
          <w:rFonts w:ascii="Arial Narrow" w:hAnsi="Arial Narrow" w:cs="Arial"/>
          <w:sz w:val="24"/>
          <w:szCs w:val="24"/>
        </w:rPr>
        <w:t xml:space="preserve">eksistensi </w:t>
      </w:r>
      <w:r w:rsidR="005070A2" w:rsidRPr="002E4D23">
        <w:rPr>
          <w:rFonts w:ascii="Arial Narrow" w:hAnsi="Arial Narrow" w:cs="Arial"/>
          <w:sz w:val="24"/>
          <w:szCs w:val="24"/>
        </w:rPr>
        <w:t>Saniri Negeri</w:t>
      </w:r>
      <w:r w:rsidRPr="002E4D23">
        <w:rPr>
          <w:rFonts w:ascii="Arial Narrow" w:hAnsi="Arial Narrow" w:cs="Arial"/>
          <w:sz w:val="24"/>
          <w:szCs w:val="24"/>
        </w:rPr>
        <w:t xml:space="preserve">.  </w:t>
      </w:r>
    </w:p>
    <w:p w14:paraId="693B3DE0" w14:textId="77777777" w:rsidR="006C03C5" w:rsidRDefault="006C03C5" w:rsidP="006C03C5">
      <w:pPr>
        <w:pStyle w:val="ListParagraph"/>
        <w:numPr>
          <w:ilvl w:val="0"/>
          <w:numId w:val="10"/>
        </w:numPr>
        <w:tabs>
          <w:tab w:val="left" w:pos="3828"/>
        </w:tabs>
        <w:spacing w:line="360" w:lineRule="auto"/>
        <w:ind w:left="360"/>
        <w:jc w:val="both"/>
        <w:rPr>
          <w:rFonts w:ascii="Arial Narrow" w:hAnsi="Arial Narrow"/>
          <w:b/>
          <w:bCs/>
          <w:sz w:val="24"/>
          <w:szCs w:val="24"/>
        </w:rPr>
      </w:pPr>
      <w:r w:rsidRPr="006C03C5">
        <w:rPr>
          <w:rFonts w:ascii="Arial Narrow" w:hAnsi="Arial Narrow"/>
          <w:b/>
          <w:bCs/>
          <w:sz w:val="24"/>
          <w:szCs w:val="24"/>
        </w:rPr>
        <w:t>METODE PENULISAN</w:t>
      </w:r>
    </w:p>
    <w:p w14:paraId="2EC6E2A3" w14:textId="6388882C" w:rsidR="00725CBE" w:rsidRPr="006C03C5" w:rsidRDefault="006C03C5" w:rsidP="006C03C5">
      <w:pPr>
        <w:tabs>
          <w:tab w:val="left" w:pos="3828"/>
        </w:tabs>
        <w:spacing w:line="360" w:lineRule="auto"/>
        <w:ind w:firstLine="540"/>
        <w:jc w:val="both"/>
        <w:rPr>
          <w:rFonts w:ascii="Arial Narrow" w:hAnsi="Arial Narrow"/>
          <w:b/>
          <w:bCs/>
          <w:sz w:val="24"/>
          <w:szCs w:val="24"/>
        </w:rPr>
      </w:pPr>
      <w:r w:rsidRPr="006C03C5">
        <w:rPr>
          <w:rFonts w:ascii="Arial Narrow" w:hAnsi="Arial Narrow"/>
          <w:sz w:val="24"/>
          <w:szCs w:val="24"/>
        </w:rPr>
        <w:t xml:space="preserve">Metode penelitian yang digunakan pada penulisan ini menggunakan metode yuridis normatif. Peter Mahmud Marzuki menjelaskan, penelitian hukum adalah suatu proses untuk menemukan aturan hukum, prinsip-prinsip hukum, maupun doktrin-doktrin hukum guna menjawab isu-isu hukum yang dihadapi. </w:t>
      </w:r>
    </w:p>
    <w:p w14:paraId="68F9F1FF" w14:textId="5D0352B3" w:rsidR="006A37ED" w:rsidRPr="006C03C5" w:rsidRDefault="006C03C5" w:rsidP="006C03C5">
      <w:pPr>
        <w:pStyle w:val="ListParagraph"/>
        <w:numPr>
          <w:ilvl w:val="0"/>
          <w:numId w:val="10"/>
        </w:numPr>
        <w:spacing w:after="0" w:line="360" w:lineRule="auto"/>
        <w:ind w:left="360"/>
        <w:jc w:val="both"/>
        <w:rPr>
          <w:rFonts w:ascii="Arial Narrow" w:hAnsi="Arial Narrow" w:cs="Arial"/>
          <w:b/>
          <w:sz w:val="24"/>
          <w:szCs w:val="24"/>
        </w:rPr>
      </w:pPr>
      <w:r>
        <w:rPr>
          <w:rFonts w:ascii="Arial Narrow" w:hAnsi="Arial Narrow" w:cs="Arial"/>
          <w:b/>
          <w:sz w:val="24"/>
          <w:szCs w:val="24"/>
        </w:rPr>
        <w:t xml:space="preserve">HASIL &amp; </w:t>
      </w:r>
      <w:r w:rsidR="006A37ED" w:rsidRPr="006C03C5">
        <w:rPr>
          <w:rFonts w:ascii="Arial Narrow" w:hAnsi="Arial Narrow" w:cs="Arial"/>
          <w:b/>
          <w:sz w:val="24"/>
          <w:szCs w:val="24"/>
        </w:rPr>
        <w:t xml:space="preserve">PEMBAHASAN  </w:t>
      </w:r>
    </w:p>
    <w:p w14:paraId="7EFF9CBA" w14:textId="70BAD74C" w:rsidR="007F21F5" w:rsidRPr="002E4D23" w:rsidRDefault="007F21F5" w:rsidP="006C03C5">
      <w:pPr>
        <w:pStyle w:val="ListParagraph"/>
        <w:numPr>
          <w:ilvl w:val="0"/>
          <w:numId w:val="9"/>
        </w:numPr>
        <w:shd w:val="clear" w:color="auto" w:fill="FFFFFF"/>
        <w:spacing w:after="0" w:line="360" w:lineRule="auto"/>
        <w:ind w:left="360"/>
        <w:jc w:val="both"/>
        <w:rPr>
          <w:rFonts w:ascii="Arial Narrow" w:hAnsi="Arial Narrow" w:cs="Arial"/>
          <w:b/>
          <w:bCs/>
          <w:sz w:val="24"/>
          <w:szCs w:val="24"/>
        </w:rPr>
      </w:pPr>
      <w:r w:rsidRPr="002E4D23">
        <w:rPr>
          <w:rFonts w:ascii="Arial Narrow" w:hAnsi="Arial Narrow" w:cs="Arial"/>
          <w:b/>
          <w:bCs/>
          <w:sz w:val="24"/>
          <w:szCs w:val="24"/>
        </w:rPr>
        <w:t>Perlindungan Hukum Terhadap Pemerintahan Adat</w:t>
      </w:r>
    </w:p>
    <w:p w14:paraId="539BBE77" w14:textId="6D186243" w:rsidR="00CB0109" w:rsidRPr="002E4D23" w:rsidRDefault="00CB0109" w:rsidP="002E4D23">
      <w:pPr>
        <w:shd w:val="clear" w:color="auto" w:fill="FFFFFF"/>
        <w:spacing w:after="0" w:line="360" w:lineRule="auto"/>
        <w:ind w:firstLine="567"/>
        <w:jc w:val="both"/>
        <w:rPr>
          <w:rFonts w:ascii="Arial Narrow" w:hAnsi="Arial Narrow"/>
          <w:sz w:val="24"/>
          <w:szCs w:val="24"/>
        </w:rPr>
      </w:pPr>
      <w:r w:rsidRPr="002E4D23">
        <w:rPr>
          <w:rFonts w:ascii="Arial Narrow" w:hAnsi="Arial Narrow" w:cs="Arial"/>
          <w:sz w:val="24"/>
          <w:szCs w:val="24"/>
        </w:rPr>
        <w:t xml:space="preserve">Istilah masyarakat hukum adat merupakan terjemahan dari </w:t>
      </w:r>
      <w:r w:rsidRPr="002E4D23">
        <w:rPr>
          <w:rFonts w:ascii="Arial Narrow" w:hAnsi="Arial Narrow" w:cs="Arial"/>
          <w:i/>
          <w:iCs/>
          <w:sz w:val="24"/>
          <w:szCs w:val="24"/>
        </w:rPr>
        <w:t xml:space="preserve">rechtsgemeenschap </w:t>
      </w:r>
      <w:r w:rsidRPr="002E4D23">
        <w:rPr>
          <w:rFonts w:ascii="Arial Narrow" w:hAnsi="Arial Narrow" w:cs="Arial"/>
          <w:iCs/>
          <w:sz w:val="24"/>
          <w:szCs w:val="24"/>
        </w:rPr>
        <w:t>atau</w:t>
      </w:r>
      <w:r w:rsidRPr="002E4D23">
        <w:rPr>
          <w:rFonts w:ascii="Arial Narrow" w:hAnsi="Arial Narrow" w:cs="Arial"/>
          <w:sz w:val="24"/>
          <w:szCs w:val="24"/>
        </w:rPr>
        <w:t xml:space="preserve"> beberapa literatur menyebutnya </w:t>
      </w:r>
      <w:r w:rsidRPr="002E4D23">
        <w:rPr>
          <w:rFonts w:ascii="Arial Narrow" w:hAnsi="Arial Narrow" w:cs="Arial"/>
          <w:i/>
          <w:iCs/>
          <w:sz w:val="24"/>
          <w:szCs w:val="24"/>
        </w:rPr>
        <w:t xml:space="preserve">adatrechtsgemenschap </w:t>
      </w:r>
      <w:r w:rsidRPr="002E4D23">
        <w:rPr>
          <w:rFonts w:ascii="Arial Narrow" w:hAnsi="Arial Narrow" w:cs="Arial"/>
          <w:iCs/>
          <w:sz w:val="24"/>
          <w:szCs w:val="24"/>
        </w:rPr>
        <w:t>yang dalam terjemahan bahasa Indonesia adalah Persekutuan Hukum Adat</w:t>
      </w:r>
      <w:bookmarkStart w:id="4" w:name="_Hlk126526784"/>
      <w:r w:rsidR="006C03C5">
        <w:rPr>
          <w:rFonts w:ascii="Arial Narrow" w:hAnsi="Arial Narrow" w:cs="Arial"/>
          <w:iCs/>
          <w:sz w:val="24"/>
          <w:szCs w:val="24"/>
        </w:rPr>
        <w:t xml:space="preserve"> (Setiadi, 2009)</w:t>
      </w:r>
      <w:r w:rsidRPr="002E4D23">
        <w:rPr>
          <w:rFonts w:ascii="Arial Narrow" w:hAnsi="Arial Narrow" w:cs="Arial"/>
          <w:sz w:val="24"/>
          <w:szCs w:val="24"/>
        </w:rPr>
        <w:t>.</w:t>
      </w:r>
      <w:bookmarkEnd w:id="4"/>
      <w:r w:rsidRPr="002E4D23">
        <w:rPr>
          <w:rFonts w:ascii="Arial Narrow" w:hAnsi="Arial Narrow" w:cs="Arial"/>
          <w:sz w:val="24"/>
          <w:szCs w:val="24"/>
        </w:rPr>
        <w:t xml:space="preserve"> </w:t>
      </w:r>
      <w:bookmarkStart w:id="5" w:name="_Hlk126526875"/>
      <w:r w:rsidRPr="002E4D23">
        <w:rPr>
          <w:rFonts w:ascii="Arial Narrow" w:hAnsi="Arial Narrow"/>
          <w:sz w:val="24"/>
          <w:szCs w:val="24"/>
        </w:rPr>
        <w:t xml:space="preserve">Jawahir Thontowi </w:t>
      </w:r>
      <w:bookmarkEnd w:id="5"/>
      <w:r w:rsidRPr="002E4D23">
        <w:rPr>
          <w:rFonts w:ascii="Arial Narrow" w:hAnsi="Arial Narrow"/>
          <w:sz w:val="24"/>
          <w:szCs w:val="24"/>
        </w:rPr>
        <w:t>berpandangan bahwa</w:t>
      </w:r>
      <w:r w:rsidRPr="002E4D23">
        <w:rPr>
          <w:rStyle w:val="Emphasis"/>
          <w:rFonts w:ascii="Arial Narrow" w:hAnsi="Arial Narrow" w:cs="Arial"/>
          <w:sz w:val="24"/>
          <w:szCs w:val="24"/>
        </w:rPr>
        <w:t xml:space="preserve"> </w:t>
      </w:r>
      <w:r w:rsidRPr="002E4D23">
        <w:rPr>
          <w:rFonts w:ascii="Arial Narrow" w:hAnsi="Arial Narrow"/>
          <w:sz w:val="24"/>
          <w:szCs w:val="24"/>
        </w:rPr>
        <w:t>Masyarakat Hukum Adat merupakan suatu kelompok yang saling mengikatkan diri untuk tunduk dalam suatu sistem hukum adat sebagai suatu persekutuan hukum, dan berada dalam satu wilayah yang sama maupun atas dasar kesamaan keturunan</w:t>
      </w:r>
      <w:r w:rsidR="006C03C5">
        <w:rPr>
          <w:rFonts w:ascii="Arial Narrow" w:hAnsi="Arial Narrow"/>
          <w:sz w:val="24"/>
          <w:szCs w:val="24"/>
        </w:rPr>
        <w:t xml:space="preserve"> (Thaib dkk, 2005)</w:t>
      </w:r>
      <w:r w:rsidRPr="002E4D23">
        <w:rPr>
          <w:rFonts w:ascii="Arial Narrow" w:hAnsi="Arial Narrow"/>
          <w:sz w:val="24"/>
          <w:szCs w:val="24"/>
        </w:rPr>
        <w:t>.</w:t>
      </w:r>
    </w:p>
    <w:p w14:paraId="18E6BDD7"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lastRenderedPageBreak/>
        <w:t>Perlindungan hukum terhadap kesatuan masyarakat hukum adat dipertegas dalam konstitusi setelah dilakukan amandemen terhadap Undang-Undang Dasar Negara Republik Indonesia Tahun 1945 (UUD NRI Tahun 1945) dalam Pasal 18B ayat (2) UUD NRI Tahun 1945 yang menyatakan bahwa:</w:t>
      </w:r>
    </w:p>
    <w:p w14:paraId="0F436738" w14:textId="167549DD" w:rsidR="00CB0109" w:rsidRPr="006C03C5" w:rsidRDefault="00CB0109" w:rsidP="006C03C5">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Negara mengakui dan menghormati kesatuan-kesatuan masyarakat hukum adat serta hak-hak tradisonalnya sepanjang masih hidup dan sesuai dengan perkembangan masyarakat dan prinsip Negara Kesatuan Republik Indonesia, yang diatur dalam undang-undang. Menurut K C Wheare sebagaimana dikutip oleh Dahlan Thaib dkk bahwa konstitusi mengikat karena ditetapkan oleh badan yang berwenang membentuk hukum, dan dibuat untuk dan atas nama rakyat”. Dengan demikian, pengaturan mengenai kesatuan masyarakat hukum adat dalam Pasal 18B ayat (2) UUD NRI Tahun 1945 merupakan jaminan konstitusional yang ditetapkan oleh negara atas nama rakyat terhadap keberadaan kesatuan masyarakat hukum adat di NKRI, sehingga pengakuan dan penghormatan terhadap kesatuan masyarakat bukan hanya berasal dari negara saja, tetapi merupakan wujud pengakuan seluruh rakyat Indonesia terhadap eksistensi kesatuan masyarakat hukum adat, sebagaimana menurut </w:t>
      </w:r>
      <w:r w:rsidRPr="002E4D23">
        <w:rPr>
          <w:rFonts w:ascii="Arial Narrow" w:hAnsi="Arial Narrow"/>
          <w:sz w:val="24"/>
          <w:szCs w:val="24"/>
        </w:rPr>
        <w:t>Zayanti Mandasari</w:t>
      </w:r>
      <w:bookmarkStart w:id="6" w:name="_Hlk126527574"/>
      <w:r w:rsidRPr="002E4D23">
        <w:rPr>
          <w:rFonts w:ascii="Arial Narrow" w:hAnsi="Arial Narrow"/>
          <w:sz w:val="24"/>
          <w:szCs w:val="24"/>
        </w:rPr>
        <w:t xml:space="preserve"> </w:t>
      </w:r>
      <w:bookmarkEnd w:id="6"/>
      <w:r w:rsidRPr="002E4D23">
        <w:rPr>
          <w:rFonts w:ascii="Arial Narrow" w:hAnsi="Arial Narrow"/>
          <w:sz w:val="24"/>
          <w:szCs w:val="24"/>
        </w:rPr>
        <w:t>bahwa diaturnya masyarakat hukum adat dalam UUD NRI Tahun 1945 adalah suatu bentuk pengakuan terhadap keberadaan masyarakat hukum adat oleh negara.</w:t>
      </w:r>
    </w:p>
    <w:p w14:paraId="27DB7CAD" w14:textId="2C9F6214" w:rsidR="00CB0109" w:rsidRPr="002E4D23" w:rsidRDefault="00CB0109" w:rsidP="002E4D23">
      <w:pPr>
        <w:spacing w:after="0" w:line="360" w:lineRule="auto"/>
        <w:ind w:firstLine="567"/>
        <w:jc w:val="both"/>
        <w:rPr>
          <w:rFonts w:ascii="Arial Narrow" w:hAnsi="Arial Narrow"/>
          <w:sz w:val="24"/>
          <w:szCs w:val="24"/>
        </w:rPr>
      </w:pPr>
      <w:r w:rsidRPr="002E4D23">
        <w:rPr>
          <w:rFonts w:ascii="Arial Narrow" w:hAnsi="Arial Narrow"/>
          <w:sz w:val="24"/>
          <w:szCs w:val="24"/>
        </w:rPr>
        <w:t>Dengan demikian, cara pandang dan cara menghadapi masyarakat hukum adat oleh pemerintah harus seimbang dengan berbagai kelompok masyarakat maupun setiap warga negara lainnya, dan tidak hanya sebatas wacana untuk mengakui, menghormati, dan melindungi semata tetapi benar-benar harus terimplementasi dalam berbagai kebijakan maupun tindakan yang dibuat oleh negara</w:t>
      </w:r>
      <w:bookmarkStart w:id="7" w:name="_Hlk126527771"/>
      <w:r w:rsidRPr="002E4D23">
        <w:rPr>
          <w:rFonts w:ascii="Arial Narrow" w:hAnsi="Arial Narrow"/>
          <w:sz w:val="24"/>
          <w:szCs w:val="24"/>
        </w:rPr>
        <w:t>.</w:t>
      </w:r>
      <w:bookmarkEnd w:id="7"/>
    </w:p>
    <w:p w14:paraId="76C8BA6F" w14:textId="798254FB" w:rsidR="00BF6BC2" w:rsidRDefault="00CB0109" w:rsidP="00BF6BC2">
      <w:pPr>
        <w:spacing w:after="0" w:line="360" w:lineRule="auto"/>
        <w:ind w:firstLine="567"/>
        <w:jc w:val="both"/>
        <w:rPr>
          <w:rFonts w:ascii="Arial Narrow" w:hAnsi="Arial Narrow" w:cs="Arial"/>
          <w:sz w:val="24"/>
          <w:szCs w:val="24"/>
        </w:rPr>
      </w:pPr>
      <w:r w:rsidRPr="002E4D23">
        <w:rPr>
          <w:rFonts w:ascii="Arial Narrow" w:hAnsi="Arial Narrow"/>
          <w:sz w:val="24"/>
          <w:szCs w:val="24"/>
        </w:rPr>
        <w:t>Penjelasan UU Desa menyatakan bahwa wujud dari dari kesatuan masyarakat hukum adat masih ada, hidup dan hidup di wilayah NKRI, seperti huta/nagori di Sumatera Utara, gampong di Aceh, nagari di Minangkabau, marga di Sumatera bagian selatan, tiuh atau pekon di Lampung, desa pakraman/desa adat di Bali, lembang di Toraja, banua dan wanua di Kalimantan.</w:t>
      </w:r>
    </w:p>
    <w:p w14:paraId="12E362BA" w14:textId="0DA53880" w:rsidR="00CB0109" w:rsidRPr="00BF6BC2" w:rsidRDefault="00CB0109" w:rsidP="00BF6BC2">
      <w:pPr>
        <w:spacing w:after="0" w:line="360" w:lineRule="auto"/>
        <w:ind w:firstLine="567"/>
        <w:jc w:val="both"/>
        <w:rPr>
          <w:rStyle w:val="Emphasis"/>
          <w:rFonts w:ascii="Arial Narrow" w:hAnsi="Arial Narrow" w:cs="Arial"/>
          <w:i w:val="0"/>
          <w:iCs w:val="0"/>
          <w:sz w:val="24"/>
          <w:szCs w:val="24"/>
        </w:rPr>
      </w:pPr>
      <w:r w:rsidRPr="002E4D23">
        <w:rPr>
          <w:rStyle w:val="Emphasis"/>
          <w:rFonts w:ascii="Arial Narrow" w:hAnsi="Arial Narrow" w:cs="Arial"/>
          <w:sz w:val="24"/>
          <w:szCs w:val="24"/>
        </w:rPr>
        <w:t>Terkait dengan hal tersebut maka kesatuan masyarakat hukum adat yang berada di wilayah Maluku Tengah, Kepulauan Lease dan Pulau Ambon sebagai persekutuan genealogis territorial, yang dikenal dengan istilah Negeri. Salah satu kewenangan Negeri adalah mengatur dan mengurus kepentingan masyarakat berdasarkan hak, asal usul, adat istiadat dan hukum adat.</w:t>
      </w:r>
    </w:p>
    <w:p w14:paraId="441A6A91" w14:textId="3712C4E6" w:rsidR="007F21F5" w:rsidRPr="00BF6BC2" w:rsidRDefault="00CB0109" w:rsidP="00BF6BC2">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Menurut Peraturan Daerah Provinsi Maluku Nomor 14 Tahun 2005 tentang Penetapan Kembali Negeri Sebagai Kesatuan Masyarakat Hukum Adat Dalam Wilayah Pemerintahan Provinsi Maluku, yang selanjutnya disebut dengan Perda Negeri, telah mengatur tentang keberadaan Negeri di Provinsi Maluku, yang dapat dilihat dala</w:t>
      </w:r>
      <w:r w:rsidR="00BF6BC2">
        <w:rPr>
          <w:rFonts w:ascii="Arial Narrow" w:hAnsi="Arial Narrow" w:cs="Arial"/>
          <w:sz w:val="24"/>
          <w:szCs w:val="24"/>
        </w:rPr>
        <w:t xml:space="preserve">m Pasal 2 yang menegaskan bahwa </w:t>
      </w:r>
      <w:r w:rsidR="00BF6BC2" w:rsidRPr="00BF6BC2">
        <w:rPr>
          <w:rFonts w:ascii="Arial Narrow" w:hAnsi="Arial Narrow" w:cs="Arial"/>
          <w:i/>
          <w:sz w:val="24"/>
          <w:szCs w:val="24"/>
        </w:rPr>
        <w:t>“d</w:t>
      </w:r>
      <w:r w:rsidRPr="00BF6BC2">
        <w:rPr>
          <w:rFonts w:ascii="Arial Narrow" w:hAnsi="Arial Narrow" w:cs="Arial"/>
          <w:i/>
          <w:sz w:val="24"/>
          <w:szCs w:val="24"/>
        </w:rPr>
        <w:t xml:space="preserve">itetapkannya Negeri atau yang disebut dengan nama lain </w:t>
      </w:r>
      <w:r w:rsidRPr="00BF6BC2">
        <w:rPr>
          <w:rFonts w:ascii="Arial Narrow" w:hAnsi="Arial Narrow" w:cs="Arial"/>
          <w:i/>
          <w:sz w:val="24"/>
          <w:szCs w:val="24"/>
        </w:rPr>
        <w:lastRenderedPageBreak/>
        <w:t>sebagai kesatuan masyarakat hukum adat dimaksudkan untuk mengatur batas wilayah, berwenang untuk mengatur dan mengurus rumah tangganya berdasarkan hak, asal usul, dan adat istiadat setempat yang berbeda di dalam wadah Negara Kesatuan Republik Indonesia.</w:t>
      </w:r>
      <w:r w:rsidR="00BF6BC2" w:rsidRPr="00BF6BC2">
        <w:rPr>
          <w:rFonts w:ascii="Arial Narrow" w:hAnsi="Arial Narrow" w:cs="Arial"/>
          <w:i/>
          <w:sz w:val="24"/>
          <w:szCs w:val="24"/>
        </w:rPr>
        <w:t>”</w:t>
      </w:r>
      <w:r w:rsidR="00BF6BC2">
        <w:rPr>
          <w:rFonts w:ascii="Arial Narrow" w:hAnsi="Arial Narrow" w:cs="Arial"/>
          <w:sz w:val="24"/>
          <w:szCs w:val="24"/>
        </w:rPr>
        <w:t xml:space="preserve"> </w:t>
      </w:r>
      <w:r w:rsidRPr="002E4D23">
        <w:rPr>
          <w:rFonts w:ascii="Arial Narrow" w:hAnsi="Arial Narrow" w:cs="Arial"/>
          <w:sz w:val="24"/>
          <w:szCs w:val="24"/>
          <w:shd w:val="clear" w:color="auto" w:fill="FFFFFF"/>
        </w:rPr>
        <w:t>Ketentuan tersebut menegaskan Negeri berhak melaksanakan pemerintahan sendiri berdasarkan hak asal usul dan adat istiadat sebagai suatu desa adat</w:t>
      </w:r>
      <w:r w:rsidR="00C84E75" w:rsidRPr="002E4D23">
        <w:rPr>
          <w:rFonts w:ascii="Arial Narrow" w:hAnsi="Arial Narrow" w:cs="Arial"/>
          <w:sz w:val="24"/>
          <w:szCs w:val="24"/>
          <w:shd w:val="clear" w:color="auto" w:fill="FFFFFF"/>
        </w:rPr>
        <w:t xml:space="preserve"> </w:t>
      </w:r>
      <w:r w:rsidRPr="002E4D23">
        <w:rPr>
          <w:rFonts w:ascii="Arial Narrow" w:hAnsi="Arial Narrow" w:cs="Arial"/>
          <w:sz w:val="24"/>
          <w:szCs w:val="24"/>
          <w:shd w:val="clear" w:color="auto" w:fill="FFFFFF"/>
        </w:rPr>
        <w:t xml:space="preserve"> menurut system pemerintahan adat yang masih hidup dan dipertahankan oleh masyarakat negeri. </w:t>
      </w:r>
    </w:p>
    <w:p w14:paraId="270C5E9C" w14:textId="582F3FC5" w:rsidR="007F21F5" w:rsidRPr="002E4D23" w:rsidRDefault="007F21F5" w:rsidP="00BF6BC2">
      <w:pPr>
        <w:pStyle w:val="ListParagraph"/>
        <w:numPr>
          <w:ilvl w:val="0"/>
          <w:numId w:val="9"/>
        </w:numPr>
        <w:spacing w:after="0" w:line="360" w:lineRule="auto"/>
        <w:ind w:left="360"/>
        <w:jc w:val="both"/>
        <w:rPr>
          <w:rFonts w:ascii="Arial Narrow" w:hAnsi="Arial Narrow" w:cs="Arial"/>
          <w:b/>
          <w:bCs/>
          <w:sz w:val="24"/>
          <w:szCs w:val="24"/>
          <w:shd w:val="clear" w:color="auto" w:fill="FFFFFF"/>
        </w:rPr>
      </w:pPr>
      <w:r w:rsidRPr="002E4D23">
        <w:rPr>
          <w:rFonts w:ascii="Arial Narrow" w:hAnsi="Arial Narrow" w:cs="Arial"/>
          <w:b/>
          <w:bCs/>
          <w:sz w:val="24"/>
          <w:szCs w:val="24"/>
          <w:shd w:val="clear" w:color="auto" w:fill="FFFFFF"/>
        </w:rPr>
        <w:t>Konstruksi Saniri Negeri Menurut Sistem Pemerintahan Adat</w:t>
      </w:r>
    </w:p>
    <w:p w14:paraId="2E8450FD" w14:textId="31DB9D7A" w:rsidR="007F21F5" w:rsidRPr="002E4D23" w:rsidRDefault="007F21F5" w:rsidP="002E4D23">
      <w:pPr>
        <w:spacing w:after="0" w:line="360" w:lineRule="auto"/>
        <w:ind w:firstLine="567"/>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Menurut Rina Pusparani, Nuraida Kubangun, and Efilina Kissiya</w:t>
      </w:r>
      <w:r w:rsidR="00BF6BC2">
        <w:rPr>
          <w:rFonts w:ascii="Arial Narrow" w:hAnsi="Arial Narrow" w:cs="Arial"/>
          <w:sz w:val="24"/>
          <w:szCs w:val="24"/>
          <w:shd w:val="clear" w:color="auto" w:fill="FFFFFF"/>
        </w:rPr>
        <w:t xml:space="preserve"> </w:t>
      </w:r>
      <w:r w:rsidRPr="002E4D23">
        <w:rPr>
          <w:rFonts w:ascii="Arial Narrow" w:hAnsi="Arial Narrow" w:cs="Arial"/>
          <w:sz w:val="24"/>
          <w:szCs w:val="24"/>
          <w:shd w:val="clear" w:color="auto" w:fill="FFFFFF"/>
        </w:rPr>
        <w:t>yang mengutip pandangan Ziwar Efendi bahwa susunan pemerintahan negeri dalam perkembangannya di masa pemerintahan Hindia Belanda ditetapkan dalam keputusan </w:t>
      </w:r>
      <w:r w:rsidRPr="002E4D23">
        <w:rPr>
          <w:rFonts w:ascii="Arial Narrow" w:hAnsi="Arial Narrow" w:cs="Arial"/>
          <w:bCs/>
          <w:i/>
          <w:iCs/>
          <w:sz w:val="24"/>
          <w:szCs w:val="24"/>
          <w:shd w:val="clear" w:color="auto" w:fill="FFFFFF"/>
        </w:rPr>
        <w:t>landraad Amboina </w:t>
      </w:r>
      <w:r w:rsidRPr="002E4D23">
        <w:rPr>
          <w:rFonts w:ascii="Arial Narrow" w:hAnsi="Arial Narrow" w:cs="Arial"/>
          <w:sz w:val="24"/>
          <w:szCs w:val="24"/>
          <w:shd w:val="clear" w:color="auto" w:fill="FFFFFF"/>
        </w:rPr>
        <w:t>No.14 Tahun 1919 yang mengatur bahwa Pemerintah Negeri merupakan </w:t>
      </w:r>
      <w:r w:rsidRPr="002E4D23">
        <w:rPr>
          <w:rFonts w:ascii="Arial Narrow" w:hAnsi="Arial Narrow" w:cs="Arial"/>
          <w:bCs/>
          <w:i/>
          <w:iCs/>
          <w:sz w:val="24"/>
          <w:szCs w:val="24"/>
          <w:shd w:val="clear" w:color="auto" w:fill="FFFFFF"/>
        </w:rPr>
        <w:t>regent en de kepala soas’s. </w:t>
      </w:r>
      <w:r w:rsidRPr="002E4D23">
        <w:rPr>
          <w:rFonts w:ascii="Arial Narrow" w:hAnsi="Arial Narrow" w:cs="Arial"/>
          <w:bCs/>
          <w:iCs/>
          <w:sz w:val="24"/>
          <w:szCs w:val="24"/>
          <w:shd w:val="clear" w:color="auto" w:fill="FFFFFF"/>
        </w:rPr>
        <w:t>Selain itu, d</w:t>
      </w:r>
      <w:r w:rsidRPr="002E4D23">
        <w:rPr>
          <w:rFonts w:ascii="Arial Narrow" w:hAnsi="Arial Narrow" w:cs="Arial"/>
          <w:sz w:val="24"/>
          <w:szCs w:val="24"/>
          <w:shd w:val="clear" w:color="auto" w:fill="FFFFFF"/>
        </w:rPr>
        <w:t>alam keputusan </w:t>
      </w:r>
      <w:r w:rsidRPr="002E4D23">
        <w:rPr>
          <w:rFonts w:ascii="Arial Narrow" w:hAnsi="Arial Narrow" w:cs="Arial"/>
          <w:bCs/>
          <w:i/>
          <w:iCs/>
          <w:sz w:val="24"/>
          <w:szCs w:val="24"/>
          <w:shd w:val="clear" w:color="auto" w:fill="FFFFFF"/>
        </w:rPr>
        <w:t>landaard Amboina </w:t>
      </w:r>
      <w:r w:rsidRPr="002E4D23">
        <w:rPr>
          <w:rFonts w:ascii="Arial Narrow" w:hAnsi="Arial Narrow" w:cs="Arial"/>
          <w:sz w:val="24"/>
          <w:szCs w:val="24"/>
          <w:shd w:val="clear" w:color="auto" w:fill="FFFFFF"/>
        </w:rPr>
        <w:t>No. 30 Tahun 1919 disebutkan bahwa </w:t>
      </w:r>
      <w:r w:rsidRPr="002E4D23">
        <w:rPr>
          <w:rFonts w:ascii="Arial Narrow" w:hAnsi="Arial Narrow" w:cs="Arial"/>
          <w:bCs/>
          <w:i/>
          <w:iCs/>
          <w:sz w:val="24"/>
          <w:szCs w:val="24"/>
          <w:shd w:val="clear" w:color="auto" w:fill="FFFFFF"/>
        </w:rPr>
        <w:t>negorijbestuur</w:t>
      </w:r>
      <w:r w:rsidRPr="002E4D23">
        <w:rPr>
          <w:rFonts w:ascii="Arial Narrow" w:hAnsi="Arial Narrow" w:cs="Arial"/>
          <w:sz w:val="24"/>
          <w:szCs w:val="24"/>
          <w:shd w:val="clear" w:color="auto" w:fill="FFFFFF"/>
        </w:rPr>
        <w:t> adalah </w:t>
      </w:r>
      <w:r w:rsidRPr="002E4D23">
        <w:rPr>
          <w:rFonts w:ascii="Arial Narrow" w:hAnsi="Arial Narrow" w:cs="Arial"/>
          <w:bCs/>
          <w:i/>
          <w:iCs/>
          <w:sz w:val="24"/>
          <w:szCs w:val="24"/>
          <w:shd w:val="clear" w:color="auto" w:fill="FFFFFF"/>
        </w:rPr>
        <w:t>regent en de Kepala-Kepala Soa</w:t>
      </w:r>
      <w:r w:rsidR="00BF6BC2">
        <w:rPr>
          <w:rFonts w:ascii="Arial Narrow" w:hAnsi="Arial Narrow" w:cs="Arial"/>
          <w:bCs/>
          <w:i/>
          <w:iCs/>
          <w:sz w:val="24"/>
          <w:szCs w:val="24"/>
          <w:shd w:val="clear" w:color="auto" w:fill="FFFFFF"/>
        </w:rPr>
        <w:t xml:space="preserve"> </w:t>
      </w:r>
      <w:r w:rsidR="00BF6BC2">
        <w:rPr>
          <w:rFonts w:ascii="Arial Narrow" w:hAnsi="Arial Narrow" w:cs="Arial"/>
          <w:bCs/>
          <w:iCs/>
          <w:sz w:val="24"/>
          <w:szCs w:val="24"/>
          <w:shd w:val="clear" w:color="auto" w:fill="FFFFFF"/>
        </w:rPr>
        <w:t>(Pusparani, Kubangun, &amp; Kissya, 2017)</w:t>
      </w:r>
      <w:r w:rsidRPr="002E4D23">
        <w:rPr>
          <w:rFonts w:ascii="Arial Narrow" w:hAnsi="Arial Narrow" w:cs="Arial"/>
          <w:sz w:val="24"/>
          <w:szCs w:val="24"/>
          <w:shd w:val="clear" w:color="auto" w:fill="FFFFFF"/>
        </w:rPr>
        <w:t>. Hal ini menunjukkan bahwa pelaksanaan pemerintahan negeri dilaksanakan oleh Raja dan Kepala-Kepala Soa.</w:t>
      </w:r>
    </w:p>
    <w:p w14:paraId="15F0FE8E" w14:textId="77777777" w:rsidR="00BF6BC2" w:rsidRDefault="00CB0109" w:rsidP="00BF6BC2">
      <w:pPr>
        <w:spacing w:after="0" w:line="360" w:lineRule="auto"/>
        <w:ind w:firstLine="567"/>
        <w:jc w:val="both"/>
        <w:rPr>
          <w:rFonts w:ascii="Arial Narrow" w:hAnsi="Arial Narrow" w:cs="Arial"/>
          <w:bCs/>
          <w:iCs/>
          <w:sz w:val="24"/>
          <w:szCs w:val="24"/>
        </w:rPr>
      </w:pPr>
      <w:r w:rsidRPr="002E4D23">
        <w:rPr>
          <w:rFonts w:ascii="Arial Narrow" w:hAnsi="Arial Narrow" w:cs="Arial"/>
          <w:sz w:val="24"/>
          <w:szCs w:val="24"/>
          <w:shd w:val="clear" w:color="auto" w:fill="FFFFFF"/>
        </w:rPr>
        <w:t>Raja dan kepala-kepala soa sebagai pelaksana pemerintahan negeri dikenal dengan istilah </w:t>
      </w:r>
      <w:r w:rsidRPr="002E4D23">
        <w:rPr>
          <w:rFonts w:ascii="Arial Narrow" w:hAnsi="Arial Narrow" w:cs="Arial"/>
          <w:bCs/>
          <w:i/>
          <w:iCs/>
          <w:sz w:val="24"/>
          <w:szCs w:val="24"/>
          <w:shd w:val="clear" w:color="auto" w:fill="FFFFFF"/>
        </w:rPr>
        <w:t>Saniri Rajapatti</w:t>
      </w:r>
      <w:r w:rsidRPr="002E4D23">
        <w:rPr>
          <w:rFonts w:ascii="Arial Narrow" w:hAnsi="Arial Narrow" w:cs="Arial"/>
          <w:sz w:val="24"/>
          <w:szCs w:val="24"/>
          <w:shd w:val="clear" w:color="auto" w:fill="FFFFFF"/>
        </w:rPr>
        <w:t>, badan ini berfungsi untuk melaksanakan pemerintaha</w:t>
      </w:r>
      <w:bookmarkStart w:id="8" w:name="_Hlk126529187"/>
      <w:r w:rsidR="00BF6BC2">
        <w:rPr>
          <w:rFonts w:ascii="Arial Narrow" w:hAnsi="Arial Narrow" w:cs="Arial"/>
          <w:sz w:val="24"/>
          <w:szCs w:val="24"/>
          <w:shd w:val="clear" w:color="auto" w:fill="FFFFFF"/>
        </w:rPr>
        <w:t>n negeri dan dipimpin oleh Raja (Effendi, 1987)</w:t>
      </w:r>
      <w:bookmarkEnd w:id="8"/>
      <w:r w:rsidR="00BF6BC2">
        <w:rPr>
          <w:rFonts w:ascii="Arial Narrow" w:hAnsi="Arial Narrow" w:cs="Arial"/>
          <w:sz w:val="24"/>
          <w:szCs w:val="24"/>
          <w:shd w:val="clear" w:color="auto" w:fill="FFFFFF"/>
        </w:rPr>
        <w:t xml:space="preserve"> </w:t>
      </w:r>
      <w:r w:rsidR="00FA3069" w:rsidRPr="002E4D23">
        <w:rPr>
          <w:rFonts w:ascii="Arial Narrow" w:hAnsi="Arial Narrow" w:cs="Arial"/>
          <w:sz w:val="24"/>
          <w:szCs w:val="24"/>
        </w:rPr>
        <w:t xml:space="preserve">Selain terdapat </w:t>
      </w:r>
      <w:r w:rsidR="00FA3069" w:rsidRPr="002E4D23">
        <w:rPr>
          <w:rFonts w:ascii="Arial Narrow" w:hAnsi="Arial Narrow" w:cs="Arial"/>
          <w:bCs/>
          <w:i/>
          <w:iCs/>
          <w:sz w:val="24"/>
          <w:szCs w:val="24"/>
        </w:rPr>
        <w:t>Saniri Rajapati</w:t>
      </w:r>
      <w:r w:rsidR="00FA3069" w:rsidRPr="002E4D23">
        <w:rPr>
          <w:rFonts w:ascii="Arial Narrow" w:hAnsi="Arial Narrow" w:cs="Arial"/>
          <w:sz w:val="24"/>
          <w:szCs w:val="24"/>
        </w:rPr>
        <w:t xml:space="preserve"> d</w:t>
      </w:r>
      <w:r w:rsidRPr="002E4D23">
        <w:rPr>
          <w:rFonts w:ascii="Arial Narrow" w:hAnsi="Arial Narrow" w:cs="Arial"/>
          <w:sz w:val="24"/>
          <w:szCs w:val="24"/>
        </w:rPr>
        <w:t xml:space="preserve">alam system pemerintahan negeri, juga ada lembaga yang dikenal dengan </w:t>
      </w:r>
      <w:r w:rsidRPr="002E4D23">
        <w:rPr>
          <w:rFonts w:ascii="Arial Narrow" w:hAnsi="Arial Narrow" w:cs="Arial"/>
          <w:bCs/>
          <w:i/>
          <w:iCs/>
          <w:sz w:val="24"/>
          <w:szCs w:val="24"/>
        </w:rPr>
        <w:t xml:space="preserve">Saniri Negeri Lengkap. </w:t>
      </w:r>
      <w:r w:rsidRPr="002E4D23">
        <w:rPr>
          <w:rFonts w:ascii="Arial Narrow" w:hAnsi="Arial Narrow" w:cs="Arial"/>
          <w:bCs/>
          <w:iCs/>
          <w:sz w:val="24"/>
          <w:szCs w:val="24"/>
        </w:rPr>
        <w:t xml:space="preserve">Keberadaan </w:t>
      </w:r>
      <w:r w:rsidRPr="002E4D23">
        <w:rPr>
          <w:rFonts w:ascii="Arial Narrow" w:hAnsi="Arial Narrow" w:cs="Arial"/>
          <w:bCs/>
          <w:i/>
          <w:iCs/>
          <w:sz w:val="24"/>
          <w:szCs w:val="24"/>
        </w:rPr>
        <w:t xml:space="preserve">Saniri Negeri Lengkap </w:t>
      </w:r>
      <w:r w:rsidRPr="002E4D23">
        <w:rPr>
          <w:rFonts w:ascii="Arial Narrow" w:hAnsi="Arial Narrow" w:cs="Arial"/>
          <w:sz w:val="24"/>
          <w:szCs w:val="24"/>
        </w:rPr>
        <w:t xml:space="preserve">merupakan perwakilan dari </w:t>
      </w:r>
      <w:r w:rsidRPr="002E4D23">
        <w:rPr>
          <w:rFonts w:ascii="Arial Narrow" w:hAnsi="Arial Narrow" w:cs="Arial"/>
          <w:bCs/>
          <w:iCs/>
          <w:sz w:val="24"/>
          <w:szCs w:val="24"/>
        </w:rPr>
        <w:t>Soa</w:t>
      </w:r>
      <w:bookmarkStart w:id="9" w:name="_Hlk126529397"/>
      <w:r w:rsidRPr="002E4D23">
        <w:rPr>
          <w:rFonts w:ascii="Arial Narrow" w:hAnsi="Arial Narrow" w:cs="Arial"/>
          <w:bCs/>
          <w:iCs/>
          <w:sz w:val="24"/>
          <w:szCs w:val="24"/>
        </w:rPr>
        <w:t>.</w:t>
      </w:r>
      <w:bookmarkEnd w:id="9"/>
      <w:r w:rsidRPr="002E4D23">
        <w:rPr>
          <w:rFonts w:ascii="Arial Narrow" w:hAnsi="Arial Narrow" w:cs="Arial"/>
          <w:bCs/>
          <w:iCs/>
          <w:sz w:val="24"/>
          <w:szCs w:val="24"/>
        </w:rPr>
        <w:t xml:space="preserve"> </w:t>
      </w:r>
    </w:p>
    <w:p w14:paraId="5C4B52F0" w14:textId="2B7D7C6E" w:rsidR="00CB0109" w:rsidRPr="002E4D23" w:rsidRDefault="00CB0109" w:rsidP="00BF6BC2">
      <w:pPr>
        <w:spacing w:after="0" w:line="360" w:lineRule="auto"/>
        <w:ind w:firstLine="567"/>
        <w:jc w:val="both"/>
        <w:rPr>
          <w:rFonts w:ascii="Arial Narrow" w:hAnsi="Arial Narrow" w:cs="Arial"/>
          <w:sz w:val="24"/>
          <w:szCs w:val="24"/>
          <w:shd w:val="clear" w:color="auto" w:fill="FFFFFF"/>
        </w:rPr>
      </w:pPr>
      <w:r w:rsidRPr="002E4D23">
        <w:rPr>
          <w:rFonts w:ascii="Arial Narrow" w:hAnsi="Arial Narrow" w:cs="Arial"/>
          <w:bCs/>
          <w:iCs/>
          <w:sz w:val="24"/>
          <w:szCs w:val="24"/>
        </w:rPr>
        <w:t xml:space="preserve">Soa adalah </w:t>
      </w:r>
      <w:r w:rsidRPr="002E4D23">
        <w:rPr>
          <w:rFonts w:ascii="Arial Narrow" w:hAnsi="Arial Narrow"/>
          <w:sz w:val="24"/>
          <w:szCs w:val="24"/>
        </w:rPr>
        <w:t>persekutuan territorial yang terdiri dari beberapa marga atau “</w:t>
      </w:r>
      <w:r w:rsidRPr="002E4D23">
        <w:rPr>
          <w:rFonts w:ascii="Arial Narrow" w:hAnsi="Arial Narrow"/>
          <w:bCs/>
          <w:i/>
          <w:iCs/>
          <w:sz w:val="24"/>
          <w:szCs w:val="24"/>
        </w:rPr>
        <w:t>matarumah</w:t>
      </w:r>
      <w:r w:rsidRPr="002E4D23">
        <w:rPr>
          <w:rFonts w:ascii="Arial Narrow" w:hAnsi="Arial Narrow"/>
          <w:sz w:val="24"/>
          <w:szCs w:val="24"/>
        </w:rPr>
        <w:t>” yang berasal dari keturunan yang berbeda-beda</w:t>
      </w:r>
      <w:r w:rsidRPr="002E4D23">
        <w:rPr>
          <w:rFonts w:ascii="Arial Narrow" w:hAnsi="Arial Narrow" w:cs="Arial"/>
          <w:bCs/>
          <w:i/>
          <w:iCs/>
          <w:sz w:val="24"/>
          <w:szCs w:val="24"/>
        </w:rPr>
        <w:t xml:space="preserve">, </w:t>
      </w:r>
      <w:r w:rsidRPr="002E4D23">
        <w:rPr>
          <w:rFonts w:ascii="Arial Narrow" w:hAnsi="Arial Narrow" w:cs="Arial"/>
          <w:sz w:val="24"/>
          <w:szCs w:val="24"/>
        </w:rPr>
        <w:t xml:space="preserve">tua-tua adat, dan tokoh-tokoh masyarakat yang berpengaruh seperti </w:t>
      </w:r>
      <w:r w:rsidRPr="002E4D23">
        <w:rPr>
          <w:rFonts w:ascii="Arial Narrow" w:hAnsi="Arial Narrow" w:cs="Arial"/>
          <w:i/>
          <w:sz w:val="24"/>
          <w:szCs w:val="24"/>
        </w:rPr>
        <w:t xml:space="preserve">mauweng </w:t>
      </w:r>
      <w:r w:rsidRPr="002E4D23">
        <w:rPr>
          <w:rFonts w:ascii="Arial Narrow" w:hAnsi="Arial Narrow" w:cs="Arial"/>
          <w:sz w:val="24"/>
          <w:szCs w:val="24"/>
        </w:rPr>
        <w:t>yang merupakan k</w:t>
      </w:r>
      <w:r w:rsidRPr="002E4D23">
        <w:rPr>
          <w:rFonts w:ascii="Arial Narrow" w:hAnsi="Arial Narrow"/>
          <w:sz w:val="24"/>
          <w:szCs w:val="24"/>
        </w:rPr>
        <w:t>epala kerohaniaan adat, seiring dengan dikenalnya agama, maka peran mauweng telah diganti dengan tokoh agama (pendeta/imam)</w:t>
      </w:r>
      <w:r w:rsidRPr="002E4D23">
        <w:rPr>
          <w:rFonts w:ascii="Arial Narrow" w:hAnsi="Arial Narrow" w:cs="Arial"/>
          <w:sz w:val="24"/>
          <w:szCs w:val="24"/>
        </w:rPr>
        <w:t>, </w:t>
      </w:r>
      <w:r w:rsidRPr="002E4D23">
        <w:rPr>
          <w:rFonts w:ascii="Arial Narrow" w:hAnsi="Arial Narrow" w:cs="Arial"/>
          <w:bCs/>
          <w:i/>
          <w:iCs/>
          <w:sz w:val="24"/>
          <w:szCs w:val="24"/>
        </w:rPr>
        <w:t xml:space="preserve">Kewang </w:t>
      </w:r>
      <w:r w:rsidRPr="002E4D23">
        <w:rPr>
          <w:rFonts w:ascii="Arial Narrow" w:hAnsi="Arial Narrow" w:cs="Arial"/>
          <w:bCs/>
          <w:iCs/>
          <w:sz w:val="24"/>
          <w:szCs w:val="24"/>
        </w:rPr>
        <w:t>melaksanakan fungsi untuk menjaga wilayah Negeri, baik di darat dan di laut</w:t>
      </w:r>
      <w:r w:rsidRPr="002E4D23">
        <w:rPr>
          <w:rFonts w:ascii="Arial Narrow" w:hAnsi="Arial Narrow" w:cs="Arial"/>
          <w:sz w:val="24"/>
          <w:szCs w:val="24"/>
        </w:rPr>
        <w:t>, </w:t>
      </w:r>
      <w:r w:rsidRPr="002E4D23">
        <w:rPr>
          <w:rFonts w:ascii="Arial Narrow" w:hAnsi="Arial Narrow" w:cs="Arial"/>
          <w:bCs/>
          <w:i/>
          <w:iCs/>
          <w:sz w:val="24"/>
          <w:szCs w:val="24"/>
        </w:rPr>
        <w:t xml:space="preserve">Kapitan </w:t>
      </w:r>
      <w:r w:rsidRPr="002E4D23">
        <w:rPr>
          <w:rFonts w:ascii="Arial Narrow" w:hAnsi="Arial Narrow" w:cs="Arial"/>
          <w:bCs/>
          <w:iCs/>
          <w:sz w:val="24"/>
          <w:szCs w:val="24"/>
        </w:rPr>
        <w:t>melaksanakan peran sebagai pemimpin ketika terjadi perang atau konflik dengan kelompok yang lain</w:t>
      </w:r>
      <w:r w:rsidRPr="002E4D23">
        <w:rPr>
          <w:rFonts w:ascii="Arial Narrow" w:hAnsi="Arial Narrow" w:cs="Arial"/>
          <w:sz w:val="24"/>
          <w:szCs w:val="24"/>
        </w:rPr>
        <w:t>; </w:t>
      </w:r>
      <w:r w:rsidRPr="002E4D23">
        <w:rPr>
          <w:rFonts w:ascii="Arial Narrow" w:hAnsi="Arial Narrow" w:cs="Arial"/>
          <w:bCs/>
          <w:i/>
          <w:iCs/>
          <w:sz w:val="24"/>
          <w:szCs w:val="24"/>
        </w:rPr>
        <w:t xml:space="preserve">Marinyo </w:t>
      </w:r>
      <w:r w:rsidRPr="002E4D23">
        <w:rPr>
          <w:rFonts w:ascii="Arial Narrow" w:hAnsi="Arial Narrow" w:cs="Arial"/>
          <w:bCs/>
          <w:iCs/>
          <w:sz w:val="24"/>
          <w:szCs w:val="24"/>
        </w:rPr>
        <w:t xml:space="preserve">adalah </w:t>
      </w:r>
      <w:r w:rsidRPr="002E4D23">
        <w:rPr>
          <w:rFonts w:ascii="Arial Narrow" w:hAnsi="Arial Narrow"/>
          <w:sz w:val="24"/>
          <w:szCs w:val="24"/>
        </w:rPr>
        <w:t>seorang yang bertanggung jawab untuk mengkomunikasikan keputusan pemerintah (Raja) kepada staf pemerintah negeri maupun kepada masyarakat</w:t>
      </w:r>
      <w:r w:rsidRPr="002E4D23">
        <w:rPr>
          <w:rFonts w:ascii="Arial Narrow" w:hAnsi="Arial Narrow" w:cs="Arial"/>
          <w:sz w:val="24"/>
          <w:szCs w:val="24"/>
        </w:rPr>
        <w:t>; </w:t>
      </w:r>
      <w:r w:rsidRPr="002E4D23">
        <w:rPr>
          <w:rFonts w:ascii="Arial Narrow" w:hAnsi="Arial Narrow" w:cs="Arial"/>
          <w:bCs/>
          <w:i/>
          <w:iCs/>
          <w:sz w:val="24"/>
          <w:szCs w:val="24"/>
        </w:rPr>
        <w:t>Tuan Negeri atau</w:t>
      </w:r>
      <w:r w:rsidRPr="002E4D23">
        <w:rPr>
          <w:rFonts w:ascii="Arial Narrow" w:hAnsi="Arial Narrow" w:cs="Arial"/>
          <w:sz w:val="24"/>
          <w:szCs w:val="24"/>
        </w:rPr>
        <w:t> </w:t>
      </w:r>
      <w:r w:rsidRPr="002E4D23">
        <w:rPr>
          <w:rFonts w:ascii="Arial Narrow" w:hAnsi="Arial Narrow" w:cs="Arial"/>
          <w:bCs/>
          <w:i/>
          <w:iCs/>
          <w:sz w:val="24"/>
          <w:szCs w:val="24"/>
        </w:rPr>
        <w:t>Tuan Tanah</w:t>
      </w:r>
      <w:r w:rsidRPr="002E4D23">
        <w:rPr>
          <w:rFonts w:ascii="Arial Narrow" w:hAnsi="Arial Narrow"/>
          <w:sz w:val="24"/>
          <w:szCs w:val="24"/>
        </w:rPr>
        <w:t xml:space="preserve"> merupakan pemimpin dan pelaksana adat</w:t>
      </w:r>
      <w:bookmarkStart w:id="10" w:name="_Hlk126530776"/>
      <w:r w:rsidRPr="002E4D23">
        <w:rPr>
          <w:rFonts w:ascii="Arial Narrow" w:hAnsi="Arial Narrow"/>
          <w:sz w:val="24"/>
          <w:szCs w:val="24"/>
        </w:rPr>
        <w:t>.</w:t>
      </w:r>
      <w:bookmarkEnd w:id="10"/>
    </w:p>
    <w:p w14:paraId="7C18663A" w14:textId="35ABFF8A" w:rsidR="00CB0109" w:rsidRPr="002E4D23" w:rsidRDefault="00CB0109" w:rsidP="00BF6BC2">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Tugas </w:t>
      </w:r>
      <w:r w:rsidRPr="002E4D23">
        <w:rPr>
          <w:rFonts w:ascii="Arial Narrow" w:hAnsi="Arial Narrow" w:cs="Arial"/>
          <w:bCs/>
          <w:i/>
          <w:iCs/>
          <w:sz w:val="24"/>
          <w:szCs w:val="24"/>
        </w:rPr>
        <w:t xml:space="preserve">Saniri Negeri Lengkap </w:t>
      </w:r>
      <w:r w:rsidRPr="002E4D23">
        <w:rPr>
          <w:rFonts w:ascii="Arial Narrow" w:hAnsi="Arial Narrow" w:cs="Arial"/>
          <w:sz w:val="24"/>
          <w:szCs w:val="24"/>
        </w:rPr>
        <w:t>adalah </w:t>
      </w:r>
      <w:r w:rsidRPr="002E4D23">
        <w:rPr>
          <w:rFonts w:ascii="Arial Narrow" w:hAnsi="Arial Narrow" w:cs="Arial"/>
          <w:bCs/>
          <w:iCs/>
          <w:sz w:val="24"/>
          <w:szCs w:val="24"/>
        </w:rPr>
        <w:t>m</w:t>
      </w:r>
      <w:r w:rsidRPr="002E4D23">
        <w:rPr>
          <w:rFonts w:ascii="Arial Narrow" w:hAnsi="Arial Narrow" w:cs="Arial"/>
          <w:sz w:val="24"/>
          <w:szCs w:val="24"/>
        </w:rPr>
        <w:t>enentukan kebijaksanaan dan membuat peraturan - peraturan yang berlaku di Negeri bersama dengan </w:t>
      </w:r>
      <w:r w:rsidRPr="002E4D23">
        <w:rPr>
          <w:rFonts w:ascii="Arial Narrow" w:hAnsi="Arial Narrow" w:cs="Arial"/>
          <w:bCs/>
          <w:i/>
          <w:iCs/>
          <w:sz w:val="24"/>
          <w:szCs w:val="24"/>
        </w:rPr>
        <w:t>Saniri</w:t>
      </w:r>
      <w:r w:rsidRPr="002E4D23">
        <w:rPr>
          <w:rFonts w:ascii="Arial Narrow" w:hAnsi="Arial Narrow" w:cs="Arial"/>
          <w:sz w:val="24"/>
          <w:szCs w:val="24"/>
        </w:rPr>
        <w:t> </w:t>
      </w:r>
      <w:r w:rsidRPr="002E4D23">
        <w:rPr>
          <w:rFonts w:ascii="Arial Narrow" w:hAnsi="Arial Narrow" w:cs="Arial"/>
          <w:bCs/>
          <w:i/>
          <w:iCs/>
          <w:sz w:val="24"/>
          <w:szCs w:val="24"/>
        </w:rPr>
        <w:t>Rajapatti</w:t>
      </w:r>
      <w:r w:rsidRPr="002E4D23">
        <w:rPr>
          <w:rFonts w:ascii="Arial Narrow" w:hAnsi="Arial Narrow" w:cs="Arial"/>
          <w:sz w:val="24"/>
          <w:szCs w:val="24"/>
        </w:rPr>
        <w:t>.  Pimpinan </w:t>
      </w:r>
      <w:r w:rsidRPr="002E4D23">
        <w:rPr>
          <w:rFonts w:ascii="Arial Narrow" w:hAnsi="Arial Narrow" w:cs="Arial"/>
          <w:bCs/>
          <w:i/>
          <w:iCs/>
          <w:sz w:val="24"/>
          <w:szCs w:val="24"/>
        </w:rPr>
        <w:t>Saniri Negeri Lengkap </w:t>
      </w:r>
      <w:r w:rsidRPr="002E4D23">
        <w:rPr>
          <w:rFonts w:ascii="Arial Narrow" w:hAnsi="Arial Narrow" w:cs="Arial"/>
          <w:sz w:val="24"/>
          <w:szCs w:val="24"/>
        </w:rPr>
        <w:t>ini adalah Raja</w:t>
      </w:r>
      <w:bookmarkStart w:id="11" w:name="_Hlk126531122"/>
      <w:r w:rsidRPr="002E4D23">
        <w:rPr>
          <w:rFonts w:ascii="Arial Narrow" w:hAnsi="Arial Narrow" w:cs="Arial"/>
          <w:sz w:val="24"/>
          <w:szCs w:val="24"/>
        </w:rPr>
        <w:t>.</w:t>
      </w:r>
      <w:bookmarkEnd w:id="11"/>
      <w:r w:rsidR="00BF6BC2">
        <w:rPr>
          <w:rFonts w:ascii="Arial Narrow" w:hAnsi="Arial Narrow" w:cs="Arial"/>
          <w:sz w:val="24"/>
          <w:szCs w:val="24"/>
        </w:rPr>
        <w:t xml:space="preserve"> </w:t>
      </w:r>
      <w:r w:rsidRPr="002E4D23">
        <w:rPr>
          <w:rFonts w:ascii="Arial Narrow" w:hAnsi="Arial Narrow" w:cs="Arial"/>
          <w:sz w:val="24"/>
          <w:szCs w:val="24"/>
        </w:rPr>
        <w:t xml:space="preserve">Selain itu, terdapat </w:t>
      </w:r>
      <w:r w:rsidRPr="002E4D23">
        <w:rPr>
          <w:rFonts w:ascii="Arial Narrow" w:hAnsi="Arial Narrow" w:cs="Arial"/>
          <w:bCs/>
          <w:i/>
          <w:iCs/>
          <w:sz w:val="24"/>
          <w:szCs w:val="24"/>
        </w:rPr>
        <w:t>Saniri Negeri</w:t>
      </w:r>
      <w:r w:rsidRPr="002E4D23">
        <w:rPr>
          <w:rFonts w:ascii="Arial Narrow" w:hAnsi="Arial Narrow" w:cs="Arial"/>
          <w:sz w:val="24"/>
          <w:szCs w:val="24"/>
        </w:rPr>
        <w:t> </w:t>
      </w:r>
      <w:r w:rsidRPr="002E4D23">
        <w:rPr>
          <w:rFonts w:ascii="Arial Narrow" w:hAnsi="Arial Narrow" w:cs="Arial"/>
          <w:bCs/>
          <w:i/>
          <w:iCs/>
          <w:sz w:val="24"/>
          <w:szCs w:val="24"/>
        </w:rPr>
        <w:t>Besar </w:t>
      </w:r>
      <w:r w:rsidRPr="002E4D23">
        <w:rPr>
          <w:rFonts w:ascii="Arial Narrow" w:hAnsi="Arial Narrow" w:cs="Arial"/>
          <w:sz w:val="24"/>
          <w:szCs w:val="24"/>
        </w:rPr>
        <w:t>yang</w:t>
      </w:r>
      <w:r w:rsidRPr="002E4D23">
        <w:rPr>
          <w:rFonts w:ascii="Arial Narrow" w:hAnsi="Arial Narrow" w:cs="Arial"/>
          <w:bCs/>
          <w:i/>
          <w:iCs/>
          <w:sz w:val="24"/>
          <w:szCs w:val="24"/>
        </w:rPr>
        <w:t> </w:t>
      </w:r>
      <w:r w:rsidRPr="002E4D23">
        <w:rPr>
          <w:rFonts w:ascii="Arial Narrow" w:hAnsi="Arial Narrow" w:cs="Arial"/>
          <w:sz w:val="24"/>
          <w:szCs w:val="24"/>
        </w:rPr>
        <w:t>menyelenggarakan rapat terbuka antara </w:t>
      </w:r>
      <w:r w:rsidRPr="002E4D23">
        <w:rPr>
          <w:rFonts w:ascii="Arial Narrow" w:hAnsi="Arial Narrow" w:cs="Arial"/>
          <w:bCs/>
          <w:i/>
          <w:iCs/>
          <w:sz w:val="24"/>
          <w:szCs w:val="24"/>
        </w:rPr>
        <w:t>Saniri Rajapatti</w:t>
      </w:r>
      <w:r w:rsidRPr="002E4D23">
        <w:rPr>
          <w:rFonts w:ascii="Arial Narrow" w:hAnsi="Arial Narrow" w:cs="Arial"/>
          <w:sz w:val="24"/>
          <w:szCs w:val="24"/>
        </w:rPr>
        <w:t> dan </w:t>
      </w:r>
      <w:r w:rsidRPr="002E4D23">
        <w:rPr>
          <w:rFonts w:ascii="Arial Narrow" w:hAnsi="Arial Narrow" w:cs="Arial"/>
          <w:bCs/>
          <w:i/>
          <w:iCs/>
          <w:sz w:val="24"/>
          <w:szCs w:val="24"/>
        </w:rPr>
        <w:t>Saniri Negeri Lengkap </w:t>
      </w:r>
      <w:r w:rsidRPr="002E4D23">
        <w:rPr>
          <w:rFonts w:ascii="Arial Narrow" w:hAnsi="Arial Narrow" w:cs="Arial"/>
          <w:sz w:val="24"/>
          <w:szCs w:val="24"/>
        </w:rPr>
        <w:t>dan semua warga masyarakat pria dewasa yang berumur 18 tahun ke atas. Rapat ini dilaksanakan 1 (satu) tahun sekali biasanya di awal tahun atau pada akhir tahun dan berlangsung di rumah adat yang di sebut </w:t>
      </w:r>
      <w:r w:rsidRPr="002E4D23">
        <w:rPr>
          <w:rFonts w:ascii="Arial Narrow" w:hAnsi="Arial Narrow" w:cs="Arial"/>
          <w:bCs/>
          <w:i/>
          <w:iCs/>
          <w:sz w:val="24"/>
          <w:szCs w:val="24"/>
        </w:rPr>
        <w:t>Baileo</w:t>
      </w:r>
      <w:r w:rsidRPr="002E4D23">
        <w:rPr>
          <w:rFonts w:ascii="Arial Narrow" w:hAnsi="Arial Narrow" w:cs="Arial"/>
          <w:sz w:val="24"/>
          <w:szCs w:val="24"/>
        </w:rPr>
        <w:t> dan dipimpin oleh Raja</w:t>
      </w:r>
      <w:bookmarkStart w:id="12" w:name="_Hlk126531222"/>
      <w:r w:rsidRPr="002E4D23">
        <w:rPr>
          <w:rFonts w:ascii="Arial Narrow" w:hAnsi="Arial Narrow" w:cs="Arial"/>
          <w:sz w:val="24"/>
          <w:szCs w:val="24"/>
        </w:rPr>
        <w:t>.</w:t>
      </w:r>
      <w:bookmarkEnd w:id="12"/>
    </w:p>
    <w:p w14:paraId="4F16C677" w14:textId="563E9437" w:rsidR="00CB0109" w:rsidRPr="002E4D23" w:rsidRDefault="00CB0109" w:rsidP="002E4D23">
      <w:pPr>
        <w:spacing w:after="0" w:line="360" w:lineRule="auto"/>
        <w:ind w:firstLine="567"/>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lastRenderedPageBreak/>
        <w:t xml:space="preserve">Berbagai uraian tersebut menunjukkan bahwa lembaga saniri yang ada di kesatuan masyarakat hukum adat di Maluku </w:t>
      </w:r>
      <w:r w:rsidR="005C0870" w:rsidRPr="002E4D23">
        <w:rPr>
          <w:rFonts w:ascii="Arial Narrow" w:hAnsi="Arial Narrow" w:cs="Arial"/>
          <w:sz w:val="24"/>
          <w:szCs w:val="24"/>
          <w:shd w:val="clear" w:color="auto" w:fill="FFFFFF"/>
        </w:rPr>
        <w:t>terdiri dari</w:t>
      </w:r>
      <w:r w:rsidRPr="002E4D23">
        <w:rPr>
          <w:rFonts w:ascii="Arial Narrow" w:hAnsi="Arial Narrow" w:cs="Arial"/>
          <w:sz w:val="24"/>
          <w:szCs w:val="24"/>
          <w:shd w:val="clear" w:color="auto" w:fill="FFFFFF"/>
        </w:rPr>
        <w:t>:</w:t>
      </w:r>
    </w:p>
    <w:p w14:paraId="37C8A5C3" w14:textId="28468D6B" w:rsidR="00CB0109" w:rsidRPr="002E4D23" w:rsidRDefault="00CB0109" w:rsidP="00BF6BC2">
      <w:pPr>
        <w:pStyle w:val="ListParagraph"/>
        <w:numPr>
          <w:ilvl w:val="0"/>
          <w:numId w:val="3"/>
        </w:numPr>
        <w:spacing w:after="0" w:line="360" w:lineRule="auto"/>
        <w:ind w:left="567" w:hanging="387"/>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 xml:space="preserve">Saniri rajapati yang terdiri dari oleh Raja dan kepala-kepala soa, yang juga bertindak sebagai badan peradilan yang disebut dengan </w:t>
      </w:r>
      <w:r w:rsidRPr="002E4D23">
        <w:rPr>
          <w:rFonts w:ascii="Arial Narrow" w:hAnsi="Arial Narrow" w:cs="Arial"/>
          <w:i/>
          <w:sz w:val="24"/>
          <w:szCs w:val="24"/>
          <w:shd w:val="clear" w:color="auto" w:fill="FFFFFF"/>
        </w:rPr>
        <w:t>makametrajapatty</w:t>
      </w:r>
      <w:r w:rsidRPr="002E4D23">
        <w:rPr>
          <w:rFonts w:ascii="Arial Narrow" w:hAnsi="Arial Narrow" w:cs="Arial"/>
          <w:sz w:val="24"/>
          <w:szCs w:val="24"/>
          <w:shd w:val="clear" w:color="auto" w:fill="FFFFFF"/>
        </w:rPr>
        <w:t xml:space="preserve">; </w:t>
      </w:r>
    </w:p>
    <w:p w14:paraId="278BFE36" w14:textId="77777777" w:rsidR="00CB0109" w:rsidRPr="002E4D23" w:rsidRDefault="00CB0109" w:rsidP="00BF6BC2">
      <w:pPr>
        <w:pStyle w:val="ListParagraph"/>
        <w:numPr>
          <w:ilvl w:val="0"/>
          <w:numId w:val="3"/>
        </w:numPr>
        <w:spacing w:after="0" w:line="360" w:lineRule="auto"/>
        <w:ind w:left="567" w:hanging="387"/>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 xml:space="preserve">Saniri lengkap yang merupakan perwakilan anggota masyarakat khususnya perwakilan dari soa, tokoh adat dan tokoh masyarakat; </w:t>
      </w:r>
    </w:p>
    <w:p w14:paraId="40A42553" w14:textId="77777777" w:rsidR="00CB0109" w:rsidRPr="002E4D23" w:rsidRDefault="00CB0109" w:rsidP="00BF6BC2">
      <w:pPr>
        <w:pStyle w:val="ListParagraph"/>
        <w:numPr>
          <w:ilvl w:val="0"/>
          <w:numId w:val="3"/>
        </w:numPr>
        <w:spacing w:after="0" w:line="360" w:lineRule="auto"/>
        <w:ind w:left="567" w:hanging="387"/>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Saniri besar yang merupakan forum pertanggungjawaban.</w:t>
      </w:r>
    </w:p>
    <w:p w14:paraId="7438B478"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Berdasarkan pelaksanaan fungsi kelembagaan Saniri tersebut dapat diketahui bahwa Saniri merupakan sistem kekuasaan dalam system pemerintahan adat di Maluku Tengah, Kepulauan Lease dan Pulau Ambon. Sistem kekuasaan tersebut meliputi:</w:t>
      </w:r>
    </w:p>
    <w:p w14:paraId="3E705F32" w14:textId="77777777" w:rsidR="00CB0109" w:rsidRPr="002E4D23" w:rsidRDefault="00CB0109" w:rsidP="00BF6BC2">
      <w:pPr>
        <w:pStyle w:val="ListParagraph"/>
        <w:numPr>
          <w:ilvl w:val="0"/>
          <w:numId w:val="2"/>
        </w:numPr>
        <w:spacing w:after="0" w:line="360" w:lineRule="auto"/>
        <w:ind w:left="540"/>
        <w:jc w:val="both"/>
        <w:rPr>
          <w:rFonts w:ascii="Arial Narrow" w:hAnsi="Arial Narrow" w:cs="Arial"/>
          <w:sz w:val="24"/>
          <w:szCs w:val="24"/>
        </w:rPr>
      </w:pPr>
      <w:r w:rsidRPr="002E4D23">
        <w:rPr>
          <w:rFonts w:ascii="Arial Narrow" w:hAnsi="Arial Narrow" w:cs="Arial"/>
          <w:sz w:val="24"/>
          <w:szCs w:val="24"/>
        </w:rPr>
        <w:t xml:space="preserve">kekuasaan pemerintahan, yang dilaksanakan oleh </w:t>
      </w:r>
      <w:r w:rsidRPr="002E4D23">
        <w:rPr>
          <w:rFonts w:ascii="Arial Narrow" w:hAnsi="Arial Narrow" w:cs="Arial"/>
          <w:sz w:val="24"/>
          <w:szCs w:val="24"/>
          <w:shd w:val="clear" w:color="auto" w:fill="FFFFFF"/>
        </w:rPr>
        <w:t>Saniri Rajapatti yang dikepalai oleh Raja, termasuk keberadaannya sebagai lembaga peradilan di negeri;</w:t>
      </w:r>
    </w:p>
    <w:p w14:paraId="7800E7E3" w14:textId="77777777" w:rsidR="00CB0109" w:rsidRPr="002E4D23" w:rsidRDefault="00CB0109" w:rsidP="00BF6BC2">
      <w:pPr>
        <w:pStyle w:val="ListParagraph"/>
        <w:numPr>
          <w:ilvl w:val="0"/>
          <w:numId w:val="2"/>
        </w:numPr>
        <w:spacing w:after="0" w:line="360" w:lineRule="auto"/>
        <w:ind w:left="540"/>
        <w:jc w:val="both"/>
        <w:rPr>
          <w:rFonts w:ascii="Arial Narrow" w:hAnsi="Arial Narrow" w:cs="Arial"/>
          <w:sz w:val="24"/>
          <w:szCs w:val="24"/>
        </w:rPr>
      </w:pPr>
      <w:r w:rsidRPr="002E4D23">
        <w:rPr>
          <w:rFonts w:ascii="Arial Narrow" w:hAnsi="Arial Narrow" w:cs="Arial"/>
          <w:sz w:val="24"/>
          <w:szCs w:val="24"/>
          <w:shd w:val="clear" w:color="auto" w:fill="FFFFFF"/>
        </w:rPr>
        <w:t>kekuasaan merumuskan kebijakan, yang dilaksanakan oleh Saniri Lengkap, dan Raja berkedudukan sebagai Ketua Saniri Lengkap;</w:t>
      </w:r>
    </w:p>
    <w:p w14:paraId="638BC639" w14:textId="77777777" w:rsidR="00BF6BC2" w:rsidRPr="00BF6BC2" w:rsidRDefault="00CB0109" w:rsidP="00BF6BC2">
      <w:pPr>
        <w:pStyle w:val="ListParagraph"/>
        <w:numPr>
          <w:ilvl w:val="0"/>
          <w:numId w:val="2"/>
        </w:numPr>
        <w:spacing w:after="0" w:line="360" w:lineRule="auto"/>
        <w:ind w:left="540"/>
        <w:jc w:val="both"/>
        <w:rPr>
          <w:rFonts w:ascii="Arial Narrow" w:hAnsi="Arial Narrow" w:cs="Arial"/>
          <w:sz w:val="24"/>
          <w:szCs w:val="24"/>
        </w:rPr>
      </w:pPr>
      <w:r w:rsidRPr="002E4D23">
        <w:rPr>
          <w:rFonts w:ascii="Arial Narrow" w:hAnsi="Arial Narrow" w:cs="Arial"/>
          <w:sz w:val="24"/>
          <w:szCs w:val="24"/>
          <w:shd w:val="clear" w:color="auto" w:fill="FFFFFF"/>
        </w:rPr>
        <w:t xml:space="preserve">forum pertanggungjawaban oleh Saniri Rajapati terhadap masyarakat, yang dilaksanakan oleh Saniri Besar.  </w:t>
      </w:r>
    </w:p>
    <w:p w14:paraId="323E6301" w14:textId="04405519" w:rsidR="00CB0109" w:rsidRPr="00BF6BC2" w:rsidRDefault="00CB0109" w:rsidP="00BF6BC2">
      <w:pPr>
        <w:spacing w:after="0" w:line="360" w:lineRule="auto"/>
        <w:ind w:firstLine="540"/>
        <w:jc w:val="both"/>
        <w:rPr>
          <w:rFonts w:ascii="Arial Narrow" w:hAnsi="Arial Narrow" w:cs="Arial"/>
          <w:sz w:val="24"/>
          <w:szCs w:val="24"/>
        </w:rPr>
      </w:pPr>
      <w:r w:rsidRPr="00BF6BC2">
        <w:rPr>
          <w:rFonts w:ascii="Arial Narrow" w:hAnsi="Arial Narrow" w:cs="Arial"/>
          <w:sz w:val="24"/>
          <w:szCs w:val="24"/>
        </w:rPr>
        <w:t>Dengan demikian, praktik penyelenggaran kekuasaan dalam pemerintahan negeri di Maluku Tengah, Pulau Ambon Dan Pulau Lease menunjukkan bahwa Raja merupakan pemimpin dalam penyelenggaraan pemerintahan dalam kekuasaan Saniri Rajapat</w:t>
      </w:r>
      <w:r w:rsidR="005C0870" w:rsidRPr="00BF6BC2">
        <w:rPr>
          <w:rFonts w:ascii="Arial Narrow" w:hAnsi="Arial Narrow" w:cs="Arial"/>
          <w:sz w:val="24"/>
          <w:szCs w:val="24"/>
        </w:rPr>
        <w:t>t</w:t>
      </w:r>
      <w:r w:rsidRPr="00BF6BC2">
        <w:rPr>
          <w:rFonts w:ascii="Arial Narrow" w:hAnsi="Arial Narrow" w:cs="Arial"/>
          <w:sz w:val="24"/>
          <w:szCs w:val="24"/>
        </w:rPr>
        <w:t>i, serta pemimpin Saniri Lengkap dalam membuat berbagai kebijakan di Negeri, dan menyampaikan laporan penyelenggaraan pemerintahan dalam forum Saniri Besar. Hal ini juga menunjukkan bahwa dalam system pemerintahan negeri menempatkan Raja sebagai pemegang kekuasaan yang dominan dan terpusat.</w:t>
      </w:r>
    </w:p>
    <w:p w14:paraId="1E68ED3D" w14:textId="4971CC88"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Terkait dengan hal tersebut maka penyelenggaraan kekuasaan pemerintahan negeri memiliki unsur kesamaan dengan p</w:t>
      </w:r>
      <w:r w:rsidRPr="002E4D23">
        <w:rPr>
          <w:rFonts w:ascii="Arial Narrow" w:hAnsi="Arial Narrow" w:cs="Arial"/>
          <w:sz w:val="24"/>
          <w:szCs w:val="24"/>
          <w:lang w:val="id-ID"/>
        </w:rPr>
        <w:t xml:space="preserve">engalaman sejarah ketatanegaraan </w:t>
      </w:r>
      <w:r w:rsidRPr="002E4D23">
        <w:rPr>
          <w:rFonts w:ascii="Arial Narrow" w:hAnsi="Arial Narrow" w:cs="Arial"/>
          <w:sz w:val="24"/>
          <w:szCs w:val="24"/>
        </w:rPr>
        <w:t xml:space="preserve">di masa lalu, misalnya </w:t>
      </w:r>
      <w:r w:rsidRPr="002E4D23">
        <w:rPr>
          <w:rFonts w:ascii="Arial Narrow" w:hAnsi="Arial Narrow" w:cs="Arial"/>
          <w:sz w:val="24"/>
          <w:szCs w:val="24"/>
          <w:lang w:val="id-ID"/>
        </w:rPr>
        <w:t xml:space="preserve">di Inggris </w:t>
      </w:r>
      <w:r w:rsidRPr="002E4D23">
        <w:rPr>
          <w:rFonts w:ascii="Arial Narrow" w:hAnsi="Arial Narrow" w:cs="Arial"/>
          <w:sz w:val="24"/>
          <w:szCs w:val="24"/>
        </w:rPr>
        <w:t>sebagaimana yang disampaikan oleh Mahfud MD yang dikutip oleh Saldi Isra</w:t>
      </w:r>
      <w:bookmarkStart w:id="13" w:name="_Hlk126532110"/>
      <w:r w:rsidRPr="002E4D23">
        <w:rPr>
          <w:rFonts w:ascii="Arial Narrow" w:hAnsi="Arial Narrow" w:cs="Arial"/>
          <w:sz w:val="24"/>
          <w:szCs w:val="24"/>
        </w:rPr>
        <w:t xml:space="preserve"> </w:t>
      </w:r>
      <w:bookmarkEnd w:id="13"/>
      <w:r w:rsidRPr="002E4D23">
        <w:rPr>
          <w:rFonts w:ascii="Arial Narrow" w:hAnsi="Arial Narrow" w:cs="Arial"/>
          <w:sz w:val="24"/>
          <w:szCs w:val="24"/>
        </w:rPr>
        <w:t>bahwa bahwa “</w:t>
      </w:r>
      <w:r w:rsidRPr="00BF6BC2">
        <w:rPr>
          <w:rFonts w:ascii="Arial Narrow" w:hAnsi="Arial Narrow" w:cs="Arial"/>
          <w:i/>
          <w:sz w:val="24"/>
          <w:szCs w:val="24"/>
          <w:lang w:val="id-ID"/>
        </w:rPr>
        <w:t>raja sebagai pemegang kekuasaan yang mutlak baik itu kekuasaan eksekutif, legislatif maupun yudikatif</w:t>
      </w:r>
      <w:r w:rsidRPr="002E4D23">
        <w:rPr>
          <w:rFonts w:ascii="Arial Narrow" w:hAnsi="Arial Narrow" w:cs="Arial"/>
          <w:sz w:val="24"/>
          <w:szCs w:val="24"/>
        </w:rPr>
        <w:t>”</w:t>
      </w:r>
      <w:r w:rsidR="00BF6BC2">
        <w:rPr>
          <w:rFonts w:ascii="Arial Narrow" w:hAnsi="Arial Narrow" w:cs="Arial"/>
          <w:sz w:val="24"/>
          <w:szCs w:val="24"/>
        </w:rPr>
        <w:t xml:space="preserve"> (Isra, 2010)</w:t>
      </w:r>
      <w:r w:rsidRPr="002E4D23">
        <w:rPr>
          <w:rFonts w:ascii="Arial Narrow" w:hAnsi="Arial Narrow" w:cs="Arial"/>
          <w:sz w:val="24"/>
          <w:szCs w:val="24"/>
        </w:rPr>
        <w:t>. Hal yang sama disampaikan oleh Haposan Siallagan bahwa kekuasaan raja sangat luas dan absolut sehingga berpotensi terjadinya tindakan yang sewenang-wenang dari raja</w:t>
      </w:r>
      <w:r w:rsidR="00BF6BC2">
        <w:rPr>
          <w:rFonts w:ascii="Arial Narrow" w:hAnsi="Arial Narrow" w:cs="Arial"/>
          <w:sz w:val="24"/>
          <w:szCs w:val="24"/>
        </w:rPr>
        <w:t xml:space="preserve"> (Siallagan, 2016)</w:t>
      </w:r>
      <w:r w:rsidRPr="002E4D23">
        <w:rPr>
          <w:rFonts w:ascii="Arial Narrow" w:hAnsi="Arial Narrow" w:cs="Arial"/>
          <w:sz w:val="24"/>
          <w:szCs w:val="24"/>
        </w:rPr>
        <w:t>.</w:t>
      </w:r>
    </w:p>
    <w:p w14:paraId="3A6208C3" w14:textId="2607653D"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 Dalam perkembangannya, terpusatnya kekuasaan negara di tangan individu atau jabatan tertentu sebagaimana praktik oleh kerajaan maupun negara di masa lalu, telah mengalami berbagai kritik dan ditentang dengan gagasan baru mengenai negara hukum yang salah satu unsurnya menekankan</w:t>
      </w:r>
      <w:r w:rsidRPr="002E4D23">
        <w:rPr>
          <w:rFonts w:ascii="Arial Narrow" w:hAnsi="Arial Narrow" w:cs="Arial"/>
          <w:sz w:val="24"/>
          <w:szCs w:val="24"/>
          <w:lang w:val="id-ID"/>
        </w:rPr>
        <w:t xml:space="preserve"> perlu</w:t>
      </w:r>
      <w:r w:rsidRPr="002E4D23">
        <w:rPr>
          <w:rFonts w:ascii="Arial Narrow" w:hAnsi="Arial Narrow" w:cs="Arial"/>
          <w:sz w:val="24"/>
          <w:szCs w:val="24"/>
        </w:rPr>
        <w:t xml:space="preserve"> </w:t>
      </w:r>
      <w:r w:rsidRPr="002E4D23">
        <w:rPr>
          <w:rFonts w:ascii="Arial Narrow" w:hAnsi="Arial Narrow" w:cs="Arial"/>
          <w:sz w:val="24"/>
          <w:szCs w:val="24"/>
        </w:rPr>
        <w:lastRenderedPageBreak/>
        <w:t xml:space="preserve">adanya </w:t>
      </w:r>
      <w:r w:rsidRPr="002E4D23">
        <w:rPr>
          <w:rFonts w:ascii="Arial Narrow" w:hAnsi="Arial Narrow" w:cs="Arial"/>
          <w:sz w:val="24"/>
          <w:szCs w:val="24"/>
          <w:lang w:val="id-ID"/>
        </w:rPr>
        <w:t>pemisahan kekuasaan</w:t>
      </w:r>
      <w:r w:rsidRPr="002E4D23">
        <w:rPr>
          <w:rFonts w:ascii="Arial Narrow" w:hAnsi="Arial Narrow" w:cs="Arial"/>
          <w:sz w:val="24"/>
          <w:szCs w:val="24"/>
        </w:rPr>
        <w:t xml:space="preserve"> dalam suatu negara</w:t>
      </w:r>
      <w:r w:rsidRPr="002E4D23">
        <w:rPr>
          <w:rFonts w:ascii="Arial Narrow" w:hAnsi="Arial Narrow" w:cs="Arial"/>
          <w:sz w:val="24"/>
          <w:szCs w:val="24"/>
          <w:lang w:val="id-ID"/>
        </w:rPr>
        <w:t xml:space="preserve">. </w:t>
      </w:r>
      <w:r w:rsidRPr="002E4D23">
        <w:rPr>
          <w:rFonts w:ascii="Arial Narrow" w:hAnsi="Arial Narrow" w:cs="Arial"/>
          <w:sz w:val="24"/>
          <w:szCs w:val="24"/>
        </w:rPr>
        <w:t>Pandangan</w:t>
      </w:r>
      <w:r w:rsidRPr="002E4D23">
        <w:rPr>
          <w:rFonts w:ascii="Arial Narrow" w:hAnsi="Arial Narrow" w:cs="Arial"/>
          <w:sz w:val="24"/>
          <w:szCs w:val="24"/>
          <w:lang w:val="id-ID"/>
        </w:rPr>
        <w:t xml:space="preserve"> </w:t>
      </w:r>
      <w:r w:rsidRPr="002E4D23">
        <w:rPr>
          <w:rFonts w:ascii="Arial Narrow" w:hAnsi="Arial Narrow" w:cs="Arial"/>
          <w:sz w:val="24"/>
          <w:szCs w:val="24"/>
        </w:rPr>
        <w:t>ini di</w:t>
      </w:r>
      <w:r w:rsidRPr="002E4D23">
        <w:rPr>
          <w:rFonts w:ascii="Arial Narrow" w:hAnsi="Arial Narrow" w:cs="Arial"/>
          <w:sz w:val="24"/>
          <w:szCs w:val="24"/>
          <w:lang w:val="id-ID"/>
        </w:rPr>
        <w:t>kembang</w:t>
      </w:r>
      <w:r w:rsidRPr="002E4D23">
        <w:rPr>
          <w:rFonts w:ascii="Arial Narrow" w:hAnsi="Arial Narrow" w:cs="Arial"/>
          <w:sz w:val="24"/>
          <w:szCs w:val="24"/>
        </w:rPr>
        <w:t>kan</w:t>
      </w:r>
      <w:r w:rsidRPr="002E4D23">
        <w:rPr>
          <w:rFonts w:ascii="Arial Narrow" w:hAnsi="Arial Narrow" w:cs="Arial"/>
          <w:sz w:val="24"/>
          <w:szCs w:val="24"/>
          <w:lang w:val="id-ID"/>
        </w:rPr>
        <w:t xml:space="preserve"> untuk membatasi </w:t>
      </w:r>
      <w:r w:rsidRPr="002E4D23">
        <w:rPr>
          <w:rFonts w:ascii="Arial Narrow" w:hAnsi="Arial Narrow" w:cs="Arial"/>
          <w:sz w:val="24"/>
          <w:szCs w:val="24"/>
        </w:rPr>
        <w:t xml:space="preserve">maupun mengurangi dominasi </w:t>
      </w:r>
      <w:r w:rsidRPr="002E4D23">
        <w:rPr>
          <w:rFonts w:ascii="Arial Narrow" w:hAnsi="Arial Narrow" w:cs="Arial"/>
          <w:sz w:val="24"/>
          <w:szCs w:val="24"/>
          <w:lang w:val="id-ID"/>
        </w:rPr>
        <w:t xml:space="preserve">kekuasaan raja dalam </w:t>
      </w:r>
      <w:r w:rsidRPr="002E4D23">
        <w:rPr>
          <w:rFonts w:ascii="Arial Narrow" w:hAnsi="Arial Narrow" w:cs="Arial"/>
          <w:sz w:val="24"/>
          <w:szCs w:val="24"/>
        </w:rPr>
        <w:t xml:space="preserve">memimpin pemerintahan, </w:t>
      </w:r>
      <w:r w:rsidRPr="002E4D23">
        <w:rPr>
          <w:rFonts w:ascii="Arial Narrow" w:hAnsi="Arial Narrow" w:cs="Arial"/>
          <w:sz w:val="24"/>
          <w:szCs w:val="24"/>
          <w:lang w:val="id-ID"/>
        </w:rPr>
        <w:t xml:space="preserve">membuat suatu peraturan, </w:t>
      </w:r>
      <w:r w:rsidRPr="002E4D23">
        <w:rPr>
          <w:rFonts w:ascii="Arial Narrow" w:hAnsi="Arial Narrow" w:cs="Arial"/>
          <w:sz w:val="24"/>
          <w:szCs w:val="24"/>
        </w:rPr>
        <w:t xml:space="preserve">maupun dalam menyelenggarakan peradilan, </w:t>
      </w:r>
      <w:r w:rsidRPr="002E4D23">
        <w:rPr>
          <w:rFonts w:ascii="Arial Narrow" w:hAnsi="Arial Narrow" w:cs="Arial"/>
          <w:sz w:val="24"/>
          <w:szCs w:val="24"/>
          <w:lang w:val="id-ID"/>
        </w:rPr>
        <w:t>kemudian kewenangan</w:t>
      </w:r>
      <w:r w:rsidRPr="002E4D23">
        <w:rPr>
          <w:rFonts w:ascii="Arial Narrow" w:hAnsi="Arial Narrow" w:cs="Arial"/>
          <w:sz w:val="24"/>
          <w:szCs w:val="24"/>
        </w:rPr>
        <w:t>-kewenangan</w:t>
      </w:r>
      <w:r w:rsidRPr="002E4D23">
        <w:rPr>
          <w:rFonts w:ascii="Arial Narrow" w:hAnsi="Arial Narrow" w:cs="Arial"/>
          <w:sz w:val="24"/>
          <w:szCs w:val="24"/>
          <w:lang w:val="id-ID"/>
        </w:rPr>
        <w:t xml:space="preserve"> tersebut diserahkan pada suatu badan kenegaraan yang berdiri sendiri</w:t>
      </w:r>
      <w:r w:rsidRPr="002E4D23">
        <w:rPr>
          <w:rFonts w:ascii="Arial Narrow" w:hAnsi="Arial Narrow" w:cs="Arial"/>
          <w:sz w:val="24"/>
          <w:szCs w:val="24"/>
        </w:rPr>
        <w:t xml:space="preserve"> dan terpisah</w:t>
      </w:r>
      <w:bookmarkStart w:id="14" w:name="_Hlk126532503"/>
      <w:r w:rsidR="00BF6BC2">
        <w:rPr>
          <w:rFonts w:ascii="Arial Narrow" w:hAnsi="Arial Narrow" w:cs="Arial"/>
          <w:sz w:val="24"/>
          <w:szCs w:val="24"/>
        </w:rPr>
        <w:t xml:space="preserve"> (Juanda, 2004)</w:t>
      </w:r>
      <w:bookmarkEnd w:id="14"/>
      <w:r w:rsidRPr="002E4D23">
        <w:rPr>
          <w:rFonts w:ascii="Arial Narrow" w:hAnsi="Arial Narrow" w:cs="Arial"/>
          <w:sz w:val="24"/>
          <w:szCs w:val="24"/>
        </w:rPr>
        <w:t xml:space="preserve"> sebagaimana pandangan </w:t>
      </w:r>
      <w:r w:rsidRPr="002E4D23">
        <w:rPr>
          <w:rFonts w:ascii="Arial Narrow" w:hAnsi="Arial Narrow" w:cs="Arial"/>
          <w:sz w:val="24"/>
          <w:szCs w:val="24"/>
          <w:lang w:val="sv-SE"/>
        </w:rPr>
        <w:t>Jhon Locke dalam membagi kekuasaan dalam negara atas 3 (tiga) kekuasaan, yaitu: membentuk Undang-undang, melaksanakan undang-undang, dan kekuasaan federatif adalah hubungan luar negeri</w:t>
      </w:r>
      <w:bookmarkStart w:id="15" w:name="_Hlk126532571"/>
      <w:r w:rsidR="00BF6BC2">
        <w:rPr>
          <w:rFonts w:ascii="Arial Narrow" w:hAnsi="Arial Narrow" w:cs="Arial"/>
          <w:sz w:val="24"/>
          <w:szCs w:val="24"/>
          <w:lang w:val="sv-SE"/>
        </w:rPr>
        <w:t xml:space="preserve"> (Rahmatullah, 2013)</w:t>
      </w:r>
      <w:r w:rsidRPr="002E4D23">
        <w:rPr>
          <w:rFonts w:ascii="Arial Narrow" w:hAnsi="Arial Narrow" w:cs="Arial"/>
          <w:sz w:val="24"/>
          <w:szCs w:val="24"/>
          <w:lang w:val="sv-SE"/>
        </w:rPr>
        <w:t>.</w:t>
      </w:r>
      <w:bookmarkEnd w:id="15"/>
    </w:p>
    <w:p w14:paraId="0C8B4E0D" w14:textId="77777777" w:rsidR="00867B72" w:rsidRDefault="00CB0109" w:rsidP="00867B72">
      <w:pPr>
        <w:spacing w:line="360" w:lineRule="auto"/>
        <w:ind w:firstLine="567"/>
        <w:jc w:val="both"/>
        <w:rPr>
          <w:rFonts w:ascii="Arial Narrow" w:hAnsi="Arial Narrow" w:cs="Arial"/>
          <w:sz w:val="24"/>
          <w:szCs w:val="24"/>
        </w:rPr>
      </w:pPr>
      <w:r w:rsidRPr="002E4D23">
        <w:rPr>
          <w:rFonts w:ascii="Arial Narrow" w:hAnsi="Arial Narrow" w:cs="Arial"/>
          <w:sz w:val="24"/>
          <w:szCs w:val="24"/>
          <w:lang w:val="sv-SE"/>
        </w:rPr>
        <w:t>Ajaran Jhon Locke kemudian dikembangkan lebih lanjut oleh Montesquieu dengan ajaran trias politica yang membagi kekuasaan negara dalam tiga cabang kekuasaan untuk membuat undang-undang, untuk melaksanakan undang-undang, dan untuk menghakimi</w:t>
      </w:r>
      <w:bookmarkStart w:id="16" w:name="_Hlk126532640"/>
      <w:r w:rsidR="00BF6BC2">
        <w:rPr>
          <w:rFonts w:ascii="Arial Narrow" w:hAnsi="Arial Narrow" w:cs="Arial"/>
          <w:sz w:val="24"/>
          <w:szCs w:val="24"/>
          <w:lang w:val="sv-SE"/>
        </w:rPr>
        <w:t xml:space="preserve"> (Antari, 2020)</w:t>
      </w:r>
      <w:r w:rsidRPr="002E4D23">
        <w:rPr>
          <w:rFonts w:ascii="Arial Narrow" w:hAnsi="Arial Narrow" w:cs="Arial"/>
          <w:sz w:val="24"/>
          <w:szCs w:val="24"/>
          <w:lang w:val="id-ID"/>
        </w:rPr>
        <w:t>.</w:t>
      </w:r>
      <w:bookmarkEnd w:id="16"/>
      <w:r w:rsidRPr="002E4D23">
        <w:rPr>
          <w:rFonts w:ascii="Arial Narrow" w:hAnsi="Arial Narrow" w:cs="Arial"/>
          <w:sz w:val="24"/>
          <w:szCs w:val="24"/>
        </w:rPr>
        <w:t xml:space="preserve"> Terkait dengan hal tersebut maka keberadaan Saniri Negeri juga merupakan suatu sistem kekuasaan yang terbagi menjadi Saniri Rajapatti yang melaksanakan pemerintahan, Saniri Lengkap yang membuat kebijakan di negeri, dan Saniri Besar sebagai forum pertanggungjawaban penyelenggaraan pemerintahan negeri</w:t>
      </w:r>
      <w:bookmarkStart w:id="17" w:name="_Hlk126532774"/>
      <w:r w:rsidR="00867B72">
        <w:rPr>
          <w:rFonts w:ascii="Arial Narrow" w:hAnsi="Arial Narrow" w:cs="Arial"/>
          <w:sz w:val="24"/>
          <w:szCs w:val="24"/>
        </w:rPr>
        <w:t>.</w:t>
      </w:r>
    </w:p>
    <w:p w14:paraId="592997C8" w14:textId="09B07C3C" w:rsidR="00CB0109" w:rsidRPr="00867B72" w:rsidRDefault="00867B72" w:rsidP="00867B72">
      <w:pPr>
        <w:spacing w:line="360" w:lineRule="auto"/>
        <w:ind w:left="360" w:hanging="360"/>
        <w:jc w:val="both"/>
        <w:rPr>
          <w:rFonts w:ascii="Arial Narrow" w:hAnsi="Arial Narrow" w:cs="Arial"/>
          <w:sz w:val="24"/>
          <w:szCs w:val="24"/>
        </w:rPr>
      </w:pPr>
      <w:r w:rsidRPr="00867B72">
        <w:rPr>
          <w:rFonts w:ascii="Arial Narrow" w:hAnsi="Arial Narrow" w:cs="Arial"/>
          <w:b/>
          <w:sz w:val="24"/>
          <w:szCs w:val="24"/>
        </w:rPr>
        <w:t xml:space="preserve">3. </w:t>
      </w:r>
      <w:r w:rsidR="00CB0109" w:rsidRPr="00867B72">
        <w:rPr>
          <w:rFonts w:ascii="Arial Narrow" w:hAnsi="Arial Narrow" w:cs="Arial"/>
          <w:b/>
          <w:sz w:val="24"/>
          <w:szCs w:val="24"/>
        </w:rPr>
        <w:t>Saniri Negeri Menurut U</w:t>
      </w:r>
      <w:r>
        <w:rPr>
          <w:rFonts w:ascii="Arial Narrow" w:hAnsi="Arial Narrow" w:cs="Arial"/>
          <w:b/>
          <w:sz w:val="24"/>
          <w:szCs w:val="24"/>
        </w:rPr>
        <w:t>ndang-</w:t>
      </w:r>
      <w:r w:rsidR="00CB0109" w:rsidRPr="00867B72">
        <w:rPr>
          <w:rFonts w:ascii="Arial Narrow" w:hAnsi="Arial Narrow" w:cs="Arial"/>
          <w:b/>
          <w:sz w:val="24"/>
          <w:szCs w:val="24"/>
        </w:rPr>
        <w:t>U</w:t>
      </w:r>
      <w:r>
        <w:rPr>
          <w:rFonts w:ascii="Arial Narrow" w:hAnsi="Arial Narrow" w:cs="Arial"/>
          <w:b/>
          <w:sz w:val="24"/>
          <w:szCs w:val="24"/>
        </w:rPr>
        <w:t>ndang</w:t>
      </w:r>
      <w:r w:rsidR="00CB0109" w:rsidRPr="00867B72">
        <w:rPr>
          <w:rFonts w:ascii="Arial Narrow" w:hAnsi="Arial Narrow" w:cs="Arial"/>
          <w:b/>
          <w:sz w:val="24"/>
          <w:szCs w:val="24"/>
        </w:rPr>
        <w:t xml:space="preserve"> Desa</w:t>
      </w:r>
    </w:p>
    <w:bookmarkEnd w:id="17"/>
    <w:p w14:paraId="2BB0A9E6" w14:textId="529AB2B5" w:rsidR="00CB0109" w:rsidRPr="002E4D23" w:rsidRDefault="007F21F5" w:rsidP="002E4D23">
      <w:pPr>
        <w:spacing w:after="0" w:line="360" w:lineRule="auto"/>
        <w:ind w:firstLine="567"/>
        <w:jc w:val="both"/>
        <w:rPr>
          <w:rFonts w:ascii="Arial Narrow" w:hAnsi="Arial Narrow"/>
          <w:sz w:val="24"/>
          <w:szCs w:val="24"/>
        </w:rPr>
      </w:pPr>
      <w:r w:rsidRPr="002E4D23">
        <w:rPr>
          <w:rFonts w:ascii="Arial Narrow" w:hAnsi="Arial Narrow"/>
          <w:sz w:val="24"/>
          <w:szCs w:val="24"/>
        </w:rPr>
        <w:t xml:space="preserve">Salah satu materi muatan </w:t>
      </w:r>
      <w:r w:rsidR="00CB0109" w:rsidRPr="002E4D23">
        <w:rPr>
          <w:rFonts w:ascii="Arial Narrow" w:hAnsi="Arial Narrow"/>
          <w:sz w:val="24"/>
          <w:szCs w:val="24"/>
        </w:rPr>
        <w:t xml:space="preserve">UU Desa </w:t>
      </w:r>
      <w:r w:rsidRPr="002E4D23">
        <w:rPr>
          <w:rFonts w:ascii="Arial Narrow" w:hAnsi="Arial Narrow"/>
          <w:sz w:val="24"/>
          <w:szCs w:val="24"/>
        </w:rPr>
        <w:t xml:space="preserve">adalah </w:t>
      </w:r>
      <w:r w:rsidR="00CB0109" w:rsidRPr="002E4D23">
        <w:rPr>
          <w:rFonts w:ascii="Arial Narrow" w:hAnsi="Arial Narrow"/>
          <w:sz w:val="24"/>
          <w:szCs w:val="24"/>
        </w:rPr>
        <w:t xml:space="preserve">mengenai kelembagaan Desa/Desa Adat </w:t>
      </w:r>
      <w:r w:rsidRPr="002E4D23">
        <w:rPr>
          <w:rFonts w:ascii="Arial Narrow" w:hAnsi="Arial Narrow"/>
          <w:sz w:val="24"/>
          <w:szCs w:val="24"/>
        </w:rPr>
        <w:t>sebagai</w:t>
      </w:r>
      <w:r w:rsidR="00CB0109" w:rsidRPr="002E4D23">
        <w:rPr>
          <w:rFonts w:ascii="Arial Narrow" w:hAnsi="Arial Narrow"/>
          <w:sz w:val="24"/>
          <w:szCs w:val="24"/>
        </w:rPr>
        <w:t xml:space="preserve"> lembaga penyelenggaraan pemerintahan desa/desa adat </w:t>
      </w:r>
      <w:r w:rsidRPr="002E4D23">
        <w:rPr>
          <w:rFonts w:ascii="Arial Narrow" w:hAnsi="Arial Narrow"/>
          <w:sz w:val="24"/>
          <w:szCs w:val="24"/>
        </w:rPr>
        <w:t>yang meliputi</w:t>
      </w:r>
      <w:r w:rsidR="00CB0109" w:rsidRPr="002E4D23">
        <w:rPr>
          <w:rFonts w:ascii="Arial Narrow" w:hAnsi="Arial Narrow"/>
          <w:sz w:val="24"/>
          <w:szCs w:val="24"/>
        </w:rPr>
        <w:t xml:space="preserve"> Pemerintah Desa/Desa Adat dan Badan Permusyawaratan Desa/Desa Adat, Lembaga Kemasyarakatan Desa, dan lembaga adat.  </w:t>
      </w:r>
      <w:r w:rsidRPr="002E4D23">
        <w:rPr>
          <w:rFonts w:ascii="Arial Narrow" w:hAnsi="Arial Narrow"/>
          <w:sz w:val="24"/>
          <w:szCs w:val="24"/>
        </w:rPr>
        <w:t>BPD s</w:t>
      </w:r>
      <w:r w:rsidR="00CB0109" w:rsidRPr="002E4D23">
        <w:rPr>
          <w:rFonts w:ascii="Arial Narrow" w:hAnsi="Arial Narrow"/>
          <w:sz w:val="24"/>
          <w:szCs w:val="24"/>
        </w:rPr>
        <w:t>ebagai bagian dari lembaga pemerintahan di tingkat desa</w:t>
      </w:r>
      <w:r w:rsidRPr="002E4D23">
        <w:rPr>
          <w:rFonts w:ascii="Arial Narrow" w:hAnsi="Arial Narrow"/>
          <w:sz w:val="24"/>
          <w:szCs w:val="24"/>
        </w:rPr>
        <w:t xml:space="preserve"> </w:t>
      </w:r>
      <w:r w:rsidR="00CB0109" w:rsidRPr="002E4D23">
        <w:rPr>
          <w:rFonts w:ascii="Arial Narrow" w:hAnsi="Arial Narrow"/>
          <w:sz w:val="24"/>
          <w:szCs w:val="24"/>
        </w:rPr>
        <w:t xml:space="preserve">melaksanakan fungsi pemerintahan dengan melakukan tugas seperti </w:t>
      </w:r>
      <w:r w:rsidR="00CB0109" w:rsidRPr="002E4D23">
        <w:rPr>
          <w:rFonts w:ascii="Arial Narrow" w:hAnsi="Arial Narrow" w:cs="Arial"/>
          <w:sz w:val="24"/>
          <w:szCs w:val="24"/>
        </w:rPr>
        <w:t>mengakomodir dan menyampaikan aspirasi warga desa, mengawasi pelaksanaan tugas kepala desa, dan bersama-sama dengan kepala desa merencanakan, membahas, menyepakati dan menetapkan rancangan peraturan desa (ranperdes) menjadi peraturan desa (Perdes).</w:t>
      </w:r>
    </w:p>
    <w:p w14:paraId="3372B904"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Pasal 1 angka 4 Undang-Undang Nomor 6 Tahun 2014 Tentang Desa (UU Desa) menetapkan bahwa: </w:t>
      </w:r>
    </w:p>
    <w:p w14:paraId="5330ADD6" w14:textId="77777777" w:rsidR="00CB0109" w:rsidRPr="002E4D23" w:rsidRDefault="00CB0109" w:rsidP="002E4D23">
      <w:pPr>
        <w:spacing w:after="0" w:line="360" w:lineRule="auto"/>
        <w:ind w:left="567"/>
        <w:jc w:val="both"/>
        <w:rPr>
          <w:rFonts w:ascii="Arial Narrow" w:hAnsi="Arial Narrow" w:cs="Arial"/>
          <w:sz w:val="24"/>
          <w:szCs w:val="24"/>
        </w:rPr>
      </w:pPr>
      <w:r w:rsidRPr="002E4D23">
        <w:rPr>
          <w:rFonts w:ascii="Arial Narrow" w:hAnsi="Arial Narrow" w:cs="Arial"/>
          <w:sz w:val="24"/>
          <w:szCs w:val="24"/>
        </w:rPr>
        <w:t>“Badan Permusyawaratan Desa (BPD) atau yang disebut dengan nama lain adalah lembaga yang melaksanakan fungsi pemerintahan yang anggotanya merupakan wakil dari penduduk Desa berdasarkan keterwakilan wilayah dan ditetapkan secara demokratis”.</w:t>
      </w:r>
    </w:p>
    <w:p w14:paraId="0D89CD5A"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Keanggotaan BPD berdasarkan Pasal 56 ayat (1) UU Desa merupakan wakil dari penduduk Desa berdasarkan keterwakilan wilayah yang pengisiannya dilakukan secara demokratis.</w:t>
      </w:r>
    </w:p>
    <w:p w14:paraId="7A97AAAB"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Pasal 1 angka 4 Peraturan Menteri Dalam Negeri Republik Indonesia Nomor 110 Tahun 2016 Tentang Badan Permusyawaratan Desa (Permendagri BPD) menetapkan bahwa Badan Permusyawaratan Desa yang selanjutnya disingkat BPD atau yang disebut dengan nama lain adalah lembaga yang melaksanakan </w:t>
      </w:r>
      <w:r w:rsidRPr="002E4D23">
        <w:rPr>
          <w:rFonts w:ascii="Arial Narrow" w:hAnsi="Arial Narrow" w:cs="Arial"/>
          <w:sz w:val="24"/>
          <w:szCs w:val="24"/>
        </w:rPr>
        <w:lastRenderedPageBreak/>
        <w:t>fungsi pemerintahan yang anggotanya merupakan wakil dari penduduk Desa berdasarkan keterwakilan wilayah dan ditetapkan secara demokratis.</w:t>
      </w:r>
    </w:p>
    <w:p w14:paraId="277B4C12" w14:textId="13C6AA5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bCs/>
          <w:sz w:val="24"/>
          <w:szCs w:val="24"/>
        </w:rPr>
        <w:t xml:space="preserve">Pasal </w:t>
      </w:r>
      <w:r w:rsidRPr="002E4D23">
        <w:rPr>
          <w:rFonts w:ascii="Arial Narrow" w:hAnsi="Arial Narrow" w:cs="Arial"/>
          <w:sz w:val="24"/>
          <w:szCs w:val="24"/>
        </w:rPr>
        <w:t>5 Permendagri BPD mengatur bahwa</w:t>
      </w:r>
      <w:r w:rsidR="00867B72">
        <w:rPr>
          <w:rFonts w:ascii="Arial Narrow" w:hAnsi="Arial Narrow" w:cs="Arial"/>
          <w:sz w:val="24"/>
          <w:szCs w:val="24"/>
        </w:rPr>
        <w:t xml:space="preserve"> </w:t>
      </w:r>
      <w:r w:rsidRPr="002E4D23">
        <w:rPr>
          <w:rFonts w:ascii="Arial Narrow" w:hAnsi="Arial Narrow" w:cs="Arial"/>
          <w:sz w:val="24"/>
          <w:szCs w:val="24"/>
        </w:rPr>
        <w:t>:</w:t>
      </w:r>
    </w:p>
    <w:p w14:paraId="40222262" w14:textId="77777777" w:rsidR="00CB0109" w:rsidRPr="002E4D23" w:rsidRDefault="00CB0109" w:rsidP="00867B72">
      <w:pPr>
        <w:numPr>
          <w:ilvl w:val="0"/>
          <w:numId w:val="8"/>
        </w:numPr>
        <w:shd w:val="clear" w:color="auto" w:fill="FFFFFF"/>
        <w:tabs>
          <w:tab w:val="clear" w:pos="720"/>
        </w:tabs>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Anggota BPD merupakan wakil dari penduduk Desa berdasarkan keterwakilan wilayah dan keterwakilan perempuan yang pengisiannya dilakukan secara demokratis melalui proses pemilihan secara langsung atau musyawarah perwakilan.</w:t>
      </w:r>
    </w:p>
    <w:p w14:paraId="788DED41" w14:textId="77777777" w:rsidR="00CB0109" w:rsidRPr="002E4D23" w:rsidRDefault="00CB0109" w:rsidP="00867B72">
      <w:pPr>
        <w:numPr>
          <w:ilvl w:val="0"/>
          <w:numId w:val="8"/>
        </w:numPr>
        <w:shd w:val="clear" w:color="auto" w:fill="FFFFFF"/>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Jumlah anggota BPD sebagaimana dimaksud pada ayat (1) ditetapkan dengan jumlah gasal, paling sedikit 5 (lima) orang dan paling banyak 9 (sembilan) orang.</w:t>
      </w:r>
    </w:p>
    <w:p w14:paraId="77D3C6C7" w14:textId="77777777" w:rsidR="00CB0109" w:rsidRPr="002E4D23" w:rsidRDefault="00CB0109" w:rsidP="00867B72">
      <w:pPr>
        <w:numPr>
          <w:ilvl w:val="0"/>
          <w:numId w:val="8"/>
        </w:numPr>
        <w:shd w:val="clear" w:color="auto" w:fill="FFFFFF"/>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Penetapan Jumlah anggota BPD sebagaimana dimaksud pada ayat (2) memperhatikan jumlah penduduk dan kemampuan Keuangan Desa.</w:t>
      </w:r>
    </w:p>
    <w:p w14:paraId="127DBD5A" w14:textId="77777777" w:rsidR="00CB0109" w:rsidRPr="002E4D23" w:rsidRDefault="00CB0109" w:rsidP="00867B72">
      <w:pPr>
        <w:numPr>
          <w:ilvl w:val="0"/>
          <w:numId w:val="8"/>
        </w:numPr>
        <w:shd w:val="clear" w:color="auto" w:fill="FFFFFF"/>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Wilayah sebagaimana dimaksud pada ayat (1) merupakan wilayah dalam desa seperti wilayah dusun, RW atau RT.</w:t>
      </w:r>
    </w:p>
    <w:p w14:paraId="7CD5DF50" w14:textId="77777777" w:rsidR="00CB0109" w:rsidRPr="002E4D23" w:rsidRDefault="00CB0109" w:rsidP="00867B72">
      <w:pPr>
        <w:spacing w:after="0" w:line="360" w:lineRule="auto"/>
        <w:jc w:val="both"/>
        <w:rPr>
          <w:rFonts w:ascii="Arial Narrow" w:hAnsi="Arial Narrow" w:cs="Arial"/>
          <w:sz w:val="24"/>
          <w:szCs w:val="24"/>
        </w:rPr>
      </w:pPr>
      <w:r w:rsidRPr="002E4D23">
        <w:rPr>
          <w:rFonts w:ascii="Arial Narrow" w:hAnsi="Arial Narrow" w:cs="Arial"/>
          <w:sz w:val="24"/>
          <w:szCs w:val="24"/>
        </w:rPr>
        <w:t xml:space="preserve">Selanjutnya dalam </w:t>
      </w:r>
      <w:r w:rsidRPr="002E4D23">
        <w:rPr>
          <w:rFonts w:ascii="Arial Narrow" w:hAnsi="Arial Narrow" w:cs="Arial"/>
          <w:bCs/>
          <w:sz w:val="24"/>
          <w:szCs w:val="24"/>
        </w:rPr>
        <w:t>Pasal 6 mengatur bahwa</w:t>
      </w:r>
      <w:r w:rsidRPr="002E4D23">
        <w:rPr>
          <w:rFonts w:ascii="Arial Narrow" w:hAnsi="Arial Narrow" w:cs="Arial"/>
          <w:b/>
          <w:bCs/>
          <w:sz w:val="24"/>
          <w:szCs w:val="24"/>
        </w:rPr>
        <w:t xml:space="preserve"> </w:t>
      </w:r>
      <w:r w:rsidRPr="002E4D23">
        <w:rPr>
          <w:rFonts w:ascii="Arial Narrow" w:hAnsi="Arial Narrow" w:cs="Arial"/>
          <w:sz w:val="24"/>
          <w:szCs w:val="24"/>
        </w:rPr>
        <w:t>Pengisian anggota BPD, dilakukan melalui:</w:t>
      </w:r>
    </w:p>
    <w:p w14:paraId="17492C25" w14:textId="77777777" w:rsidR="00867B72" w:rsidRDefault="00CB0109" w:rsidP="00867B72">
      <w:pPr>
        <w:numPr>
          <w:ilvl w:val="0"/>
          <w:numId w:val="7"/>
        </w:numPr>
        <w:shd w:val="clear" w:color="auto" w:fill="FFFFFF"/>
        <w:tabs>
          <w:tab w:val="clear" w:pos="720"/>
        </w:tabs>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Pengisian berdasarkan keterwakilan wilayah; dan</w:t>
      </w:r>
      <w:r w:rsidR="00867B72">
        <w:rPr>
          <w:rFonts w:ascii="Arial Narrow" w:hAnsi="Arial Narrow" w:cs="Arial"/>
          <w:sz w:val="24"/>
          <w:szCs w:val="24"/>
        </w:rPr>
        <w:t xml:space="preserve"> </w:t>
      </w:r>
    </w:p>
    <w:p w14:paraId="18EB4303" w14:textId="77777777" w:rsidR="00867B72" w:rsidRDefault="00CB0109" w:rsidP="00867B72">
      <w:pPr>
        <w:numPr>
          <w:ilvl w:val="0"/>
          <w:numId w:val="7"/>
        </w:numPr>
        <w:shd w:val="clear" w:color="auto" w:fill="FFFFFF"/>
        <w:tabs>
          <w:tab w:val="clear" w:pos="720"/>
        </w:tabs>
        <w:spacing w:after="0" w:line="360" w:lineRule="auto"/>
        <w:ind w:left="567" w:hanging="387"/>
        <w:jc w:val="both"/>
        <w:rPr>
          <w:rFonts w:ascii="Arial Narrow" w:hAnsi="Arial Narrow" w:cs="Arial"/>
          <w:sz w:val="24"/>
          <w:szCs w:val="24"/>
        </w:rPr>
      </w:pPr>
      <w:r w:rsidRPr="00867B72">
        <w:rPr>
          <w:rFonts w:ascii="Arial Narrow" w:hAnsi="Arial Narrow" w:cs="Arial"/>
          <w:sz w:val="24"/>
          <w:szCs w:val="24"/>
        </w:rPr>
        <w:t>Pengisian berdasarkan keterwakilan perempuan.</w:t>
      </w:r>
    </w:p>
    <w:p w14:paraId="75BA8A15" w14:textId="14767B65" w:rsidR="00CB0109" w:rsidRPr="00867B72" w:rsidRDefault="00CB0109" w:rsidP="00867B72">
      <w:pPr>
        <w:shd w:val="clear" w:color="auto" w:fill="FFFFFF"/>
        <w:spacing w:after="0" w:line="360" w:lineRule="auto"/>
        <w:jc w:val="both"/>
        <w:rPr>
          <w:rFonts w:ascii="Arial Narrow" w:hAnsi="Arial Narrow" w:cs="Arial"/>
          <w:sz w:val="24"/>
          <w:szCs w:val="24"/>
        </w:rPr>
      </w:pPr>
      <w:r w:rsidRPr="00867B72">
        <w:rPr>
          <w:rFonts w:ascii="Arial Narrow" w:hAnsi="Arial Narrow" w:cs="Arial"/>
          <w:sz w:val="24"/>
          <w:szCs w:val="24"/>
        </w:rPr>
        <w:t>Kelembagaan BPD menurut Pasal 27 ayat (1) Permendagri BP</w:t>
      </w:r>
      <w:r w:rsidR="00867B72" w:rsidRPr="00867B72">
        <w:rPr>
          <w:rFonts w:ascii="Arial Narrow" w:hAnsi="Arial Narrow" w:cs="Arial"/>
          <w:sz w:val="24"/>
          <w:szCs w:val="24"/>
        </w:rPr>
        <w:t xml:space="preserve">D bahwa Kelembagaan BPD terdiri </w:t>
      </w:r>
      <w:r w:rsidRPr="00867B72">
        <w:rPr>
          <w:rFonts w:ascii="Arial Narrow" w:hAnsi="Arial Narrow" w:cs="Arial"/>
          <w:sz w:val="24"/>
          <w:szCs w:val="24"/>
        </w:rPr>
        <w:t>atas: pimpinan; dan bidang. ayat (2) menetapkan bahwa Pimpinan BPD sebagaimana dimaksud pada ayat (1) huruf a terdiri atas:</w:t>
      </w:r>
    </w:p>
    <w:p w14:paraId="10504C08" w14:textId="77777777" w:rsidR="00CB0109" w:rsidRPr="002E4D23" w:rsidRDefault="00CB0109" w:rsidP="00867B72">
      <w:pPr>
        <w:pStyle w:val="ListParagraph"/>
        <w:numPr>
          <w:ilvl w:val="0"/>
          <w:numId w:val="6"/>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 xml:space="preserve">1 (satu) orang ketua; </w:t>
      </w:r>
    </w:p>
    <w:p w14:paraId="738180E1" w14:textId="77777777" w:rsidR="00CB0109" w:rsidRPr="002E4D23" w:rsidRDefault="00CB0109" w:rsidP="00867B72">
      <w:pPr>
        <w:pStyle w:val="ListParagraph"/>
        <w:numPr>
          <w:ilvl w:val="0"/>
          <w:numId w:val="6"/>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 xml:space="preserve">1 (satu) orang wakil ketua; dan </w:t>
      </w:r>
    </w:p>
    <w:p w14:paraId="4A3A3DDC" w14:textId="77777777" w:rsidR="00CB0109" w:rsidRPr="002E4D23" w:rsidRDefault="00CB0109" w:rsidP="00867B72">
      <w:pPr>
        <w:pStyle w:val="ListParagraph"/>
        <w:numPr>
          <w:ilvl w:val="0"/>
          <w:numId w:val="6"/>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1 (satu) orang sekretaris.</w:t>
      </w:r>
    </w:p>
    <w:p w14:paraId="37640028" w14:textId="77777777" w:rsidR="00CB0109" w:rsidRPr="002E4D23" w:rsidRDefault="00CB0109" w:rsidP="00867B72">
      <w:pPr>
        <w:spacing w:after="0" w:line="360" w:lineRule="auto"/>
        <w:jc w:val="both"/>
        <w:rPr>
          <w:rFonts w:ascii="Arial Narrow" w:hAnsi="Arial Narrow" w:cs="Arial"/>
          <w:sz w:val="24"/>
          <w:szCs w:val="24"/>
        </w:rPr>
      </w:pPr>
      <w:r w:rsidRPr="002E4D23">
        <w:rPr>
          <w:rFonts w:ascii="Arial Narrow" w:hAnsi="Arial Narrow" w:cs="Arial"/>
          <w:sz w:val="24"/>
          <w:szCs w:val="24"/>
        </w:rPr>
        <w:t xml:space="preserve">Berdasarkan Pasal 55 UU Desa bahwa BPD mempunyai fungsi: </w:t>
      </w:r>
    </w:p>
    <w:p w14:paraId="1266D334" w14:textId="77777777" w:rsidR="00CB0109" w:rsidRPr="002E4D23" w:rsidRDefault="00CB0109" w:rsidP="00867B72">
      <w:pPr>
        <w:pStyle w:val="ListParagraph"/>
        <w:numPr>
          <w:ilvl w:val="1"/>
          <w:numId w:val="5"/>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 xml:space="preserve">membahas dan menyepakati Rancangan Peraturan Desa bersama Kepala Desa; </w:t>
      </w:r>
    </w:p>
    <w:p w14:paraId="0DC12F1C" w14:textId="77777777" w:rsidR="00CB0109" w:rsidRPr="002E4D23" w:rsidRDefault="00CB0109" w:rsidP="00867B72">
      <w:pPr>
        <w:pStyle w:val="ListParagraph"/>
        <w:numPr>
          <w:ilvl w:val="1"/>
          <w:numId w:val="5"/>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 xml:space="preserve">menampung dan menyalurkan aspirasi masyarakat Desa; dan </w:t>
      </w:r>
    </w:p>
    <w:p w14:paraId="47390802" w14:textId="77777777" w:rsidR="00CB0109" w:rsidRPr="002E4D23" w:rsidRDefault="00CB0109" w:rsidP="00867B72">
      <w:pPr>
        <w:pStyle w:val="ListParagraph"/>
        <w:numPr>
          <w:ilvl w:val="1"/>
          <w:numId w:val="5"/>
        </w:numPr>
        <w:spacing w:after="0" w:line="360" w:lineRule="auto"/>
        <w:ind w:left="567" w:hanging="387"/>
        <w:jc w:val="both"/>
        <w:rPr>
          <w:rFonts w:ascii="Arial Narrow" w:hAnsi="Arial Narrow" w:cs="Arial"/>
          <w:sz w:val="24"/>
          <w:szCs w:val="24"/>
        </w:rPr>
      </w:pPr>
      <w:r w:rsidRPr="002E4D23">
        <w:rPr>
          <w:rFonts w:ascii="Arial Narrow" w:hAnsi="Arial Narrow" w:cs="Arial"/>
          <w:sz w:val="24"/>
          <w:szCs w:val="24"/>
        </w:rPr>
        <w:t xml:space="preserve">melakukan pengawasan kinerja Kepala Desa. </w:t>
      </w:r>
    </w:p>
    <w:p w14:paraId="615F20CB" w14:textId="4705ACD1" w:rsidR="00CB0109" w:rsidRPr="002E4D23" w:rsidRDefault="00CB0109" w:rsidP="00867B72">
      <w:pPr>
        <w:pStyle w:val="ListParagraph"/>
        <w:spacing w:after="0" w:line="360" w:lineRule="auto"/>
        <w:ind w:left="0" w:firstLine="567"/>
        <w:contextualSpacing w:val="0"/>
        <w:jc w:val="both"/>
        <w:rPr>
          <w:rFonts w:ascii="Arial Narrow" w:hAnsi="Arial Narrow" w:cs="Arial"/>
          <w:sz w:val="24"/>
          <w:szCs w:val="24"/>
        </w:rPr>
      </w:pPr>
      <w:r w:rsidRPr="002E4D23">
        <w:rPr>
          <w:rFonts w:ascii="Arial Narrow" w:hAnsi="Arial Narrow" w:cs="Arial"/>
          <w:sz w:val="24"/>
          <w:szCs w:val="24"/>
        </w:rPr>
        <w:t>Berdasarkan berbagai ketentuan tersebut dapat diketahui bahwa BPD terdiri dari wakil penduduk Desa berdasarkan keterwakilan wilayah dan keterwakilan perempuan yang dipilih secara demokratis. Keanggotaan BPD berjumlah gasal, yang paling sedikit berjumlah 5 (lima) orang, dan paling banyak berjumlah 9 (sembilan) orang.</w:t>
      </w:r>
      <w:r w:rsidR="00867B72">
        <w:rPr>
          <w:rFonts w:ascii="Arial Narrow" w:hAnsi="Arial Narrow" w:cs="Arial"/>
          <w:sz w:val="24"/>
          <w:szCs w:val="24"/>
        </w:rPr>
        <w:t xml:space="preserve"> </w:t>
      </w:r>
      <w:r w:rsidRPr="002E4D23">
        <w:rPr>
          <w:rFonts w:ascii="Arial Narrow" w:hAnsi="Arial Narrow" w:cs="Arial"/>
          <w:sz w:val="24"/>
          <w:szCs w:val="24"/>
        </w:rPr>
        <w:t xml:space="preserve">Hal tersebut juga diatur dalam Peraturan Daerah Kota Ambon Nomor 8 Tahun 2017 Tentang Negeri (Perda Negeri Kota Ambon), dalam Pasal 58 yang mengatur mengenai jumlah anggota saniri negeri berjumlah 5 (lima) sampai dengan 9 (Sembilan) orang. </w:t>
      </w:r>
    </w:p>
    <w:p w14:paraId="21A8A02E" w14:textId="77777777" w:rsidR="00867B72" w:rsidRDefault="00CB0109" w:rsidP="00867B72">
      <w:pPr>
        <w:pStyle w:val="ListParagraph"/>
        <w:spacing w:after="0" w:line="360" w:lineRule="auto"/>
        <w:ind w:left="0" w:firstLine="567"/>
        <w:jc w:val="both"/>
        <w:rPr>
          <w:rFonts w:ascii="Arial Narrow" w:hAnsi="Arial Narrow" w:cs="Arial"/>
          <w:sz w:val="24"/>
          <w:szCs w:val="24"/>
        </w:rPr>
      </w:pPr>
      <w:r w:rsidRPr="002E4D23">
        <w:rPr>
          <w:rFonts w:ascii="Arial Narrow" w:hAnsi="Arial Narrow" w:cs="Arial"/>
          <w:sz w:val="24"/>
          <w:szCs w:val="24"/>
        </w:rPr>
        <w:lastRenderedPageBreak/>
        <w:t>Berdasarkan ketentuan tersebut maka dapat diketahui bahwa pengaturan Perda Negeri Kota Ambon dan Perda Negeri Maluku Tengah tentang Saniri Negeri telah mengurangi beberapa ciri dan karakter adat saniri negeri berdasarkan hak asal usul, sehingga saniri negeri telah bertransformasi secara kelembagaan dan fungsi sesuai dengan apa yang diatur oleh hukum negara berdasarkan UU Desa dan berbagai peraturan pelaksananya termasuk Perd</w:t>
      </w:r>
      <w:r w:rsidR="00867B72">
        <w:rPr>
          <w:rFonts w:ascii="Arial Narrow" w:hAnsi="Arial Narrow" w:cs="Arial"/>
          <w:sz w:val="24"/>
          <w:szCs w:val="24"/>
        </w:rPr>
        <w:t>a Kota Ambon dan Maluku Tengah.</w:t>
      </w:r>
    </w:p>
    <w:p w14:paraId="20F8764A" w14:textId="76DCBAF3" w:rsidR="00CB0109" w:rsidRPr="00783E37" w:rsidRDefault="00783E37" w:rsidP="00783E37">
      <w:pPr>
        <w:spacing w:after="0" w:line="360" w:lineRule="auto"/>
        <w:jc w:val="both"/>
        <w:rPr>
          <w:rFonts w:ascii="Arial Narrow" w:hAnsi="Arial Narrow" w:cs="Arial"/>
          <w:sz w:val="24"/>
          <w:szCs w:val="24"/>
        </w:rPr>
      </w:pPr>
      <w:r w:rsidRPr="00783E37">
        <w:rPr>
          <w:rFonts w:ascii="Arial Narrow" w:hAnsi="Arial Narrow" w:cs="Arial"/>
          <w:b/>
          <w:sz w:val="24"/>
          <w:szCs w:val="24"/>
        </w:rPr>
        <w:t xml:space="preserve">4. </w:t>
      </w:r>
      <w:r w:rsidR="00CB0109" w:rsidRPr="00783E37">
        <w:rPr>
          <w:rFonts w:ascii="Arial Narrow" w:hAnsi="Arial Narrow" w:cs="Arial"/>
          <w:b/>
          <w:sz w:val="24"/>
          <w:szCs w:val="24"/>
        </w:rPr>
        <w:t>Quo Vadis Saniri Negeri</w:t>
      </w:r>
    </w:p>
    <w:p w14:paraId="5829D4DE" w14:textId="77777777" w:rsidR="00CB0109" w:rsidRPr="002E4D23" w:rsidRDefault="00CB0109" w:rsidP="002E4D23">
      <w:pPr>
        <w:spacing w:after="0" w:line="360" w:lineRule="auto"/>
        <w:ind w:firstLine="567"/>
        <w:jc w:val="both"/>
        <w:rPr>
          <w:rFonts w:ascii="Arial Narrow" w:hAnsi="Arial Narrow"/>
          <w:sz w:val="24"/>
          <w:szCs w:val="24"/>
        </w:rPr>
      </w:pPr>
      <w:r w:rsidRPr="002E4D23">
        <w:rPr>
          <w:rFonts w:ascii="Arial Narrow" w:hAnsi="Arial Narrow" w:cs="Arial"/>
          <w:sz w:val="24"/>
          <w:szCs w:val="24"/>
        </w:rPr>
        <w:t xml:space="preserve">Keberadaan BPD menurut hukum negara jika disandingkan dengan keberadaan Saniri Negeri menurut hukum adat di Maluku tengah, pulau ambon dan pulau-pulau lease memiliki beberapa perbedaan yang cukup mendasar. Pasal 1 angka 4 UU Desa menegaskan bahwa </w:t>
      </w:r>
      <w:r w:rsidRPr="002E4D23">
        <w:rPr>
          <w:rFonts w:ascii="Arial Narrow" w:hAnsi="Arial Narrow"/>
          <w:sz w:val="24"/>
          <w:szCs w:val="24"/>
        </w:rPr>
        <w:t xml:space="preserve">BPD adalah lembaga yang melaksanakan fungsi pemerintahan yang anggotanya merupakan wakil dari penduduk Desa berdasarkan keterwakilan wilayah dan ditetapkan secara demokratis. Hal ini menunjukkan bahwa BPD adalah </w:t>
      </w:r>
    </w:p>
    <w:p w14:paraId="57D82914" w14:textId="77777777" w:rsidR="00CB0109" w:rsidRPr="002E4D23" w:rsidRDefault="00CB0109" w:rsidP="00783E37">
      <w:pPr>
        <w:pStyle w:val="ListParagraph"/>
        <w:numPr>
          <w:ilvl w:val="1"/>
          <w:numId w:val="7"/>
        </w:numPr>
        <w:spacing w:after="0" w:line="360" w:lineRule="auto"/>
        <w:ind w:left="567" w:hanging="567"/>
        <w:jc w:val="both"/>
        <w:rPr>
          <w:rFonts w:ascii="Arial Narrow" w:hAnsi="Arial Narrow" w:cs="Arial"/>
          <w:sz w:val="24"/>
          <w:szCs w:val="24"/>
        </w:rPr>
      </w:pPr>
      <w:r w:rsidRPr="002E4D23">
        <w:rPr>
          <w:rFonts w:ascii="Arial Narrow" w:hAnsi="Arial Narrow"/>
          <w:sz w:val="24"/>
          <w:szCs w:val="24"/>
        </w:rPr>
        <w:t>sebuah lembaga yang melaksanakan fungsi pemerintahan di desa;</w:t>
      </w:r>
    </w:p>
    <w:p w14:paraId="1AACDBB4" w14:textId="77777777" w:rsidR="00CB0109" w:rsidRPr="002E4D23" w:rsidRDefault="00CB0109" w:rsidP="00783E37">
      <w:pPr>
        <w:pStyle w:val="ListParagraph"/>
        <w:numPr>
          <w:ilvl w:val="1"/>
          <w:numId w:val="7"/>
        </w:numPr>
        <w:spacing w:after="0" w:line="360" w:lineRule="auto"/>
        <w:ind w:left="567" w:hanging="567"/>
        <w:jc w:val="both"/>
        <w:rPr>
          <w:rFonts w:ascii="Arial Narrow" w:hAnsi="Arial Narrow" w:cs="Arial"/>
          <w:sz w:val="24"/>
          <w:szCs w:val="24"/>
        </w:rPr>
      </w:pPr>
      <w:r w:rsidRPr="002E4D23">
        <w:rPr>
          <w:rFonts w:ascii="Arial Narrow" w:hAnsi="Arial Narrow"/>
          <w:sz w:val="24"/>
          <w:szCs w:val="24"/>
        </w:rPr>
        <w:t>anggota BPD berasal dari wakil penduduk desa;</w:t>
      </w:r>
    </w:p>
    <w:p w14:paraId="74755065" w14:textId="77777777" w:rsidR="00CB0109" w:rsidRPr="002E4D23" w:rsidRDefault="00CB0109" w:rsidP="00783E37">
      <w:pPr>
        <w:pStyle w:val="ListParagraph"/>
        <w:numPr>
          <w:ilvl w:val="1"/>
          <w:numId w:val="7"/>
        </w:numPr>
        <w:spacing w:after="0" w:line="360" w:lineRule="auto"/>
        <w:ind w:left="567" w:hanging="567"/>
        <w:jc w:val="both"/>
        <w:rPr>
          <w:rFonts w:ascii="Arial Narrow" w:hAnsi="Arial Narrow" w:cs="Arial"/>
          <w:sz w:val="24"/>
          <w:szCs w:val="24"/>
        </w:rPr>
      </w:pPr>
      <w:r w:rsidRPr="002E4D23">
        <w:rPr>
          <w:rFonts w:ascii="Arial Narrow" w:hAnsi="Arial Narrow"/>
          <w:sz w:val="24"/>
          <w:szCs w:val="24"/>
        </w:rPr>
        <w:t>wakil penduduk desa merupakan representasi perwakilan wilayah; dan</w:t>
      </w:r>
    </w:p>
    <w:p w14:paraId="539A21E2" w14:textId="77777777" w:rsidR="00CB0109" w:rsidRPr="002E4D23" w:rsidRDefault="00CB0109" w:rsidP="00783E37">
      <w:pPr>
        <w:pStyle w:val="ListParagraph"/>
        <w:numPr>
          <w:ilvl w:val="1"/>
          <w:numId w:val="7"/>
        </w:numPr>
        <w:spacing w:after="0" w:line="360" w:lineRule="auto"/>
        <w:ind w:left="567" w:hanging="567"/>
        <w:jc w:val="both"/>
        <w:rPr>
          <w:rFonts w:ascii="Arial Narrow" w:hAnsi="Arial Narrow" w:cs="Arial"/>
          <w:sz w:val="24"/>
          <w:szCs w:val="24"/>
        </w:rPr>
      </w:pPr>
      <w:r w:rsidRPr="002E4D23">
        <w:rPr>
          <w:rFonts w:ascii="Arial Narrow" w:hAnsi="Arial Narrow"/>
          <w:sz w:val="24"/>
          <w:szCs w:val="24"/>
        </w:rPr>
        <w:t>dipilih secara demokratis.</w:t>
      </w:r>
    </w:p>
    <w:p w14:paraId="5B12CA38" w14:textId="3AA7D133" w:rsidR="00CB0109" w:rsidRPr="002E4D23" w:rsidRDefault="00CB0109" w:rsidP="002E4D23">
      <w:pPr>
        <w:spacing w:after="0" w:line="360" w:lineRule="auto"/>
        <w:ind w:firstLine="567"/>
        <w:jc w:val="both"/>
        <w:rPr>
          <w:rFonts w:ascii="Arial Narrow" w:hAnsi="Arial Narrow" w:cs="Arial"/>
          <w:bCs/>
          <w:iCs/>
          <w:sz w:val="24"/>
          <w:szCs w:val="24"/>
        </w:rPr>
      </w:pPr>
      <w:r w:rsidRPr="002E4D23">
        <w:rPr>
          <w:rFonts w:ascii="Arial Narrow" w:hAnsi="Arial Narrow" w:cs="Arial"/>
          <w:sz w:val="24"/>
          <w:szCs w:val="24"/>
        </w:rPr>
        <w:t xml:space="preserve">Sementara itu, keberadaan saniri negeri secara kelembagaan diwujudkan dalam kelembagaan </w:t>
      </w:r>
      <w:r w:rsidRPr="002E4D23">
        <w:rPr>
          <w:rFonts w:ascii="Arial Narrow" w:hAnsi="Arial Narrow" w:cs="Arial"/>
          <w:bCs/>
          <w:i/>
          <w:iCs/>
          <w:sz w:val="24"/>
          <w:szCs w:val="24"/>
          <w:shd w:val="clear" w:color="auto" w:fill="FFFFFF"/>
        </w:rPr>
        <w:t>Saniri Rajapatti, Saniri Lengkap dan Saniri Besar. Saniri Rajapatti</w:t>
      </w:r>
      <w:r w:rsidRPr="002E4D23">
        <w:rPr>
          <w:rFonts w:ascii="Arial Narrow" w:hAnsi="Arial Narrow" w:cs="Arial"/>
          <w:sz w:val="24"/>
          <w:szCs w:val="24"/>
          <w:shd w:val="clear" w:color="auto" w:fill="FFFFFF"/>
        </w:rPr>
        <w:t>  terdiri dari Raja dan Kepala Soa adalah badan eksekutif dibawah pimpinan Raja.</w:t>
      </w:r>
      <w:r w:rsidRPr="002E4D23">
        <w:rPr>
          <w:rFonts w:ascii="Arial Narrow" w:hAnsi="Arial Narrow" w:cs="Arial"/>
          <w:bCs/>
          <w:i/>
          <w:iCs/>
          <w:sz w:val="24"/>
          <w:szCs w:val="24"/>
        </w:rPr>
        <w:t xml:space="preserve"> </w:t>
      </w:r>
      <w:r w:rsidRPr="002E4D23">
        <w:rPr>
          <w:rFonts w:ascii="Arial Narrow" w:hAnsi="Arial Narrow" w:cs="Arial"/>
          <w:bCs/>
          <w:iCs/>
          <w:sz w:val="24"/>
          <w:szCs w:val="24"/>
        </w:rPr>
        <w:t xml:space="preserve">Dieter Bartels menyatakan bahwa istilah </w:t>
      </w:r>
      <w:r w:rsidRPr="002E4D23">
        <w:rPr>
          <w:rFonts w:ascii="Arial Narrow" w:hAnsi="Arial Narrow" w:cs="Arial"/>
          <w:bCs/>
          <w:i/>
          <w:iCs/>
          <w:sz w:val="24"/>
          <w:szCs w:val="24"/>
        </w:rPr>
        <w:t>saniri rajapatti</w:t>
      </w:r>
      <w:r w:rsidRPr="002E4D23">
        <w:rPr>
          <w:rFonts w:ascii="Arial Narrow" w:hAnsi="Arial Narrow" w:cs="Arial"/>
          <w:bCs/>
          <w:iCs/>
          <w:sz w:val="24"/>
          <w:szCs w:val="24"/>
        </w:rPr>
        <w:t xml:space="preserve"> berarti dewan penguasa dan wakil-wakilnya, merupakan cabang kekuasaan eksekutif dan administrative</w:t>
      </w:r>
      <w:r w:rsidR="00867B72">
        <w:rPr>
          <w:rFonts w:ascii="Arial Narrow" w:hAnsi="Arial Narrow" w:cs="Arial"/>
          <w:bCs/>
          <w:iCs/>
          <w:sz w:val="24"/>
          <w:szCs w:val="24"/>
        </w:rPr>
        <w:t xml:space="preserve"> (Bartels, 2017)</w:t>
      </w:r>
      <w:r w:rsidRPr="002E4D23">
        <w:rPr>
          <w:rFonts w:ascii="Arial Narrow" w:hAnsi="Arial Narrow" w:cs="Arial"/>
          <w:bCs/>
          <w:iCs/>
          <w:sz w:val="24"/>
          <w:szCs w:val="24"/>
        </w:rPr>
        <w:t xml:space="preserve">. Sementara itu, menurut Frank L Cooley bahwa secara keanggotaan </w:t>
      </w:r>
      <w:r w:rsidRPr="002E4D23">
        <w:rPr>
          <w:rFonts w:ascii="Arial Narrow" w:hAnsi="Arial Narrow" w:cs="Arial"/>
          <w:bCs/>
          <w:i/>
          <w:iCs/>
          <w:sz w:val="24"/>
          <w:szCs w:val="24"/>
        </w:rPr>
        <w:t>saniri rajapatti</w:t>
      </w:r>
      <w:r w:rsidRPr="002E4D23">
        <w:rPr>
          <w:rFonts w:ascii="Arial Narrow" w:hAnsi="Arial Narrow" w:cs="Arial"/>
          <w:bCs/>
          <w:iCs/>
          <w:sz w:val="24"/>
          <w:szCs w:val="24"/>
        </w:rPr>
        <w:t xml:space="preserve"> dipilih menurut garis keturunan tertentu dan merupakan pemimpin tradisional di desa</w:t>
      </w:r>
      <w:r w:rsidR="00867B72">
        <w:rPr>
          <w:rFonts w:ascii="Arial Narrow" w:hAnsi="Arial Narrow" w:cs="Arial"/>
          <w:bCs/>
          <w:iCs/>
          <w:sz w:val="24"/>
          <w:szCs w:val="24"/>
        </w:rPr>
        <w:t xml:space="preserve"> (Cooley, 1987)</w:t>
      </w:r>
      <w:r w:rsidRPr="002E4D23">
        <w:rPr>
          <w:rFonts w:ascii="Arial Narrow" w:hAnsi="Arial Narrow" w:cs="Arial"/>
          <w:bCs/>
          <w:iCs/>
          <w:sz w:val="24"/>
          <w:szCs w:val="24"/>
        </w:rPr>
        <w:t xml:space="preserve">. </w:t>
      </w:r>
    </w:p>
    <w:p w14:paraId="3207040C" w14:textId="01424FF7" w:rsidR="00CB0109" w:rsidRPr="00867B72" w:rsidRDefault="00CB0109" w:rsidP="00867B72">
      <w:pPr>
        <w:spacing w:after="0" w:line="360" w:lineRule="auto"/>
        <w:ind w:firstLine="567"/>
        <w:jc w:val="both"/>
        <w:rPr>
          <w:rFonts w:ascii="Arial Narrow" w:hAnsi="Arial Narrow" w:cs="Arial"/>
          <w:sz w:val="24"/>
          <w:szCs w:val="24"/>
          <w:shd w:val="clear" w:color="auto" w:fill="FFFFFF"/>
        </w:rPr>
      </w:pPr>
      <w:r w:rsidRPr="002E4D23">
        <w:rPr>
          <w:rFonts w:ascii="Arial Narrow" w:hAnsi="Arial Narrow" w:cs="Arial"/>
          <w:bCs/>
          <w:iCs/>
          <w:sz w:val="24"/>
          <w:szCs w:val="24"/>
        </w:rPr>
        <w:t xml:space="preserve">Dengan demikian </w:t>
      </w:r>
      <w:r w:rsidRPr="002E4D23">
        <w:rPr>
          <w:rFonts w:ascii="Arial Narrow" w:hAnsi="Arial Narrow" w:cs="Arial"/>
          <w:bCs/>
          <w:i/>
          <w:iCs/>
          <w:sz w:val="24"/>
          <w:szCs w:val="24"/>
        </w:rPr>
        <w:t>saniri rajapatti</w:t>
      </w:r>
      <w:r w:rsidRPr="002E4D23">
        <w:rPr>
          <w:rFonts w:ascii="Arial Narrow" w:hAnsi="Arial Narrow" w:cs="Arial"/>
          <w:bCs/>
          <w:iCs/>
          <w:sz w:val="24"/>
          <w:szCs w:val="24"/>
        </w:rPr>
        <w:t xml:space="preserve"> merupakan lembaga eksekutif</w:t>
      </w:r>
      <w:r w:rsidRPr="002E4D23">
        <w:rPr>
          <w:rFonts w:ascii="Arial Narrow" w:hAnsi="Arial Narrow" w:cs="Arial"/>
          <w:sz w:val="24"/>
          <w:szCs w:val="24"/>
          <w:shd w:val="clear" w:color="auto" w:fill="FFFFFF"/>
        </w:rPr>
        <w:t xml:space="preserve"> yang keanggotaannya terdiri dari Raja dan Kepala Soa, dan dipilih menurut garis keturunan tertentu. Hal ini tentunya berbeda dengan BPD yang keanggotaannya berdasarkan pada hasil pemilihan oleh masyarakat desa yang berasal dari keterwakilan wilayah dan perempuan. </w:t>
      </w:r>
      <w:r w:rsidRPr="002E4D23">
        <w:rPr>
          <w:rFonts w:ascii="Arial Narrow" w:hAnsi="Arial Narrow" w:cs="Arial"/>
          <w:bCs/>
          <w:iCs/>
          <w:sz w:val="24"/>
          <w:szCs w:val="24"/>
        </w:rPr>
        <w:t>Sementara itu</w:t>
      </w:r>
      <w:r w:rsidRPr="002E4D23">
        <w:rPr>
          <w:rFonts w:ascii="Arial Narrow" w:hAnsi="Arial Narrow" w:cs="Arial"/>
          <w:bCs/>
          <w:i/>
          <w:iCs/>
          <w:sz w:val="24"/>
          <w:szCs w:val="24"/>
        </w:rPr>
        <w:t xml:space="preserve">, Saniri Negeri Lengkap </w:t>
      </w:r>
      <w:r w:rsidRPr="002E4D23">
        <w:rPr>
          <w:rFonts w:ascii="Arial Narrow" w:hAnsi="Arial Narrow" w:cs="Arial"/>
          <w:bCs/>
          <w:iCs/>
          <w:sz w:val="24"/>
          <w:szCs w:val="24"/>
        </w:rPr>
        <w:t xml:space="preserve">menurut </w:t>
      </w:r>
      <w:r w:rsidRPr="002E4D23">
        <w:rPr>
          <w:rFonts w:ascii="Arial Narrow" w:hAnsi="Arial Narrow" w:cs="Arial"/>
          <w:sz w:val="24"/>
          <w:szCs w:val="24"/>
        </w:rPr>
        <w:t>keanggotaannya terdiri dari saniri rajapatti, wakil-wakil </w:t>
      </w:r>
      <w:r w:rsidRPr="002E4D23">
        <w:rPr>
          <w:rFonts w:ascii="Arial Narrow" w:hAnsi="Arial Narrow" w:cs="Arial"/>
          <w:bCs/>
          <w:i/>
          <w:iCs/>
          <w:sz w:val="24"/>
          <w:szCs w:val="24"/>
        </w:rPr>
        <w:t>Soa</w:t>
      </w:r>
      <w:r w:rsidRPr="002E4D23">
        <w:rPr>
          <w:rFonts w:ascii="Arial Narrow" w:hAnsi="Arial Narrow" w:cs="Arial"/>
          <w:bCs/>
          <w:iCs/>
          <w:sz w:val="24"/>
          <w:szCs w:val="24"/>
        </w:rPr>
        <w:t xml:space="preserve"> (bukan kepala soa), kepala adat, kewang, tokoh masyarakat, tokoh agama, dan tuan tanah. Ziwar Effendi menyatakan keanggotaan saniri lengkap antara 12 -15 orang. Hal ini tentunya berbeda juga dengan jumlah keanggotaan BPD antara 5 - 9 orang. Selain itu, dapat juga diketahui bahwa saniri lengkap dipimpin oleh Raja yang merupakan kepala pemerintahan negeri, sedangkan dalam konstruksi keanggotaan BPD tidak boleh berasal dari pemerintahan desa, baik itu kepala desa maupun perangkat desa </w:t>
      </w:r>
      <w:r w:rsidRPr="002E4D23">
        <w:rPr>
          <w:rFonts w:ascii="Arial Narrow" w:hAnsi="Arial Narrow" w:cs="Arial"/>
          <w:bCs/>
          <w:iCs/>
          <w:sz w:val="24"/>
          <w:szCs w:val="24"/>
        </w:rPr>
        <w:lastRenderedPageBreak/>
        <w:t>lainnya sebagaimana diatur dalam Pasal 64 huruf e UU Desa  yang menyatakan bahwa</w:t>
      </w:r>
      <w:r w:rsidRPr="002E4D23">
        <w:rPr>
          <w:rFonts w:ascii="Arial Narrow" w:hAnsi="Arial Narrow"/>
          <w:sz w:val="24"/>
          <w:szCs w:val="24"/>
        </w:rPr>
        <w:t xml:space="preserve"> Anggota Badan Permusyawaratan Desa dilarang merangkap jabatan sebagai Kepala Desa dan perangkat Desa;</w:t>
      </w:r>
      <w:r w:rsidRPr="002E4D23">
        <w:rPr>
          <w:rFonts w:ascii="Arial Narrow" w:hAnsi="Arial Narrow" w:cs="Arial"/>
          <w:bCs/>
          <w:iCs/>
          <w:sz w:val="24"/>
          <w:szCs w:val="24"/>
        </w:rPr>
        <w:t>.</w:t>
      </w:r>
    </w:p>
    <w:p w14:paraId="796DDAD1" w14:textId="77777777" w:rsidR="00867B72" w:rsidRDefault="00CB0109" w:rsidP="00867B72">
      <w:pPr>
        <w:spacing w:after="0" w:line="360" w:lineRule="auto"/>
        <w:ind w:firstLine="567"/>
        <w:jc w:val="both"/>
        <w:rPr>
          <w:rFonts w:ascii="Arial Narrow" w:hAnsi="Arial Narrow" w:cs="Arial"/>
          <w:sz w:val="24"/>
          <w:szCs w:val="24"/>
        </w:rPr>
      </w:pPr>
      <w:r w:rsidRPr="002E4D23">
        <w:rPr>
          <w:rFonts w:ascii="Arial Narrow" w:hAnsi="Arial Narrow" w:cs="Arial"/>
          <w:bCs/>
          <w:iCs/>
          <w:sz w:val="24"/>
          <w:szCs w:val="24"/>
        </w:rPr>
        <w:t xml:space="preserve">Lebih lanjut mengenai </w:t>
      </w:r>
      <w:r w:rsidRPr="002E4D23">
        <w:rPr>
          <w:rFonts w:ascii="Arial Narrow" w:hAnsi="Arial Narrow" w:cs="Arial"/>
          <w:bCs/>
          <w:i/>
          <w:iCs/>
          <w:sz w:val="24"/>
          <w:szCs w:val="24"/>
        </w:rPr>
        <w:t>Saniri Negeri</w:t>
      </w:r>
      <w:r w:rsidRPr="002E4D23">
        <w:rPr>
          <w:rFonts w:ascii="Arial Narrow" w:hAnsi="Arial Narrow" w:cs="Arial"/>
          <w:sz w:val="24"/>
          <w:szCs w:val="24"/>
        </w:rPr>
        <w:t> </w:t>
      </w:r>
      <w:r w:rsidRPr="002E4D23">
        <w:rPr>
          <w:rFonts w:ascii="Arial Narrow" w:hAnsi="Arial Narrow" w:cs="Arial"/>
          <w:bCs/>
          <w:i/>
          <w:iCs/>
          <w:sz w:val="24"/>
          <w:szCs w:val="24"/>
        </w:rPr>
        <w:t>Besar </w:t>
      </w:r>
      <w:r w:rsidRPr="002E4D23">
        <w:rPr>
          <w:rFonts w:ascii="Arial Narrow" w:hAnsi="Arial Narrow" w:cs="Arial"/>
          <w:sz w:val="24"/>
          <w:szCs w:val="24"/>
        </w:rPr>
        <w:t xml:space="preserve">merupakan forum penyelenggaraan rapat lengkap yang bersifat terbuka oleh </w:t>
      </w:r>
      <w:r w:rsidRPr="002E4D23">
        <w:rPr>
          <w:rFonts w:ascii="Arial Narrow" w:hAnsi="Arial Narrow" w:cs="Arial"/>
          <w:bCs/>
          <w:i/>
          <w:iCs/>
          <w:sz w:val="24"/>
          <w:szCs w:val="24"/>
        </w:rPr>
        <w:t>Saniri Negeri Lengkap </w:t>
      </w:r>
      <w:r w:rsidRPr="002E4D23">
        <w:rPr>
          <w:rFonts w:ascii="Arial Narrow" w:hAnsi="Arial Narrow" w:cs="Arial"/>
          <w:sz w:val="24"/>
          <w:szCs w:val="24"/>
        </w:rPr>
        <w:t>dan semua warga masyarakat pria dewasa yang berumur 18 tahun ke atas. Hal ini menunjukkan bahwa Saniri Besar hanya sarana pertemuan yang melibatkan Saniri Negeri Lengkap dengan masyarakat yang sudah dewasa atau yang sudah memiliki hak pilih sebagaimana pandangan Dieters Bartels, dan diselenggarakan di baileo (rumah adat) 1 (satu) tahun sekali.</w:t>
      </w:r>
      <w:r w:rsidR="00867B72">
        <w:rPr>
          <w:rFonts w:ascii="Arial Narrow" w:hAnsi="Arial Narrow" w:cs="Arial"/>
          <w:sz w:val="24"/>
          <w:szCs w:val="24"/>
        </w:rPr>
        <w:t xml:space="preserve"> </w:t>
      </w:r>
      <w:r w:rsidRPr="002E4D23">
        <w:rPr>
          <w:rFonts w:ascii="Arial Narrow" w:hAnsi="Arial Narrow" w:cs="Arial"/>
          <w:sz w:val="24"/>
          <w:szCs w:val="24"/>
        </w:rPr>
        <w:t>Berdasarkan konstruksi kelembagaan BPD dan Saniri Negeri tersebut, maka dapat diketahui bahwa Saniri Negeri secara umum adalah sistem kekuasaan yang ada di Negeri yang terlembaga dalam saniri rajapatti, saniri lengkap dan saniri besar, sedangkan BPD adalah lembaga penyelenggaraan pemerintahan di desa selain Kepala Desa.</w:t>
      </w:r>
      <w:r w:rsidR="00867B72">
        <w:rPr>
          <w:rFonts w:ascii="Arial Narrow" w:hAnsi="Arial Narrow" w:cs="Arial"/>
          <w:sz w:val="24"/>
          <w:szCs w:val="24"/>
        </w:rPr>
        <w:t xml:space="preserve"> </w:t>
      </w:r>
    </w:p>
    <w:p w14:paraId="63B8197B" w14:textId="06706F01" w:rsidR="00CB0109" w:rsidRPr="00867B72" w:rsidRDefault="00CB0109" w:rsidP="00867B72">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Saniri negeri dan BPD secara keanggotaan adalah berbeda, karena:</w:t>
      </w:r>
      <w:r w:rsidR="00867B72">
        <w:rPr>
          <w:rFonts w:ascii="Arial Narrow" w:hAnsi="Arial Narrow" w:cs="Arial"/>
          <w:sz w:val="24"/>
          <w:szCs w:val="24"/>
        </w:rPr>
        <w:t xml:space="preserve"> Pertama, </w:t>
      </w:r>
      <w:r w:rsidRPr="00867B72">
        <w:rPr>
          <w:rFonts w:ascii="Arial Narrow" w:hAnsi="Arial Narrow" w:cs="Arial"/>
          <w:i/>
          <w:sz w:val="24"/>
          <w:szCs w:val="24"/>
        </w:rPr>
        <w:t>Saniri Rajapatti</w:t>
      </w:r>
      <w:r w:rsidRPr="00867B72">
        <w:rPr>
          <w:rFonts w:ascii="Arial Narrow" w:hAnsi="Arial Narrow" w:cs="Arial"/>
          <w:sz w:val="24"/>
          <w:szCs w:val="24"/>
        </w:rPr>
        <w:t xml:space="preserve"> terdiri dari raja dan kepala soa, yang dipilih berdasarkan garis keturunan tertentu, sedangkan BPD adalah perwakilan masyarakat berdasarkan keterwakilan wilayah dan keterwakilan perempuan yang pengisiannya dilakukan secara demokratis melalui proses pemilihan secara langsung atau musyawarah perwakilan.</w:t>
      </w:r>
      <w:r w:rsidR="00867B72">
        <w:rPr>
          <w:rFonts w:ascii="Arial Narrow" w:hAnsi="Arial Narrow" w:cs="Arial"/>
          <w:sz w:val="24"/>
          <w:szCs w:val="24"/>
        </w:rPr>
        <w:t xml:space="preserve"> Kedua, </w:t>
      </w:r>
      <w:r w:rsidRPr="00867B72">
        <w:rPr>
          <w:rFonts w:ascii="Arial Narrow" w:hAnsi="Arial Narrow" w:cs="Arial"/>
          <w:i/>
          <w:sz w:val="24"/>
          <w:szCs w:val="24"/>
        </w:rPr>
        <w:t>Saniri Lengkap</w:t>
      </w:r>
      <w:r w:rsidRPr="00867B72">
        <w:rPr>
          <w:rFonts w:ascii="Arial Narrow" w:hAnsi="Arial Narrow" w:cs="Arial"/>
          <w:sz w:val="24"/>
          <w:szCs w:val="24"/>
        </w:rPr>
        <w:t xml:space="preserve"> memiliki keanggotaan yang berasal dari </w:t>
      </w:r>
      <w:r w:rsidRPr="00867B72">
        <w:rPr>
          <w:rFonts w:ascii="Arial Narrow" w:hAnsi="Arial Narrow" w:cs="Arial"/>
          <w:i/>
          <w:sz w:val="24"/>
          <w:szCs w:val="24"/>
        </w:rPr>
        <w:t>saniri rajapatih</w:t>
      </w:r>
      <w:r w:rsidRPr="00867B72">
        <w:rPr>
          <w:rFonts w:ascii="Arial Narrow" w:hAnsi="Arial Narrow" w:cs="Arial"/>
          <w:sz w:val="24"/>
          <w:szCs w:val="24"/>
        </w:rPr>
        <w:t xml:space="preserve"> dan jabatan-jabatan adat yang ada di Negeri, sedangkan BPD dipilih berdasarkan keterwakilan wilayah dan perempuan. </w:t>
      </w:r>
      <w:r w:rsidR="00867B72">
        <w:rPr>
          <w:rFonts w:ascii="Arial Narrow" w:hAnsi="Arial Narrow" w:cs="Arial"/>
          <w:sz w:val="24"/>
          <w:szCs w:val="24"/>
        </w:rPr>
        <w:t xml:space="preserve">Ketiga, </w:t>
      </w:r>
      <w:r w:rsidRPr="00867B72">
        <w:rPr>
          <w:rFonts w:ascii="Arial Narrow" w:hAnsi="Arial Narrow" w:cs="Arial"/>
          <w:sz w:val="24"/>
          <w:szCs w:val="24"/>
        </w:rPr>
        <w:t xml:space="preserve">sementara itu </w:t>
      </w:r>
      <w:r w:rsidRPr="00867B72">
        <w:rPr>
          <w:rFonts w:ascii="Arial Narrow" w:hAnsi="Arial Narrow" w:cs="Arial"/>
          <w:i/>
          <w:sz w:val="24"/>
          <w:szCs w:val="24"/>
        </w:rPr>
        <w:t>Saniri Besar</w:t>
      </w:r>
      <w:r w:rsidRPr="00867B72">
        <w:rPr>
          <w:rFonts w:ascii="Arial Narrow" w:hAnsi="Arial Narrow" w:cs="Arial"/>
          <w:sz w:val="24"/>
          <w:szCs w:val="24"/>
        </w:rPr>
        <w:t xml:space="preserve"> tentunya berbeda dengan BPD karena saniri besar adalah forum pertanggungjawaban sedangkan BPD adalah lembaga perwakilan masyarakat di desa.</w:t>
      </w:r>
    </w:p>
    <w:p w14:paraId="783FBF4A" w14:textId="14FF6509" w:rsidR="00CB0109" w:rsidRPr="00867B72" w:rsidRDefault="00CB0109" w:rsidP="00867B72">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Sementara itu dari aspek fungsinya dapat diketahui bahwa:</w:t>
      </w:r>
      <w:r w:rsidR="00867B72">
        <w:rPr>
          <w:rFonts w:ascii="Arial Narrow" w:hAnsi="Arial Narrow" w:cs="Arial"/>
          <w:sz w:val="24"/>
          <w:szCs w:val="24"/>
        </w:rPr>
        <w:t xml:space="preserve"> Pertama, </w:t>
      </w:r>
      <w:r w:rsidRPr="00867B72">
        <w:rPr>
          <w:rFonts w:ascii="Arial Narrow" w:hAnsi="Arial Narrow" w:cs="Arial"/>
          <w:i/>
          <w:sz w:val="24"/>
          <w:szCs w:val="24"/>
        </w:rPr>
        <w:t>Saniri Rajapatti</w:t>
      </w:r>
      <w:r w:rsidRPr="00867B72">
        <w:rPr>
          <w:rFonts w:ascii="Arial Narrow" w:hAnsi="Arial Narrow" w:cs="Arial"/>
          <w:sz w:val="24"/>
          <w:szCs w:val="24"/>
        </w:rPr>
        <w:t xml:space="preserve"> melaksanakan kekuasaan eksekutif dan administrative, sedangkan BPD melaksanakan fungsi pembentukan peraturan perundang-undangan, fungsi perwakilan dan fungsi pengawasan.</w:t>
      </w:r>
      <w:r w:rsidR="00867B72">
        <w:rPr>
          <w:rFonts w:ascii="Arial Narrow" w:hAnsi="Arial Narrow" w:cs="Arial"/>
          <w:sz w:val="24"/>
          <w:szCs w:val="24"/>
        </w:rPr>
        <w:t xml:space="preserve"> Kedua, </w:t>
      </w:r>
      <w:r w:rsidRPr="00867B72">
        <w:rPr>
          <w:rFonts w:ascii="Arial Narrow" w:hAnsi="Arial Narrow" w:cs="Arial"/>
          <w:i/>
          <w:sz w:val="24"/>
          <w:szCs w:val="24"/>
        </w:rPr>
        <w:t>Saniri Lengkap</w:t>
      </w:r>
      <w:r w:rsidRPr="00867B72">
        <w:rPr>
          <w:rFonts w:ascii="Arial Narrow" w:hAnsi="Arial Narrow" w:cs="Arial"/>
          <w:sz w:val="24"/>
          <w:szCs w:val="24"/>
        </w:rPr>
        <w:t xml:space="preserve"> melaksan</w:t>
      </w:r>
      <w:r w:rsidR="00A83E72">
        <w:rPr>
          <w:rFonts w:ascii="Arial Narrow" w:hAnsi="Arial Narrow" w:cs="Arial"/>
          <w:sz w:val="24"/>
          <w:szCs w:val="24"/>
        </w:rPr>
        <w:t>a</w:t>
      </w:r>
      <w:r w:rsidRPr="00867B72">
        <w:rPr>
          <w:rFonts w:ascii="Arial Narrow" w:hAnsi="Arial Narrow" w:cs="Arial"/>
          <w:sz w:val="24"/>
          <w:szCs w:val="24"/>
        </w:rPr>
        <w:t>kan fungsi membuat kebijakan di Negeri, sedangkan BPD melaksanakan fungsi pembentukan peraturan perundang-undangan (peraturan Desa). Dengan demikian, keberadaan saniri lengkap dan BPD memiliki aspek kesamaan dari fungsi membuat kebijakan (perundang-undangan di desa).</w:t>
      </w:r>
      <w:r w:rsidR="00867B72">
        <w:rPr>
          <w:rFonts w:ascii="Arial Narrow" w:hAnsi="Arial Narrow" w:cs="Arial"/>
          <w:sz w:val="24"/>
          <w:szCs w:val="24"/>
        </w:rPr>
        <w:t xml:space="preserve"> Ketiga, </w:t>
      </w:r>
      <w:r w:rsidRPr="00867B72">
        <w:rPr>
          <w:rFonts w:ascii="Arial Narrow" w:hAnsi="Arial Narrow" w:cs="Arial"/>
          <w:i/>
          <w:sz w:val="24"/>
          <w:szCs w:val="24"/>
        </w:rPr>
        <w:t>Saniri Besar</w:t>
      </w:r>
      <w:r w:rsidRPr="00867B72">
        <w:rPr>
          <w:rFonts w:ascii="Arial Narrow" w:hAnsi="Arial Narrow" w:cs="Arial"/>
          <w:sz w:val="24"/>
          <w:szCs w:val="24"/>
        </w:rPr>
        <w:t xml:space="preserve"> merupakan forum pertanggungjawaban mengenai jalan pemerintahan oleh raja, hal ini tentunya berbeda dengan BPD yang merupakan salah satu organ pemerintahan di desa yang memiliki fungsi mengawasi penyelenggaraan pemerintahan desa.</w:t>
      </w:r>
    </w:p>
    <w:p w14:paraId="409A72F8"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Berdasarkan hal tersebut, dapat diketahui bahwa Saniri Negeri dan BPD berbeda dari aspek kelembagaan maupun fungsi, kecuali terhadap Saniri Lengkap yang dari fungsi memiliki kesamaan dengan </w:t>
      </w:r>
      <w:r w:rsidRPr="002E4D23">
        <w:rPr>
          <w:rFonts w:ascii="Arial Narrow" w:hAnsi="Arial Narrow" w:cs="Arial"/>
          <w:sz w:val="24"/>
          <w:szCs w:val="24"/>
        </w:rPr>
        <w:lastRenderedPageBreak/>
        <w:t xml:space="preserve">BPD karena sama-sama merumuskan kebijakan (hokum) yang akan dibuat oleh negeri/desa, tetapi dari aspek keanggotaan memiliki latar belakang keanggotaan yang berbeda. </w:t>
      </w:r>
    </w:p>
    <w:p w14:paraId="33895A89" w14:textId="68130CA8"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Dalam praktiknya, dengan berlakunya UU Desa maka keberadaan Saniri Negeri dan BPD yang pada hakikatnya berbeda tetapi diperlakukan sama, kecuali terhadap kelembagaan Saniri Lengkap.</w:t>
      </w:r>
      <w:r w:rsidR="00725CBE" w:rsidRPr="002E4D23">
        <w:rPr>
          <w:rFonts w:ascii="Arial Narrow" w:hAnsi="Arial Narrow" w:cs="Arial"/>
          <w:sz w:val="24"/>
          <w:szCs w:val="24"/>
        </w:rPr>
        <w:t xml:space="preserve"> </w:t>
      </w:r>
      <w:r w:rsidRPr="002E4D23">
        <w:rPr>
          <w:rFonts w:ascii="Arial Narrow" w:hAnsi="Arial Narrow" w:cs="Arial"/>
          <w:sz w:val="24"/>
          <w:szCs w:val="24"/>
        </w:rPr>
        <w:t xml:space="preserve">Hal tersebut juga diuraikan oleh </w:t>
      </w:r>
      <w:r w:rsidRPr="002E4D23">
        <w:rPr>
          <w:rFonts w:ascii="Arial Narrow" w:hAnsi="Arial Narrow" w:cs="Arial"/>
          <w:sz w:val="24"/>
          <w:szCs w:val="24"/>
          <w:shd w:val="clear" w:color="auto" w:fill="FFFFFF"/>
        </w:rPr>
        <w:t xml:space="preserve">Pieter S Soselisa, dkk bahwa </w:t>
      </w:r>
      <w:r w:rsidRPr="002E4D23">
        <w:rPr>
          <w:rFonts w:ascii="Arial Narrow" w:hAnsi="Arial Narrow" w:cs="Arial"/>
          <w:sz w:val="24"/>
          <w:szCs w:val="24"/>
        </w:rPr>
        <w:t>eksistensi Saniri Negeri  saat  ini adalah  sebagai Lembaga/Badan  penyelenggaraan  Pemerintah  Negeri sebagai  perwujudan  demokrasi  dan memiliki fungsi untuk membentuk  Peraturan  Negeri bersama dengan  Kepala  Pemerintahan  Negeri, serta memiliki fungsi pengawasan untuk  mengawasi Kepala Pemerintahan Negeri dalam melaksanakan  tugas  dan wewenangnya, bahkan juga memberikan saran, nasehat, pertimbangan dan teguran kepada pemerintah negeri jika melakukan tindakan yang dapat merugikan kepentingan negeri</w:t>
      </w:r>
      <w:r w:rsidR="00A83E72">
        <w:rPr>
          <w:rFonts w:ascii="Arial Narrow" w:hAnsi="Arial Narrow" w:cs="Arial"/>
          <w:sz w:val="24"/>
          <w:szCs w:val="24"/>
        </w:rPr>
        <w:t xml:space="preserve"> (Soselisa dkk, 2014)</w:t>
      </w:r>
      <w:r w:rsidRPr="002E4D23">
        <w:rPr>
          <w:rFonts w:ascii="Arial Narrow" w:hAnsi="Arial Narrow" w:cs="Arial"/>
          <w:sz w:val="24"/>
          <w:szCs w:val="24"/>
        </w:rPr>
        <w:t>. Berbagai fungsi tersebut adalah fungsi dan tugas yang relative sama dengan fungsi BPD, sebagaimana diatur dalam ketentuan peraturan perundang-undangan yang mengatur tentang desa. Hal ini tentunya bertentangan dan tidak mencerminkan eksistensi Saniri Negeri, tetapi lebih cenderung mengadaptasi kelembagaan, serta peran dan tugas BPD sehingga membuat keberadaan Saniri Negeri menjadi lemah.</w:t>
      </w:r>
    </w:p>
    <w:p w14:paraId="37630AC5" w14:textId="20BE7881"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Praktik ini membuat sejarah terulang kembali dalam perkembangan ketatanegaraan dan pemerintahan adat di Indonesia pada Tahun 1979 dengan diberlakukannya Undang-undang nomor 5 Tahun 1979 tentang Pemerintahan Desa yang menyeragamkan bentuk desa di Indonesia yang berdampak pada status, kedudukan dan eksistensi kesatuan-kesatuan masyarakat hukum adat, yang secara perlahan-lahan terkikis identitas diri karena adanya penyeragaman administrasi Pemerintahan Desa yang berlaku secara nasional</w:t>
      </w:r>
      <w:r w:rsidR="00A83E72">
        <w:rPr>
          <w:rFonts w:ascii="Arial Narrow" w:hAnsi="Arial Narrow" w:cs="Arial"/>
          <w:sz w:val="24"/>
          <w:szCs w:val="24"/>
        </w:rPr>
        <w:t xml:space="preserve"> (Hattu, 2005)</w:t>
      </w:r>
      <w:r w:rsidRPr="002E4D23">
        <w:rPr>
          <w:rFonts w:ascii="Arial Narrow" w:hAnsi="Arial Narrow" w:cs="Arial"/>
          <w:sz w:val="24"/>
          <w:szCs w:val="24"/>
        </w:rPr>
        <w:t>.</w:t>
      </w:r>
    </w:p>
    <w:p w14:paraId="6DA0F6FD" w14:textId="4621AD3A"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Keadaan tersebut mengakibatkan kesatuan-kesatuan masyarakat hukum adat di Provinsi Maluku memang tetap hidup, tumbuh dan berkembang, akan tetapi perkembangannya cendrung dan berangsur angsur melemah ketimbang berkembang menjadi lebih kuat. Salah satu sebabnya adalah identitas kesatuan masyarakat hukum adat yang memperoleh legitimasi menurut hukum adat setempat tidak mampu mempertahankan diri apabila diperhadapkan dengan kebijakan politik hukum nasional, walaupun mempunyai landasan konstitusional yang kuat. Hal ini dapat dilihat dalam konstruksi Saniri Negeri yang dikonstruksikan untuk menyerupai BPD sebagaimana diatur dalam UU Desa beserta berbagai peraturan pelaksananya.</w:t>
      </w:r>
    </w:p>
    <w:p w14:paraId="5330366E"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Hal ini dapat ditemukan dalam Pasal 1 angka 20 Perda Negeri Kota Ambon yang menyatakan bahwa Saniri Negeri adalah badan legislatif negeri yang melaksanakan fungsi pemerintahan bersama-sama kepala pemerintah negeri membahas dan menyepakati Peraturan Negeri, menampung dan menyalurkan aspirasi </w:t>
      </w:r>
      <w:r w:rsidRPr="002E4D23">
        <w:rPr>
          <w:rFonts w:ascii="Arial Narrow" w:hAnsi="Arial Narrow" w:cs="Arial"/>
          <w:sz w:val="24"/>
          <w:szCs w:val="24"/>
        </w:rPr>
        <w:lastRenderedPageBreak/>
        <w:t>masyarakat, serta mengawasi penyelenggaraan pemerintahan negeri oleh pemerintah negeri,</w:t>
      </w:r>
      <w:r w:rsidRPr="002E4D23">
        <w:rPr>
          <w:rFonts w:ascii="Arial Narrow" w:hAnsi="Arial Narrow"/>
          <w:sz w:val="24"/>
          <w:szCs w:val="24"/>
        </w:rPr>
        <w:t xml:space="preserve"> serta dalam Pasal 1 angka 21 </w:t>
      </w:r>
      <w:r w:rsidRPr="002E4D23">
        <w:rPr>
          <w:rFonts w:ascii="Arial Narrow" w:hAnsi="Arial Narrow" w:cs="Arial"/>
          <w:sz w:val="24"/>
          <w:szCs w:val="24"/>
        </w:rPr>
        <w:t xml:space="preserve">Peraturan Daerah Kabupaten Maluku Tengah Nomor 01 Tahun 2006 Tentang Negeri bahwa </w:t>
      </w:r>
      <w:r w:rsidRPr="002E4D23">
        <w:rPr>
          <w:rFonts w:ascii="Arial Narrow" w:hAnsi="Arial Narrow"/>
          <w:sz w:val="24"/>
          <w:szCs w:val="24"/>
        </w:rPr>
        <w:t>Saniri Negeri adalah lembaga/badan perwujudan demokrasi dalam penyelenggaraan pemerintahan negeri dan sebagai unsur penyelenggara pemerintahan negeri, berfungsi sebagai badan legislatif yang bersama-sama kepala pemerintah negeri membentuk  Peraturan Negeri, serta merupakan badan yang mendampingi kepala pemerintahan negeri dalam memimpin negeri sesuai tugas dan wewenang yang dimilikinya.</w:t>
      </w:r>
      <w:r w:rsidRPr="002E4D23">
        <w:rPr>
          <w:rFonts w:ascii="Arial Narrow" w:hAnsi="Arial Narrow" w:cs="Arial"/>
          <w:sz w:val="24"/>
          <w:szCs w:val="24"/>
        </w:rPr>
        <w:t xml:space="preserve"> </w:t>
      </w:r>
    </w:p>
    <w:p w14:paraId="01B6D652" w14:textId="072431DA" w:rsidR="00CB0109" w:rsidRPr="00A83E72" w:rsidRDefault="00CB0109" w:rsidP="00A83E72">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Ketentuan tersebut mendefenisikan Saniri Negeri sebagai suatu lembaga semata, padahal Saniri Negeri merupakan sistem kekuasaan yang terlembaga dalam Saniri Rajapatih, Saniri Lengkap dan Saniri Besar. Hal ini membuat keberadaan Saniri Negeri tidak memiliki arah ketika harus berhadap-hadapan dengan dengan hukum negara, karena tidak dapat mempertahankan eksistensinya dan cendrung mengikuti pengaturan negara</w:t>
      </w:r>
      <w:r w:rsidR="00A83E72">
        <w:rPr>
          <w:rFonts w:ascii="Arial Narrow" w:hAnsi="Arial Narrow" w:cs="Arial"/>
          <w:sz w:val="24"/>
          <w:szCs w:val="24"/>
        </w:rPr>
        <w:t xml:space="preserve"> (Sari, 2020)</w:t>
      </w:r>
      <w:r w:rsidRPr="002E4D23">
        <w:rPr>
          <w:rFonts w:ascii="Arial Narrow" w:hAnsi="Arial Narrow" w:cs="Arial"/>
          <w:sz w:val="24"/>
          <w:szCs w:val="24"/>
        </w:rPr>
        <w:t>. Realitas ini merupakan sebuah paradoks dalam dinamika pengakuan dan perlindungan masyarakat hukum adat, karena secara konstitusional mendapat perlindungan dalam konstitusi tetapi dalam realitasnya hak-hak masyarakat hukum adat selalu mendapat tekanan jika berhadapan dengan hukum negara.</w:t>
      </w:r>
      <w:r w:rsidR="00A83E72">
        <w:rPr>
          <w:rFonts w:ascii="Arial Narrow" w:hAnsi="Arial Narrow" w:cs="Arial"/>
          <w:sz w:val="24"/>
          <w:szCs w:val="24"/>
        </w:rPr>
        <w:t xml:space="preserve"> </w:t>
      </w:r>
      <w:r w:rsidRPr="002E4D23">
        <w:rPr>
          <w:rFonts w:ascii="Arial Narrow" w:hAnsi="Arial Narrow" w:cs="Arial"/>
          <w:sz w:val="24"/>
          <w:szCs w:val="24"/>
        </w:rPr>
        <w:t>Hal ini menurut Ade Saptomo menunjukan bahwa r</w:t>
      </w:r>
      <w:r w:rsidRPr="002E4D23">
        <w:rPr>
          <w:rFonts w:ascii="Arial Narrow" w:hAnsi="Arial Narrow" w:cs="Arial"/>
          <w:sz w:val="24"/>
          <w:szCs w:val="24"/>
          <w:lang w:val="fi-FI"/>
        </w:rPr>
        <w:t>elasi diantara hukum negara dan hukum adat sering juga menciptakan disharmonisasi diantara keduanya sehingga dapat menjadi pemicu konflik. Situasi ini membuat adanya pilihan bagi masyarakat untuk tunduk dan taat pada salah satu hukum saja dan cendrung mengabaik</w:t>
      </w:r>
      <w:r w:rsidR="00A83E72">
        <w:rPr>
          <w:rFonts w:ascii="Arial Narrow" w:hAnsi="Arial Narrow" w:cs="Arial"/>
          <w:sz w:val="24"/>
          <w:szCs w:val="24"/>
          <w:lang w:val="fi-FI"/>
        </w:rPr>
        <w:t>an keberadaan hukum yang lain (Saptomo, 2010).</w:t>
      </w:r>
    </w:p>
    <w:p w14:paraId="5E48C65A" w14:textId="5345DE7D" w:rsidR="00CB0109" w:rsidRPr="002E4D23" w:rsidRDefault="00CB0109" w:rsidP="002E4D23">
      <w:pPr>
        <w:pStyle w:val="ListParagraph"/>
        <w:spacing w:after="0" w:line="360" w:lineRule="auto"/>
        <w:ind w:left="0" w:firstLine="567"/>
        <w:contextualSpacing w:val="0"/>
        <w:jc w:val="both"/>
        <w:rPr>
          <w:rFonts w:ascii="Arial Narrow" w:hAnsi="Arial Narrow" w:cs="Arial"/>
          <w:sz w:val="24"/>
          <w:szCs w:val="24"/>
        </w:rPr>
      </w:pPr>
      <w:r w:rsidRPr="002E4D23">
        <w:rPr>
          <w:rFonts w:ascii="Arial Narrow" w:hAnsi="Arial Narrow" w:cs="Arial"/>
          <w:sz w:val="24"/>
          <w:szCs w:val="24"/>
        </w:rPr>
        <w:t>Semetara itu, Bernard Tanya lebih menegaskan bahwa kontradiksi diantara budaya (hukum adat) dengan hukum yang modern (hukum Negara) menjadi dilemma bagi masyarakat yang masih memilihara dan hidup dengan adat istiadat karena menciptakan beban bagi masyarakat, dan terpaksa menyenangkan Negara dengan cara menaati hukum Negara, sehingga secara terpaksa juga keberadaan hukum adat akan diabaikan</w:t>
      </w:r>
      <w:r w:rsidR="00A83E72">
        <w:rPr>
          <w:rFonts w:ascii="Arial Narrow" w:hAnsi="Arial Narrow" w:cs="Arial"/>
          <w:sz w:val="24"/>
          <w:szCs w:val="24"/>
        </w:rPr>
        <w:t xml:space="preserve"> (Tanya, 2006)</w:t>
      </w:r>
    </w:p>
    <w:p w14:paraId="28EE5E3D" w14:textId="78AD655C" w:rsidR="00CB0109" w:rsidRPr="002E4D23" w:rsidRDefault="00CB0109" w:rsidP="002E4D23">
      <w:pPr>
        <w:pStyle w:val="ListParagraph"/>
        <w:spacing w:after="0" w:line="360" w:lineRule="auto"/>
        <w:ind w:left="0" w:firstLine="567"/>
        <w:contextualSpacing w:val="0"/>
        <w:jc w:val="both"/>
        <w:rPr>
          <w:rFonts w:ascii="Arial Narrow" w:hAnsi="Arial Narrow" w:cs="Arial"/>
          <w:sz w:val="24"/>
          <w:szCs w:val="24"/>
          <w:lang w:val="fi-FI"/>
        </w:rPr>
      </w:pPr>
      <w:r w:rsidRPr="002E4D23">
        <w:rPr>
          <w:rFonts w:ascii="Arial Narrow" w:hAnsi="Arial Narrow" w:cs="Arial"/>
          <w:sz w:val="24"/>
          <w:szCs w:val="24"/>
          <w:lang w:val="fi-FI"/>
        </w:rPr>
        <w:t xml:space="preserve">Realitas tersebut juga telah mengglobal sebagaimana yang disampaikan oleh </w:t>
      </w:r>
      <w:r w:rsidRPr="002E4D23">
        <w:rPr>
          <w:rFonts w:ascii="Arial Narrow" w:hAnsi="Arial Narrow"/>
          <w:sz w:val="24"/>
          <w:szCs w:val="24"/>
        </w:rPr>
        <w:t>Blanca A. Camargo, Anke Winchenbach , Mario Vazquez-Maguirre bahwa The global issue of indigenous and tribal peoples has placed them as a vulnerable group with various challenges due to climate change, loss of habitat and victims of racismso that it has an impact on the existence of indigenous peoples who are weak in various</w:t>
      </w:r>
      <w:r w:rsidR="00A83E72">
        <w:rPr>
          <w:rFonts w:ascii="Arial Narrow" w:hAnsi="Arial Narrow"/>
          <w:sz w:val="24"/>
          <w:szCs w:val="24"/>
          <w:lang w:val="fi-FI"/>
        </w:rPr>
        <w:t xml:space="preserve"> </w:t>
      </w:r>
      <w:r w:rsidRPr="002E4D23">
        <w:rPr>
          <w:rFonts w:ascii="Arial Narrow" w:hAnsi="Arial Narrow"/>
          <w:sz w:val="24"/>
          <w:szCs w:val="24"/>
        </w:rPr>
        <w:t>relationships with various other community groups as well as in relations with the state</w:t>
      </w:r>
      <w:r w:rsidR="00A83E72">
        <w:rPr>
          <w:rFonts w:ascii="Arial Narrow" w:hAnsi="Arial Narrow"/>
          <w:sz w:val="24"/>
          <w:szCs w:val="24"/>
        </w:rPr>
        <w:t xml:space="preserve"> (Camargo, Winchenbach, &amp; Maguire, 2022)</w:t>
      </w:r>
      <w:r w:rsidRPr="002E4D23">
        <w:rPr>
          <w:rFonts w:ascii="Arial Narrow" w:hAnsi="Arial Narrow"/>
          <w:sz w:val="24"/>
          <w:szCs w:val="24"/>
        </w:rPr>
        <w:t>.</w:t>
      </w:r>
    </w:p>
    <w:p w14:paraId="5AFB0C42" w14:textId="762F7243" w:rsidR="00CB0109" w:rsidRPr="00A83E72" w:rsidRDefault="00CB0109" w:rsidP="00A83E72">
      <w:pPr>
        <w:pStyle w:val="ListParagraph"/>
        <w:spacing w:line="360" w:lineRule="auto"/>
        <w:ind w:left="0" w:firstLine="567"/>
        <w:contextualSpacing w:val="0"/>
        <w:jc w:val="both"/>
        <w:rPr>
          <w:rFonts w:ascii="Arial Narrow" w:hAnsi="Arial Narrow" w:cs="Arial"/>
          <w:sz w:val="24"/>
          <w:szCs w:val="24"/>
          <w:lang w:val="fi-FI"/>
        </w:rPr>
      </w:pPr>
      <w:r w:rsidRPr="002E4D23">
        <w:rPr>
          <w:rFonts w:ascii="Arial Narrow" w:hAnsi="Arial Narrow" w:cs="Arial"/>
          <w:sz w:val="24"/>
          <w:szCs w:val="24"/>
          <w:lang w:val="fi-FI"/>
        </w:rPr>
        <w:t xml:space="preserve">Hal tersebut menunjukan bahwa adanya interaksi antara hukum negara yang secara formalistik dibentuk untuk mengendalikan dan mengatur masyarakat melalui prosedur-prosedur dan birokrasi </w:t>
      </w:r>
      <w:r w:rsidRPr="002E4D23">
        <w:rPr>
          <w:rFonts w:ascii="Arial Narrow" w:hAnsi="Arial Narrow" w:cs="Arial"/>
          <w:sz w:val="24"/>
          <w:szCs w:val="24"/>
          <w:lang w:val="fi-FI"/>
        </w:rPr>
        <w:lastRenderedPageBreak/>
        <w:t>penyelenggara negara</w:t>
      </w:r>
      <w:r w:rsidR="00A83E72">
        <w:rPr>
          <w:rFonts w:ascii="Arial Narrow" w:hAnsi="Arial Narrow" w:cs="Arial"/>
          <w:sz w:val="24"/>
          <w:szCs w:val="24"/>
          <w:lang w:val="fi-FI"/>
        </w:rPr>
        <w:t xml:space="preserve"> (Rahadrjo, 2010)</w:t>
      </w:r>
      <w:r w:rsidRPr="002E4D23">
        <w:rPr>
          <w:rFonts w:ascii="Arial Narrow" w:hAnsi="Arial Narrow" w:cs="Arial"/>
          <w:sz w:val="24"/>
          <w:szCs w:val="24"/>
          <w:lang w:val="fi-FI"/>
        </w:rPr>
        <w:t xml:space="preserve"> sebagai perwujudan kehendak penyelenggara negara, akan berbenturan dengan keberadaan hukum adat yang bersumber dari tradisi yang didasarkan pada pengalaman turun temurun atau hak asal usul, yang berkonsekuensi akan selalu menempatkan posisi hukum negara lebih dominan terhadap hukum adat. Kondisi tersebut terlihat dalam keberadaan Saniri Negeri yang dikonstruksikan untuk memenuhi ciri yang dimiliki oleh BPD sebagaimana yang diatur dalam pengaturan hukum negara agar mendapatkan legalitas dan pengakuan negara. Dalam konteks inilah maka saniri negeri kehilangan esensi dalam penyelenggaraan pemerintahan adat baik dari aspek fungsi maupun kelembagaannya, sehingga dapat termarginalisasi keberadaanya oleh eksistensi BPD.  </w:t>
      </w:r>
    </w:p>
    <w:p w14:paraId="6C121F82" w14:textId="0F93530B" w:rsidR="00CB0109" w:rsidRPr="00A83E72" w:rsidRDefault="00CB0109" w:rsidP="00783E37">
      <w:pPr>
        <w:pStyle w:val="ListParagraph"/>
        <w:numPr>
          <w:ilvl w:val="1"/>
          <w:numId w:val="7"/>
        </w:numPr>
        <w:spacing w:after="0" w:line="360" w:lineRule="auto"/>
        <w:ind w:left="360"/>
        <w:jc w:val="both"/>
        <w:rPr>
          <w:rFonts w:ascii="Arial Narrow" w:hAnsi="Arial Narrow" w:cs="Arial"/>
          <w:b/>
          <w:sz w:val="24"/>
          <w:szCs w:val="24"/>
        </w:rPr>
      </w:pPr>
      <w:r w:rsidRPr="00A83E72">
        <w:rPr>
          <w:rFonts w:ascii="Arial Narrow" w:hAnsi="Arial Narrow"/>
          <w:b/>
          <w:sz w:val="24"/>
          <w:szCs w:val="24"/>
        </w:rPr>
        <w:t xml:space="preserve">Revitalisasi </w:t>
      </w:r>
      <w:r w:rsidRPr="00A83E72">
        <w:rPr>
          <w:rFonts w:ascii="Arial Narrow" w:hAnsi="Arial Narrow" w:cs="Arial"/>
          <w:b/>
          <w:sz w:val="24"/>
          <w:szCs w:val="24"/>
        </w:rPr>
        <w:t>Hukum Negara Dan Hukum Adat Dalam Konstruksi Saniri Negeri.</w:t>
      </w:r>
    </w:p>
    <w:p w14:paraId="0E4FAEC6" w14:textId="7636B085"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lang w:val="fi-FI"/>
        </w:rPr>
        <w:t xml:space="preserve">Upaya untuk mempertahankan eksistensi saniri negeri sesuai dengan hak asal usul masyarakat di Maluku Tengah, Pulau Ambon dan Kepulauan Lease perlu dilakukan mengingat bahwa Pasal 18 B ayat (2) UUD NRI Tahun 1945 telah memberikan pengakuan dan penghormatan terhadap eksistensi KMHA beserta hak asal usulnya.  </w:t>
      </w:r>
      <w:r w:rsidRPr="002E4D23">
        <w:rPr>
          <w:rFonts w:ascii="Arial Narrow" w:hAnsi="Arial Narrow" w:cs="Arial"/>
          <w:sz w:val="24"/>
          <w:szCs w:val="24"/>
        </w:rPr>
        <w:t xml:space="preserve">Keberadaan KMHA telah ada jauh sebelum terbentuknya Negara Kesatuan Republik Indonesia, sebagaimana pandangan HAW Widjaja yang dikutip oleh A.D. Bakarbessy bahwa </w:t>
      </w:r>
      <w:r w:rsidRPr="002E4D23">
        <w:rPr>
          <w:rFonts w:ascii="Arial Narrow" w:hAnsi="Arial Narrow" w:cs="Arial"/>
          <w:i/>
          <w:sz w:val="24"/>
          <w:szCs w:val="24"/>
        </w:rPr>
        <w:t>before the formation of a political society and government in Indonesia, villages already existed and had traditions, customs with their own laws and were relatively independent</w:t>
      </w:r>
      <w:r w:rsidR="00A83E72">
        <w:rPr>
          <w:rFonts w:ascii="Arial Narrow" w:hAnsi="Arial Narrow" w:cs="Arial"/>
          <w:i/>
          <w:sz w:val="24"/>
          <w:szCs w:val="24"/>
        </w:rPr>
        <w:t xml:space="preserve"> </w:t>
      </w:r>
      <w:r w:rsidR="00A83E72">
        <w:rPr>
          <w:rFonts w:ascii="Arial Narrow" w:hAnsi="Arial Narrow" w:cs="Arial"/>
          <w:sz w:val="24"/>
          <w:szCs w:val="24"/>
        </w:rPr>
        <w:t>(Bakarbessy, 2014)</w:t>
      </w:r>
      <w:r w:rsidRPr="002E4D23">
        <w:rPr>
          <w:rFonts w:ascii="Arial Narrow" w:hAnsi="Arial Narrow" w:cs="Arial"/>
          <w:sz w:val="24"/>
          <w:szCs w:val="24"/>
        </w:rPr>
        <w:t xml:space="preserve">. Bahkan secara spesifik menurut </w:t>
      </w:r>
      <w:r w:rsidRPr="002E4D23">
        <w:rPr>
          <w:rFonts w:ascii="Arial Narrow" w:hAnsi="Arial Narrow" w:cs="Arial"/>
          <w:sz w:val="24"/>
          <w:szCs w:val="24"/>
          <w:shd w:val="clear" w:color="auto" w:fill="FFFFFF"/>
        </w:rPr>
        <w:t>Taliziduhu Ndaraha</w:t>
      </w:r>
      <w:r w:rsidRPr="002E4D23">
        <w:rPr>
          <w:rFonts w:ascii="Arial Narrow" w:hAnsi="Arial Narrow" w:cs="Arial"/>
          <w:sz w:val="24"/>
          <w:szCs w:val="24"/>
        </w:rPr>
        <w:t xml:space="preserve"> yang dikutip oleh </w:t>
      </w:r>
      <w:r w:rsidRPr="002E4D23">
        <w:rPr>
          <w:rFonts w:ascii="Arial Narrow" w:hAnsi="Arial Narrow" w:cs="Arial"/>
          <w:sz w:val="24"/>
          <w:szCs w:val="24"/>
          <w:shd w:val="clear" w:color="auto" w:fill="FFFFFF"/>
        </w:rPr>
        <w:t xml:space="preserve">Galuh Candra Purnamasari bahwa </w:t>
      </w:r>
      <w:r w:rsidRPr="002E4D23">
        <w:rPr>
          <w:rFonts w:ascii="Arial Narrow" w:hAnsi="Arial Narrow" w:cs="Arial"/>
          <w:sz w:val="24"/>
          <w:szCs w:val="24"/>
        </w:rPr>
        <w:t>Pemerintahan desa pada saat Pemerintah Hindia Belanda telah diakui keberadaannya, sehingga desa adat telah ada sebelum terbentuknya Indonesia</w:t>
      </w:r>
      <w:r w:rsidR="00A83E72">
        <w:rPr>
          <w:rFonts w:ascii="Arial Narrow" w:hAnsi="Arial Narrow" w:cs="Arial"/>
          <w:sz w:val="24"/>
          <w:szCs w:val="24"/>
        </w:rPr>
        <w:t xml:space="preserve"> (Purnamasari, 2019)</w:t>
      </w:r>
      <w:r w:rsidRPr="002E4D23">
        <w:rPr>
          <w:rFonts w:ascii="Arial Narrow" w:hAnsi="Arial Narrow" w:cs="Arial"/>
          <w:sz w:val="24"/>
          <w:szCs w:val="24"/>
        </w:rPr>
        <w:t xml:space="preserve">.  </w:t>
      </w:r>
    </w:p>
    <w:p w14:paraId="21F08ED0" w14:textId="1E556205" w:rsidR="00CB0109" w:rsidRPr="002E4D23" w:rsidRDefault="00CB0109" w:rsidP="002E4D23">
      <w:pPr>
        <w:pStyle w:val="ListParagraph"/>
        <w:spacing w:after="0" w:line="360" w:lineRule="auto"/>
        <w:ind w:left="0" w:firstLine="567"/>
        <w:contextualSpacing w:val="0"/>
        <w:jc w:val="both"/>
        <w:rPr>
          <w:rFonts w:ascii="Arial Narrow" w:hAnsi="Arial Narrow" w:cs="Arial"/>
          <w:sz w:val="24"/>
          <w:szCs w:val="24"/>
          <w:lang w:val="fi-FI"/>
        </w:rPr>
      </w:pPr>
      <w:r w:rsidRPr="002E4D23">
        <w:rPr>
          <w:rFonts w:ascii="Arial Narrow" w:hAnsi="Arial Narrow" w:cs="Arial"/>
          <w:sz w:val="24"/>
          <w:szCs w:val="24"/>
          <w:lang w:val="fi-FI"/>
        </w:rPr>
        <w:t xml:space="preserve">Menurut </w:t>
      </w:r>
      <w:r w:rsidRPr="002E4D23">
        <w:rPr>
          <w:rFonts w:ascii="Arial Narrow" w:hAnsi="Arial Narrow" w:cs="Arial"/>
          <w:sz w:val="24"/>
          <w:szCs w:val="24"/>
          <w:shd w:val="clear" w:color="auto" w:fill="FFFFFF"/>
        </w:rPr>
        <w:t xml:space="preserve">Sulastriyono </w:t>
      </w:r>
      <w:r w:rsidRPr="002E4D23">
        <w:rPr>
          <w:rFonts w:ascii="Arial Narrow" w:hAnsi="Arial Narrow"/>
          <w:sz w:val="24"/>
          <w:szCs w:val="24"/>
        </w:rPr>
        <w:t>bahwa pengakuan dan penghormatan terhadap KMHA bermakna bahwa adanya pengakuan dan penghormatan negara terhadap keberadaan hukum adat, maupun lembaga/institusi yang dimiliki oleh KMHA</w:t>
      </w:r>
      <w:r w:rsidR="00A83E72">
        <w:rPr>
          <w:rFonts w:ascii="Arial Narrow" w:hAnsi="Arial Narrow"/>
          <w:sz w:val="24"/>
          <w:szCs w:val="24"/>
        </w:rPr>
        <w:t xml:space="preserve"> (Sulastriyono, 2014)</w:t>
      </w:r>
      <w:r w:rsidRPr="002E4D23">
        <w:rPr>
          <w:rFonts w:ascii="Arial Narrow" w:hAnsi="Arial Narrow"/>
          <w:sz w:val="24"/>
          <w:szCs w:val="24"/>
        </w:rPr>
        <w:t>. Dengan demikian, n</w:t>
      </w:r>
      <w:r w:rsidRPr="002E4D23">
        <w:rPr>
          <w:rFonts w:ascii="Arial Narrow" w:hAnsi="Arial Narrow" w:cs="Arial"/>
          <w:sz w:val="24"/>
          <w:szCs w:val="24"/>
          <w:lang w:val="fi-FI"/>
        </w:rPr>
        <w:t xml:space="preserve">egara secara konstitusional telah memberikan pengakuan dan menghormati kesatuan masyarakat hukum adat berdasarkan hak asal usulnya, termasuk keberadaan saniri negeri menurut hukum adat yang berlaku di maluku tengah, pulau ambon dan kepulauan lease. </w:t>
      </w:r>
      <w:r w:rsidRPr="002E4D23">
        <w:rPr>
          <w:rFonts w:ascii="Arial Narrow" w:hAnsi="Arial Narrow"/>
          <w:sz w:val="24"/>
          <w:szCs w:val="24"/>
        </w:rPr>
        <w:t>Untuk itu, saniri negeri baik secara kelembagaan maupun fungsinya telah diakui dan dihormati keberadaannya oleh negara sehingga perlu dijaga eksistensinya dengan mempertahankan sistem, bentuk, dan norma hukum adat yang masih dijaga dan dipelihara oleh KMHA.</w:t>
      </w:r>
      <w:r w:rsidRPr="002E4D23">
        <w:rPr>
          <w:rFonts w:ascii="Arial Narrow" w:hAnsi="Arial Narrow" w:cs="Arial"/>
          <w:sz w:val="24"/>
          <w:szCs w:val="24"/>
          <w:lang w:val="fi-FI"/>
        </w:rPr>
        <w:t xml:space="preserve"> </w:t>
      </w:r>
    </w:p>
    <w:p w14:paraId="24A393D6" w14:textId="10DE8F41" w:rsidR="00CB0109" w:rsidRPr="002E4D23" w:rsidRDefault="00CB0109" w:rsidP="002E4D23">
      <w:pPr>
        <w:pStyle w:val="ListParagraph"/>
        <w:spacing w:after="0" w:line="360" w:lineRule="auto"/>
        <w:ind w:left="0" w:firstLine="567"/>
        <w:contextualSpacing w:val="0"/>
        <w:jc w:val="both"/>
        <w:rPr>
          <w:rFonts w:ascii="Arial Narrow" w:hAnsi="Arial Narrow"/>
          <w:sz w:val="24"/>
          <w:szCs w:val="24"/>
        </w:rPr>
      </w:pPr>
      <w:r w:rsidRPr="002E4D23">
        <w:rPr>
          <w:rFonts w:ascii="Arial Narrow" w:hAnsi="Arial Narrow" w:cs="Arial"/>
          <w:sz w:val="24"/>
          <w:szCs w:val="24"/>
          <w:lang w:val="fi-FI"/>
        </w:rPr>
        <w:t xml:space="preserve">Dalam praktiknya, adanya kecendrungan melemahnya eksistensi </w:t>
      </w:r>
      <w:r w:rsidR="00725CBE" w:rsidRPr="002E4D23">
        <w:rPr>
          <w:rFonts w:ascii="Arial Narrow" w:hAnsi="Arial Narrow" w:cs="Arial"/>
          <w:sz w:val="24"/>
          <w:szCs w:val="24"/>
          <w:lang w:val="fi-FI"/>
        </w:rPr>
        <w:t xml:space="preserve">Saniri Negeri </w:t>
      </w:r>
      <w:r w:rsidRPr="002E4D23">
        <w:rPr>
          <w:rFonts w:ascii="Arial Narrow" w:hAnsi="Arial Narrow" w:cs="Arial"/>
          <w:sz w:val="24"/>
          <w:szCs w:val="24"/>
          <w:lang w:val="fi-FI"/>
        </w:rPr>
        <w:t xml:space="preserve">karena ciri saniri negeri telah dikonstruksikan sama dengan BPD. Hal ini tentunya memberikan dampak terhadap lemahnya eksistensi </w:t>
      </w:r>
      <w:r w:rsidR="005C23AF" w:rsidRPr="002E4D23">
        <w:rPr>
          <w:rFonts w:ascii="Arial Narrow" w:hAnsi="Arial Narrow" w:cs="Arial"/>
          <w:sz w:val="24"/>
          <w:szCs w:val="24"/>
          <w:lang w:val="fi-FI"/>
        </w:rPr>
        <w:t>N</w:t>
      </w:r>
      <w:r w:rsidRPr="002E4D23">
        <w:rPr>
          <w:rFonts w:ascii="Arial Narrow" w:hAnsi="Arial Narrow" w:cs="Arial"/>
          <w:sz w:val="24"/>
          <w:szCs w:val="24"/>
          <w:lang w:val="fi-FI"/>
        </w:rPr>
        <w:t xml:space="preserve">egeri, karena </w:t>
      </w:r>
      <w:r w:rsidR="005C23AF" w:rsidRPr="002E4D23">
        <w:rPr>
          <w:rFonts w:ascii="Arial Narrow" w:hAnsi="Arial Narrow" w:cs="Arial"/>
          <w:sz w:val="24"/>
          <w:szCs w:val="24"/>
          <w:lang w:val="fi-FI"/>
        </w:rPr>
        <w:t>melemahnya Saniri Negeri yang merupakan bagian dari sistem</w:t>
      </w:r>
      <w:r w:rsidRPr="002E4D23">
        <w:rPr>
          <w:rFonts w:ascii="Arial Narrow" w:hAnsi="Arial Narrow" w:cs="Arial"/>
          <w:sz w:val="24"/>
          <w:szCs w:val="24"/>
          <w:lang w:val="fi-FI"/>
        </w:rPr>
        <w:t xml:space="preserve"> pemerintahan adat sebagaimana ketentuan Pasal </w:t>
      </w:r>
      <w:r w:rsidRPr="002E4D23">
        <w:rPr>
          <w:rFonts w:ascii="Arial Narrow" w:hAnsi="Arial Narrow"/>
          <w:sz w:val="24"/>
          <w:szCs w:val="24"/>
        </w:rPr>
        <w:t xml:space="preserve">5 ayat (2) Peraturan Menteri Dalam Negeri Nomor 52 Tahun 2014 Tentang </w:t>
      </w:r>
      <w:r w:rsidRPr="002E4D23">
        <w:rPr>
          <w:rFonts w:ascii="Arial Narrow" w:hAnsi="Arial Narrow"/>
          <w:sz w:val="24"/>
          <w:szCs w:val="24"/>
        </w:rPr>
        <w:lastRenderedPageBreak/>
        <w:t>Pedoman Pengakuan Dan Perlindungan Masyarakat Hukum Adat yang mengatur bahwa Identifikasi KMHA dilakukan dengan mencermati: a. sejarah Masyarakat Hukum Adat; b. wilayah Adat; c. hukum Adat; d. harta kekayaan dan/atau benda-benda adat; dan e. kelembagaan/sistem pemerintahan adat.</w:t>
      </w:r>
    </w:p>
    <w:p w14:paraId="326B3D27" w14:textId="113D395C" w:rsidR="00CB0109" w:rsidRPr="002E4D23" w:rsidRDefault="00CB0109" w:rsidP="002E4D23">
      <w:pPr>
        <w:pStyle w:val="ListParagraph"/>
        <w:spacing w:after="0" w:line="360" w:lineRule="auto"/>
        <w:ind w:left="0" w:firstLine="567"/>
        <w:contextualSpacing w:val="0"/>
        <w:jc w:val="both"/>
        <w:rPr>
          <w:rFonts w:ascii="Arial Narrow" w:hAnsi="Arial Narrow" w:cs="Arial"/>
          <w:sz w:val="24"/>
          <w:szCs w:val="24"/>
          <w:lang w:val="fi-FI"/>
        </w:rPr>
      </w:pPr>
      <w:r w:rsidRPr="002E4D23">
        <w:rPr>
          <w:rFonts w:ascii="Arial Narrow" w:hAnsi="Arial Narrow" w:cs="Arial"/>
          <w:sz w:val="24"/>
          <w:szCs w:val="24"/>
          <w:lang w:eastAsia="id-ID"/>
        </w:rPr>
        <w:t>Menurut Koentjaraningrat sebagaimana dikutip oleh Didik Sukriono bahwa desa merupakan entitas sosial yang memiliki identitas dan kelengkapan budaya asli, tradisi atau pranata lokal yang beragam, pemerintahan yang demokratis dan memiliki otonomi khas (asli) dalam mengatur kehidupannya sendiri (</w:t>
      </w:r>
      <w:r w:rsidRPr="002E4D23">
        <w:rPr>
          <w:rFonts w:ascii="Arial Narrow" w:hAnsi="Arial Narrow" w:cs="Arial"/>
          <w:i/>
          <w:sz w:val="24"/>
          <w:szCs w:val="24"/>
          <w:lang w:eastAsia="id-ID"/>
        </w:rPr>
        <w:t>self governing community</w:t>
      </w:r>
      <w:r w:rsidRPr="002E4D23">
        <w:rPr>
          <w:rFonts w:ascii="Arial Narrow" w:hAnsi="Arial Narrow" w:cs="Arial"/>
          <w:sz w:val="24"/>
          <w:szCs w:val="24"/>
          <w:lang w:eastAsia="id-ID"/>
        </w:rPr>
        <w:t>)</w:t>
      </w:r>
      <w:r w:rsidR="00A83E72" w:rsidRPr="002E4D23">
        <w:rPr>
          <w:rFonts w:ascii="Arial Narrow" w:hAnsi="Arial Narrow" w:cs="Arial"/>
          <w:sz w:val="24"/>
          <w:szCs w:val="24"/>
          <w:lang w:eastAsia="id-ID"/>
        </w:rPr>
        <w:t xml:space="preserve"> </w:t>
      </w:r>
      <w:r w:rsidRPr="002E4D23">
        <w:rPr>
          <w:rFonts w:ascii="Arial Narrow" w:hAnsi="Arial Narrow" w:cs="Arial"/>
          <w:sz w:val="24"/>
          <w:szCs w:val="24"/>
          <w:lang w:eastAsia="id-ID"/>
        </w:rPr>
        <w:t xml:space="preserve">termasuk </w:t>
      </w:r>
      <w:r w:rsidRPr="002E4D23">
        <w:rPr>
          <w:rFonts w:ascii="Arial Narrow" w:hAnsi="Arial Narrow" w:cs="Arial"/>
          <w:sz w:val="24"/>
          <w:szCs w:val="24"/>
        </w:rPr>
        <w:t>berhak mengatur dan mengurus pemerintahan berdasarkan sistem pemerintahan adat</w:t>
      </w:r>
      <w:r w:rsidR="00A83E72">
        <w:rPr>
          <w:rFonts w:ascii="Arial Narrow" w:hAnsi="Arial Narrow" w:cs="Arial"/>
          <w:sz w:val="24"/>
          <w:szCs w:val="24"/>
        </w:rPr>
        <w:t xml:space="preserve"> (Sukriono, 2013)</w:t>
      </w:r>
      <w:r w:rsidRPr="002E4D23">
        <w:rPr>
          <w:rFonts w:ascii="Arial Narrow" w:hAnsi="Arial Narrow" w:cs="Arial"/>
          <w:sz w:val="24"/>
          <w:szCs w:val="24"/>
        </w:rPr>
        <w:t>.</w:t>
      </w:r>
    </w:p>
    <w:p w14:paraId="5715D4C9" w14:textId="2AB08433" w:rsidR="00CB0109" w:rsidRPr="002E4D23" w:rsidRDefault="00CB0109" w:rsidP="002E4D23">
      <w:pPr>
        <w:spacing w:after="0" w:line="360" w:lineRule="auto"/>
        <w:ind w:firstLine="720"/>
        <w:jc w:val="both"/>
        <w:rPr>
          <w:rFonts w:ascii="Arial Narrow" w:hAnsi="Arial Narrow" w:cs="Arial"/>
          <w:sz w:val="24"/>
          <w:szCs w:val="24"/>
        </w:rPr>
      </w:pPr>
      <w:r w:rsidRPr="002E4D23">
        <w:rPr>
          <w:rFonts w:ascii="Arial Narrow" w:hAnsi="Arial Narrow" w:cs="Arial"/>
          <w:sz w:val="24"/>
          <w:szCs w:val="24"/>
        </w:rPr>
        <w:t>Gagasan pendiri bangsa bahwa Desa sebagai suatu komunitas otonom berdasarkan keaslian adat istiadat selalu dikaitkan dengan asal-usul yang senantiasa dihormati. Penghormatan tersebut ditunjukan dengan adanya pengakuan dalam konstitusi maupun dalam berbagai peraturan perundangan-undangan yang pernah mengatur mengenai desa</w:t>
      </w:r>
      <w:r w:rsidR="00A83E72">
        <w:rPr>
          <w:rFonts w:ascii="Arial Narrow" w:hAnsi="Arial Narrow" w:cs="Arial"/>
          <w:sz w:val="24"/>
          <w:szCs w:val="24"/>
        </w:rPr>
        <w:t xml:space="preserve"> (Fakrulloh, 2013)</w:t>
      </w:r>
      <w:r w:rsidRPr="002E4D23">
        <w:rPr>
          <w:rFonts w:ascii="Arial Narrow" w:hAnsi="Arial Narrow" w:cs="Arial"/>
          <w:sz w:val="24"/>
          <w:szCs w:val="24"/>
        </w:rPr>
        <w:t>.</w:t>
      </w:r>
    </w:p>
    <w:p w14:paraId="7B911821" w14:textId="0157B575" w:rsidR="00CB0109" w:rsidRPr="002E4D23" w:rsidRDefault="00CB0109" w:rsidP="002E4D23">
      <w:pPr>
        <w:pStyle w:val="ListParagraph"/>
        <w:spacing w:after="0" w:line="360" w:lineRule="auto"/>
        <w:ind w:left="0" w:firstLine="567"/>
        <w:contextualSpacing w:val="0"/>
        <w:jc w:val="both"/>
        <w:rPr>
          <w:rFonts w:ascii="Arial Narrow" w:hAnsi="Arial Narrow"/>
          <w:sz w:val="24"/>
          <w:szCs w:val="24"/>
        </w:rPr>
      </w:pPr>
      <w:r w:rsidRPr="002E4D23">
        <w:rPr>
          <w:rFonts w:ascii="Arial Narrow" w:hAnsi="Arial Narrow"/>
          <w:sz w:val="24"/>
          <w:szCs w:val="24"/>
        </w:rPr>
        <w:t xml:space="preserve">Zudan Arif Fakrulloh menyatakan bahwa </w:t>
      </w:r>
      <w:r w:rsidRPr="002E4D23">
        <w:rPr>
          <w:rFonts w:ascii="Arial Narrow" w:hAnsi="Arial Narrow" w:cs="Arial"/>
          <w:sz w:val="24"/>
          <w:szCs w:val="24"/>
          <w:lang w:val="fi-FI"/>
        </w:rPr>
        <w:t>g</w:t>
      </w:r>
      <w:r w:rsidRPr="002E4D23">
        <w:rPr>
          <w:rFonts w:ascii="Arial Narrow" w:hAnsi="Arial Narrow"/>
          <w:sz w:val="24"/>
          <w:szCs w:val="24"/>
        </w:rPr>
        <w:t>agasan pendiri bangsa bahwa desa berdasarkan hak asal usul dan adat senantiasa harus dihormati dengan adanya pengakuan dalam konstitusi maupun dalam berbagai peraturan perundangan-undangan yang pernah mengatur mengenai desa</w:t>
      </w:r>
      <w:r w:rsidR="00A83E72">
        <w:rPr>
          <w:rFonts w:ascii="Arial Narrow" w:hAnsi="Arial Narrow"/>
          <w:sz w:val="24"/>
          <w:szCs w:val="24"/>
        </w:rPr>
        <w:t xml:space="preserve"> (Bakarbessy, 2018)</w:t>
      </w:r>
      <w:r w:rsidRPr="002E4D23">
        <w:rPr>
          <w:rFonts w:ascii="Arial Narrow" w:hAnsi="Arial Narrow"/>
          <w:sz w:val="24"/>
          <w:szCs w:val="24"/>
        </w:rPr>
        <w:t>.</w:t>
      </w:r>
    </w:p>
    <w:p w14:paraId="0857A686" w14:textId="77777777" w:rsidR="00CB0109" w:rsidRPr="002E4D23" w:rsidRDefault="00CB0109" w:rsidP="002E4D23">
      <w:pPr>
        <w:spacing w:after="0" w:line="360" w:lineRule="auto"/>
        <w:ind w:firstLine="567"/>
        <w:jc w:val="both"/>
        <w:rPr>
          <w:rFonts w:ascii="Arial Narrow" w:hAnsi="Arial Narrow" w:cs="Arial"/>
          <w:sz w:val="24"/>
          <w:szCs w:val="24"/>
        </w:rPr>
      </w:pPr>
      <w:r w:rsidRPr="002E4D23">
        <w:rPr>
          <w:rFonts w:ascii="Arial Narrow" w:hAnsi="Arial Narrow" w:cs="Arial"/>
          <w:sz w:val="24"/>
          <w:szCs w:val="24"/>
        </w:rPr>
        <w:t xml:space="preserve">Dalam kaitan dengan hal tersebut, maka keberadaan saniri negeri yang dijamin dalam Pasal 18B UUDNRI Tahun 1945 dan diatur lebih lanjut dalam ketentuan Pasal 1 angka 4 Undang-Undang Nomor 6 Tahun 2014 tentang Desa (UU Desa) bahwa “Badan Permusyawaratan Desa (BPD) atau </w:t>
      </w:r>
      <w:r w:rsidRPr="002E4D23">
        <w:rPr>
          <w:rFonts w:ascii="Arial Narrow" w:hAnsi="Arial Narrow" w:cs="Arial"/>
          <w:i/>
          <w:sz w:val="24"/>
          <w:szCs w:val="24"/>
        </w:rPr>
        <w:t>yang disebut dengan nama lain</w:t>
      </w:r>
      <w:r w:rsidRPr="002E4D23">
        <w:rPr>
          <w:rFonts w:ascii="Arial Narrow" w:hAnsi="Arial Narrow" w:cs="Arial"/>
          <w:sz w:val="24"/>
          <w:szCs w:val="24"/>
        </w:rPr>
        <w:t xml:space="preserve"> adalah …..”. serta ketentuan Bab XIII mengenai Ketentuan khusus desa adat telah memberikan jaminan agar pengaturan mengenai desa adat diatur sesuai dengan ciri dan kekhususannya masing-masing. Untuk itu, keberadaan saniri negeri juga perlu diatur sesuai dengan ciri dan kekhusuannya tanpa harus mengadopsi semua peran dan fungsi dari BPD dan sepanjang tidak bertentangan dengan ketentuan UUD NRI Tahun 1945 dan UU Desa, mengingat pengakuan dan penghormatan Negara terhadap KMHA merupakan pengakuan bersyarat sepanjang masih hidup, sesuai dengan perkembangan masyarakat dan prinsip NKRI dan diatur dalam UU, maka kekhususan atau kebiasan KMHA harus dapat menyesuaikan dengan syarat tersebut.</w:t>
      </w:r>
    </w:p>
    <w:p w14:paraId="259C11F6" w14:textId="72289636" w:rsidR="00CB0109" w:rsidRPr="002E4D23" w:rsidRDefault="00CB0109" w:rsidP="002E4D23">
      <w:pPr>
        <w:spacing w:after="0" w:line="360" w:lineRule="auto"/>
        <w:ind w:firstLine="567"/>
        <w:jc w:val="both"/>
        <w:rPr>
          <w:rFonts w:ascii="Arial Narrow" w:hAnsi="Arial Narrow"/>
          <w:sz w:val="24"/>
          <w:szCs w:val="24"/>
        </w:rPr>
      </w:pPr>
      <w:r w:rsidRPr="002E4D23">
        <w:rPr>
          <w:rFonts w:ascii="Arial Narrow" w:hAnsi="Arial Narrow" w:cs="Arial"/>
          <w:sz w:val="24"/>
          <w:szCs w:val="24"/>
        </w:rPr>
        <w:t xml:space="preserve">Dengan demikian, Pemerintah Daerah yang selanjutnya memiliki kewajiban untuk dapat menerjemahkan eksistensi desa adat dan kelembagaan desa adat dalam produk hukum di daerah. </w:t>
      </w:r>
      <w:r w:rsidRPr="002E4D23">
        <w:rPr>
          <w:rFonts w:ascii="Arial Narrow" w:hAnsi="Arial Narrow" w:cs="Arial"/>
          <w:sz w:val="24"/>
          <w:szCs w:val="24"/>
          <w:shd w:val="clear" w:color="auto" w:fill="FFFFFF"/>
        </w:rPr>
        <w:t>Terkait dengan hal tersebut maka menurut Sulastriyono</w:t>
      </w:r>
      <w:r w:rsidRPr="002E4D23">
        <w:rPr>
          <w:rFonts w:ascii="Arial Narrow" w:hAnsi="Arial Narrow"/>
          <w:sz w:val="24"/>
          <w:szCs w:val="24"/>
        </w:rPr>
        <w:t xml:space="preserve"> bahwa pengakuan dan penghormatan negara terhadap KHMA dapat juga terealisasi dalam pembentukan berbagai peraturan perundang-undangan di tingkat daerah (provinsi, Kabupaten/Kota), yang substansinya menghormati dan mengakui keberadaan KMHA. </w:t>
      </w:r>
    </w:p>
    <w:p w14:paraId="377ACEEF" w14:textId="77777777" w:rsidR="00473D7D" w:rsidRPr="002E4D23" w:rsidRDefault="00CB0109" w:rsidP="002E4D23">
      <w:pPr>
        <w:pStyle w:val="ListParagraph"/>
        <w:spacing w:after="0" w:line="360" w:lineRule="auto"/>
        <w:ind w:left="0" w:firstLine="567"/>
        <w:contextualSpacing w:val="0"/>
        <w:jc w:val="both"/>
        <w:rPr>
          <w:rFonts w:ascii="Arial Narrow" w:hAnsi="Arial Narrow"/>
          <w:sz w:val="24"/>
          <w:szCs w:val="24"/>
        </w:rPr>
      </w:pPr>
      <w:r w:rsidRPr="002E4D23">
        <w:rPr>
          <w:rFonts w:ascii="Arial Narrow" w:hAnsi="Arial Narrow"/>
          <w:sz w:val="24"/>
          <w:szCs w:val="24"/>
        </w:rPr>
        <w:lastRenderedPageBreak/>
        <w:t xml:space="preserve">Menurut ketentuan Pasal 109 UU Desa bahwa Susunan kelembagaan, pengisian jabatan, dan masa jabatan Kepala Desa Adat berdasarkan hukum adat ditetapkan dalam peraturan daerah Provinsi. Berdasarkan ketentuan ini maka Pemda Provinsi Maluku, Pemda Kota Ambon dan Pemda Kabupaten Maluku Tengah agar dapat mengatur kembali keberadaan Saniri Negeri sebagai kelembagaan pemerintahan adat sesuai dengan hak asal usul dalam peraturan perundang-undangan yaitu di dalam </w:t>
      </w:r>
      <w:r w:rsidR="005C23AF" w:rsidRPr="002E4D23">
        <w:rPr>
          <w:rFonts w:ascii="Arial Narrow" w:hAnsi="Arial Narrow"/>
          <w:sz w:val="24"/>
          <w:szCs w:val="24"/>
        </w:rPr>
        <w:t>Peraturan Daerah</w:t>
      </w:r>
      <w:r w:rsidRPr="002E4D23">
        <w:rPr>
          <w:rFonts w:ascii="Arial Narrow" w:hAnsi="Arial Narrow"/>
          <w:sz w:val="24"/>
          <w:szCs w:val="24"/>
        </w:rPr>
        <w:t xml:space="preserve">. </w:t>
      </w:r>
      <w:r w:rsidR="00473D7D" w:rsidRPr="002E4D23">
        <w:rPr>
          <w:rFonts w:ascii="Arial Narrow" w:hAnsi="Arial Narrow"/>
          <w:sz w:val="24"/>
          <w:szCs w:val="24"/>
        </w:rPr>
        <w:t>P</w:t>
      </w:r>
      <w:r w:rsidR="00725CBE" w:rsidRPr="002E4D23">
        <w:rPr>
          <w:rFonts w:ascii="Arial Narrow" w:hAnsi="Arial Narrow"/>
          <w:sz w:val="24"/>
          <w:szCs w:val="24"/>
        </w:rPr>
        <w:t xml:space="preserve">engaturan tersebut baiknya lebih menegaskan keberadaan jenis badan saniri yang lebih mirip dengan BPD yaitu </w:t>
      </w:r>
      <w:r w:rsidR="00473D7D" w:rsidRPr="002E4D23">
        <w:rPr>
          <w:rFonts w:ascii="Arial Narrow" w:hAnsi="Arial Narrow"/>
          <w:sz w:val="24"/>
          <w:szCs w:val="24"/>
        </w:rPr>
        <w:t xml:space="preserve">Saniri Negeri Lengkap karena memiliki kesamaan fungsi. </w:t>
      </w:r>
    </w:p>
    <w:p w14:paraId="6C41EF99" w14:textId="1A177AA0" w:rsidR="004C4EA3" w:rsidRPr="002E4D23" w:rsidRDefault="00473D7D" w:rsidP="001C1BEC">
      <w:pPr>
        <w:pStyle w:val="ListParagraph"/>
        <w:spacing w:line="360" w:lineRule="auto"/>
        <w:ind w:left="0" w:firstLine="567"/>
        <w:contextualSpacing w:val="0"/>
        <w:jc w:val="both"/>
        <w:rPr>
          <w:rFonts w:ascii="Arial Narrow" w:hAnsi="Arial Narrow" w:cs="Arial"/>
          <w:sz w:val="24"/>
          <w:szCs w:val="24"/>
          <w:lang w:val="fi-FI"/>
        </w:rPr>
      </w:pPr>
      <w:r w:rsidRPr="002E4D23">
        <w:rPr>
          <w:rFonts w:ascii="Arial Narrow" w:hAnsi="Arial Narrow"/>
          <w:sz w:val="24"/>
          <w:szCs w:val="24"/>
        </w:rPr>
        <w:t>Selain itu</w:t>
      </w:r>
      <w:r w:rsidR="00CB0109" w:rsidRPr="002E4D23">
        <w:rPr>
          <w:rFonts w:ascii="Arial Narrow" w:hAnsi="Arial Narrow"/>
          <w:sz w:val="24"/>
          <w:szCs w:val="24"/>
        </w:rPr>
        <w:t xml:space="preserve">, </w:t>
      </w:r>
      <w:r w:rsidRPr="002E4D23">
        <w:rPr>
          <w:rFonts w:ascii="Arial Narrow" w:hAnsi="Arial Narrow"/>
          <w:sz w:val="24"/>
          <w:szCs w:val="24"/>
        </w:rPr>
        <w:t xml:space="preserve">perlu juga direvitalisasi kedudukan Raja di dalam kelembagaan Saniri Negeri Lengkap, yang </w:t>
      </w:r>
      <w:r w:rsidR="00CB0109" w:rsidRPr="002E4D23">
        <w:rPr>
          <w:rFonts w:ascii="Arial Narrow" w:hAnsi="Arial Narrow"/>
          <w:sz w:val="24"/>
          <w:szCs w:val="24"/>
        </w:rPr>
        <w:t xml:space="preserve">menurut hukum adat </w:t>
      </w:r>
      <w:r w:rsidR="00CB0109" w:rsidRPr="002E4D23">
        <w:rPr>
          <w:rFonts w:ascii="Arial Narrow" w:hAnsi="Arial Narrow" w:cs="Arial"/>
          <w:bCs/>
          <w:iCs/>
          <w:sz w:val="24"/>
          <w:szCs w:val="24"/>
        </w:rPr>
        <w:t xml:space="preserve">saniri </w:t>
      </w:r>
      <w:r w:rsidRPr="002E4D23">
        <w:rPr>
          <w:rFonts w:ascii="Arial Narrow" w:hAnsi="Arial Narrow" w:cs="Arial"/>
          <w:bCs/>
          <w:iCs/>
          <w:sz w:val="24"/>
          <w:szCs w:val="24"/>
        </w:rPr>
        <w:t xml:space="preserve">Negeri </w:t>
      </w:r>
      <w:r w:rsidR="00CB0109" w:rsidRPr="002E4D23">
        <w:rPr>
          <w:rFonts w:ascii="Arial Narrow" w:hAnsi="Arial Narrow" w:cs="Arial"/>
          <w:bCs/>
          <w:iCs/>
          <w:sz w:val="24"/>
          <w:szCs w:val="24"/>
        </w:rPr>
        <w:t>lengkap dipimpin oleh Raja yang merupakan kepala pemerintahan negeri, sedangkan dalam konstruksi keanggotaan BPD tidak boleh berasal dari pemerintah desa, baik itu kepala desa maupun perangkat desa lainnya sebagaimana diatur dalam Pasal 64 huruf e UU Desa  yang menyatakan bahwa</w:t>
      </w:r>
      <w:r w:rsidR="00CB0109" w:rsidRPr="002E4D23">
        <w:rPr>
          <w:rFonts w:ascii="Arial Narrow" w:hAnsi="Arial Narrow"/>
          <w:sz w:val="24"/>
          <w:szCs w:val="24"/>
        </w:rPr>
        <w:t xml:space="preserve"> Anggota Badan Permusyawaratan Desa dilarang merangkap jabatan sebagai Kepala Desa dan perangkat Desa;</w:t>
      </w:r>
      <w:r w:rsidR="00CB0109" w:rsidRPr="002E4D23">
        <w:rPr>
          <w:rFonts w:ascii="Arial Narrow" w:hAnsi="Arial Narrow" w:cs="Arial"/>
          <w:bCs/>
          <w:iCs/>
          <w:sz w:val="24"/>
          <w:szCs w:val="24"/>
        </w:rPr>
        <w:t xml:space="preserve"> Dengan demikian, peran </w:t>
      </w:r>
      <w:r w:rsidRPr="002E4D23">
        <w:rPr>
          <w:rFonts w:ascii="Arial Narrow" w:hAnsi="Arial Narrow" w:cs="Arial"/>
          <w:bCs/>
          <w:iCs/>
          <w:sz w:val="24"/>
          <w:szCs w:val="24"/>
        </w:rPr>
        <w:t>R</w:t>
      </w:r>
      <w:r w:rsidR="00CB0109" w:rsidRPr="002E4D23">
        <w:rPr>
          <w:rFonts w:ascii="Arial Narrow" w:hAnsi="Arial Narrow" w:cs="Arial"/>
          <w:bCs/>
          <w:iCs/>
          <w:sz w:val="24"/>
          <w:szCs w:val="24"/>
        </w:rPr>
        <w:t>aja sebagai kepala pemerintahan negeri dapat disesuaikan dengan pengaturan ini untuk tidak dapat diangkat sebagai kepala Saniri Lengkap.</w:t>
      </w:r>
      <w:r w:rsidRPr="002E4D23">
        <w:rPr>
          <w:rFonts w:ascii="Arial Narrow" w:hAnsi="Arial Narrow" w:cs="Arial"/>
          <w:bCs/>
          <w:iCs/>
          <w:sz w:val="24"/>
          <w:szCs w:val="24"/>
        </w:rPr>
        <w:t xml:space="preserve"> Dengan demikian, k</w:t>
      </w:r>
      <w:r w:rsidR="00CB0109" w:rsidRPr="002E4D23">
        <w:rPr>
          <w:rFonts w:ascii="Arial Narrow" w:hAnsi="Arial Narrow" w:cs="Arial"/>
          <w:bCs/>
          <w:iCs/>
          <w:sz w:val="24"/>
          <w:szCs w:val="24"/>
        </w:rPr>
        <w:t xml:space="preserve">eberadaan Saniri Negeri sesuai tugas dan perannya </w:t>
      </w:r>
      <w:r w:rsidRPr="002E4D23">
        <w:rPr>
          <w:rFonts w:ascii="Arial Narrow" w:hAnsi="Arial Narrow" w:cs="Arial"/>
          <w:bCs/>
          <w:iCs/>
          <w:sz w:val="24"/>
          <w:szCs w:val="24"/>
        </w:rPr>
        <w:t xml:space="preserve">dapat terus </w:t>
      </w:r>
      <w:r w:rsidR="00CB0109" w:rsidRPr="002E4D23">
        <w:rPr>
          <w:rFonts w:ascii="Arial Narrow" w:hAnsi="Arial Narrow" w:cs="Arial"/>
          <w:bCs/>
          <w:iCs/>
          <w:sz w:val="24"/>
          <w:szCs w:val="24"/>
        </w:rPr>
        <w:t>dipertahankan sebagai bentuk jaminan terhadap eksistensi KMHA</w:t>
      </w:r>
      <w:r w:rsidRPr="002E4D23">
        <w:rPr>
          <w:rFonts w:ascii="Arial Narrow" w:hAnsi="Arial Narrow" w:cs="Arial"/>
          <w:bCs/>
          <w:iCs/>
          <w:sz w:val="24"/>
          <w:szCs w:val="24"/>
        </w:rPr>
        <w:t xml:space="preserve">. </w:t>
      </w:r>
    </w:p>
    <w:p w14:paraId="47804090" w14:textId="357BE289" w:rsidR="00CB0109" w:rsidRPr="001C1BEC" w:rsidRDefault="001C1BEC" w:rsidP="001C1BEC">
      <w:pPr>
        <w:pStyle w:val="ListParagraph"/>
        <w:numPr>
          <w:ilvl w:val="0"/>
          <w:numId w:val="10"/>
        </w:numPr>
        <w:spacing w:after="0" w:line="360" w:lineRule="auto"/>
        <w:ind w:left="360"/>
        <w:jc w:val="both"/>
        <w:rPr>
          <w:rFonts w:ascii="Arial Narrow" w:hAnsi="Arial Narrow" w:cs="Arial"/>
          <w:b/>
          <w:sz w:val="24"/>
          <w:szCs w:val="24"/>
        </w:rPr>
      </w:pPr>
      <w:r>
        <w:rPr>
          <w:rFonts w:ascii="Arial Narrow" w:hAnsi="Arial Narrow" w:cs="Arial"/>
          <w:b/>
          <w:sz w:val="24"/>
          <w:szCs w:val="24"/>
        </w:rPr>
        <w:t>SIMPULAN</w:t>
      </w:r>
    </w:p>
    <w:p w14:paraId="31C75A5D" w14:textId="737F9F54" w:rsidR="00CB0109" w:rsidRPr="001C1BEC" w:rsidRDefault="00CB0109" w:rsidP="001C1BEC">
      <w:pPr>
        <w:spacing w:line="360" w:lineRule="auto"/>
        <w:ind w:firstLine="567"/>
        <w:jc w:val="both"/>
        <w:rPr>
          <w:rFonts w:ascii="Arial Narrow" w:hAnsi="Arial Narrow" w:cs="Arial"/>
          <w:sz w:val="24"/>
          <w:szCs w:val="24"/>
        </w:rPr>
      </w:pPr>
      <w:r w:rsidRPr="002E4D23">
        <w:rPr>
          <w:rFonts w:ascii="Arial Narrow" w:hAnsi="Arial Narrow" w:cs="Arial"/>
          <w:sz w:val="24"/>
          <w:szCs w:val="24"/>
        </w:rPr>
        <w:t>Berdasarkan uraian pembahasan dapat diketahui bahwa</w:t>
      </w:r>
      <w:r w:rsidRPr="002E4D23">
        <w:rPr>
          <w:rFonts w:ascii="Arial Narrow" w:hAnsi="Arial Narrow" w:cs="Arial"/>
          <w:sz w:val="24"/>
          <w:szCs w:val="24"/>
          <w:shd w:val="clear" w:color="auto" w:fill="FFFFFF"/>
        </w:rPr>
        <w:t xml:space="preserve"> Saniri Negeri merupakan suatu sistem penyelenggaraan kekuasaan yang dipraktikan oleh kesatuan masyarakat hukum adat di Maluku Tengah, Pulau Lease dan Pulau Ambon yang dilaksanakan oleh Saniri Rajapatti, Saniri Lengkap serta Saniri Besar. Sedangkan BPD </w:t>
      </w:r>
      <w:r w:rsidRPr="002E4D23">
        <w:rPr>
          <w:rFonts w:ascii="Arial Narrow" w:hAnsi="Arial Narrow" w:cs="Arial"/>
          <w:sz w:val="24"/>
          <w:szCs w:val="24"/>
        </w:rPr>
        <w:t xml:space="preserve">adalah lembaga penyelenggaraan pemerintahan di desa selain kepala desa, yang dari aspek kelembagaan dan fungsi berbeda dari saniri negeri. Akan tetapi dalam implementasinya saniri diperlakukan seperti BPD berdasarkan hukum Negara, yaitu berdasarkan pada ketentuan UU Desa dan peraturan pelaksananya sehingga menunjukan dominasi hukum negara terhadap hukum adat dalam pembentukan saniri negeri. Hal ini membuat saniri negeri </w:t>
      </w:r>
      <w:r w:rsidRPr="002E4D23">
        <w:rPr>
          <w:rFonts w:ascii="Arial Narrow" w:hAnsi="Arial Narrow" w:cs="Arial"/>
          <w:sz w:val="24"/>
          <w:szCs w:val="24"/>
          <w:lang w:val="fi-FI"/>
        </w:rPr>
        <w:t>kehilangan esensi sebagai lembaga pemerintahan adat karena harus memenuhi ciri-ciri yang dimiliki oleh BPD</w:t>
      </w:r>
      <w:r w:rsidRPr="002E4D23">
        <w:rPr>
          <w:rFonts w:ascii="Arial Narrow" w:hAnsi="Arial Narrow" w:cs="Arial"/>
          <w:sz w:val="24"/>
          <w:szCs w:val="24"/>
        </w:rPr>
        <w:t>.</w:t>
      </w:r>
      <w:r w:rsidR="001C1BEC">
        <w:rPr>
          <w:rFonts w:ascii="Arial Narrow" w:hAnsi="Arial Narrow" w:cs="Arial"/>
          <w:sz w:val="24"/>
          <w:szCs w:val="24"/>
        </w:rPr>
        <w:t xml:space="preserve"> </w:t>
      </w:r>
      <w:r w:rsidRPr="002E4D23">
        <w:rPr>
          <w:rFonts w:ascii="Arial Narrow" w:hAnsi="Arial Narrow" w:cs="Arial"/>
          <w:sz w:val="24"/>
          <w:szCs w:val="24"/>
        </w:rPr>
        <w:t xml:space="preserve">Dengan demikian, perlu dilakukan sinkroniasi terhadap keberadaan BPD dengan Saniri Negeri, sehingga konstruksi saniri negeri tidak bisa digeneralisasi menjadi sama dengan konstruksi BPD. Untuk itu perlu ditegaskan keberadaan Saniri Negeri dalam Peraturan Daerah Provinsi Maluku maupun Peraturan Daerah Kabupaten/Kota di Maluku. </w:t>
      </w:r>
    </w:p>
    <w:p w14:paraId="47E271CF" w14:textId="2401C8C3" w:rsidR="00CB0109" w:rsidRPr="002E4D23" w:rsidRDefault="00CB0109" w:rsidP="002E4D23">
      <w:pPr>
        <w:pStyle w:val="ListParagraph"/>
        <w:spacing w:after="0" w:line="360" w:lineRule="auto"/>
        <w:ind w:left="0"/>
        <w:contextualSpacing w:val="0"/>
        <w:jc w:val="both"/>
        <w:rPr>
          <w:rFonts w:ascii="Arial Narrow" w:hAnsi="Arial Narrow" w:cs="Arial"/>
          <w:b/>
          <w:sz w:val="24"/>
          <w:szCs w:val="24"/>
        </w:rPr>
      </w:pPr>
      <w:r w:rsidRPr="002E4D23">
        <w:rPr>
          <w:rFonts w:ascii="Arial Narrow" w:hAnsi="Arial Narrow" w:cs="Arial"/>
          <w:b/>
          <w:sz w:val="24"/>
          <w:szCs w:val="24"/>
        </w:rPr>
        <w:t xml:space="preserve">DAFTAR </w:t>
      </w:r>
      <w:r w:rsidR="001C1BEC">
        <w:rPr>
          <w:rFonts w:ascii="Arial Narrow" w:hAnsi="Arial Narrow" w:cs="Arial"/>
          <w:b/>
          <w:sz w:val="24"/>
          <w:szCs w:val="24"/>
        </w:rPr>
        <w:t>PUSTAKA</w:t>
      </w:r>
    </w:p>
    <w:p w14:paraId="5534EBBD" w14:textId="77777777" w:rsidR="00CB0109" w:rsidRPr="002E4D23" w:rsidRDefault="00CB0109" w:rsidP="002E4D23">
      <w:pPr>
        <w:pStyle w:val="FootnoteText"/>
        <w:spacing w:after="0" w:line="360" w:lineRule="auto"/>
        <w:ind w:left="720" w:hanging="720"/>
        <w:jc w:val="both"/>
        <w:rPr>
          <w:rFonts w:ascii="Arial Narrow" w:hAnsi="Arial Narrow" w:cs="Arial"/>
          <w:b/>
          <w:sz w:val="24"/>
          <w:szCs w:val="24"/>
          <w:lang w:val="en-US"/>
        </w:rPr>
      </w:pPr>
      <w:r w:rsidRPr="002E4D23">
        <w:rPr>
          <w:rFonts w:ascii="Arial Narrow" w:hAnsi="Arial Narrow" w:cs="Arial"/>
          <w:b/>
          <w:sz w:val="24"/>
          <w:szCs w:val="24"/>
          <w:lang w:val="en-US"/>
        </w:rPr>
        <w:lastRenderedPageBreak/>
        <w:t>Buku</w:t>
      </w:r>
    </w:p>
    <w:p w14:paraId="6A448DD2"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Bartels</w:t>
      </w:r>
      <w:r w:rsidRPr="002E4D23">
        <w:rPr>
          <w:rFonts w:ascii="Arial Narrow" w:hAnsi="Arial Narrow" w:cs="Arial"/>
          <w:bCs/>
          <w:iCs/>
          <w:sz w:val="24"/>
          <w:szCs w:val="24"/>
          <w:lang w:val="en-US"/>
        </w:rPr>
        <w:t xml:space="preserve"> D</w:t>
      </w:r>
      <w:r w:rsidRPr="002E4D23">
        <w:rPr>
          <w:rFonts w:ascii="Arial Narrow" w:hAnsi="Arial Narrow" w:cs="Arial"/>
          <w:bCs/>
          <w:iCs/>
          <w:sz w:val="24"/>
          <w:szCs w:val="24"/>
        </w:rPr>
        <w:t xml:space="preserve">, </w:t>
      </w:r>
      <w:r w:rsidRPr="002E4D23">
        <w:rPr>
          <w:rFonts w:ascii="Arial Narrow" w:hAnsi="Arial Narrow" w:cs="Arial"/>
          <w:bCs/>
          <w:i/>
          <w:iCs/>
          <w:sz w:val="24"/>
          <w:szCs w:val="24"/>
        </w:rPr>
        <w:t xml:space="preserve">Di bawah naungan Gunung Nunusaku </w:t>
      </w:r>
      <w:r w:rsidRPr="002E4D23">
        <w:rPr>
          <w:rFonts w:ascii="Arial Narrow" w:hAnsi="Arial Narrow" w:cs="Arial"/>
          <w:bCs/>
          <w:iCs/>
          <w:sz w:val="24"/>
          <w:szCs w:val="24"/>
        </w:rPr>
        <w:t>(Kepustakaan Populer Gramedia 2017).</w:t>
      </w:r>
    </w:p>
    <w:p w14:paraId="63019B29"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Cooley</w:t>
      </w:r>
      <w:r w:rsidRPr="002E4D23">
        <w:rPr>
          <w:rFonts w:ascii="Arial Narrow" w:hAnsi="Arial Narrow" w:cs="Arial"/>
          <w:bCs/>
          <w:iCs/>
          <w:sz w:val="24"/>
          <w:szCs w:val="24"/>
          <w:lang w:val="en-US"/>
        </w:rPr>
        <w:t xml:space="preserve"> FL</w:t>
      </w:r>
      <w:r w:rsidRPr="002E4D23">
        <w:rPr>
          <w:rFonts w:ascii="Arial Narrow" w:hAnsi="Arial Narrow" w:cs="Arial"/>
          <w:bCs/>
          <w:iCs/>
          <w:sz w:val="24"/>
          <w:szCs w:val="24"/>
        </w:rPr>
        <w:t xml:space="preserve">, </w:t>
      </w:r>
      <w:r w:rsidRPr="002E4D23">
        <w:rPr>
          <w:rFonts w:ascii="Arial Narrow" w:hAnsi="Arial Narrow" w:cs="Arial"/>
          <w:bCs/>
          <w:i/>
          <w:iCs/>
          <w:sz w:val="24"/>
          <w:szCs w:val="24"/>
        </w:rPr>
        <w:t>Mimbar dan Tahta (Hubungan Lembaga-lembaga Keagamaan dan  Pemerintahan di Maluku Tengah)</w:t>
      </w:r>
      <w:r w:rsidRPr="002E4D23">
        <w:rPr>
          <w:rFonts w:ascii="Arial Narrow" w:hAnsi="Arial Narrow" w:cs="Arial"/>
          <w:bCs/>
          <w:iCs/>
          <w:sz w:val="24"/>
          <w:szCs w:val="24"/>
        </w:rPr>
        <w:t xml:space="preserve"> (Pustaka Sinar Harapan 1987).</w:t>
      </w:r>
    </w:p>
    <w:p w14:paraId="4FAA66FC"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Effendi</w:t>
      </w:r>
      <w:r w:rsidRPr="002E4D23">
        <w:rPr>
          <w:rFonts w:ascii="Arial Narrow" w:hAnsi="Arial Narrow" w:cs="Arial"/>
          <w:bCs/>
          <w:iCs/>
          <w:sz w:val="24"/>
          <w:szCs w:val="24"/>
          <w:lang w:val="en-US"/>
        </w:rPr>
        <w:t xml:space="preserve"> Z</w:t>
      </w:r>
      <w:r w:rsidRPr="002E4D23">
        <w:rPr>
          <w:rFonts w:ascii="Arial Narrow" w:hAnsi="Arial Narrow" w:cs="Arial"/>
          <w:bCs/>
          <w:iCs/>
          <w:sz w:val="24"/>
          <w:szCs w:val="24"/>
        </w:rPr>
        <w:t>, </w:t>
      </w:r>
      <w:r w:rsidRPr="002E4D23">
        <w:rPr>
          <w:rFonts w:ascii="Arial Narrow" w:hAnsi="Arial Narrow" w:cs="Arial"/>
          <w:bCs/>
          <w:i/>
          <w:iCs/>
          <w:sz w:val="24"/>
          <w:szCs w:val="24"/>
        </w:rPr>
        <w:t>Hukum Adat Ambon-Lease</w:t>
      </w:r>
      <w:r w:rsidRPr="002E4D23">
        <w:rPr>
          <w:rFonts w:ascii="Arial Narrow" w:hAnsi="Arial Narrow" w:cs="Arial"/>
          <w:bCs/>
          <w:iCs/>
          <w:sz w:val="24"/>
          <w:szCs w:val="24"/>
        </w:rPr>
        <w:t> (Pradnya Paramita 1987).</w:t>
      </w:r>
    </w:p>
    <w:p w14:paraId="573DAB63"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Isra</w:t>
      </w:r>
      <w:r w:rsidRPr="002E4D23">
        <w:rPr>
          <w:rFonts w:ascii="Arial Narrow" w:hAnsi="Arial Narrow" w:cs="Arial"/>
          <w:bCs/>
          <w:iCs/>
          <w:sz w:val="24"/>
          <w:szCs w:val="24"/>
          <w:lang w:val="en-US"/>
        </w:rPr>
        <w:t xml:space="preserve"> S</w:t>
      </w:r>
      <w:r w:rsidRPr="002E4D23">
        <w:rPr>
          <w:rFonts w:ascii="Arial Narrow" w:hAnsi="Arial Narrow" w:cs="Arial"/>
          <w:bCs/>
          <w:iCs/>
          <w:sz w:val="24"/>
          <w:szCs w:val="24"/>
        </w:rPr>
        <w:t xml:space="preserve">, </w:t>
      </w:r>
      <w:r w:rsidRPr="002E4D23">
        <w:rPr>
          <w:rFonts w:ascii="Arial Narrow" w:hAnsi="Arial Narrow" w:cs="Arial"/>
          <w:bCs/>
          <w:i/>
          <w:iCs/>
          <w:sz w:val="24"/>
          <w:szCs w:val="24"/>
        </w:rPr>
        <w:t>Pergeseran Fungsi Legislasi;</w:t>
      </w:r>
      <w:r w:rsidRPr="002E4D23">
        <w:rPr>
          <w:rFonts w:ascii="Arial Narrow" w:hAnsi="Arial Narrow" w:cs="Arial"/>
          <w:bCs/>
          <w:i/>
          <w:iCs/>
          <w:sz w:val="24"/>
          <w:szCs w:val="24"/>
          <w:lang w:val="en-US"/>
        </w:rPr>
        <w:t xml:space="preserve"> </w:t>
      </w:r>
      <w:r w:rsidRPr="002E4D23">
        <w:rPr>
          <w:rFonts w:ascii="Arial Narrow" w:hAnsi="Arial Narrow" w:cs="Arial"/>
          <w:bCs/>
          <w:i/>
          <w:iCs/>
          <w:sz w:val="24"/>
          <w:szCs w:val="24"/>
        </w:rPr>
        <w:t>Menguatnya Model Legislasi Parlementer dalam Sistem Presidensial Indonesia</w:t>
      </w:r>
      <w:r w:rsidRPr="002E4D23">
        <w:rPr>
          <w:rFonts w:ascii="Arial Narrow" w:hAnsi="Arial Narrow" w:cs="Arial"/>
          <w:bCs/>
          <w:iCs/>
          <w:sz w:val="24"/>
          <w:szCs w:val="24"/>
        </w:rPr>
        <w:t xml:space="preserve"> (PT RajaGrafindo Persada 2010).</w:t>
      </w:r>
    </w:p>
    <w:p w14:paraId="73E4C6A2"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 xml:space="preserve">Juanda, </w:t>
      </w:r>
      <w:r w:rsidRPr="002E4D23">
        <w:rPr>
          <w:rFonts w:ascii="Arial Narrow" w:hAnsi="Arial Narrow" w:cs="Arial"/>
          <w:bCs/>
          <w:i/>
          <w:iCs/>
          <w:sz w:val="24"/>
          <w:szCs w:val="24"/>
        </w:rPr>
        <w:t>Hukum Pemerintahan Daerah – Pasang Surut Hubungan Kewenangan antara DPRD dan Kepala Daerah</w:t>
      </w:r>
      <w:r w:rsidRPr="002E4D23">
        <w:rPr>
          <w:rFonts w:ascii="Arial Narrow" w:hAnsi="Arial Narrow" w:cs="Arial"/>
          <w:bCs/>
          <w:iCs/>
          <w:sz w:val="24"/>
          <w:szCs w:val="24"/>
        </w:rPr>
        <w:t xml:space="preserve"> (PT Alumni 2004).</w:t>
      </w:r>
    </w:p>
    <w:p w14:paraId="1EDFEC9C"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Rahardjo</w:t>
      </w:r>
      <w:r w:rsidRPr="002E4D23">
        <w:rPr>
          <w:rFonts w:ascii="Arial Narrow" w:hAnsi="Arial Narrow" w:cs="Arial"/>
          <w:bCs/>
          <w:iCs/>
          <w:sz w:val="24"/>
          <w:szCs w:val="24"/>
          <w:lang w:val="en-US"/>
        </w:rPr>
        <w:t xml:space="preserve"> S</w:t>
      </w:r>
      <w:r w:rsidRPr="002E4D23">
        <w:rPr>
          <w:rFonts w:ascii="Arial Narrow" w:hAnsi="Arial Narrow" w:cs="Arial"/>
          <w:bCs/>
          <w:iCs/>
          <w:sz w:val="24"/>
          <w:szCs w:val="24"/>
        </w:rPr>
        <w:t xml:space="preserve">, </w:t>
      </w:r>
      <w:r w:rsidRPr="002E4D23">
        <w:rPr>
          <w:rFonts w:ascii="Arial Narrow" w:hAnsi="Arial Narrow" w:cs="Arial"/>
          <w:bCs/>
          <w:i/>
          <w:iCs/>
          <w:sz w:val="24"/>
          <w:szCs w:val="24"/>
        </w:rPr>
        <w:t>Penegakan Hukum Progresif</w:t>
      </w:r>
      <w:r w:rsidRPr="002E4D23">
        <w:rPr>
          <w:rFonts w:ascii="Arial Narrow" w:hAnsi="Arial Narrow" w:cs="Arial"/>
          <w:bCs/>
          <w:iCs/>
          <w:sz w:val="24"/>
          <w:szCs w:val="24"/>
        </w:rPr>
        <w:t xml:space="preserve"> (Penerbit Buku Kompas 2010).</w:t>
      </w:r>
    </w:p>
    <w:p w14:paraId="0F84EF65"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Saptomo</w:t>
      </w:r>
      <w:r w:rsidRPr="002E4D23">
        <w:rPr>
          <w:rFonts w:ascii="Arial Narrow" w:hAnsi="Arial Narrow" w:cs="Arial"/>
          <w:bCs/>
          <w:iCs/>
          <w:sz w:val="24"/>
          <w:szCs w:val="24"/>
          <w:lang w:val="en-US"/>
        </w:rPr>
        <w:t xml:space="preserve"> A</w:t>
      </w:r>
      <w:r w:rsidRPr="002E4D23">
        <w:rPr>
          <w:rFonts w:ascii="Arial Narrow" w:hAnsi="Arial Narrow" w:cs="Arial"/>
          <w:bCs/>
          <w:iCs/>
          <w:sz w:val="24"/>
          <w:szCs w:val="24"/>
        </w:rPr>
        <w:t>,</w:t>
      </w:r>
      <w:r w:rsidRPr="002E4D23">
        <w:rPr>
          <w:rFonts w:ascii="Arial Narrow" w:hAnsi="Arial Narrow" w:cs="Arial"/>
          <w:bCs/>
          <w:i/>
          <w:iCs/>
          <w:sz w:val="24"/>
          <w:szCs w:val="24"/>
        </w:rPr>
        <w:t xml:space="preserve"> Otonomi dan Kebangkitan Daerah: Sebuah Test Case Dalam Hukum dan Kearifan Lokal</w:t>
      </w:r>
      <w:r w:rsidRPr="002E4D23">
        <w:rPr>
          <w:rFonts w:ascii="Arial Narrow" w:hAnsi="Arial Narrow" w:cs="Arial"/>
          <w:bCs/>
          <w:iCs/>
          <w:sz w:val="24"/>
          <w:szCs w:val="24"/>
        </w:rPr>
        <w:t xml:space="preserve"> (Grasindo 2010).</w:t>
      </w:r>
    </w:p>
    <w:p w14:paraId="79E0BD8B"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Setiadi</w:t>
      </w:r>
      <w:r w:rsidRPr="002E4D23">
        <w:rPr>
          <w:rFonts w:ascii="Arial Narrow" w:hAnsi="Arial Narrow" w:cs="Arial"/>
          <w:bCs/>
          <w:iCs/>
          <w:sz w:val="24"/>
          <w:szCs w:val="24"/>
          <w:lang w:val="en-US"/>
        </w:rPr>
        <w:t xml:space="preserve"> T</w:t>
      </w:r>
      <w:r w:rsidRPr="002E4D23">
        <w:rPr>
          <w:rFonts w:ascii="Arial Narrow" w:hAnsi="Arial Narrow" w:cs="Arial"/>
          <w:bCs/>
          <w:iCs/>
          <w:sz w:val="24"/>
          <w:szCs w:val="24"/>
        </w:rPr>
        <w:t xml:space="preserve">, </w:t>
      </w:r>
      <w:r w:rsidRPr="002E4D23">
        <w:rPr>
          <w:rFonts w:ascii="Arial Narrow" w:hAnsi="Arial Narrow" w:cs="Arial"/>
          <w:bCs/>
          <w:i/>
          <w:iCs/>
          <w:sz w:val="24"/>
          <w:szCs w:val="24"/>
        </w:rPr>
        <w:t>Intisari Hukum Adat Indonesia</w:t>
      </w:r>
      <w:r w:rsidRPr="002E4D23">
        <w:rPr>
          <w:rFonts w:ascii="Arial Narrow" w:hAnsi="Arial Narrow" w:cs="Arial"/>
          <w:bCs/>
          <w:iCs/>
          <w:sz w:val="24"/>
          <w:szCs w:val="24"/>
        </w:rPr>
        <w:t xml:space="preserve"> (Alfabeta 2009).</w:t>
      </w:r>
    </w:p>
    <w:p w14:paraId="3DD4851E"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Tanya</w:t>
      </w:r>
      <w:r w:rsidRPr="002E4D23">
        <w:rPr>
          <w:rFonts w:ascii="Arial Narrow" w:hAnsi="Arial Narrow" w:cs="Arial"/>
          <w:bCs/>
          <w:iCs/>
          <w:sz w:val="24"/>
          <w:szCs w:val="24"/>
          <w:lang w:val="en-US"/>
        </w:rPr>
        <w:t xml:space="preserve"> BL</w:t>
      </w:r>
      <w:r w:rsidRPr="002E4D23">
        <w:rPr>
          <w:rFonts w:ascii="Arial Narrow" w:hAnsi="Arial Narrow" w:cs="Arial"/>
          <w:bCs/>
          <w:iCs/>
          <w:sz w:val="24"/>
          <w:szCs w:val="24"/>
        </w:rPr>
        <w:t xml:space="preserve">, </w:t>
      </w:r>
      <w:r w:rsidRPr="002E4D23">
        <w:rPr>
          <w:rFonts w:ascii="Arial Narrow" w:hAnsi="Arial Narrow" w:cs="Arial"/>
          <w:bCs/>
          <w:i/>
          <w:iCs/>
          <w:sz w:val="24"/>
          <w:szCs w:val="24"/>
        </w:rPr>
        <w:t>Hukum Dalam Ruang Sosial</w:t>
      </w:r>
      <w:r w:rsidRPr="002E4D23">
        <w:rPr>
          <w:rFonts w:ascii="Arial Narrow" w:hAnsi="Arial Narrow" w:cs="Arial"/>
          <w:bCs/>
          <w:iCs/>
          <w:sz w:val="24"/>
          <w:szCs w:val="24"/>
        </w:rPr>
        <w:t xml:space="preserve"> (Genta Publishing 2006).</w:t>
      </w:r>
    </w:p>
    <w:p w14:paraId="1D03A10C"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 xml:space="preserve">Thaib </w:t>
      </w:r>
      <w:r w:rsidRPr="002E4D23">
        <w:rPr>
          <w:rFonts w:ascii="Arial Narrow" w:hAnsi="Arial Narrow" w:cs="Arial"/>
          <w:bCs/>
          <w:iCs/>
          <w:sz w:val="24"/>
          <w:szCs w:val="24"/>
          <w:lang w:val="en-US"/>
        </w:rPr>
        <w:t xml:space="preserve">D </w:t>
      </w:r>
      <w:r w:rsidRPr="002E4D23">
        <w:rPr>
          <w:rFonts w:ascii="Arial Narrow" w:hAnsi="Arial Narrow" w:cs="Arial"/>
          <w:bCs/>
          <w:iCs/>
          <w:sz w:val="24"/>
          <w:szCs w:val="24"/>
        </w:rPr>
        <w:t xml:space="preserve">dkk, </w:t>
      </w:r>
      <w:r w:rsidRPr="002E4D23">
        <w:rPr>
          <w:rFonts w:ascii="Arial Narrow" w:hAnsi="Arial Narrow" w:cs="Arial"/>
          <w:bCs/>
          <w:i/>
          <w:iCs/>
          <w:sz w:val="24"/>
          <w:szCs w:val="24"/>
        </w:rPr>
        <w:t xml:space="preserve">Teori dan Hukum Konstitusi </w:t>
      </w:r>
      <w:r w:rsidRPr="002E4D23">
        <w:rPr>
          <w:rFonts w:ascii="Arial Narrow" w:hAnsi="Arial Narrow" w:cs="Arial"/>
          <w:bCs/>
          <w:iCs/>
          <w:sz w:val="24"/>
          <w:szCs w:val="24"/>
        </w:rPr>
        <w:t>(PT RajaGrafindo Persada 2005</w:t>
      </w:r>
      <w:r w:rsidRPr="002E4D23">
        <w:rPr>
          <w:rFonts w:ascii="Arial Narrow" w:hAnsi="Arial Narrow" w:cs="Arial"/>
          <w:bCs/>
          <w:iCs/>
          <w:sz w:val="24"/>
          <w:szCs w:val="24"/>
          <w:lang w:val="en-US"/>
        </w:rPr>
        <w:t>)</w:t>
      </w:r>
      <w:r w:rsidRPr="002E4D23">
        <w:rPr>
          <w:rFonts w:ascii="Arial Narrow" w:hAnsi="Arial Narrow" w:cs="Arial"/>
          <w:bCs/>
          <w:iCs/>
          <w:sz w:val="24"/>
          <w:szCs w:val="24"/>
        </w:rPr>
        <w:t>.</w:t>
      </w:r>
    </w:p>
    <w:p w14:paraId="2F461856" w14:textId="77777777" w:rsidR="00CB0109" w:rsidRPr="002E4D23" w:rsidRDefault="00CB0109" w:rsidP="001C1BEC">
      <w:pPr>
        <w:pStyle w:val="FootnoteText"/>
        <w:spacing w:after="0" w:line="360" w:lineRule="auto"/>
        <w:ind w:left="720" w:hanging="720"/>
        <w:jc w:val="both"/>
        <w:rPr>
          <w:rFonts w:ascii="Arial Narrow" w:hAnsi="Arial Narrow" w:cs="Arial"/>
          <w:bCs/>
          <w:iCs/>
          <w:sz w:val="24"/>
          <w:szCs w:val="24"/>
        </w:rPr>
      </w:pPr>
      <w:r w:rsidRPr="002E4D23">
        <w:rPr>
          <w:rFonts w:ascii="Arial Narrow" w:hAnsi="Arial Narrow" w:cs="Arial"/>
          <w:bCs/>
          <w:iCs/>
          <w:sz w:val="24"/>
          <w:szCs w:val="24"/>
        </w:rPr>
        <w:t>Tjahja</w:t>
      </w:r>
      <w:r w:rsidRPr="002E4D23">
        <w:rPr>
          <w:rFonts w:ascii="Arial Narrow" w:hAnsi="Arial Narrow" w:cs="Arial"/>
          <w:bCs/>
          <w:iCs/>
          <w:sz w:val="24"/>
          <w:szCs w:val="24"/>
          <w:lang w:val="en-US"/>
        </w:rPr>
        <w:t xml:space="preserve"> L</w:t>
      </w:r>
      <w:r w:rsidRPr="002E4D23">
        <w:rPr>
          <w:rFonts w:ascii="Arial Narrow" w:hAnsi="Arial Narrow" w:cs="Arial"/>
          <w:bCs/>
          <w:iCs/>
          <w:sz w:val="24"/>
          <w:szCs w:val="24"/>
        </w:rPr>
        <w:t xml:space="preserve">, </w:t>
      </w:r>
      <w:r w:rsidRPr="002E4D23">
        <w:rPr>
          <w:rFonts w:ascii="Arial Narrow" w:hAnsi="Arial Narrow" w:cs="Arial"/>
          <w:bCs/>
          <w:i/>
          <w:iCs/>
          <w:sz w:val="24"/>
          <w:szCs w:val="24"/>
        </w:rPr>
        <w:t>Pluralisme Hukum Dan Masalah Perkawinan Campuran Dalam Hukum dan Kemajemukan Budaya (Sumbangan Karangan Untuk Menyambut HUT ke-70 Prof. Dr. T.O. Ihromi)</w:t>
      </w:r>
      <w:r w:rsidRPr="002E4D23">
        <w:rPr>
          <w:rFonts w:ascii="Arial Narrow" w:hAnsi="Arial Narrow" w:cs="Arial"/>
          <w:bCs/>
          <w:iCs/>
          <w:sz w:val="24"/>
          <w:szCs w:val="24"/>
        </w:rPr>
        <w:t xml:space="preserve"> (Yayasan Obor Indonesia 2003).</w:t>
      </w:r>
    </w:p>
    <w:p w14:paraId="2F205FF4" w14:textId="77777777" w:rsidR="00CB0109" w:rsidRPr="002E4D23" w:rsidRDefault="00CB0109" w:rsidP="001C1BEC">
      <w:pPr>
        <w:spacing w:after="0" w:line="360" w:lineRule="auto"/>
        <w:ind w:left="720" w:hanging="720"/>
        <w:rPr>
          <w:rFonts w:ascii="Arial Narrow" w:hAnsi="Arial Narrow" w:cs="Arial"/>
          <w:b/>
          <w:sz w:val="24"/>
          <w:szCs w:val="24"/>
        </w:rPr>
      </w:pPr>
      <w:r w:rsidRPr="002E4D23">
        <w:rPr>
          <w:rFonts w:ascii="Arial Narrow" w:hAnsi="Arial Narrow" w:cs="Arial"/>
          <w:b/>
          <w:sz w:val="24"/>
          <w:szCs w:val="24"/>
        </w:rPr>
        <w:t>Jurnal</w:t>
      </w:r>
    </w:p>
    <w:p w14:paraId="080DDCC6"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Anggoro</w:t>
      </w:r>
      <w:r w:rsidRPr="002E4D23">
        <w:rPr>
          <w:rFonts w:ascii="Arial Narrow" w:hAnsi="Arial Narrow" w:cs="Arial"/>
          <w:sz w:val="24"/>
          <w:szCs w:val="24"/>
          <w:shd w:val="clear" w:color="auto" w:fill="FFFFFF"/>
          <w:lang w:val="en-US"/>
        </w:rPr>
        <w:t xml:space="preserve"> T</w:t>
      </w:r>
      <w:r w:rsidRPr="002E4D23">
        <w:rPr>
          <w:rFonts w:ascii="Arial Narrow" w:hAnsi="Arial Narrow" w:cs="Arial"/>
          <w:sz w:val="24"/>
          <w:szCs w:val="24"/>
          <w:shd w:val="clear" w:color="auto" w:fill="FFFFFF"/>
        </w:rPr>
        <w:t xml:space="preserve">, ‘Kajian Hukum Masyarakat Hukum Adat Dan Ham Dalam Llngkup Negara Kesatuan Republik Indonesia’ (2017) 36 (4) Jurnal Hukum &amp; Pembangunan. </w:t>
      </w:r>
    </w:p>
    <w:p w14:paraId="16DB5633"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Antari</w:t>
      </w:r>
      <w:r w:rsidRPr="002E4D23">
        <w:rPr>
          <w:rFonts w:ascii="Arial Narrow" w:hAnsi="Arial Narrow" w:cs="Arial"/>
          <w:sz w:val="24"/>
          <w:szCs w:val="24"/>
          <w:shd w:val="clear" w:color="auto" w:fill="FFFFFF"/>
          <w:lang w:val="en-US"/>
        </w:rPr>
        <w:t xml:space="preserve"> PED</w:t>
      </w:r>
      <w:r w:rsidRPr="002E4D23">
        <w:rPr>
          <w:rFonts w:ascii="Arial Narrow" w:hAnsi="Arial Narrow" w:cs="Arial"/>
          <w:sz w:val="24"/>
          <w:szCs w:val="24"/>
          <w:shd w:val="clear" w:color="auto" w:fill="FFFFFF"/>
        </w:rPr>
        <w:t xml:space="preserve">, ‘Implementasi Fungsi Pengawasan Dewan Perwakilan Rakyat Dalam Upaya Memperkuat Sistem Presidensial Di Indonesia’ (2020) 4 (2) Refleksi Hukum: Jurnal Ilmu Hukum. </w:t>
      </w:r>
    </w:p>
    <w:p w14:paraId="778693D4" w14:textId="77777777" w:rsidR="00CB0109" w:rsidRPr="002E4D23" w:rsidRDefault="00CB0109" w:rsidP="001C1BEC">
      <w:pPr>
        <w:pStyle w:val="FootnoteText"/>
        <w:spacing w:after="0" w:line="360" w:lineRule="auto"/>
        <w:ind w:left="720" w:hanging="720"/>
        <w:jc w:val="both"/>
        <w:rPr>
          <w:rStyle w:val="Hyperlink"/>
          <w:rFonts w:ascii="Arial Narrow" w:hAnsi="Arial Narrow"/>
          <w:sz w:val="24"/>
          <w:szCs w:val="24"/>
          <w:shd w:val="clear" w:color="auto" w:fill="FFFFFF"/>
          <w:lang w:val="en-US"/>
        </w:rPr>
      </w:pPr>
      <w:r w:rsidRPr="002E4D23">
        <w:rPr>
          <w:rFonts w:ascii="Arial Narrow" w:hAnsi="Arial Narrow" w:cs="Arial"/>
          <w:sz w:val="24"/>
          <w:szCs w:val="24"/>
          <w:shd w:val="clear" w:color="auto" w:fill="FFFFFF"/>
        </w:rPr>
        <w:t>Bakarbessy</w:t>
      </w:r>
      <w:r w:rsidRPr="002E4D23">
        <w:rPr>
          <w:rFonts w:ascii="Arial Narrow" w:hAnsi="Arial Narrow" w:cs="Arial"/>
          <w:sz w:val="24"/>
          <w:szCs w:val="24"/>
          <w:shd w:val="clear" w:color="auto" w:fill="FFFFFF"/>
          <w:lang w:val="en-US"/>
        </w:rPr>
        <w:t xml:space="preserve"> AD</w:t>
      </w:r>
      <w:r w:rsidRPr="002E4D23">
        <w:rPr>
          <w:rFonts w:ascii="Arial Narrow" w:hAnsi="Arial Narrow" w:cs="Arial"/>
          <w:sz w:val="24"/>
          <w:szCs w:val="24"/>
          <w:shd w:val="clear" w:color="auto" w:fill="FFFFFF"/>
        </w:rPr>
        <w:t>, ‘Interaksi Antara Negara Dan Desa Adat Dalam Konstruksi Negara Kesatuan Republik Indonesia’ (2018) 24 (1) Sasi.</w:t>
      </w:r>
    </w:p>
    <w:p w14:paraId="00E219CA"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Bakarbessy</w:t>
      </w:r>
      <w:r w:rsidRPr="002E4D23">
        <w:rPr>
          <w:rFonts w:ascii="Arial Narrow" w:hAnsi="Arial Narrow" w:cs="Arial"/>
          <w:sz w:val="24"/>
          <w:szCs w:val="24"/>
          <w:shd w:val="clear" w:color="auto" w:fill="FFFFFF"/>
          <w:lang w:val="en-US"/>
        </w:rPr>
        <w:t xml:space="preserve"> AD</w:t>
      </w:r>
      <w:r w:rsidRPr="002E4D23">
        <w:rPr>
          <w:rFonts w:ascii="Arial Narrow" w:hAnsi="Arial Narrow" w:cs="Arial"/>
          <w:sz w:val="24"/>
          <w:szCs w:val="24"/>
          <w:shd w:val="clear" w:color="auto" w:fill="FFFFFF"/>
        </w:rPr>
        <w:t>, ‘Position Of The Village In The Terms Of The Constitutional Construction Of The Unitary State Of The Republic Of Indonesia In The Implementation Of The Regional Autonomy’ (2014) 2 (2) International Journal of Advanced Research.</w:t>
      </w:r>
    </w:p>
    <w:p w14:paraId="7D0411E7"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Blanca AC, ‘Anke Winchenbach, and Mario Vázquez-Maguirre, ‘Restoring the dignity of indigenous people: Perspectives on tourism employment’ (2022) 41 Tourism Management Perspectives.</w:t>
      </w:r>
    </w:p>
    <w:p w14:paraId="202FBB9D"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Dahlan</w:t>
      </w:r>
      <w:r w:rsidRPr="002E4D23">
        <w:rPr>
          <w:rFonts w:ascii="Arial Narrow" w:hAnsi="Arial Narrow" w:cs="Arial"/>
          <w:sz w:val="24"/>
          <w:szCs w:val="24"/>
          <w:shd w:val="clear" w:color="auto" w:fill="FFFFFF"/>
          <w:lang w:val="en-US"/>
        </w:rPr>
        <w:t xml:space="preserve"> M</w:t>
      </w:r>
      <w:r w:rsidRPr="002E4D23">
        <w:rPr>
          <w:rFonts w:ascii="Arial Narrow" w:hAnsi="Arial Narrow" w:cs="Arial"/>
          <w:sz w:val="24"/>
          <w:szCs w:val="24"/>
          <w:shd w:val="clear" w:color="auto" w:fill="FFFFFF"/>
        </w:rPr>
        <w:t xml:space="preserve">, ‘Rekognisi Hak Masyarakat Hukum Adat dalam Konstitusi’ (2018) 1 (2) Undang: Jurnal Hukum.  </w:t>
      </w:r>
    </w:p>
    <w:p w14:paraId="623D3C3E"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lastRenderedPageBreak/>
        <w:t>Efriani, dkk, ‘Eksistensi Adat Dalam Keteraturan Sosial Etnis Dayak Di Kampung Bonsor Binua Sakanis Dae’ (2021) 6 (1) Refleksi Hukum: Jurnal Ilmu Hukum.</w:t>
      </w:r>
    </w:p>
    <w:p w14:paraId="623CF7EE"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Mandasari</w:t>
      </w:r>
      <w:r w:rsidRPr="002E4D23">
        <w:rPr>
          <w:rFonts w:ascii="Arial Narrow" w:hAnsi="Arial Narrow" w:cs="Arial"/>
          <w:sz w:val="24"/>
          <w:szCs w:val="24"/>
          <w:shd w:val="clear" w:color="auto" w:fill="FFFFFF"/>
          <w:lang w:val="en-US"/>
        </w:rPr>
        <w:t xml:space="preserve"> Z</w:t>
      </w:r>
      <w:r w:rsidRPr="002E4D23">
        <w:rPr>
          <w:rFonts w:ascii="Arial Narrow" w:hAnsi="Arial Narrow" w:cs="Arial"/>
          <w:sz w:val="24"/>
          <w:szCs w:val="24"/>
          <w:shd w:val="clear" w:color="auto" w:fill="FFFFFF"/>
        </w:rPr>
        <w:t xml:space="preserve">, ‘Politik Hukum Pengaturan Masyarakat Hukum Adat (Studi Putusan Mahkamah Konstitusi)’ (2016) 21 (2) Jurnal Hukum Ius Quia Iustum. </w:t>
      </w:r>
    </w:p>
    <w:p w14:paraId="58004465"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Purnamasari</w:t>
      </w:r>
      <w:r w:rsidRPr="002E4D23">
        <w:rPr>
          <w:rFonts w:ascii="Arial Narrow" w:hAnsi="Arial Narrow" w:cs="Arial"/>
          <w:sz w:val="24"/>
          <w:szCs w:val="24"/>
          <w:shd w:val="clear" w:color="auto" w:fill="FFFFFF"/>
          <w:lang w:val="en-US"/>
        </w:rPr>
        <w:t xml:space="preserve"> GC</w:t>
      </w:r>
      <w:r w:rsidRPr="002E4D23">
        <w:rPr>
          <w:rFonts w:ascii="Arial Narrow" w:hAnsi="Arial Narrow" w:cs="Arial"/>
          <w:sz w:val="24"/>
          <w:szCs w:val="24"/>
          <w:shd w:val="clear" w:color="auto" w:fill="FFFFFF"/>
        </w:rPr>
        <w:t xml:space="preserve">, ‘Pergeseran Fungsi Dan Kedudukan Badan Permusyawaratan Desa Menurut Undang-Undang Nomor 6 Tahun 2014 Tentang Desa (Studi Bpd Desa Kunjang)’ (2019) 3 (2) Refleksi Hukum: Jurnal Ilmu Hukum. </w:t>
      </w:r>
    </w:p>
    <w:p w14:paraId="1D4CB5DA"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Pusparani</w:t>
      </w:r>
      <w:r w:rsidRPr="002E4D23">
        <w:rPr>
          <w:rFonts w:ascii="Arial Narrow" w:hAnsi="Arial Narrow" w:cs="Arial"/>
          <w:sz w:val="24"/>
          <w:szCs w:val="24"/>
          <w:shd w:val="clear" w:color="auto" w:fill="FFFFFF"/>
          <w:lang w:val="en-US"/>
        </w:rPr>
        <w:t xml:space="preserve"> R</w:t>
      </w:r>
      <w:r w:rsidRPr="002E4D23">
        <w:rPr>
          <w:rFonts w:ascii="Arial Narrow" w:hAnsi="Arial Narrow" w:cs="Arial"/>
          <w:sz w:val="24"/>
          <w:szCs w:val="24"/>
          <w:shd w:val="clear" w:color="auto" w:fill="FFFFFF"/>
        </w:rPr>
        <w:t xml:space="preserve">, ‘Nuraida Kubangun, dan Efilina Kissiya. "Sistem Pemerintahan Negeri di Pulau Ambon dan Pulau-pulau Lease’ (2017) 5 (2) Pedagogika: Jurnal Pedagogika dan Dinamika Pendidikan. </w:t>
      </w:r>
    </w:p>
    <w:p w14:paraId="22E939E6"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Rahmatullah</w:t>
      </w:r>
      <w:r w:rsidRPr="002E4D23">
        <w:rPr>
          <w:rFonts w:ascii="Arial Narrow" w:hAnsi="Arial Narrow" w:cs="Arial"/>
          <w:sz w:val="24"/>
          <w:szCs w:val="24"/>
          <w:shd w:val="clear" w:color="auto" w:fill="FFFFFF"/>
          <w:lang w:val="en-US"/>
        </w:rPr>
        <w:t xml:space="preserve"> I</w:t>
      </w:r>
      <w:r w:rsidRPr="002E4D23">
        <w:rPr>
          <w:rFonts w:ascii="Arial Narrow" w:hAnsi="Arial Narrow" w:cs="Arial"/>
          <w:sz w:val="24"/>
          <w:szCs w:val="24"/>
          <w:shd w:val="clear" w:color="auto" w:fill="FFFFFF"/>
        </w:rPr>
        <w:t>, ‘Rejuvinasi Sistem Checks and Balances dalam sistem ketatanegaraan di Indonesia’ (2013) 1 (2) Jurnal Cita Hukum.</w:t>
      </w:r>
    </w:p>
    <w:p w14:paraId="685EEDE4"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 xml:space="preserve">Romadhon </w:t>
      </w:r>
      <w:r w:rsidRPr="002E4D23">
        <w:rPr>
          <w:rFonts w:ascii="Arial Narrow" w:hAnsi="Arial Narrow" w:cs="Arial"/>
          <w:sz w:val="24"/>
          <w:szCs w:val="24"/>
          <w:shd w:val="clear" w:color="auto" w:fill="FFFFFF"/>
          <w:lang w:val="en-US"/>
        </w:rPr>
        <w:t xml:space="preserve">AH, </w:t>
      </w:r>
      <w:r w:rsidRPr="002E4D23">
        <w:rPr>
          <w:rFonts w:ascii="Arial Narrow" w:hAnsi="Arial Narrow" w:cs="Arial"/>
          <w:sz w:val="24"/>
          <w:szCs w:val="24"/>
          <w:shd w:val="clear" w:color="auto" w:fill="FFFFFF"/>
        </w:rPr>
        <w:t>dkk, ‘Dinamika Pranata Pemerintahan Desa Adat Dalam Dimensi Hukum Tata Negara’ (2018) 2 (2) Jurnal Hukum Media Bhakti.</w:t>
      </w:r>
    </w:p>
    <w:p w14:paraId="1CD92CA8"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Rosyada</w:t>
      </w:r>
      <w:r w:rsidRPr="002E4D23">
        <w:rPr>
          <w:rFonts w:ascii="Arial Narrow" w:hAnsi="Arial Narrow" w:cs="Arial"/>
          <w:sz w:val="24"/>
          <w:szCs w:val="24"/>
          <w:shd w:val="clear" w:color="auto" w:fill="FFFFFF"/>
          <w:lang w:val="en-US"/>
        </w:rPr>
        <w:t xml:space="preserve"> A</w:t>
      </w:r>
      <w:r w:rsidRPr="002E4D23">
        <w:rPr>
          <w:rFonts w:ascii="Arial Narrow" w:hAnsi="Arial Narrow" w:cs="Arial"/>
          <w:sz w:val="24"/>
          <w:szCs w:val="24"/>
          <w:shd w:val="clear" w:color="auto" w:fill="FFFFFF"/>
        </w:rPr>
        <w:t xml:space="preserve">, Esmi Warassih, dan Ratna Herawati, ‘Perlindungan Konstitusional terhadap Kesatuan Masyarakat Hukum Adat dalam Mewujudkan Keadilan Sosial’ (2018) 20 (1) Kanun Jurnal Ilmu Hukum.  </w:t>
      </w:r>
    </w:p>
    <w:p w14:paraId="5292E0ED"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Sari</w:t>
      </w:r>
      <w:r w:rsidRPr="002E4D23">
        <w:rPr>
          <w:rFonts w:ascii="Arial Narrow" w:hAnsi="Arial Narrow" w:cs="Arial"/>
          <w:sz w:val="24"/>
          <w:szCs w:val="24"/>
          <w:shd w:val="clear" w:color="auto" w:fill="FFFFFF"/>
          <w:lang w:val="en-US"/>
        </w:rPr>
        <w:t xml:space="preserve"> NLA</w:t>
      </w:r>
      <w:r w:rsidRPr="002E4D23">
        <w:rPr>
          <w:rFonts w:ascii="Arial Narrow" w:hAnsi="Arial Narrow" w:cs="Arial"/>
          <w:sz w:val="24"/>
          <w:szCs w:val="24"/>
          <w:shd w:val="clear" w:color="auto" w:fill="FFFFFF"/>
        </w:rPr>
        <w:t>, ‘Pengakuan dan Perlindungan Hukum terhadap Masyarakat Hukum Adat (dalam Perspektif Negara Hukum)’ (2020) 14 (1) Ganec Swara.</w:t>
      </w:r>
    </w:p>
    <w:p w14:paraId="67CBD144"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Siallagan</w:t>
      </w:r>
      <w:r w:rsidRPr="002E4D23">
        <w:rPr>
          <w:rFonts w:ascii="Arial Narrow" w:hAnsi="Arial Narrow" w:cs="Arial"/>
          <w:sz w:val="24"/>
          <w:szCs w:val="24"/>
          <w:shd w:val="clear" w:color="auto" w:fill="FFFFFF"/>
          <w:lang w:val="en-US"/>
        </w:rPr>
        <w:t xml:space="preserve"> H</w:t>
      </w:r>
      <w:r w:rsidRPr="002E4D23">
        <w:rPr>
          <w:rFonts w:ascii="Arial Narrow" w:hAnsi="Arial Narrow" w:cs="Arial"/>
          <w:sz w:val="24"/>
          <w:szCs w:val="24"/>
          <w:shd w:val="clear" w:color="auto" w:fill="FFFFFF"/>
        </w:rPr>
        <w:t xml:space="preserve">, ‘Penerapan prinsip negara hukum di Indonesia’ (2016) 18 (2) Sosiohumaniora: Jurnal Ilmu Sosial dan Humaniora.  </w:t>
      </w:r>
    </w:p>
    <w:p w14:paraId="1128107F"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lang w:val="en-US"/>
        </w:rPr>
      </w:pPr>
      <w:r w:rsidRPr="002E4D23">
        <w:rPr>
          <w:rFonts w:ascii="Arial Narrow" w:hAnsi="Arial Narrow" w:cs="Arial"/>
          <w:sz w:val="24"/>
          <w:szCs w:val="24"/>
          <w:shd w:val="clear" w:color="auto" w:fill="FFFFFF"/>
        </w:rPr>
        <w:t xml:space="preserve">Soselisa </w:t>
      </w:r>
      <w:r w:rsidRPr="002E4D23">
        <w:rPr>
          <w:rFonts w:ascii="Arial Narrow" w:hAnsi="Arial Narrow" w:cs="Arial"/>
          <w:sz w:val="24"/>
          <w:szCs w:val="24"/>
          <w:shd w:val="clear" w:color="auto" w:fill="FFFFFF"/>
          <w:lang w:val="en-US"/>
        </w:rPr>
        <w:t xml:space="preserve">SP </w:t>
      </w:r>
      <w:r w:rsidRPr="002E4D23">
        <w:rPr>
          <w:rFonts w:ascii="Arial Narrow" w:hAnsi="Arial Narrow" w:cs="Arial"/>
          <w:sz w:val="24"/>
          <w:szCs w:val="24"/>
          <w:shd w:val="clear" w:color="auto" w:fill="FFFFFF"/>
        </w:rPr>
        <w:t xml:space="preserve">dkk, ‘Eksistensi Saniri Dalam Pemerintahan Negeri Suli Kecamatan Salahutu Kabupaten Maluku Tengah’ (2021) 4 (1) Komunitas: Jurnal Ilmu Sosiologi. </w:t>
      </w:r>
    </w:p>
    <w:p w14:paraId="490D961A"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color w:val="222222"/>
          <w:sz w:val="24"/>
          <w:szCs w:val="24"/>
          <w:shd w:val="clear" w:color="auto" w:fill="FFFFFF"/>
        </w:rPr>
        <w:t xml:space="preserve">Sulastriyono,  ‘Filosofi Pengakuan dan Penghirmatan Negara Terhadap Masyarakat Hukum Adat di Indonesia’  (2014) 90 </w:t>
      </w:r>
      <w:r w:rsidRPr="002E4D23">
        <w:rPr>
          <w:rFonts w:ascii="Arial Narrow" w:hAnsi="Arial Narrow" w:cs="Arial"/>
          <w:iCs/>
          <w:color w:val="222222"/>
          <w:sz w:val="24"/>
          <w:szCs w:val="24"/>
          <w:shd w:val="clear" w:color="auto" w:fill="FFFFFF"/>
        </w:rPr>
        <w:t>Yustisia</w:t>
      </w:r>
      <w:r w:rsidRPr="002E4D23">
        <w:rPr>
          <w:rFonts w:ascii="Arial Narrow" w:hAnsi="Arial Narrow" w:cs="Arial"/>
          <w:sz w:val="24"/>
          <w:szCs w:val="24"/>
          <w:shd w:val="clear" w:color="auto" w:fill="FFFFFF"/>
          <w:lang w:val="en-US"/>
        </w:rPr>
        <w:t>.</w:t>
      </w:r>
      <w:r w:rsidRPr="002E4D23">
        <w:rPr>
          <w:rFonts w:ascii="Arial Narrow" w:hAnsi="Arial Narrow" w:cs="Arial"/>
          <w:sz w:val="24"/>
          <w:szCs w:val="24"/>
          <w:shd w:val="clear" w:color="auto" w:fill="FFFFFF"/>
        </w:rPr>
        <w:t> </w:t>
      </w:r>
    </w:p>
    <w:p w14:paraId="2944459A" w14:textId="77777777" w:rsidR="00CB0109" w:rsidRPr="002E4D23" w:rsidRDefault="00CB0109" w:rsidP="001C1BEC">
      <w:pPr>
        <w:pStyle w:val="FootnoteText"/>
        <w:spacing w:after="0" w:line="360" w:lineRule="auto"/>
        <w:ind w:left="720" w:hanging="720"/>
        <w:jc w:val="both"/>
        <w:rPr>
          <w:rFonts w:ascii="Arial Narrow" w:hAnsi="Arial Narrow" w:cs="Arial"/>
          <w:sz w:val="24"/>
          <w:szCs w:val="24"/>
          <w:shd w:val="clear" w:color="auto" w:fill="FFFFFF"/>
        </w:rPr>
      </w:pPr>
      <w:r w:rsidRPr="002E4D23">
        <w:rPr>
          <w:rFonts w:ascii="Arial Narrow" w:hAnsi="Arial Narrow" w:cs="Arial"/>
          <w:sz w:val="24"/>
          <w:szCs w:val="24"/>
          <w:shd w:val="clear" w:color="auto" w:fill="FFFFFF"/>
        </w:rPr>
        <w:t>Thontowi</w:t>
      </w:r>
      <w:r w:rsidRPr="002E4D23">
        <w:rPr>
          <w:rFonts w:ascii="Arial Narrow" w:hAnsi="Arial Narrow" w:cs="Arial"/>
          <w:sz w:val="24"/>
          <w:szCs w:val="24"/>
          <w:shd w:val="clear" w:color="auto" w:fill="FFFFFF"/>
          <w:lang w:val="en-US"/>
        </w:rPr>
        <w:t xml:space="preserve"> J</w:t>
      </w:r>
      <w:r w:rsidRPr="002E4D23">
        <w:rPr>
          <w:rFonts w:ascii="Arial Narrow" w:hAnsi="Arial Narrow" w:cs="Arial"/>
          <w:sz w:val="24"/>
          <w:szCs w:val="24"/>
          <w:shd w:val="clear" w:color="auto" w:fill="FFFFFF"/>
        </w:rPr>
        <w:t>, ‘Pengaturan masyarakat hukum adat dan implementasi perlindungan hak-hak tradisionalnya’ (2015) 10 (1) Pandecta Research Law Journal.</w:t>
      </w:r>
    </w:p>
    <w:p w14:paraId="3B2EFCD6" w14:textId="77777777" w:rsidR="00CB0109" w:rsidRPr="002E4D23" w:rsidRDefault="00CB0109" w:rsidP="001C1BEC">
      <w:pPr>
        <w:spacing w:after="0" w:line="360" w:lineRule="auto"/>
        <w:ind w:left="720" w:hanging="720"/>
        <w:rPr>
          <w:rFonts w:ascii="Arial Narrow" w:hAnsi="Arial Narrow"/>
          <w:b/>
          <w:sz w:val="24"/>
          <w:szCs w:val="24"/>
        </w:rPr>
      </w:pPr>
      <w:r w:rsidRPr="002E4D23">
        <w:rPr>
          <w:rFonts w:ascii="Arial Narrow" w:hAnsi="Arial Narrow"/>
          <w:b/>
          <w:sz w:val="24"/>
          <w:szCs w:val="24"/>
        </w:rPr>
        <w:t>Tesis</w:t>
      </w:r>
    </w:p>
    <w:p w14:paraId="14A67A0F" w14:textId="77777777" w:rsidR="00CB0109" w:rsidRPr="002E4D23" w:rsidRDefault="00CB0109" w:rsidP="001C1BEC">
      <w:pPr>
        <w:spacing w:after="0" w:line="360" w:lineRule="auto"/>
        <w:ind w:left="720" w:hanging="720"/>
        <w:jc w:val="both"/>
        <w:rPr>
          <w:rFonts w:ascii="Arial Narrow" w:hAnsi="Arial Narrow"/>
          <w:sz w:val="24"/>
          <w:szCs w:val="24"/>
        </w:rPr>
      </w:pPr>
      <w:r w:rsidRPr="002E4D23">
        <w:rPr>
          <w:rFonts w:ascii="Arial Narrow" w:hAnsi="Arial Narrow"/>
          <w:sz w:val="24"/>
          <w:szCs w:val="24"/>
        </w:rPr>
        <w:t>Hendrik Hattu, ‘Pemberian Wewenang Pengelolaan Wilayah Laut Kepada Daerah Otonom Terhadap Hak Petuanan Masyarakat Adat di Pulau Ambon dan Pulau-pulau Lease’ (Tesis, Program Pasca Sarjana Universitas Sam Ratulangi 2005).</w:t>
      </w:r>
    </w:p>
    <w:p w14:paraId="51A53C88" w14:textId="77777777" w:rsidR="00CB0109" w:rsidRPr="002E4D23" w:rsidRDefault="00CB0109" w:rsidP="001C1BEC">
      <w:pPr>
        <w:spacing w:after="0" w:line="360" w:lineRule="auto"/>
        <w:ind w:left="720" w:hanging="720"/>
        <w:rPr>
          <w:rFonts w:ascii="Arial Narrow" w:hAnsi="Arial Narrow"/>
          <w:b/>
          <w:sz w:val="24"/>
          <w:szCs w:val="24"/>
        </w:rPr>
      </w:pPr>
      <w:r w:rsidRPr="002E4D23">
        <w:rPr>
          <w:rFonts w:ascii="Arial Narrow" w:hAnsi="Arial Narrow"/>
          <w:b/>
          <w:sz w:val="24"/>
          <w:szCs w:val="24"/>
        </w:rPr>
        <w:t>Peraturan Perundang-Undangan</w:t>
      </w:r>
    </w:p>
    <w:p w14:paraId="4B101841" w14:textId="77777777" w:rsidR="00CB0109" w:rsidRPr="002E4D23" w:rsidRDefault="00CB0109" w:rsidP="001C1BEC">
      <w:pPr>
        <w:spacing w:after="0" w:line="360" w:lineRule="auto"/>
        <w:ind w:left="720" w:hanging="720"/>
        <w:jc w:val="both"/>
        <w:rPr>
          <w:rFonts w:ascii="Arial Narrow" w:hAnsi="Arial Narrow"/>
          <w:sz w:val="24"/>
          <w:szCs w:val="24"/>
        </w:rPr>
      </w:pPr>
      <w:r w:rsidRPr="002E4D23">
        <w:rPr>
          <w:rFonts w:ascii="Arial Narrow" w:hAnsi="Arial Narrow"/>
          <w:sz w:val="24"/>
          <w:szCs w:val="24"/>
        </w:rPr>
        <w:lastRenderedPageBreak/>
        <w:t>Undang-Undang Dasar Negara Republik Indoneisa Tahun 1945</w:t>
      </w:r>
    </w:p>
    <w:p w14:paraId="437F5034" w14:textId="77777777" w:rsidR="00CB0109" w:rsidRPr="002E4D23" w:rsidRDefault="00CB0109" w:rsidP="001C1BEC">
      <w:pPr>
        <w:spacing w:after="0" w:line="360" w:lineRule="auto"/>
        <w:ind w:left="720" w:hanging="720"/>
        <w:jc w:val="both"/>
        <w:rPr>
          <w:rFonts w:ascii="Arial Narrow" w:hAnsi="Arial Narrow"/>
          <w:sz w:val="24"/>
          <w:szCs w:val="24"/>
        </w:rPr>
      </w:pPr>
      <w:r w:rsidRPr="002E4D23">
        <w:rPr>
          <w:rFonts w:ascii="Arial Narrow" w:hAnsi="Arial Narrow"/>
          <w:sz w:val="24"/>
          <w:szCs w:val="24"/>
        </w:rPr>
        <w:t>Undang-Undang Nomor 6 Tahun 2014 Tentang Desa</w:t>
      </w:r>
    </w:p>
    <w:p w14:paraId="0634A586" w14:textId="77777777" w:rsidR="00CB0109" w:rsidRPr="002E4D23" w:rsidRDefault="00CB0109" w:rsidP="001C1BEC">
      <w:pPr>
        <w:spacing w:after="0" w:line="360" w:lineRule="auto"/>
        <w:ind w:left="720" w:hanging="720"/>
        <w:jc w:val="both"/>
        <w:rPr>
          <w:rFonts w:ascii="Arial Narrow" w:hAnsi="Arial Narrow" w:cs="Arial"/>
          <w:sz w:val="24"/>
          <w:szCs w:val="24"/>
        </w:rPr>
      </w:pPr>
      <w:r w:rsidRPr="002E4D23">
        <w:rPr>
          <w:rFonts w:ascii="Arial Narrow" w:hAnsi="Arial Narrow" w:cs="Arial"/>
          <w:sz w:val="24"/>
          <w:szCs w:val="24"/>
        </w:rPr>
        <w:t>Peraturan Menteri Dalam Negeri Republik Indonesia Nomor 110 Tahun 2016 Tentang Badan Permusyawaratan Desa</w:t>
      </w:r>
    </w:p>
    <w:p w14:paraId="2CBEB5DC" w14:textId="77777777" w:rsidR="00CB0109" w:rsidRPr="002E4D23" w:rsidRDefault="00CB0109" w:rsidP="001C1BEC">
      <w:pPr>
        <w:spacing w:after="0" w:line="360" w:lineRule="auto"/>
        <w:ind w:left="720" w:hanging="720"/>
        <w:jc w:val="both"/>
        <w:rPr>
          <w:rFonts w:ascii="Arial Narrow" w:hAnsi="Arial Narrow" w:cs="Arial"/>
          <w:sz w:val="24"/>
          <w:szCs w:val="24"/>
        </w:rPr>
      </w:pPr>
      <w:r w:rsidRPr="002E4D23">
        <w:rPr>
          <w:rFonts w:ascii="Arial Narrow" w:hAnsi="Arial Narrow" w:cs="Arial"/>
          <w:sz w:val="24"/>
          <w:szCs w:val="24"/>
        </w:rPr>
        <w:t xml:space="preserve">Peraturan Daerah Provinsi Maluku Nomor 14 Tahun 2005 tentang Penetapan Kembali Negeri Sebagai Kesatuan Masyarakat Hukum Adat Dalam Wilayah Pemerintahan Provinsi Maluku </w:t>
      </w:r>
    </w:p>
    <w:p w14:paraId="2B538AE5" w14:textId="0ED81894" w:rsidR="00CB0109" w:rsidRPr="002E4D23" w:rsidRDefault="00CB0109" w:rsidP="001C1BEC">
      <w:pPr>
        <w:spacing w:after="0" w:line="360" w:lineRule="auto"/>
        <w:ind w:left="720" w:hanging="720"/>
        <w:jc w:val="both"/>
        <w:rPr>
          <w:rFonts w:ascii="Arial Narrow" w:hAnsi="Arial Narrow" w:cs="Arial"/>
          <w:sz w:val="24"/>
          <w:szCs w:val="24"/>
        </w:rPr>
      </w:pPr>
      <w:r w:rsidRPr="002E4D23">
        <w:rPr>
          <w:rFonts w:ascii="Arial Narrow" w:hAnsi="Arial Narrow" w:cs="Arial"/>
          <w:sz w:val="24"/>
          <w:szCs w:val="24"/>
        </w:rPr>
        <w:t>Peraturan Daerah Kota Ambon Nomor 8 Tahun 2017 Tentang Negeri</w:t>
      </w:r>
    </w:p>
    <w:p w14:paraId="69833F26" w14:textId="2D9D2B50" w:rsidR="006A37ED" w:rsidRPr="002E4D23" w:rsidRDefault="00B85EBD" w:rsidP="001C1BEC">
      <w:pPr>
        <w:spacing w:after="0" w:line="360" w:lineRule="auto"/>
        <w:ind w:left="720" w:hanging="720"/>
        <w:jc w:val="both"/>
        <w:rPr>
          <w:rFonts w:ascii="Arial Narrow" w:hAnsi="Arial Narrow"/>
          <w:sz w:val="24"/>
          <w:szCs w:val="24"/>
        </w:rPr>
      </w:pPr>
      <w:r w:rsidRPr="002E4D23">
        <w:rPr>
          <w:rFonts w:ascii="Arial Narrow" w:hAnsi="Arial Narrow" w:cs="Arial"/>
          <w:sz w:val="24"/>
          <w:szCs w:val="24"/>
        </w:rPr>
        <w:t>Peraturan Daerah Kabupaten Maluku Tengah Nomor 01 Tahun 2006 Tentang Negeri</w:t>
      </w:r>
      <w:bookmarkStart w:id="18" w:name="_GoBack"/>
      <w:bookmarkEnd w:id="18"/>
    </w:p>
    <w:sectPr w:rsidR="006A37ED" w:rsidRPr="002E4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3E6F" w14:textId="77777777" w:rsidR="008C7AB7" w:rsidRDefault="008C7AB7" w:rsidP="000A7B8F">
      <w:pPr>
        <w:spacing w:after="0" w:line="240" w:lineRule="auto"/>
      </w:pPr>
      <w:r>
        <w:separator/>
      </w:r>
    </w:p>
  </w:endnote>
  <w:endnote w:type="continuationSeparator" w:id="0">
    <w:p w14:paraId="44ACA894" w14:textId="77777777" w:rsidR="008C7AB7" w:rsidRDefault="008C7AB7" w:rsidP="000A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44C6" w14:textId="77777777" w:rsidR="008C7AB7" w:rsidRDefault="008C7AB7" w:rsidP="000A7B8F">
      <w:pPr>
        <w:spacing w:after="0" w:line="240" w:lineRule="auto"/>
      </w:pPr>
      <w:r>
        <w:separator/>
      </w:r>
    </w:p>
  </w:footnote>
  <w:footnote w:type="continuationSeparator" w:id="0">
    <w:p w14:paraId="6B79E197" w14:textId="77777777" w:rsidR="008C7AB7" w:rsidRDefault="008C7AB7" w:rsidP="000A7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B0834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multilevel"/>
    <w:tmpl w:val="F04426D6"/>
    <w:lvl w:ilvl="0">
      <w:start w:val="1"/>
      <w:numFmt w:val="decimal"/>
      <w:lvlText w:val="%1."/>
      <w:lvlJc w:val="left"/>
      <w:pPr>
        <w:tabs>
          <w:tab w:val="left" w:pos="720"/>
        </w:tabs>
        <w:ind w:left="720" w:hanging="360"/>
      </w:pPr>
      <w:rPr>
        <w:b/>
      </w:rPr>
    </w:lvl>
    <w:lvl w:ilvl="1">
      <w:start w:val="1"/>
      <w:numFmt w:val="decimal"/>
      <w:lvlText w:val="%2."/>
      <w:lvlJc w:val="left"/>
      <w:pPr>
        <w:ind w:left="1440" w:hanging="360"/>
      </w:pPr>
      <w:rPr>
        <w:rFonts w:hint="default"/>
      </w:r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2">
    <w:nsid w:val="00000004"/>
    <w:multiLevelType w:val="hybridMultilevel"/>
    <w:tmpl w:val="583661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5"/>
    <w:multiLevelType w:val="hybridMultilevel"/>
    <w:tmpl w:val="F000C2F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6"/>
    <w:multiLevelType w:val="hybridMultilevel"/>
    <w:tmpl w:val="621AE8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7"/>
    <w:multiLevelType w:val="multilevel"/>
    <w:tmpl w:val="F3C4341A"/>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8"/>
    <w:multiLevelType w:val="hybridMultilevel"/>
    <w:tmpl w:val="2B3C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103D47"/>
    <w:multiLevelType w:val="hybridMultilevel"/>
    <w:tmpl w:val="91C81A5C"/>
    <w:lvl w:ilvl="0" w:tplc="EFECF0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1164E"/>
    <w:multiLevelType w:val="hybridMultilevel"/>
    <w:tmpl w:val="621AE8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55422"/>
    <w:multiLevelType w:val="hybridMultilevel"/>
    <w:tmpl w:val="263AF328"/>
    <w:lvl w:ilvl="0" w:tplc="B5062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7F5ED1"/>
    <w:multiLevelType w:val="multilevel"/>
    <w:tmpl w:val="3F30712A"/>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11">
    <w:nsid w:val="68556353"/>
    <w:multiLevelType w:val="hybridMultilevel"/>
    <w:tmpl w:val="621AE8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10"/>
  </w:num>
  <w:num w:numId="5">
    <w:abstractNumId w:val="3"/>
  </w:num>
  <w:num w:numId="6">
    <w:abstractNumId w:val="2"/>
  </w:num>
  <w:num w:numId="7">
    <w:abstractNumId w:val="1"/>
  </w:num>
  <w:num w:numId="8">
    <w:abstractNumId w:val="5"/>
  </w:num>
  <w:num w:numId="9">
    <w:abstractNumId w:val="9"/>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8F"/>
    <w:rsid w:val="00002309"/>
    <w:rsid w:val="000309F9"/>
    <w:rsid w:val="00080967"/>
    <w:rsid w:val="000844F7"/>
    <w:rsid w:val="000A78CE"/>
    <w:rsid w:val="000A7B8F"/>
    <w:rsid w:val="000D54D8"/>
    <w:rsid w:val="000F7EF0"/>
    <w:rsid w:val="00177968"/>
    <w:rsid w:val="001C1BEC"/>
    <w:rsid w:val="0020322A"/>
    <w:rsid w:val="00227AEB"/>
    <w:rsid w:val="00232E70"/>
    <w:rsid w:val="002E4D23"/>
    <w:rsid w:val="003153B5"/>
    <w:rsid w:val="00381ED4"/>
    <w:rsid w:val="003A5E20"/>
    <w:rsid w:val="003F55A6"/>
    <w:rsid w:val="00473D7D"/>
    <w:rsid w:val="004C4EA3"/>
    <w:rsid w:val="005070A2"/>
    <w:rsid w:val="0052454C"/>
    <w:rsid w:val="005974A0"/>
    <w:rsid w:val="005C0870"/>
    <w:rsid w:val="005C23AF"/>
    <w:rsid w:val="00633D72"/>
    <w:rsid w:val="006527B9"/>
    <w:rsid w:val="006967F4"/>
    <w:rsid w:val="006A37ED"/>
    <w:rsid w:val="006C03C5"/>
    <w:rsid w:val="00725CBE"/>
    <w:rsid w:val="00736EC1"/>
    <w:rsid w:val="0077765E"/>
    <w:rsid w:val="00783E37"/>
    <w:rsid w:val="007A45C6"/>
    <w:rsid w:val="007F21F5"/>
    <w:rsid w:val="00867B72"/>
    <w:rsid w:val="008C7AB7"/>
    <w:rsid w:val="00A83E72"/>
    <w:rsid w:val="00B0594D"/>
    <w:rsid w:val="00B85EBD"/>
    <w:rsid w:val="00BD441A"/>
    <w:rsid w:val="00BF6BC2"/>
    <w:rsid w:val="00C30273"/>
    <w:rsid w:val="00C84E75"/>
    <w:rsid w:val="00CB0109"/>
    <w:rsid w:val="00D14DED"/>
    <w:rsid w:val="00D80B93"/>
    <w:rsid w:val="00EC7FA9"/>
    <w:rsid w:val="00FA3069"/>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7AF"/>
  <w15:docId w15:val="{8545BCFE-E4AF-420E-9F73-BD11C2AC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8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7B8F"/>
    <w:rPr>
      <w:rFonts w:cs="Calibri"/>
      <w:sz w:val="20"/>
      <w:szCs w:val="20"/>
      <w:lang w:val="id-ID"/>
    </w:rPr>
  </w:style>
  <w:style w:type="character" w:customStyle="1" w:styleId="FootnoteTextChar">
    <w:name w:val="Footnote Text Char"/>
    <w:basedOn w:val="DefaultParagraphFont"/>
    <w:link w:val="FootnoteText"/>
    <w:uiPriority w:val="99"/>
    <w:rsid w:val="000A7B8F"/>
    <w:rPr>
      <w:rFonts w:ascii="Calibri" w:eastAsia="Times New Roman" w:hAnsi="Calibri" w:cs="Calibri"/>
      <w:sz w:val="20"/>
      <w:szCs w:val="20"/>
      <w:lang w:val="id-ID"/>
    </w:rPr>
  </w:style>
  <w:style w:type="character" w:styleId="FootnoteReference">
    <w:name w:val="footnote reference"/>
    <w:basedOn w:val="DefaultParagraphFont"/>
    <w:uiPriority w:val="99"/>
    <w:rsid w:val="000A7B8F"/>
    <w:rPr>
      <w:rFonts w:cs="Times New Roman"/>
      <w:vertAlign w:val="superscript"/>
    </w:rPr>
  </w:style>
  <w:style w:type="paragraph" w:styleId="ListParagraph">
    <w:name w:val="List Paragraph"/>
    <w:basedOn w:val="Normal"/>
    <w:uiPriority w:val="34"/>
    <w:qFormat/>
    <w:rsid w:val="000A7B8F"/>
    <w:pPr>
      <w:ind w:left="720"/>
      <w:contextualSpacing/>
    </w:pPr>
  </w:style>
  <w:style w:type="character" w:styleId="Emphasis">
    <w:name w:val="Emphasis"/>
    <w:basedOn w:val="DefaultParagraphFont"/>
    <w:uiPriority w:val="20"/>
    <w:qFormat/>
    <w:rsid w:val="006A37ED"/>
    <w:rPr>
      <w:i/>
      <w:iCs/>
    </w:rPr>
  </w:style>
  <w:style w:type="character" w:styleId="CommentReference">
    <w:name w:val="annotation reference"/>
    <w:basedOn w:val="DefaultParagraphFont"/>
    <w:uiPriority w:val="99"/>
    <w:semiHidden/>
    <w:unhideWhenUsed/>
    <w:rsid w:val="006A37ED"/>
    <w:rPr>
      <w:sz w:val="16"/>
      <w:szCs w:val="16"/>
    </w:rPr>
  </w:style>
  <w:style w:type="paragraph" w:styleId="CommentText">
    <w:name w:val="annotation text"/>
    <w:basedOn w:val="Normal"/>
    <w:link w:val="CommentTextChar"/>
    <w:uiPriority w:val="99"/>
    <w:semiHidden/>
    <w:unhideWhenUsed/>
    <w:rsid w:val="006A37ED"/>
    <w:pPr>
      <w:spacing w:line="240" w:lineRule="auto"/>
    </w:pPr>
    <w:rPr>
      <w:sz w:val="20"/>
      <w:szCs w:val="20"/>
    </w:rPr>
  </w:style>
  <w:style w:type="character" w:customStyle="1" w:styleId="CommentTextChar">
    <w:name w:val="Comment Text Char"/>
    <w:basedOn w:val="DefaultParagraphFont"/>
    <w:link w:val="CommentText"/>
    <w:uiPriority w:val="99"/>
    <w:semiHidden/>
    <w:rsid w:val="006A37E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A3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7ED"/>
    <w:rPr>
      <w:rFonts w:ascii="Tahoma" w:eastAsia="Times New Roman" w:hAnsi="Tahoma" w:cs="Tahoma"/>
      <w:sz w:val="16"/>
      <w:szCs w:val="16"/>
    </w:rPr>
  </w:style>
  <w:style w:type="character" w:styleId="Hyperlink">
    <w:name w:val="Hyperlink"/>
    <w:basedOn w:val="DefaultParagraphFont"/>
    <w:uiPriority w:val="99"/>
    <w:rsid w:val="006A37ED"/>
    <w:rPr>
      <w:color w:val="0000FF"/>
      <w:u w:val="single"/>
    </w:rPr>
  </w:style>
  <w:style w:type="paragraph" w:styleId="HTMLPreformatted">
    <w:name w:val="HTML Preformatted"/>
    <w:basedOn w:val="Normal"/>
    <w:link w:val="HTMLPreformattedChar"/>
    <w:uiPriority w:val="99"/>
    <w:semiHidden/>
    <w:unhideWhenUsed/>
    <w:rsid w:val="00D8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0B93"/>
    <w:rPr>
      <w:rFonts w:ascii="Courier New" w:eastAsia="Times New Roman" w:hAnsi="Courier New" w:cs="Courier New"/>
      <w:sz w:val="20"/>
      <w:szCs w:val="20"/>
    </w:rPr>
  </w:style>
  <w:style w:type="character" w:customStyle="1" w:styleId="y2iqfc">
    <w:name w:val="y2iqfc"/>
    <w:basedOn w:val="DefaultParagraphFont"/>
    <w:rsid w:val="00D80B93"/>
  </w:style>
  <w:style w:type="character" w:customStyle="1" w:styleId="dimensionsbadgeembed">
    <w:name w:val="__dimensions_badge_embed__"/>
    <w:basedOn w:val="DefaultParagraphFont"/>
    <w:rsid w:val="00633D72"/>
  </w:style>
  <w:style w:type="character" w:customStyle="1" w:styleId="label">
    <w:name w:val="label"/>
    <w:basedOn w:val="DefaultParagraphFont"/>
    <w:rsid w:val="00633D72"/>
  </w:style>
  <w:style w:type="character" w:customStyle="1" w:styleId="value">
    <w:name w:val="value"/>
    <w:basedOn w:val="DefaultParagraphFont"/>
    <w:rsid w:val="00633D72"/>
  </w:style>
  <w:style w:type="character" w:styleId="Strong">
    <w:name w:val="Strong"/>
    <w:basedOn w:val="DefaultParagraphFont"/>
    <w:uiPriority w:val="22"/>
    <w:qFormat/>
    <w:rsid w:val="00203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05">
      <w:bodyDiv w:val="1"/>
      <w:marLeft w:val="0"/>
      <w:marRight w:val="0"/>
      <w:marTop w:val="0"/>
      <w:marBottom w:val="0"/>
      <w:divBdr>
        <w:top w:val="none" w:sz="0" w:space="0" w:color="auto"/>
        <w:left w:val="none" w:sz="0" w:space="0" w:color="auto"/>
        <w:bottom w:val="none" w:sz="0" w:space="0" w:color="auto"/>
        <w:right w:val="none" w:sz="0" w:space="0" w:color="auto"/>
      </w:divBdr>
    </w:div>
    <w:div w:id="1744713603">
      <w:bodyDiv w:val="1"/>
      <w:marLeft w:val="0"/>
      <w:marRight w:val="0"/>
      <w:marTop w:val="0"/>
      <w:marBottom w:val="0"/>
      <w:divBdr>
        <w:top w:val="none" w:sz="0" w:space="0" w:color="auto"/>
        <w:left w:val="none" w:sz="0" w:space="0" w:color="auto"/>
        <w:bottom w:val="none" w:sz="0" w:space="0" w:color="auto"/>
        <w:right w:val="none" w:sz="0" w:space="0" w:color="auto"/>
      </w:divBdr>
    </w:div>
    <w:div w:id="2115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ipiouw.sherloc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6691</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7</cp:revision>
  <dcterms:created xsi:type="dcterms:W3CDTF">2023-02-24T13:48:00Z</dcterms:created>
  <dcterms:modified xsi:type="dcterms:W3CDTF">2023-02-27T01:59:00Z</dcterms:modified>
</cp:coreProperties>
</file>