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C57" w:rsidRDefault="008A2C57" w:rsidP="00063D02">
      <w:pPr>
        <w:pStyle w:val="StyleTitle"/>
        <w:spacing w:line="480" w:lineRule="auto"/>
        <w:rPr>
          <w:rFonts w:ascii="Tahoma" w:hAnsi="Tahoma" w:cs="Tahoma"/>
          <w:sz w:val="22"/>
          <w:szCs w:val="22"/>
          <w:lang w:val="id-ID"/>
        </w:rPr>
      </w:pPr>
      <w:r>
        <w:rPr>
          <w:rFonts w:ascii="Tahoma" w:hAnsi="Tahoma" w:cs="Tahoma"/>
          <w:sz w:val="22"/>
          <w:szCs w:val="22"/>
          <w:lang w:val="id-ID"/>
        </w:rPr>
        <w:t>APLIKASI KOLAM PASIR UNTUK PENGERJAAN PRODUK UKIR LOGAM</w:t>
      </w:r>
    </w:p>
    <w:p w:rsidR="008A2C57" w:rsidRPr="002E2708" w:rsidRDefault="008A2C57" w:rsidP="00063D02">
      <w:pPr>
        <w:pStyle w:val="StyleTitle"/>
        <w:spacing w:line="480" w:lineRule="auto"/>
        <w:rPr>
          <w:rFonts w:ascii="Tahoma" w:hAnsi="Tahoma" w:cs="Tahoma"/>
          <w:i/>
          <w:sz w:val="22"/>
          <w:szCs w:val="22"/>
          <w:lang w:val="id-ID"/>
        </w:rPr>
      </w:pPr>
      <w:r w:rsidRPr="002E2708">
        <w:rPr>
          <w:rFonts w:ascii="Tahoma" w:hAnsi="Tahoma" w:cs="Tahoma"/>
          <w:i/>
          <w:sz w:val="22"/>
          <w:szCs w:val="22"/>
          <w:lang w:val="id-ID"/>
        </w:rPr>
        <w:t xml:space="preserve">SAND POOL APPLICATION FOR METAL CARVING PRODUCTS </w:t>
      </w:r>
    </w:p>
    <w:p w:rsidR="009D55AA" w:rsidRPr="006B44C0" w:rsidRDefault="009D55AA" w:rsidP="00063D02">
      <w:pPr>
        <w:pStyle w:val="StyleTitle"/>
        <w:spacing w:line="480" w:lineRule="auto"/>
        <w:rPr>
          <w:rFonts w:ascii="Tahoma" w:hAnsi="Tahoma" w:cs="Tahoma"/>
          <w:bCs w:val="0"/>
          <w:color w:val="FF0000"/>
          <w:kern w:val="0"/>
          <w:sz w:val="22"/>
          <w:szCs w:val="22"/>
          <w:lang w:val="id-ID" w:eastAsia="id-ID"/>
        </w:rPr>
      </w:pPr>
    </w:p>
    <w:p w:rsidR="002E2708" w:rsidRDefault="002E2708" w:rsidP="00163E67">
      <w:pPr>
        <w:pStyle w:val="StyleTitle"/>
        <w:spacing w:line="480" w:lineRule="auto"/>
        <w:rPr>
          <w:rFonts w:ascii="Tahoma" w:hAnsi="Tahoma" w:cs="Tahoma"/>
          <w:sz w:val="22"/>
          <w:szCs w:val="22"/>
          <w:vertAlign w:val="superscript"/>
          <w:lang w:val="id-ID"/>
        </w:rPr>
      </w:pPr>
      <w:r>
        <w:rPr>
          <w:rFonts w:ascii="Tahoma" w:hAnsi="Tahoma" w:cs="Tahoma"/>
          <w:b w:val="0"/>
          <w:bCs w:val="0"/>
          <w:sz w:val="22"/>
          <w:szCs w:val="22"/>
          <w:lang w:val="id-ID"/>
        </w:rPr>
        <w:t>Seno Darmanto</w:t>
      </w:r>
      <w:r w:rsidR="009D55AA" w:rsidRPr="006B44C0">
        <w:rPr>
          <w:rFonts w:ascii="Tahoma" w:hAnsi="Tahoma" w:cs="Tahoma"/>
          <w:b w:val="0"/>
          <w:bCs w:val="0"/>
          <w:sz w:val="22"/>
          <w:szCs w:val="22"/>
          <w:vertAlign w:val="superscript"/>
          <w:lang w:val="id-ID"/>
        </w:rPr>
        <w:t>1</w:t>
      </w:r>
      <w:r w:rsidR="00163E67" w:rsidRPr="006B44C0">
        <w:rPr>
          <w:rFonts w:ascii="Tahoma" w:hAnsi="Tahoma" w:cs="Tahoma"/>
          <w:b w:val="0"/>
          <w:bCs w:val="0"/>
          <w:sz w:val="22"/>
          <w:szCs w:val="22"/>
          <w:lang w:val="id-ID"/>
        </w:rPr>
        <w:t>*</w:t>
      </w:r>
      <w:r w:rsidR="00FC02F4" w:rsidRPr="006B44C0">
        <w:rPr>
          <w:rFonts w:ascii="Tahoma" w:hAnsi="Tahoma" w:cs="Tahoma"/>
          <w:b w:val="0"/>
          <w:bCs w:val="0"/>
          <w:sz w:val="22"/>
          <w:szCs w:val="22"/>
          <w:lang w:val="id-ID"/>
        </w:rPr>
        <w:t xml:space="preserve">, </w:t>
      </w:r>
      <w:r>
        <w:rPr>
          <w:rFonts w:ascii="Tahoma" w:hAnsi="Tahoma" w:cs="Tahoma"/>
          <w:b w:val="0"/>
          <w:bCs w:val="0"/>
          <w:sz w:val="22"/>
          <w:szCs w:val="22"/>
          <w:lang w:val="id-ID"/>
        </w:rPr>
        <w:t>Adi Nugroho</w:t>
      </w:r>
      <w:r w:rsidR="00FD5156" w:rsidRPr="006B44C0">
        <w:rPr>
          <w:rFonts w:ascii="Tahoma" w:hAnsi="Tahoma" w:cs="Tahoma"/>
          <w:b w:val="0"/>
          <w:bCs w:val="0"/>
          <w:sz w:val="22"/>
          <w:szCs w:val="22"/>
          <w:vertAlign w:val="superscript"/>
          <w:lang w:val="id-ID"/>
        </w:rPr>
        <w:t>2</w:t>
      </w:r>
      <w:r w:rsidR="00DC5D39" w:rsidRPr="006B44C0">
        <w:rPr>
          <w:rFonts w:ascii="Tahoma" w:hAnsi="Tahoma" w:cs="Tahoma"/>
          <w:b w:val="0"/>
          <w:bCs w:val="0"/>
          <w:sz w:val="22"/>
          <w:szCs w:val="22"/>
          <w:lang w:val="id-ID"/>
        </w:rPr>
        <w:t xml:space="preserve">, </w:t>
      </w:r>
      <w:r w:rsidR="00302557" w:rsidRPr="006B44C0">
        <w:rPr>
          <w:rFonts w:ascii="Tahoma" w:hAnsi="Tahoma" w:cs="Tahoma"/>
          <w:b w:val="0"/>
          <w:bCs w:val="0"/>
          <w:sz w:val="22"/>
          <w:szCs w:val="22"/>
          <w:lang w:val="id-ID"/>
        </w:rPr>
        <w:t xml:space="preserve">dan </w:t>
      </w:r>
      <w:r>
        <w:rPr>
          <w:rFonts w:ascii="Tahoma" w:hAnsi="Tahoma" w:cs="Tahoma"/>
          <w:b w:val="0"/>
          <w:bCs w:val="0"/>
          <w:sz w:val="22"/>
          <w:szCs w:val="22"/>
          <w:lang w:val="id-ID"/>
        </w:rPr>
        <w:t>Yusuf Umardani</w:t>
      </w:r>
      <w:r>
        <w:rPr>
          <w:rFonts w:ascii="Tahoma" w:hAnsi="Tahoma" w:cs="Tahoma"/>
          <w:b w:val="0"/>
          <w:bCs w:val="0"/>
          <w:sz w:val="22"/>
          <w:szCs w:val="22"/>
          <w:vertAlign w:val="superscript"/>
        </w:rPr>
        <w:t>3</w:t>
      </w:r>
      <w:r w:rsidR="00DC5D39" w:rsidRPr="006B44C0">
        <w:rPr>
          <w:rFonts w:ascii="Tahoma" w:hAnsi="Tahoma" w:cs="Tahoma"/>
          <w:sz w:val="22"/>
          <w:szCs w:val="22"/>
          <w:vertAlign w:val="superscript"/>
          <w:lang w:val="id-ID"/>
        </w:rPr>
        <w:t xml:space="preserve"> </w:t>
      </w:r>
    </w:p>
    <w:p w:rsidR="00FC02F4" w:rsidRPr="006B44C0" w:rsidRDefault="00654477" w:rsidP="00163E67">
      <w:pPr>
        <w:spacing w:line="480" w:lineRule="auto"/>
        <w:jc w:val="center"/>
        <w:rPr>
          <w:rFonts w:ascii="Tahoma" w:hAnsi="Tahoma" w:cs="Tahoma"/>
          <w:sz w:val="22"/>
          <w:szCs w:val="22"/>
          <w:lang w:val="es-ES"/>
        </w:rPr>
      </w:pPr>
      <w:r w:rsidRPr="006B44C0">
        <w:rPr>
          <w:rFonts w:ascii="Tahoma" w:hAnsi="Tahoma" w:cs="Tahoma"/>
          <w:sz w:val="22"/>
          <w:szCs w:val="22"/>
          <w:vertAlign w:val="superscript"/>
          <w:lang w:val="es-ES"/>
        </w:rPr>
        <w:t>1</w:t>
      </w:r>
      <w:r w:rsidR="00882E5D" w:rsidRPr="006B44C0">
        <w:rPr>
          <w:rFonts w:ascii="Tahoma" w:hAnsi="Tahoma" w:cs="Tahoma"/>
          <w:sz w:val="22"/>
          <w:szCs w:val="22"/>
          <w:lang w:val="id-ID"/>
        </w:rPr>
        <w:t xml:space="preserve">Departemen </w:t>
      </w:r>
      <w:r w:rsidR="002E2708">
        <w:rPr>
          <w:rFonts w:ascii="Tahoma" w:hAnsi="Tahoma" w:cs="Tahoma"/>
          <w:sz w:val="22"/>
          <w:szCs w:val="22"/>
          <w:lang w:val="id-ID"/>
        </w:rPr>
        <w:t>Teknik Industri</w:t>
      </w:r>
      <w:r w:rsidR="00FC02F4" w:rsidRPr="006B44C0">
        <w:rPr>
          <w:rFonts w:ascii="Tahoma" w:hAnsi="Tahoma" w:cs="Tahoma"/>
          <w:sz w:val="22"/>
          <w:szCs w:val="22"/>
          <w:lang w:val="es-ES"/>
        </w:rPr>
        <w:t xml:space="preserve">, </w:t>
      </w:r>
      <w:r w:rsidR="002E2708">
        <w:rPr>
          <w:rFonts w:ascii="Tahoma" w:hAnsi="Tahoma" w:cs="Tahoma"/>
          <w:sz w:val="22"/>
          <w:szCs w:val="22"/>
          <w:lang w:val="id-ID"/>
        </w:rPr>
        <w:t>Sekolah Vokasi</w:t>
      </w:r>
      <w:r w:rsidR="00FC02F4" w:rsidRPr="006B44C0">
        <w:rPr>
          <w:rFonts w:ascii="Tahoma" w:hAnsi="Tahoma" w:cs="Tahoma"/>
          <w:sz w:val="22"/>
          <w:szCs w:val="22"/>
          <w:lang w:val="es-ES"/>
        </w:rPr>
        <w:t xml:space="preserve">, </w:t>
      </w:r>
      <w:r w:rsidR="0019318E" w:rsidRPr="006B44C0">
        <w:rPr>
          <w:rFonts w:ascii="Tahoma" w:hAnsi="Tahoma" w:cs="Tahoma"/>
          <w:sz w:val="22"/>
          <w:szCs w:val="22"/>
          <w:lang w:val="id-ID"/>
        </w:rPr>
        <w:t>Universitas Diponegoro</w:t>
      </w:r>
      <w:r w:rsidR="00FC02F4" w:rsidRPr="006B44C0">
        <w:rPr>
          <w:rFonts w:ascii="Tahoma" w:hAnsi="Tahoma" w:cs="Tahoma"/>
          <w:sz w:val="22"/>
          <w:szCs w:val="22"/>
          <w:lang w:val="es-ES"/>
        </w:rPr>
        <w:t>,</w:t>
      </w:r>
      <w:r w:rsidR="00C77EBC" w:rsidRPr="006B44C0">
        <w:rPr>
          <w:rFonts w:ascii="Tahoma" w:hAnsi="Tahoma" w:cs="Tahoma"/>
          <w:sz w:val="22"/>
          <w:szCs w:val="22"/>
          <w:lang w:val="id-ID"/>
        </w:rPr>
        <w:t xml:space="preserve"> </w:t>
      </w:r>
      <w:r w:rsidR="0019318E" w:rsidRPr="006B44C0">
        <w:rPr>
          <w:rFonts w:ascii="Tahoma" w:hAnsi="Tahoma" w:cs="Tahoma"/>
          <w:sz w:val="22"/>
          <w:szCs w:val="22"/>
          <w:lang w:val="id-ID"/>
        </w:rPr>
        <w:t>Semarang</w:t>
      </w:r>
    </w:p>
    <w:p w:rsidR="00654477" w:rsidRDefault="00654477" w:rsidP="00163E67">
      <w:pPr>
        <w:spacing w:line="480" w:lineRule="auto"/>
        <w:jc w:val="center"/>
        <w:rPr>
          <w:rFonts w:ascii="Tahoma" w:hAnsi="Tahoma" w:cs="Tahoma"/>
          <w:sz w:val="22"/>
          <w:szCs w:val="22"/>
          <w:lang w:val="id-ID"/>
        </w:rPr>
      </w:pPr>
      <w:r w:rsidRPr="006B44C0">
        <w:rPr>
          <w:rFonts w:ascii="Tahoma" w:hAnsi="Tahoma" w:cs="Tahoma"/>
          <w:sz w:val="22"/>
          <w:szCs w:val="22"/>
          <w:vertAlign w:val="superscript"/>
          <w:lang w:val="es-ES"/>
        </w:rPr>
        <w:t>2</w:t>
      </w:r>
      <w:r w:rsidR="00063D02" w:rsidRPr="006B44C0">
        <w:rPr>
          <w:rFonts w:ascii="Tahoma" w:hAnsi="Tahoma" w:cs="Tahoma"/>
          <w:sz w:val="22"/>
          <w:szCs w:val="22"/>
          <w:lang w:val="da-DK"/>
        </w:rPr>
        <w:t>Depart</w:t>
      </w:r>
      <w:r w:rsidR="004026AC" w:rsidRPr="006B44C0">
        <w:rPr>
          <w:rFonts w:ascii="Tahoma" w:hAnsi="Tahoma" w:cs="Tahoma"/>
          <w:sz w:val="22"/>
          <w:szCs w:val="22"/>
          <w:lang w:val="da-DK"/>
        </w:rPr>
        <w:t>men</w:t>
      </w:r>
      <w:r w:rsidR="00063D02" w:rsidRPr="006B44C0">
        <w:rPr>
          <w:rFonts w:ascii="Tahoma" w:hAnsi="Tahoma" w:cs="Tahoma"/>
          <w:sz w:val="22"/>
          <w:szCs w:val="22"/>
          <w:lang w:val="da-DK"/>
        </w:rPr>
        <w:t xml:space="preserve">t </w:t>
      </w:r>
      <w:r w:rsidR="00DF5235">
        <w:rPr>
          <w:rFonts w:ascii="Tahoma" w:hAnsi="Tahoma" w:cs="Tahoma"/>
          <w:sz w:val="22"/>
          <w:szCs w:val="22"/>
          <w:lang w:val="id-ID"/>
        </w:rPr>
        <w:t xml:space="preserve"> I</w:t>
      </w:r>
      <w:r w:rsidR="00DF5235" w:rsidRPr="00DF5235">
        <w:rPr>
          <w:rFonts w:ascii="Tahoma" w:hAnsi="Tahoma" w:cs="Tahoma"/>
          <w:sz w:val="22"/>
          <w:szCs w:val="22"/>
          <w:lang w:val="id-ID"/>
        </w:rPr>
        <w:t xml:space="preserve">lmu </w:t>
      </w:r>
      <w:r w:rsidR="00DF5235">
        <w:rPr>
          <w:rFonts w:ascii="Tahoma" w:hAnsi="Tahoma" w:cs="Tahoma"/>
          <w:sz w:val="22"/>
          <w:szCs w:val="22"/>
          <w:lang w:val="id-ID"/>
        </w:rPr>
        <w:t>K</w:t>
      </w:r>
      <w:r w:rsidR="00DF5235" w:rsidRPr="00DF5235">
        <w:rPr>
          <w:rFonts w:ascii="Tahoma" w:hAnsi="Tahoma" w:cs="Tahoma"/>
          <w:sz w:val="22"/>
          <w:szCs w:val="22"/>
          <w:lang w:val="id-ID"/>
        </w:rPr>
        <w:t>omunikasi</w:t>
      </w:r>
      <w:r w:rsidRPr="006B44C0">
        <w:rPr>
          <w:rFonts w:ascii="Tahoma" w:hAnsi="Tahoma" w:cs="Tahoma"/>
          <w:sz w:val="22"/>
          <w:szCs w:val="22"/>
          <w:lang w:val="sv-SE"/>
        </w:rPr>
        <w:t xml:space="preserve">, </w:t>
      </w:r>
      <w:r w:rsidR="00D82A99" w:rsidRPr="006B44C0">
        <w:rPr>
          <w:rFonts w:ascii="Tahoma" w:hAnsi="Tahoma" w:cs="Tahoma"/>
          <w:sz w:val="22"/>
          <w:szCs w:val="22"/>
          <w:lang w:val="id-ID"/>
        </w:rPr>
        <w:t xml:space="preserve">Fakultas </w:t>
      </w:r>
      <w:r w:rsidR="002E2708">
        <w:rPr>
          <w:rFonts w:ascii="Tahoma" w:hAnsi="Tahoma" w:cs="Tahoma"/>
          <w:sz w:val="22"/>
          <w:szCs w:val="22"/>
          <w:lang w:val="id-ID"/>
        </w:rPr>
        <w:t>FISIP</w:t>
      </w:r>
      <w:r w:rsidRPr="006B44C0">
        <w:rPr>
          <w:rFonts w:ascii="Tahoma" w:hAnsi="Tahoma" w:cs="Tahoma"/>
          <w:sz w:val="22"/>
          <w:szCs w:val="22"/>
          <w:lang w:val="id-ID"/>
        </w:rPr>
        <w:t xml:space="preserve">, </w:t>
      </w:r>
      <w:r w:rsidR="00D82A99" w:rsidRPr="006B44C0">
        <w:rPr>
          <w:rFonts w:ascii="Tahoma" w:hAnsi="Tahoma" w:cs="Tahoma"/>
          <w:sz w:val="22"/>
          <w:szCs w:val="22"/>
          <w:lang w:val="id-ID"/>
        </w:rPr>
        <w:t>Universitas Diponegoro</w:t>
      </w:r>
      <w:r w:rsidR="00C77EBC" w:rsidRPr="006B44C0">
        <w:rPr>
          <w:rFonts w:ascii="Tahoma" w:hAnsi="Tahoma" w:cs="Tahoma"/>
          <w:sz w:val="22"/>
          <w:szCs w:val="22"/>
          <w:lang w:val="id-ID"/>
        </w:rPr>
        <w:t>,</w:t>
      </w:r>
      <w:r w:rsidR="004026AC" w:rsidRPr="006B44C0">
        <w:rPr>
          <w:rFonts w:ascii="Tahoma" w:hAnsi="Tahoma" w:cs="Tahoma"/>
          <w:sz w:val="22"/>
          <w:szCs w:val="22"/>
          <w:lang w:val="da-DK"/>
        </w:rPr>
        <w:t xml:space="preserve"> </w:t>
      </w:r>
      <w:r w:rsidR="00D82A99" w:rsidRPr="006B44C0">
        <w:rPr>
          <w:rFonts w:ascii="Tahoma" w:hAnsi="Tahoma" w:cs="Tahoma"/>
          <w:sz w:val="22"/>
          <w:szCs w:val="22"/>
          <w:lang w:val="id-ID"/>
        </w:rPr>
        <w:t>Semarang</w:t>
      </w:r>
    </w:p>
    <w:p w:rsidR="002E2708" w:rsidRDefault="002E2708" w:rsidP="00163E67">
      <w:pPr>
        <w:spacing w:line="480" w:lineRule="auto"/>
        <w:jc w:val="center"/>
        <w:rPr>
          <w:rFonts w:ascii="Tahoma" w:hAnsi="Tahoma" w:cs="Tahoma"/>
          <w:sz w:val="22"/>
          <w:szCs w:val="22"/>
          <w:lang w:val="id-ID"/>
        </w:rPr>
      </w:pPr>
      <w:r>
        <w:rPr>
          <w:rFonts w:ascii="Tahoma" w:hAnsi="Tahoma" w:cs="Tahoma"/>
          <w:sz w:val="22"/>
          <w:szCs w:val="22"/>
          <w:vertAlign w:val="superscript"/>
          <w:lang w:val="es-ES"/>
        </w:rPr>
        <w:t>3</w:t>
      </w:r>
      <w:r w:rsidRPr="006B44C0">
        <w:rPr>
          <w:rFonts w:ascii="Tahoma" w:hAnsi="Tahoma" w:cs="Tahoma"/>
          <w:sz w:val="22"/>
          <w:szCs w:val="22"/>
          <w:lang w:val="da-DK"/>
        </w:rPr>
        <w:t xml:space="preserve">Department </w:t>
      </w:r>
      <w:r w:rsidRPr="006B44C0">
        <w:rPr>
          <w:rFonts w:ascii="Tahoma" w:hAnsi="Tahoma" w:cs="Tahoma"/>
          <w:sz w:val="22"/>
          <w:szCs w:val="22"/>
          <w:lang w:val="id-ID"/>
        </w:rPr>
        <w:t xml:space="preserve">Teknik </w:t>
      </w:r>
      <w:r>
        <w:rPr>
          <w:rFonts w:ascii="Tahoma" w:hAnsi="Tahoma" w:cs="Tahoma"/>
          <w:sz w:val="22"/>
          <w:szCs w:val="22"/>
          <w:lang w:val="id-ID"/>
        </w:rPr>
        <w:t>Mesin</w:t>
      </w:r>
      <w:r w:rsidRPr="006B44C0">
        <w:rPr>
          <w:rFonts w:ascii="Tahoma" w:hAnsi="Tahoma" w:cs="Tahoma"/>
          <w:sz w:val="22"/>
          <w:szCs w:val="22"/>
          <w:lang w:val="sv-SE"/>
        </w:rPr>
        <w:t xml:space="preserve">, </w:t>
      </w:r>
      <w:r w:rsidRPr="006B44C0">
        <w:rPr>
          <w:rFonts w:ascii="Tahoma" w:hAnsi="Tahoma" w:cs="Tahoma"/>
          <w:sz w:val="22"/>
          <w:szCs w:val="22"/>
          <w:lang w:val="id-ID"/>
        </w:rPr>
        <w:t>Fakultas Teknik, Universitas Diponegoro,</w:t>
      </w:r>
      <w:r w:rsidRPr="006B44C0">
        <w:rPr>
          <w:rFonts w:ascii="Tahoma" w:hAnsi="Tahoma" w:cs="Tahoma"/>
          <w:sz w:val="22"/>
          <w:szCs w:val="22"/>
          <w:lang w:val="da-DK"/>
        </w:rPr>
        <w:t xml:space="preserve"> </w:t>
      </w:r>
      <w:r w:rsidRPr="006B44C0">
        <w:rPr>
          <w:rFonts w:ascii="Tahoma" w:hAnsi="Tahoma" w:cs="Tahoma"/>
          <w:sz w:val="22"/>
          <w:szCs w:val="22"/>
          <w:lang w:val="id-ID"/>
        </w:rPr>
        <w:t>Semarang</w:t>
      </w:r>
    </w:p>
    <w:p w:rsidR="00DF5235" w:rsidRPr="006B44C0" w:rsidRDefault="00DF5235" w:rsidP="00163E67">
      <w:pPr>
        <w:spacing w:line="480" w:lineRule="auto"/>
        <w:jc w:val="center"/>
        <w:rPr>
          <w:rFonts w:ascii="Tahoma" w:hAnsi="Tahoma" w:cs="Tahoma"/>
          <w:sz w:val="22"/>
          <w:szCs w:val="22"/>
          <w:lang w:val="id-ID"/>
        </w:rPr>
      </w:pPr>
      <w:r>
        <w:rPr>
          <w:rFonts w:ascii="Tahoma" w:hAnsi="Tahoma" w:cs="Tahoma"/>
          <w:sz w:val="22"/>
          <w:szCs w:val="22"/>
          <w:lang w:val="id-ID"/>
        </w:rPr>
        <w:t>Email: senodarmanto@gmail.com</w:t>
      </w:r>
    </w:p>
    <w:p w:rsidR="001F2977" w:rsidRPr="006B44C0" w:rsidRDefault="001F2977" w:rsidP="00A245F0">
      <w:pPr>
        <w:jc w:val="center"/>
        <w:rPr>
          <w:rFonts w:ascii="Tahoma" w:hAnsi="Tahoma" w:cs="Tahoma"/>
          <w:color w:val="FF0000"/>
          <w:sz w:val="22"/>
          <w:szCs w:val="22"/>
          <w:lang w:val="da-DK"/>
        </w:rPr>
      </w:pPr>
    </w:p>
    <w:p w:rsidR="00D96B38" w:rsidRPr="006B44C0" w:rsidRDefault="00D96B38" w:rsidP="00A245F0">
      <w:pPr>
        <w:jc w:val="center"/>
        <w:rPr>
          <w:rFonts w:ascii="Tahoma" w:hAnsi="Tahoma" w:cs="Tahoma"/>
          <w:color w:val="FF0000"/>
          <w:sz w:val="22"/>
          <w:szCs w:val="22"/>
          <w:lang w:val="da-DK"/>
        </w:rPr>
      </w:pPr>
    </w:p>
    <w:p w:rsidR="00A245F0" w:rsidRPr="006B44C0" w:rsidRDefault="00A245F0"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6B44C0">
      <w:pPr>
        <w:rPr>
          <w:rFonts w:ascii="Tahoma" w:hAnsi="Tahoma" w:cs="Tahoma"/>
          <w:color w:val="FF0000"/>
          <w:sz w:val="22"/>
          <w:szCs w:val="22"/>
          <w:lang w:val="id-ID"/>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b/>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A245F0">
      <w:pPr>
        <w:jc w:val="center"/>
        <w:rPr>
          <w:rFonts w:ascii="Tahoma" w:hAnsi="Tahoma" w:cs="Tahoma"/>
          <w:color w:val="FF0000"/>
          <w:sz w:val="22"/>
          <w:szCs w:val="22"/>
          <w:lang w:val="da-DK"/>
        </w:rPr>
      </w:pPr>
    </w:p>
    <w:p w:rsidR="00D503C7" w:rsidRPr="006B44C0" w:rsidRDefault="00D503C7" w:rsidP="00163E67">
      <w:pPr>
        <w:rPr>
          <w:rFonts w:ascii="Tahoma" w:hAnsi="Tahoma" w:cs="Tahoma"/>
          <w:color w:val="FF0000"/>
          <w:sz w:val="22"/>
          <w:szCs w:val="22"/>
          <w:lang w:val="da-DK"/>
        </w:rPr>
      </w:pPr>
    </w:p>
    <w:p w:rsidR="00D96E55" w:rsidRPr="006B44C0" w:rsidRDefault="00D96E55" w:rsidP="00163E67">
      <w:pPr>
        <w:rPr>
          <w:rFonts w:ascii="Tahoma" w:hAnsi="Tahoma" w:cs="Tahoma"/>
          <w:color w:val="FF0000"/>
          <w:sz w:val="22"/>
          <w:szCs w:val="22"/>
          <w:lang w:val="da-DK"/>
        </w:rPr>
      </w:pPr>
    </w:p>
    <w:p w:rsidR="00D96E55" w:rsidRPr="006B44C0" w:rsidRDefault="00D96E55" w:rsidP="00163E67">
      <w:pPr>
        <w:rPr>
          <w:rFonts w:ascii="Tahoma" w:hAnsi="Tahoma" w:cs="Tahoma"/>
          <w:color w:val="FF0000"/>
          <w:sz w:val="22"/>
          <w:szCs w:val="22"/>
          <w:lang w:val="da-DK"/>
        </w:rPr>
      </w:pPr>
    </w:p>
    <w:p w:rsidR="00D96E55" w:rsidRPr="006B44C0" w:rsidRDefault="00D96E55" w:rsidP="00163E67">
      <w:pPr>
        <w:rPr>
          <w:rFonts w:ascii="Tahoma" w:hAnsi="Tahoma" w:cs="Tahoma"/>
          <w:color w:val="FF0000"/>
          <w:sz w:val="22"/>
          <w:szCs w:val="22"/>
          <w:lang w:val="da-DK"/>
        </w:rPr>
      </w:pPr>
    </w:p>
    <w:p w:rsidR="00D96E55" w:rsidRPr="006B44C0" w:rsidRDefault="00D96E55" w:rsidP="00163E67">
      <w:pPr>
        <w:rPr>
          <w:rFonts w:ascii="Tahoma" w:hAnsi="Tahoma" w:cs="Tahoma"/>
          <w:color w:val="FF0000"/>
          <w:sz w:val="22"/>
          <w:szCs w:val="22"/>
          <w:lang w:val="da-DK"/>
        </w:rPr>
      </w:pPr>
    </w:p>
    <w:p w:rsidR="00D96E55" w:rsidRPr="006B44C0" w:rsidRDefault="00D96E55" w:rsidP="00163E67">
      <w:pPr>
        <w:rPr>
          <w:rFonts w:ascii="Tahoma" w:hAnsi="Tahoma" w:cs="Tahoma"/>
          <w:color w:val="FF0000"/>
          <w:sz w:val="22"/>
          <w:szCs w:val="22"/>
          <w:lang w:val="id-ID"/>
        </w:rPr>
      </w:pPr>
    </w:p>
    <w:p w:rsidR="00163E67" w:rsidRPr="006B44C0" w:rsidRDefault="00163E67" w:rsidP="00163E67">
      <w:pPr>
        <w:rPr>
          <w:rFonts w:ascii="Tahoma" w:hAnsi="Tahoma" w:cs="Tahoma"/>
          <w:sz w:val="22"/>
          <w:szCs w:val="22"/>
        </w:rPr>
      </w:pPr>
      <w:r w:rsidRPr="006B44C0">
        <w:rPr>
          <w:rFonts w:ascii="Tahoma" w:hAnsi="Tahoma" w:cs="Tahoma"/>
          <w:sz w:val="22"/>
          <w:szCs w:val="22"/>
        </w:rPr>
        <w:t>________________________________</w:t>
      </w:r>
    </w:p>
    <w:p w:rsidR="00163E67" w:rsidRPr="006B44C0" w:rsidRDefault="00163E67" w:rsidP="00163E67">
      <w:pPr>
        <w:pStyle w:val="Footnote"/>
        <w:spacing w:line="240" w:lineRule="auto"/>
        <w:rPr>
          <w:rFonts w:ascii="Tahoma" w:hAnsi="Tahoma" w:cs="Tahoma"/>
          <w:sz w:val="22"/>
          <w:szCs w:val="22"/>
          <w:lang w:val="en-US"/>
        </w:rPr>
      </w:pPr>
      <w:r w:rsidRPr="006B44C0">
        <w:rPr>
          <w:rStyle w:val="FootnoteReference"/>
          <w:rFonts w:ascii="Tahoma" w:hAnsi="Tahoma" w:cs="Tahoma"/>
          <w:sz w:val="22"/>
          <w:szCs w:val="22"/>
          <w:vertAlign w:val="baseline"/>
        </w:rPr>
        <w:t>*</w:t>
      </w:r>
      <w:r w:rsidRPr="006B44C0">
        <w:rPr>
          <w:rFonts w:ascii="Tahoma" w:hAnsi="Tahoma" w:cs="Tahoma"/>
          <w:sz w:val="22"/>
          <w:szCs w:val="22"/>
        </w:rPr>
        <w:t xml:space="preserve"> </w:t>
      </w:r>
      <w:r w:rsidRPr="006B44C0">
        <w:rPr>
          <w:rFonts w:ascii="Tahoma" w:hAnsi="Tahoma" w:cs="Tahoma"/>
          <w:i/>
          <w:sz w:val="22"/>
          <w:szCs w:val="22"/>
        </w:rPr>
        <w:t>corresponding author</w:t>
      </w:r>
      <w:r w:rsidRPr="006B44C0">
        <w:rPr>
          <w:rFonts w:ascii="Tahoma" w:hAnsi="Tahoma" w:cs="Tahoma"/>
          <w:sz w:val="22"/>
          <w:szCs w:val="22"/>
        </w:rPr>
        <w:t>:</w:t>
      </w:r>
    </w:p>
    <w:p w:rsidR="00163E67" w:rsidRPr="006B44C0" w:rsidRDefault="00163E67" w:rsidP="00163E67">
      <w:pPr>
        <w:rPr>
          <w:rFonts w:ascii="Tahoma" w:hAnsi="Tahoma" w:cs="Tahoma"/>
          <w:sz w:val="22"/>
          <w:szCs w:val="22"/>
          <w:lang w:val="id-ID"/>
        </w:rPr>
      </w:pPr>
      <w:r w:rsidRPr="006B44C0">
        <w:rPr>
          <w:rFonts w:ascii="Tahoma" w:hAnsi="Tahoma" w:cs="Tahoma"/>
          <w:sz w:val="22"/>
          <w:szCs w:val="22"/>
        </w:rPr>
        <w:t xml:space="preserve">Telp. </w:t>
      </w:r>
      <w:r w:rsidRPr="006B44C0">
        <w:rPr>
          <w:rFonts w:ascii="Tahoma" w:hAnsi="Tahoma" w:cs="Tahoma"/>
          <w:color w:val="222222"/>
          <w:sz w:val="22"/>
          <w:szCs w:val="22"/>
          <w:shd w:val="clear" w:color="auto" w:fill="FFFFFF"/>
        </w:rPr>
        <w:t xml:space="preserve">+62 </w:t>
      </w:r>
      <w:r w:rsidR="00F530F5" w:rsidRPr="006B44C0">
        <w:rPr>
          <w:rFonts w:ascii="Tahoma" w:hAnsi="Tahoma" w:cs="Tahoma"/>
          <w:color w:val="222222"/>
          <w:sz w:val="22"/>
          <w:szCs w:val="22"/>
          <w:shd w:val="clear" w:color="auto" w:fill="FFFFFF"/>
          <w:lang w:val="id-ID"/>
        </w:rPr>
        <w:t>8</w:t>
      </w:r>
      <w:r w:rsidR="00DF5235">
        <w:rPr>
          <w:rFonts w:ascii="Tahoma" w:hAnsi="Tahoma" w:cs="Tahoma"/>
          <w:color w:val="222222"/>
          <w:sz w:val="22"/>
          <w:szCs w:val="22"/>
          <w:shd w:val="clear" w:color="auto" w:fill="FFFFFF"/>
          <w:lang w:val="id-ID"/>
        </w:rPr>
        <w:t>5865127743</w:t>
      </w:r>
    </w:p>
    <w:p w:rsidR="00063D02" w:rsidRPr="006B44C0" w:rsidRDefault="00F530F5" w:rsidP="00D96E55">
      <w:pPr>
        <w:rPr>
          <w:rFonts w:ascii="Tahoma" w:hAnsi="Tahoma" w:cs="Tahoma"/>
          <w:color w:val="0000FF"/>
          <w:sz w:val="22"/>
          <w:szCs w:val="22"/>
        </w:rPr>
      </w:pPr>
      <w:r w:rsidRPr="006B44C0">
        <w:rPr>
          <w:rFonts w:ascii="Tahoma" w:hAnsi="Tahoma" w:cs="Tahoma"/>
          <w:sz w:val="22"/>
          <w:szCs w:val="22"/>
          <w:lang w:val="id-ID"/>
        </w:rPr>
        <w:t>e</w:t>
      </w:r>
      <w:r w:rsidR="00163E67" w:rsidRPr="006B44C0">
        <w:rPr>
          <w:rFonts w:ascii="Tahoma" w:hAnsi="Tahoma" w:cs="Tahoma"/>
          <w:sz w:val="22"/>
          <w:szCs w:val="22"/>
        </w:rPr>
        <w:t xml:space="preserve">-mail: </w:t>
      </w:r>
      <w:r w:rsidR="00DF5235">
        <w:rPr>
          <w:rFonts w:ascii="Tahoma" w:hAnsi="Tahoma" w:cs="Tahoma"/>
          <w:sz w:val="22"/>
          <w:szCs w:val="22"/>
          <w:lang w:val="id-ID"/>
        </w:rPr>
        <w:t>senodarmanto@gmail.com</w:t>
      </w:r>
    </w:p>
    <w:p w:rsidR="006B44C0" w:rsidRDefault="006B44C0">
      <w:pPr>
        <w:rPr>
          <w:rFonts w:ascii="Arial" w:hAnsi="Arial" w:cs="Arial"/>
          <w:b/>
          <w:sz w:val="22"/>
          <w:szCs w:val="22"/>
          <w:lang w:val="id-ID"/>
        </w:rPr>
      </w:pPr>
      <w:r>
        <w:rPr>
          <w:rFonts w:ascii="Arial" w:hAnsi="Arial" w:cs="Arial"/>
          <w:sz w:val="22"/>
          <w:szCs w:val="22"/>
          <w:lang w:val="id-ID"/>
        </w:rPr>
        <w:br w:type="page"/>
      </w:r>
    </w:p>
    <w:p w:rsidR="0044405B" w:rsidRPr="006B44C0" w:rsidRDefault="00F530F5" w:rsidP="00D96E55">
      <w:pPr>
        <w:pStyle w:val="AbstractTitle"/>
        <w:spacing w:line="480" w:lineRule="auto"/>
        <w:rPr>
          <w:rFonts w:ascii="Tahoma" w:hAnsi="Tahoma" w:cs="Tahoma"/>
          <w:color w:val="FF0000"/>
          <w:sz w:val="22"/>
          <w:szCs w:val="22"/>
        </w:rPr>
      </w:pPr>
      <w:r w:rsidRPr="006B44C0">
        <w:rPr>
          <w:rFonts w:ascii="Tahoma" w:hAnsi="Tahoma" w:cs="Tahoma"/>
          <w:sz w:val="22"/>
          <w:szCs w:val="22"/>
          <w:lang w:val="id-ID"/>
        </w:rPr>
        <w:lastRenderedPageBreak/>
        <w:t>ABSTRAK</w:t>
      </w:r>
    </w:p>
    <w:p w:rsidR="00912495" w:rsidRDefault="000E6535" w:rsidP="00912495">
      <w:pPr>
        <w:pStyle w:val="Default"/>
        <w:ind w:firstLine="720"/>
        <w:jc w:val="both"/>
        <w:rPr>
          <w:rFonts w:ascii="Tahoma" w:hAnsi="Tahoma" w:cs="Tahoma"/>
          <w:sz w:val="22"/>
          <w:szCs w:val="22"/>
        </w:rPr>
      </w:pPr>
      <w:r w:rsidRPr="006B44C0">
        <w:rPr>
          <w:rFonts w:ascii="Tahoma" w:hAnsi="Tahoma" w:cs="Tahoma"/>
          <w:sz w:val="22"/>
          <w:szCs w:val="22"/>
        </w:rPr>
        <w:t xml:space="preserve"> </w:t>
      </w:r>
    </w:p>
    <w:p w:rsidR="00F46625" w:rsidRPr="006B44C0" w:rsidRDefault="00F46625" w:rsidP="00912495">
      <w:pPr>
        <w:pStyle w:val="Default"/>
        <w:ind w:firstLine="720"/>
        <w:jc w:val="both"/>
        <w:rPr>
          <w:rFonts w:ascii="Tahoma" w:hAnsi="Tahoma" w:cs="Tahoma"/>
          <w:sz w:val="22"/>
          <w:szCs w:val="22"/>
        </w:rPr>
      </w:pPr>
      <w:r w:rsidRPr="00F46625">
        <w:rPr>
          <w:rFonts w:ascii="Tahoma" w:hAnsi="Tahoma" w:cs="Tahoma"/>
          <w:sz w:val="22"/>
          <w:szCs w:val="22"/>
        </w:rPr>
        <w:t xml:space="preserve">Potensi, peluang dan keunggulan-keunggulan di desa Banaran Kecamatan Cepogo Boyolali seharusnya menjadi modal dan pendorong dalam menggerakkan ekonomi kerakyatan berbasis kearifan lokal dan berorientasi nasional. Selain mendorong sektor industri logam ukir, potensi dan keunggulan lain desa Banaran Cepogo Boyolali meliputi pertanian dataran tinggi, peninggalan sejarah, seni  dan budaya, pemandangan alam, waduk/embung dan potensi jasa. Solusi yang diterapkan dalam kegiatan ini pada prinsipnya mendasarkan pada potensi dan kendala yang dihadapi oleh mitra terutama Desa Tumang Banaran kecamatan Cepogo Boyolali. Potensi industri kecil dan menengah di Tumang yang relatif banyak dan padat karya akan didorong untuk membuka diri pada potensi-potensi ekonomi ikutan selain sektor utama yakni produk ukir tembaga dan sejenisnya  meliputi pendidikan (edukasi), seni dan budaya, wisata, pertanian dan produk ekonomi unggulan lain. </w:t>
      </w:r>
      <w:r w:rsidRPr="00F46625">
        <w:rPr>
          <w:rFonts w:ascii="Tahoma" w:hAnsi="Tahoma" w:cs="Tahoma"/>
          <w:sz w:val="22"/>
          <w:szCs w:val="22"/>
        </w:rPr>
        <w:t>Berdasarkan kesepakatan dengan industri salahsatu teknologi yangdigarap adalah kolampasir dnegan harapan dapatdiaplikasikan untk pengerjaan produk, media tempat bermain dan konsep tekno-wisata.</w:t>
      </w:r>
      <w:r>
        <w:rPr>
          <w:rFonts w:ascii="Tahoma" w:hAnsi="Tahoma" w:cs="Tahoma"/>
          <w:sz w:val="22"/>
          <w:szCs w:val="22"/>
        </w:rPr>
        <w:t xml:space="preserve"> </w:t>
      </w:r>
      <w:r>
        <w:rPr>
          <w:rFonts w:ascii="Tahoma" w:hAnsi="Tahoma" w:cs="Tahoma"/>
          <w:sz w:val="22"/>
          <w:szCs w:val="22"/>
        </w:rPr>
        <w:t xml:space="preserve">Kolam pasir </w:t>
      </w:r>
      <w:r w:rsidRPr="00926D54">
        <w:rPr>
          <w:rFonts w:ascii="Tahoma" w:hAnsi="Tahoma" w:cs="Tahoma"/>
          <w:sz w:val="22"/>
          <w:szCs w:val="22"/>
        </w:rPr>
        <w:t xml:space="preserve"> </w:t>
      </w:r>
      <w:r>
        <w:rPr>
          <w:rFonts w:ascii="Tahoma" w:hAnsi="Tahoma" w:cs="Tahoma"/>
          <w:sz w:val="22"/>
          <w:szCs w:val="22"/>
        </w:rPr>
        <w:t>ber</w:t>
      </w:r>
      <w:r w:rsidRPr="00926D54">
        <w:rPr>
          <w:rFonts w:ascii="Tahoma" w:hAnsi="Tahoma" w:cs="Tahoma"/>
          <w:sz w:val="22"/>
          <w:szCs w:val="22"/>
        </w:rPr>
        <w:t>fungsi landasan pertama</w:t>
      </w:r>
      <w:r>
        <w:rPr>
          <w:rFonts w:ascii="Tahoma" w:hAnsi="Tahoma" w:cs="Tahoma"/>
          <w:sz w:val="22"/>
          <w:szCs w:val="22"/>
        </w:rPr>
        <w:t xml:space="preserve"> untuk </w:t>
      </w:r>
      <w:r w:rsidRPr="00926D54">
        <w:rPr>
          <w:rFonts w:ascii="Tahoma" w:hAnsi="Tahoma" w:cs="Tahoma"/>
          <w:sz w:val="22"/>
          <w:szCs w:val="22"/>
        </w:rPr>
        <w:t>membuat motif/garis</w:t>
      </w:r>
      <w:r>
        <w:rPr>
          <w:rFonts w:ascii="Tahoma" w:hAnsi="Tahoma" w:cs="Tahoma"/>
          <w:sz w:val="22"/>
          <w:szCs w:val="22"/>
        </w:rPr>
        <w:t xml:space="preserve">-garis awal. Kolam pasir akan mempercepat dan mempersingkat pengerjaan ukir logam. Kolam pasir mempunyai kelebihan untuk pengerjaan ukir plat logam skala ukuran besar. Kolampasir cocok dan sesuai untuk pengerjaan </w:t>
      </w:r>
      <w:r w:rsidRPr="00926D54">
        <w:rPr>
          <w:rFonts w:ascii="Tahoma" w:hAnsi="Tahoma" w:cs="Tahoma"/>
          <w:sz w:val="22"/>
          <w:szCs w:val="22"/>
        </w:rPr>
        <w:t>motif-motif dengan ukuran besar</w:t>
      </w:r>
      <w:r>
        <w:rPr>
          <w:rFonts w:ascii="Tahoma" w:hAnsi="Tahoma" w:cs="Tahoma"/>
          <w:sz w:val="22"/>
          <w:szCs w:val="22"/>
        </w:rPr>
        <w:t xml:space="preserve">. Aplikasi kolam pasir juga akan efektif dan efisien untuk kerajinan profil cembung untuk </w:t>
      </w:r>
      <w:r w:rsidRPr="00926D54">
        <w:rPr>
          <w:rFonts w:ascii="Tahoma" w:hAnsi="Tahoma" w:cs="Tahoma"/>
          <w:sz w:val="22"/>
          <w:szCs w:val="22"/>
        </w:rPr>
        <w:t>wajan, washtafel d</w:t>
      </w:r>
      <w:r>
        <w:rPr>
          <w:rFonts w:ascii="Tahoma" w:hAnsi="Tahoma" w:cs="Tahoma"/>
          <w:sz w:val="22"/>
          <w:szCs w:val="22"/>
        </w:rPr>
        <w:t>an lain-lain. Kolam pasir efektif untuk pengerjaan akhir atau finishing.</w:t>
      </w:r>
      <w:r w:rsidRPr="00926D54">
        <w:rPr>
          <w:rFonts w:ascii="Tahoma" w:hAnsi="Tahoma" w:cs="Tahoma"/>
          <w:sz w:val="22"/>
          <w:szCs w:val="22"/>
        </w:rPr>
        <w:t xml:space="preserve">Selain </w:t>
      </w:r>
      <w:r>
        <w:rPr>
          <w:rFonts w:ascii="Tahoma" w:hAnsi="Tahoma" w:cs="Tahoma"/>
          <w:sz w:val="22"/>
          <w:szCs w:val="22"/>
        </w:rPr>
        <w:t xml:space="preserve">kolam </w:t>
      </w:r>
      <w:r w:rsidRPr="00926D54">
        <w:rPr>
          <w:rFonts w:ascii="Tahoma" w:hAnsi="Tahoma" w:cs="Tahoma"/>
          <w:sz w:val="22"/>
          <w:szCs w:val="22"/>
        </w:rPr>
        <w:t>pasir</w:t>
      </w:r>
      <w:r>
        <w:rPr>
          <w:rFonts w:ascii="Tahoma" w:hAnsi="Tahoma" w:cs="Tahoma"/>
          <w:sz w:val="22"/>
          <w:szCs w:val="22"/>
        </w:rPr>
        <w:t xml:space="preserve">, industri kadang dengan segala keterbatasan menggunakan </w:t>
      </w:r>
      <w:r w:rsidRPr="00926D54">
        <w:rPr>
          <w:rFonts w:ascii="Tahoma" w:hAnsi="Tahoma" w:cs="Tahoma"/>
          <w:sz w:val="22"/>
          <w:szCs w:val="22"/>
        </w:rPr>
        <w:t>papan treplek atau lantai tanah</w:t>
      </w:r>
      <w:r>
        <w:rPr>
          <w:rFonts w:ascii="Tahoma" w:hAnsi="Tahoma" w:cs="Tahoma"/>
          <w:sz w:val="22"/>
          <w:szCs w:val="22"/>
        </w:rPr>
        <w:t xml:space="preserve"> untuk pengerjaan ukir logam</w:t>
      </w:r>
    </w:p>
    <w:p w:rsidR="00912495" w:rsidRPr="006B44C0" w:rsidRDefault="00912495" w:rsidP="00912495">
      <w:pPr>
        <w:pStyle w:val="Default"/>
        <w:ind w:firstLine="720"/>
        <w:jc w:val="both"/>
        <w:rPr>
          <w:rFonts w:ascii="Tahoma" w:hAnsi="Tahoma" w:cs="Tahoma"/>
          <w:sz w:val="22"/>
          <w:szCs w:val="22"/>
        </w:rPr>
      </w:pPr>
    </w:p>
    <w:p w:rsidR="00681C4E" w:rsidRPr="006B44C0" w:rsidRDefault="000E6535" w:rsidP="00681C4E">
      <w:pPr>
        <w:pStyle w:val="Default"/>
        <w:spacing w:line="480" w:lineRule="auto"/>
        <w:jc w:val="center"/>
        <w:rPr>
          <w:rFonts w:ascii="Tahoma" w:hAnsi="Tahoma" w:cs="Tahoma"/>
          <w:b/>
          <w:bCs/>
          <w:iCs/>
          <w:sz w:val="22"/>
          <w:szCs w:val="22"/>
        </w:rPr>
      </w:pPr>
      <w:r w:rsidRPr="006B44C0">
        <w:rPr>
          <w:rFonts w:ascii="Tahoma" w:hAnsi="Tahoma" w:cs="Tahoma"/>
          <w:b/>
          <w:bCs/>
          <w:iCs/>
          <w:sz w:val="22"/>
          <w:szCs w:val="22"/>
        </w:rPr>
        <w:t>ABSTRACT</w:t>
      </w:r>
    </w:p>
    <w:p w:rsidR="00F46625" w:rsidRPr="006B44C0" w:rsidRDefault="00F46625" w:rsidP="006B44C0">
      <w:pPr>
        <w:pStyle w:val="Default"/>
        <w:ind w:firstLine="720"/>
        <w:jc w:val="both"/>
        <w:rPr>
          <w:rFonts w:ascii="Tahoma" w:hAnsi="Tahoma" w:cs="Tahoma"/>
          <w:sz w:val="22"/>
          <w:szCs w:val="22"/>
        </w:rPr>
      </w:pPr>
      <w:r w:rsidRPr="00F46625">
        <w:rPr>
          <w:rFonts w:ascii="Tahoma" w:hAnsi="Tahoma" w:cs="Tahoma"/>
          <w:sz w:val="22"/>
          <w:szCs w:val="22"/>
        </w:rPr>
        <w:t>The potential, opportunities and advantages in Banaran village, Cepogo District, Boyolali should be the capital and driving force in driving a people's economy based on local wisdom and nationally oriented. In addition to encouraging the metal carving industry sector, other potential and advantages of Banaran Cepogo Boyolali village include highland agriculture, historical heritage, arts and culture, natural scenery, reservoirs/dams and service potential. The solutions implemented in this activity are principally based on the potential and constraints faced by partners, especially the Tumang Banaran Village, Cepogo Boyolali sub-district. The potential for small and medium-sized industries in Tumang, which is relatively large and labor-intensive, will be encouraged to open up to secondary economic potentials other than the main sector, namely copper carving products and the like, including education (education), arts and culture, tourism, agriculture and superior economic products. other. Based on an agreement with the industry, one of the technologies being worked on is a sand pool with the hope that it can be applied to product work, media for playgrounds and the concept of techno-tourism. The sand pool serves as the first foundation for making initial motifs/lines. The sand pool will speed up and shorten the metal carving work. Sand pools have advantages for large-scale metal plate carving. The sand pool is suitable and suitable for working on large motifs. The application of sand pools will also be effective and efficient for convex profile crafts for pans, sinks and others. Sand pools are effective for finishing or finishing work. In addition to sand pools, industry sometimes with all limitations uses slate boards or earthen floors for metal carving work</w:t>
      </w:r>
    </w:p>
    <w:p w:rsidR="000E6535" w:rsidRPr="006B44C0" w:rsidRDefault="000E6535" w:rsidP="000E6535">
      <w:pPr>
        <w:pStyle w:val="Default"/>
        <w:spacing w:line="480" w:lineRule="auto"/>
        <w:rPr>
          <w:rFonts w:ascii="Tahoma" w:hAnsi="Tahoma" w:cs="Tahoma"/>
          <w:b/>
          <w:bCs/>
          <w:i/>
          <w:iCs/>
          <w:sz w:val="22"/>
          <w:szCs w:val="22"/>
        </w:rPr>
      </w:pPr>
    </w:p>
    <w:p w:rsidR="00163E67" w:rsidRPr="006B44C0" w:rsidRDefault="006B44C0" w:rsidP="00D96E55">
      <w:pPr>
        <w:spacing w:line="480" w:lineRule="auto"/>
        <w:jc w:val="center"/>
        <w:rPr>
          <w:rFonts w:ascii="Tahoma" w:hAnsi="Tahoma" w:cs="Tahoma"/>
          <w:b/>
          <w:bCs/>
          <w:sz w:val="22"/>
          <w:szCs w:val="22"/>
          <w:lang w:eastAsia="ar-SA"/>
        </w:rPr>
      </w:pPr>
      <w:r w:rsidRPr="006B44C0">
        <w:rPr>
          <w:rFonts w:ascii="Tahoma" w:hAnsi="Tahoma" w:cs="Tahoma"/>
          <w:b/>
          <w:bCs/>
          <w:sz w:val="22"/>
          <w:szCs w:val="22"/>
          <w:lang w:val="id-ID"/>
        </w:rPr>
        <w:t>PENDAHULUAN</w:t>
      </w:r>
    </w:p>
    <w:p w:rsidR="00994A9F" w:rsidRDefault="006B44C0" w:rsidP="00994A9F">
      <w:pPr>
        <w:pStyle w:val="Default"/>
        <w:spacing w:line="480" w:lineRule="auto"/>
        <w:ind w:firstLine="720"/>
        <w:jc w:val="both"/>
        <w:rPr>
          <w:rFonts w:ascii="Tahoma" w:hAnsi="Tahoma" w:cs="Tahoma"/>
          <w:sz w:val="22"/>
          <w:szCs w:val="22"/>
        </w:rPr>
      </w:pPr>
      <w:r w:rsidRPr="00003759">
        <w:rPr>
          <w:rFonts w:ascii="Tahoma" w:hAnsi="Tahoma" w:cs="Tahoma"/>
          <w:bCs/>
          <w:sz w:val="22"/>
          <w:szCs w:val="22"/>
          <w:lang w:val="da-DK"/>
        </w:rPr>
        <w:lastRenderedPageBreak/>
        <w:t>Pendahuluan</w:t>
      </w:r>
      <w:r w:rsidRPr="003877EB">
        <w:rPr>
          <w:rFonts w:ascii="Tahoma" w:hAnsi="Tahoma" w:cs="Tahoma"/>
          <w:sz w:val="22"/>
          <w:szCs w:val="22"/>
          <w:lang w:val="da-DK"/>
        </w:rPr>
        <w:t xml:space="preserve"> menguraikan analis</w:t>
      </w:r>
      <w:r>
        <w:rPr>
          <w:rFonts w:ascii="Tahoma" w:hAnsi="Tahoma" w:cs="Tahoma"/>
          <w:sz w:val="22"/>
          <w:szCs w:val="22"/>
        </w:rPr>
        <w:t>is situasi mitra/masyarakat dampingan</w:t>
      </w:r>
      <w:r w:rsidRPr="003877EB">
        <w:rPr>
          <w:rFonts w:ascii="Tahoma" w:hAnsi="Tahoma" w:cs="Tahoma"/>
          <w:sz w:val="22"/>
          <w:szCs w:val="22"/>
          <w:lang w:val="da-DK"/>
        </w:rPr>
        <w:t>, perumusan masalah, tujuan dan manfaat</w:t>
      </w:r>
      <w:r w:rsidR="003877EB">
        <w:rPr>
          <w:rFonts w:ascii="Tahoma" w:hAnsi="Tahoma" w:cs="Tahoma"/>
          <w:sz w:val="22"/>
          <w:szCs w:val="22"/>
        </w:rPr>
        <w:t>.</w:t>
      </w:r>
      <w:r w:rsidRPr="003877EB">
        <w:rPr>
          <w:rFonts w:ascii="Tahoma" w:hAnsi="Tahoma" w:cs="Tahoma"/>
          <w:sz w:val="22"/>
          <w:szCs w:val="22"/>
          <w:lang w:val="da-DK"/>
        </w:rPr>
        <w:t xml:space="preserve"> </w:t>
      </w:r>
      <w:r w:rsidR="003877EB">
        <w:rPr>
          <w:rFonts w:ascii="Tahoma" w:hAnsi="Tahoma" w:cs="Tahoma"/>
          <w:sz w:val="22"/>
          <w:szCs w:val="22"/>
        </w:rPr>
        <w:t xml:space="preserve">Pendahuluan juga berisi beberapa kepustakaan yang mendukung pemilihan kegiatan pengabdian masyarakat. </w:t>
      </w:r>
      <w:r w:rsidR="00DD3B9B">
        <w:rPr>
          <w:rFonts w:ascii="Tahoma" w:hAnsi="Tahoma" w:cs="Tahoma"/>
          <w:sz w:val="22"/>
          <w:szCs w:val="22"/>
        </w:rPr>
        <w:t xml:space="preserve">Namun, diskusi yang luas harus dilakukan pada bagian hasil dan keberlanjutan kegiatan bukan pada pendahuluan. </w:t>
      </w:r>
      <w:r w:rsidR="00994A9F">
        <w:rPr>
          <w:rFonts w:ascii="Tahoma" w:hAnsi="Tahoma" w:cs="Tahoma"/>
          <w:sz w:val="22"/>
          <w:szCs w:val="22"/>
        </w:rPr>
        <w:t>Ditulis dalam bentuk tidak bold.</w:t>
      </w:r>
    </w:p>
    <w:p w:rsidR="00DF5235" w:rsidRDefault="00DF5235" w:rsidP="00994A9F">
      <w:pPr>
        <w:pStyle w:val="Default"/>
        <w:spacing w:line="480" w:lineRule="auto"/>
        <w:ind w:firstLine="720"/>
        <w:jc w:val="both"/>
        <w:rPr>
          <w:rFonts w:ascii="Tahoma" w:hAnsi="Tahoma" w:cs="Tahoma"/>
          <w:sz w:val="22"/>
          <w:szCs w:val="22"/>
        </w:rPr>
      </w:pPr>
      <w:r w:rsidRPr="00DF5235">
        <w:rPr>
          <w:rFonts w:ascii="Tahoma" w:hAnsi="Tahoma" w:cs="Tahoma"/>
          <w:sz w:val="22"/>
          <w:szCs w:val="22"/>
        </w:rPr>
        <w:t>Potensi, peluang dan keunggulan-keunggulan di desa Banaran Kecamatan Cepogo Boyolali seharusnya menjadi modal dan pendorong dalam menggerakkan ekonomi kerakyatan berbasis kearifan lokal dan berorientasi pasar nasional. Potensi, peluang dan keunggulan-keunggulan tersebut seharusnya perlu didorong dengan pola menejemen dan tatakelola yang baik supaya gerak masyarakat mampu juga menstimulus gerak ekonomi masyarakat sekitar. Selain mendorong sektor industri logam ukir, potensi dan keunggulan lain desa Banaran Cepogo Boyolali meliputi pertanian dataran tinggi, peninggalan sejarah, seni  dan budaya, pemandangan alam, waduk/embung dan potensi jasa perlu juga digarap dan didorong untuk berkontribusi secara bersama dalam menggerakan ekonomi masyarakat</w:t>
      </w:r>
      <w:r w:rsidR="001E05D6">
        <w:rPr>
          <w:rFonts w:ascii="Tahoma" w:hAnsi="Tahoma" w:cs="Tahoma"/>
          <w:sz w:val="22"/>
          <w:szCs w:val="22"/>
        </w:rPr>
        <w:t xml:space="preserve"> (Daryono, 2020; Sumanto, 2020; Wiyono, 2020</w:t>
      </w:r>
      <w:r w:rsidR="000A5B4D">
        <w:rPr>
          <w:rFonts w:ascii="Tahoma" w:hAnsi="Tahoma" w:cs="Tahoma"/>
          <w:sz w:val="22"/>
          <w:szCs w:val="22"/>
        </w:rPr>
        <w:t>; Triyono, 2020</w:t>
      </w:r>
      <w:r w:rsidR="001E05D6">
        <w:rPr>
          <w:rFonts w:ascii="Tahoma" w:hAnsi="Tahoma" w:cs="Tahoma"/>
          <w:sz w:val="22"/>
          <w:szCs w:val="22"/>
        </w:rPr>
        <w:t>)</w:t>
      </w:r>
      <w:r w:rsidRPr="00DF5235">
        <w:rPr>
          <w:rFonts w:ascii="Tahoma" w:hAnsi="Tahoma" w:cs="Tahoma"/>
          <w:sz w:val="22"/>
          <w:szCs w:val="22"/>
        </w:rPr>
        <w:t>.</w:t>
      </w:r>
    </w:p>
    <w:p w:rsidR="00DF5235" w:rsidRDefault="00DF5235" w:rsidP="00994A9F">
      <w:pPr>
        <w:pStyle w:val="Default"/>
        <w:spacing w:line="480" w:lineRule="auto"/>
        <w:ind w:firstLine="720"/>
        <w:jc w:val="both"/>
        <w:rPr>
          <w:rFonts w:ascii="Tahoma" w:hAnsi="Tahoma" w:cs="Tahoma"/>
          <w:sz w:val="22"/>
          <w:szCs w:val="22"/>
        </w:rPr>
      </w:pPr>
      <w:r w:rsidRPr="00DF5235">
        <w:rPr>
          <w:rFonts w:ascii="Tahoma" w:hAnsi="Tahoma" w:cs="Tahoma"/>
          <w:sz w:val="22"/>
          <w:szCs w:val="22"/>
        </w:rPr>
        <w:t>Ada beberapa industri ukir tembaga dan kuningan baik skala besar, menengah dan kecil di Boyolali meliputi Bintang Pamungkas, Mbed Doer Another Craft, Ratih Craft, Ambon Another Craft, Basofi Handicraft, Abdussalam Handicraft, Bandeng Art, Muja Craft, Lamuzz Copper dan beberapa industri kecil rumah tangga yang masih eksis di Banaran Cepogo Boyolali</w:t>
      </w:r>
      <w:r w:rsidR="001E05D6">
        <w:rPr>
          <w:rFonts w:ascii="Tahoma" w:hAnsi="Tahoma" w:cs="Tahoma"/>
          <w:sz w:val="22"/>
          <w:szCs w:val="22"/>
        </w:rPr>
        <w:t xml:space="preserve"> (</w:t>
      </w:r>
      <w:r w:rsidR="001E05D6">
        <w:rPr>
          <w:rFonts w:ascii="Tahoma" w:hAnsi="Tahoma" w:cs="Tahoma"/>
          <w:sz w:val="22"/>
          <w:szCs w:val="22"/>
        </w:rPr>
        <w:t>Sumanto, 2020; Wiyono, 2020</w:t>
      </w:r>
      <w:r w:rsidR="001E05D6">
        <w:rPr>
          <w:rFonts w:ascii="Tahoma" w:hAnsi="Tahoma" w:cs="Tahoma"/>
          <w:sz w:val="22"/>
          <w:szCs w:val="22"/>
        </w:rPr>
        <w:t>)</w:t>
      </w:r>
      <w:r w:rsidRPr="00DF5235">
        <w:rPr>
          <w:rFonts w:ascii="Tahoma" w:hAnsi="Tahoma" w:cs="Tahoma"/>
          <w:sz w:val="22"/>
          <w:szCs w:val="22"/>
        </w:rPr>
        <w:t xml:space="preserve">. Produk utama industri ukir tembaga dan kuningan adalah benda/perabot ukir (accessories) tembaga dan kuningan untuk rumah tangga. Sistem produksi sebagian besar menerapkan pola permintaan/pesanan konsumen dan sebagian kecil merupakan produksi masal. Produk ukir tembaga dan kuningan secara masal rata-rata bersifat sederhana, ukuran kecil dan dibuat dengan jumlah terbatas sehubungan dengan terbatasnya permodalan dan baru dilaksanakan oleh Bintang Pamungkas. Produk ukir tembaga dan kuningan meliputi hiasan dinding/kayu penyangga, lampu, guci, mangkok, foto pahlawan, </w:t>
      </w:r>
      <w:r w:rsidRPr="00DF5235">
        <w:rPr>
          <w:rFonts w:ascii="Tahoma" w:hAnsi="Tahoma" w:cs="Tahoma"/>
          <w:sz w:val="22"/>
          <w:szCs w:val="22"/>
        </w:rPr>
        <w:lastRenderedPageBreak/>
        <w:t>patung, kaligrafi dan produk ukir lainnya. Kemudian untuk produk pesanan, ketiga industri tersebut sudah berani menerima pesanan produk dengan berbagai bentuk dan ornamen. Untuk beberapa produk dengan desain komplek, industri ukir tembaga dan kuningan skala kecil sebenarnya masih terbatas dalam desain produk sehubungan dengan keterbatasan peralatan produksi. Namun dukungan industri tembaga dan kuningan lain (skala besar dan menengah) yang tergabung dalam paguyuban industri tembaga dan kuningan memberikan kemudahan dan bantuan dalam inovasi, pengerjaan dan finishing produk. Selanjutnya untuk produk pesanan, konsumen dapat berasal dari masyarakat lokal dan mancanegara. Pesanan produk dari luar negeri rata-rata masih melibatkan pihak ketiga yang pasarannya sudah mencapai beberapa negara meliputi Malaysia, Australia, Inggris dan Amerika yang menetap sementara di Indonesia</w:t>
      </w:r>
    </w:p>
    <w:p w:rsidR="00981C34" w:rsidRDefault="00DF5235" w:rsidP="00981C34">
      <w:pPr>
        <w:pStyle w:val="Default"/>
        <w:spacing w:line="480" w:lineRule="auto"/>
        <w:ind w:firstLine="720"/>
        <w:jc w:val="both"/>
        <w:rPr>
          <w:rFonts w:ascii="Tahoma" w:hAnsi="Tahoma" w:cs="Tahoma"/>
          <w:sz w:val="22"/>
          <w:szCs w:val="22"/>
        </w:rPr>
      </w:pPr>
      <w:r w:rsidRPr="00DF5235">
        <w:rPr>
          <w:rFonts w:ascii="Tahoma" w:hAnsi="Tahoma" w:cs="Tahoma"/>
          <w:sz w:val="22"/>
          <w:szCs w:val="22"/>
        </w:rPr>
        <w:t xml:space="preserve">Meskipun desa Banaran mempunyai potensi, peluang dan keunggulan-keunggulan lain namun semua itu belum mampu menggerakkan ekonomi kerakyatan secara maksimal. Selain mempunyai keunggulan di sektor industri ukir tembaga, kuningan, alumunium dan sejenisnya, ada beberapa potensi dan keunggulan lain desa Banaran Cepogo Boyolali meliputi pertanian dataran tinggi, peninggalan sejarah, seni  dan budaya, pemandangan alam, waduk/embung dan potensi jasa. Potensi, peluang dan keunggulan-keunggulan tersebut cenderung belum diatur dengan tatakelola yang baik. </w:t>
      </w:r>
      <w:r w:rsidR="00981C34" w:rsidRPr="00981C34">
        <w:rPr>
          <w:rFonts w:ascii="Tahoma" w:hAnsi="Tahoma" w:cs="Tahoma"/>
          <w:sz w:val="22"/>
          <w:szCs w:val="22"/>
        </w:rPr>
        <w:t xml:space="preserve">Potensi pasar dan job kerja yang baik pada industri ukir tembaga dan sejenisnya skala menengah dan rumah tangga juga belum mendorong peluang-peluang dan industri ikutan lain untuk mendorong ekonomi kreatif. Pengerjaan job produk ukir dan seni yang rata-rata mengandalkan pesanan memberikan job kerja yang tidak pasti dan berdampak kurang baik untuk kelangsungan industri skala kecil dan rumah tangga. Demikian pula potensi limbah industri berupa potongan-potongan kecil plat cenderung dibiarkan dan belum dimaksimalkan untuk produk yang berguna. Potensi limbah dan waktu luang seharusnya dimasimalkan untuk mendorong ekonomi kreatif dan wisata edukasi bernilai </w:t>
      </w:r>
      <w:r w:rsidR="00981C34" w:rsidRPr="00981C34">
        <w:rPr>
          <w:rFonts w:ascii="Tahoma" w:hAnsi="Tahoma" w:cs="Tahoma"/>
          <w:sz w:val="22"/>
          <w:szCs w:val="22"/>
        </w:rPr>
        <w:lastRenderedPageBreak/>
        <w:t>ekonomi.</w:t>
      </w:r>
      <w:r w:rsidR="00981C34">
        <w:rPr>
          <w:rFonts w:ascii="Tahoma" w:hAnsi="Tahoma" w:cs="Tahoma"/>
          <w:sz w:val="22"/>
          <w:szCs w:val="22"/>
        </w:rPr>
        <w:t xml:space="preserve"> </w:t>
      </w:r>
      <w:r w:rsidR="00981C34" w:rsidRPr="00DF5235">
        <w:rPr>
          <w:rFonts w:ascii="Tahoma" w:hAnsi="Tahoma" w:cs="Tahoma"/>
          <w:sz w:val="22"/>
          <w:szCs w:val="22"/>
        </w:rPr>
        <w:t>Potensi dan keunggulan yang seharusnya ditata ulang supaya mampu menstimulus gerak ekonomi masyarakat sekitarnya</w:t>
      </w:r>
      <w:r w:rsidR="00981C34">
        <w:rPr>
          <w:rFonts w:ascii="Tahoma" w:hAnsi="Tahoma" w:cs="Tahoma"/>
          <w:sz w:val="22"/>
          <w:szCs w:val="22"/>
        </w:rPr>
        <w:t xml:space="preserve">. </w:t>
      </w:r>
    </w:p>
    <w:p w:rsidR="00981C34" w:rsidRDefault="00981C34" w:rsidP="00981C34">
      <w:pPr>
        <w:pStyle w:val="Default"/>
        <w:spacing w:line="480" w:lineRule="auto"/>
        <w:ind w:firstLine="720"/>
        <w:jc w:val="both"/>
        <w:rPr>
          <w:rFonts w:ascii="Tahoma" w:hAnsi="Tahoma" w:cs="Tahoma"/>
          <w:sz w:val="22"/>
          <w:szCs w:val="22"/>
        </w:rPr>
      </w:pPr>
      <w:r>
        <w:rPr>
          <w:rFonts w:ascii="Tahoma" w:hAnsi="Tahoma" w:cs="Tahoma"/>
          <w:sz w:val="22"/>
          <w:szCs w:val="22"/>
        </w:rPr>
        <w:t>Kegiatan pengadian diarahkan pada pemberdayaan masyarakat dengan mendasarkan potensi-potensi yang ada di sekitar</w:t>
      </w:r>
      <w:r w:rsidR="00273E13">
        <w:rPr>
          <w:rFonts w:ascii="Tahoma" w:hAnsi="Tahoma" w:cs="Tahoma"/>
          <w:sz w:val="22"/>
          <w:szCs w:val="22"/>
        </w:rPr>
        <w:t xml:space="preserve"> </w:t>
      </w:r>
      <w:r>
        <w:rPr>
          <w:rFonts w:ascii="Tahoma" w:hAnsi="Tahoma" w:cs="Tahoma"/>
          <w:sz w:val="22"/>
          <w:szCs w:val="22"/>
        </w:rPr>
        <w:t xml:space="preserve">industri ukir Cepogo Boyolali. </w:t>
      </w:r>
      <w:r w:rsidRPr="00981C34">
        <w:rPr>
          <w:rFonts w:ascii="Tahoma" w:hAnsi="Tahoma" w:cs="Tahoma"/>
          <w:sz w:val="22"/>
          <w:szCs w:val="22"/>
        </w:rPr>
        <w:t xml:space="preserve">Potensi industri kecil dan menengah di Tumang yang relatif banyak dan padat karya perlu didorong untuk membuka diri pada potensi-potensi ekonomi ikutan selain sektor utama yakni produk ukir tembaga dan sejenisnya. Potensi-potensi ekonomi ikutan ini meliputi pendidikan (edukasi), seni dan budaya, wisata, pertanian dan produk ekonomi unggulan lain. </w:t>
      </w:r>
      <w:r>
        <w:rPr>
          <w:rFonts w:ascii="Tahoma" w:hAnsi="Tahoma" w:cs="Tahoma"/>
          <w:sz w:val="22"/>
          <w:szCs w:val="22"/>
        </w:rPr>
        <w:t>Dan pada tahap sekarang kegiatan sudah fokus pada bagaimana mendorong i</w:t>
      </w:r>
      <w:r w:rsidR="00273E13">
        <w:rPr>
          <w:rFonts w:ascii="Tahoma" w:hAnsi="Tahoma" w:cs="Tahoma"/>
          <w:sz w:val="22"/>
          <w:szCs w:val="22"/>
        </w:rPr>
        <w:t>ndustri-industri dengan fasilitasi dan penguatan</w:t>
      </w:r>
      <w:r w:rsidRPr="00981C34">
        <w:rPr>
          <w:rFonts w:ascii="Tahoma" w:hAnsi="Tahoma" w:cs="Tahoma"/>
          <w:sz w:val="22"/>
          <w:szCs w:val="22"/>
        </w:rPr>
        <w:t xml:space="preserve"> menjadi industri edukasi bernilai ekonomis untuk siswa-siswa SD dan SMP melalui belajar dan berwisata dengan membuat produk ukir dari limbah-limbah potongan kecil plat tembaga</w:t>
      </w:r>
      <w:r w:rsidR="00273E13">
        <w:rPr>
          <w:rFonts w:ascii="Tahoma" w:hAnsi="Tahoma" w:cs="Tahoma"/>
          <w:sz w:val="22"/>
          <w:szCs w:val="22"/>
        </w:rPr>
        <w:t xml:space="preserve"> di kolam pasir</w:t>
      </w:r>
      <w:r w:rsidRPr="00981C34">
        <w:rPr>
          <w:rFonts w:ascii="Tahoma" w:hAnsi="Tahoma" w:cs="Tahoma"/>
          <w:sz w:val="22"/>
          <w:szCs w:val="22"/>
        </w:rPr>
        <w:t>.</w:t>
      </w:r>
      <w:r w:rsidR="00273E13">
        <w:rPr>
          <w:rFonts w:ascii="Tahoma" w:hAnsi="Tahoma" w:cs="Tahoma"/>
          <w:sz w:val="22"/>
          <w:szCs w:val="22"/>
        </w:rPr>
        <w:t xml:space="preserve"> Kolam pasir merupakan media tempat untuk</w:t>
      </w:r>
      <w:r w:rsidR="005821D6">
        <w:rPr>
          <w:rFonts w:ascii="Tahoma" w:hAnsi="Tahoma" w:cs="Tahoma"/>
          <w:sz w:val="22"/>
          <w:szCs w:val="22"/>
        </w:rPr>
        <w:t xml:space="preserve"> </w:t>
      </w:r>
      <w:r w:rsidR="00273E13">
        <w:rPr>
          <w:rFonts w:ascii="Tahoma" w:hAnsi="Tahoma" w:cs="Tahoma"/>
          <w:sz w:val="22"/>
          <w:szCs w:val="22"/>
        </w:rPr>
        <w:t>pengerjakan produk ukir logam</w:t>
      </w:r>
      <w:r w:rsidR="001E05D6">
        <w:rPr>
          <w:rFonts w:ascii="Tahoma" w:hAnsi="Tahoma" w:cs="Tahoma"/>
          <w:sz w:val="22"/>
          <w:szCs w:val="22"/>
        </w:rPr>
        <w:t xml:space="preserve"> (</w:t>
      </w:r>
      <w:r w:rsidR="001E05D6">
        <w:rPr>
          <w:rFonts w:ascii="Tahoma" w:hAnsi="Tahoma" w:cs="Tahoma"/>
          <w:sz w:val="22"/>
          <w:szCs w:val="22"/>
        </w:rPr>
        <w:t>Sumanto, 2020; Wiyono, 2020</w:t>
      </w:r>
      <w:r w:rsidR="000A5B4D">
        <w:rPr>
          <w:rFonts w:ascii="Tahoma" w:hAnsi="Tahoma" w:cs="Tahoma"/>
          <w:sz w:val="22"/>
          <w:szCs w:val="22"/>
        </w:rPr>
        <w:t>; Triyono, 2020</w:t>
      </w:r>
      <w:r w:rsidR="001E05D6">
        <w:rPr>
          <w:rFonts w:ascii="Tahoma" w:hAnsi="Tahoma" w:cs="Tahoma"/>
          <w:sz w:val="22"/>
          <w:szCs w:val="22"/>
        </w:rPr>
        <w:t>)</w:t>
      </w:r>
      <w:r w:rsidR="00273E13">
        <w:rPr>
          <w:rFonts w:ascii="Tahoma" w:hAnsi="Tahoma" w:cs="Tahoma"/>
          <w:sz w:val="22"/>
          <w:szCs w:val="22"/>
        </w:rPr>
        <w:t>.</w:t>
      </w:r>
      <w:r w:rsidR="005821D6">
        <w:rPr>
          <w:rFonts w:ascii="Tahoma" w:hAnsi="Tahoma" w:cs="Tahoma"/>
          <w:sz w:val="22"/>
          <w:szCs w:val="22"/>
        </w:rPr>
        <w:t xml:space="preserve"> Di sisi lain, kolam pasir mempunyai fun</w:t>
      </w:r>
      <w:r w:rsidR="00DD6945">
        <w:rPr>
          <w:rFonts w:ascii="Tahoma" w:hAnsi="Tahoma" w:cs="Tahoma"/>
          <w:sz w:val="22"/>
          <w:szCs w:val="22"/>
        </w:rPr>
        <w:t>g</w:t>
      </w:r>
      <w:r w:rsidR="005821D6">
        <w:rPr>
          <w:rFonts w:ascii="Tahoma" w:hAnsi="Tahoma" w:cs="Tahoma"/>
          <w:sz w:val="22"/>
          <w:szCs w:val="22"/>
        </w:rPr>
        <w:t>si tambahansebagai media bermain dan berpotensi utuk tekno-wisata di Industri ukir tembaga di Cepogo Boyolali</w:t>
      </w:r>
      <w:r w:rsidR="001E05D6">
        <w:rPr>
          <w:rFonts w:ascii="Tahoma" w:hAnsi="Tahoma" w:cs="Tahoma"/>
          <w:sz w:val="22"/>
          <w:szCs w:val="22"/>
        </w:rPr>
        <w:t xml:space="preserve">. </w:t>
      </w:r>
    </w:p>
    <w:p w:rsidR="00273E13" w:rsidRPr="00981C34" w:rsidRDefault="00273E13" w:rsidP="00981C34">
      <w:pPr>
        <w:pStyle w:val="Default"/>
        <w:spacing w:line="480" w:lineRule="auto"/>
        <w:ind w:firstLine="720"/>
        <w:jc w:val="both"/>
        <w:rPr>
          <w:rFonts w:ascii="Tahoma" w:hAnsi="Tahoma" w:cs="Tahoma"/>
          <w:sz w:val="22"/>
          <w:szCs w:val="22"/>
        </w:rPr>
      </w:pPr>
    </w:p>
    <w:p w:rsidR="00163E67" w:rsidRPr="006B44C0" w:rsidRDefault="00544AC9" w:rsidP="00736130">
      <w:pPr>
        <w:spacing w:line="480" w:lineRule="auto"/>
        <w:jc w:val="center"/>
        <w:rPr>
          <w:rFonts w:ascii="Tahoma" w:hAnsi="Tahoma" w:cs="Tahoma"/>
          <w:b/>
          <w:color w:val="FF0000"/>
          <w:sz w:val="22"/>
          <w:szCs w:val="22"/>
        </w:rPr>
      </w:pPr>
      <w:r>
        <w:rPr>
          <w:rFonts w:ascii="Tahoma" w:hAnsi="Tahoma" w:cs="Tahoma"/>
          <w:b/>
          <w:bCs/>
          <w:sz w:val="22"/>
          <w:szCs w:val="22"/>
          <w:lang w:val="id-ID"/>
        </w:rPr>
        <w:t>METODE PELAKSANAAN KEGIATAN</w:t>
      </w:r>
    </w:p>
    <w:p w:rsidR="008A2C57" w:rsidRDefault="00DD6945" w:rsidP="008A2C57">
      <w:pPr>
        <w:pStyle w:val="Default"/>
        <w:spacing w:line="480" w:lineRule="auto"/>
        <w:ind w:firstLine="720"/>
        <w:jc w:val="both"/>
        <w:rPr>
          <w:rFonts w:ascii="Tahoma" w:hAnsi="Tahoma" w:cs="Tahoma"/>
          <w:sz w:val="22"/>
          <w:szCs w:val="22"/>
        </w:rPr>
      </w:pPr>
      <w:r>
        <w:rPr>
          <w:rFonts w:ascii="Tahoma" w:hAnsi="Tahoma" w:cs="Tahoma"/>
          <w:sz w:val="22"/>
          <w:szCs w:val="22"/>
        </w:rPr>
        <w:t>Kolam pasir di industri ukir logam pada dasarnya mempunyai fungsi yang sama dengan media jabung.</w:t>
      </w:r>
      <w:r w:rsidR="009417B4">
        <w:rPr>
          <w:rFonts w:ascii="Tahoma" w:hAnsi="Tahoma" w:cs="Tahoma"/>
          <w:sz w:val="22"/>
          <w:szCs w:val="22"/>
        </w:rPr>
        <w:t xml:space="preserve"> </w:t>
      </w:r>
      <w:r w:rsidR="005A5F83">
        <w:rPr>
          <w:rFonts w:ascii="Tahoma" w:hAnsi="Tahoma" w:cs="Tahoma"/>
          <w:sz w:val="22"/>
          <w:szCs w:val="22"/>
        </w:rPr>
        <w:t>Kolam</w:t>
      </w:r>
      <w:r w:rsidR="002216B0">
        <w:rPr>
          <w:rFonts w:ascii="Tahoma" w:hAnsi="Tahoma" w:cs="Tahoma"/>
          <w:sz w:val="22"/>
          <w:szCs w:val="22"/>
        </w:rPr>
        <w:t xml:space="preserve"> </w:t>
      </w:r>
      <w:r w:rsidR="005A5F83">
        <w:rPr>
          <w:rFonts w:ascii="Tahoma" w:hAnsi="Tahoma" w:cs="Tahoma"/>
          <w:sz w:val="22"/>
          <w:szCs w:val="22"/>
        </w:rPr>
        <w:t>pasir yang telah dibuat di industri Rtih Crat berukuran 8</w:t>
      </w:r>
      <w:r w:rsidR="002216B0">
        <w:rPr>
          <w:rFonts w:ascii="Tahoma" w:hAnsi="Tahoma" w:cs="Tahoma"/>
          <w:sz w:val="22"/>
          <w:szCs w:val="22"/>
        </w:rPr>
        <w:t xml:space="preserve"> x 6 m</w:t>
      </w:r>
      <w:r w:rsidR="002216B0" w:rsidRPr="002216B0">
        <w:rPr>
          <w:rFonts w:ascii="Tahoma" w:hAnsi="Tahoma" w:cs="Tahoma"/>
          <w:sz w:val="22"/>
          <w:szCs w:val="22"/>
          <w:vertAlign w:val="superscript"/>
        </w:rPr>
        <w:t>2</w:t>
      </w:r>
      <w:r w:rsidR="002216B0">
        <w:rPr>
          <w:rFonts w:ascii="Tahoma" w:hAnsi="Tahoma" w:cs="Tahoma"/>
          <w:sz w:val="22"/>
          <w:szCs w:val="22"/>
        </w:rPr>
        <w:t xml:space="preserve">. </w:t>
      </w:r>
      <w:r w:rsidR="005A5F83">
        <w:rPr>
          <w:rFonts w:ascii="Tahoma" w:hAnsi="Tahoma" w:cs="Tahoma"/>
          <w:sz w:val="22"/>
          <w:szCs w:val="22"/>
        </w:rPr>
        <w:t xml:space="preserve">Desain kolam pasir </w:t>
      </w:r>
      <w:r w:rsidR="008A2C57" w:rsidRPr="008A2C57">
        <w:rPr>
          <w:rFonts w:ascii="Tahoma" w:hAnsi="Tahoma" w:cs="Tahoma"/>
          <w:sz w:val="22"/>
          <w:szCs w:val="22"/>
        </w:rPr>
        <w:t xml:space="preserve">Ratih Craf </w:t>
      </w:r>
      <w:r w:rsidR="002216B0">
        <w:rPr>
          <w:rFonts w:ascii="Tahoma" w:hAnsi="Tahoma" w:cs="Tahoma"/>
          <w:sz w:val="22"/>
          <w:szCs w:val="22"/>
        </w:rPr>
        <w:t>merupakan kolam pasir di halaman rumah, dan sebenarnya itu akan lebih baik sekiranya di halaman luar rumah</w:t>
      </w:r>
      <w:r w:rsidR="008A2C57" w:rsidRPr="008A2C57">
        <w:rPr>
          <w:rFonts w:ascii="Tahoma" w:hAnsi="Tahoma" w:cs="Tahoma"/>
          <w:sz w:val="22"/>
          <w:szCs w:val="22"/>
        </w:rPr>
        <w:t xml:space="preserve">. Kolam pasir berfungsi untuk untuk proses </w:t>
      </w:r>
      <w:r w:rsidR="002216B0">
        <w:rPr>
          <w:rFonts w:ascii="Tahoma" w:hAnsi="Tahoma" w:cs="Tahoma"/>
          <w:sz w:val="22"/>
          <w:szCs w:val="22"/>
        </w:rPr>
        <w:t>pengerjaan peng</w:t>
      </w:r>
      <w:r w:rsidR="008A2C57" w:rsidRPr="008A2C57">
        <w:rPr>
          <w:rFonts w:ascii="Tahoma" w:hAnsi="Tahoma" w:cs="Tahoma"/>
          <w:sz w:val="22"/>
          <w:szCs w:val="22"/>
        </w:rPr>
        <w:t>gu</w:t>
      </w:r>
      <w:r w:rsidR="002216B0">
        <w:rPr>
          <w:rFonts w:ascii="Tahoma" w:hAnsi="Tahoma" w:cs="Tahoma"/>
          <w:sz w:val="22"/>
          <w:szCs w:val="22"/>
        </w:rPr>
        <w:t>n</w:t>
      </w:r>
      <w:r w:rsidR="008A2C57" w:rsidRPr="008A2C57">
        <w:rPr>
          <w:rFonts w:ascii="Tahoma" w:hAnsi="Tahoma" w:cs="Tahoma"/>
          <w:sz w:val="22"/>
          <w:szCs w:val="22"/>
        </w:rPr>
        <w:t>dul</w:t>
      </w:r>
      <w:r w:rsidR="002216B0">
        <w:rPr>
          <w:rFonts w:ascii="Tahoma" w:hAnsi="Tahoma" w:cs="Tahoma"/>
          <w:sz w:val="22"/>
          <w:szCs w:val="22"/>
        </w:rPr>
        <w:t>an</w:t>
      </w:r>
      <w:r w:rsidR="008A2C57" w:rsidRPr="008A2C57">
        <w:rPr>
          <w:rFonts w:ascii="Tahoma" w:hAnsi="Tahoma" w:cs="Tahoma"/>
          <w:sz w:val="22"/>
          <w:szCs w:val="22"/>
        </w:rPr>
        <w:t xml:space="preserve"> tembaga</w:t>
      </w:r>
      <w:r w:rsidR="002216B0">
        <w:rPr>
          <w:rFonts w:ascii="Tahoma" w:hAnsi="Tahoma" w:cs="Tahoma"/>
          <w:sz w:val="22"/>
          <w:szCs w:val="22"/>
        </w:rPr>
        <w:t xml:space="preserve"> untuk mendapatkan profil timbul</w:t>
      </w:r>
      <w:r w:rsidR="008A2C57" w:rsidRPr="008A2C57">
        <w:rPr>
          <w:rFonts w:ascii="Tahoma" w:hAnsi="Tahoma" w:cs="Tahoma"/>
          <w:sz w:val="22"/>
          <w:szCs w:val="22"/>
        </w:rPr>
        <w:t xml:space="preserve">. Selain itu, ada pembuatan dan renovasi lantai plesteran yg dilakukan di sekitar kolam pasir. Untuk pembuatan kolam pasir dan plesteran berukuran </w:t>
      </w:r>
      <w:r w:rsidR="002216B0">
        <w:rPr>
          <w:rFonts w:ascii="Tahoma" w:hAnsi="Tahoma" w:cs="Tahoma"/>
          <w:sz w:val="22"/>
          <w:szCs w:val="22"/>
        </w:rPr>
        <w:t>8</w:t>
      </w:r>
      <w:r w:rsidR="008A2C57" w:rsidRPr="008A2C57">
        <w:rPr>
          <w:rFonts w:ascii="Tahoma" w:hAnsi="Tahoma" w:cs="Tahoma"/>
          <w:sz w:val="22"/>
          <w:szCs w:val="22"/>
        </w:rPr>
        <w:t xml:space="preserve"> x </w:t>
      </w:r>
      <w:r w:rsidR="002216B0">
        <w:rPr>
          <w:rFonts w:ascii="Tahoma" w:hAnsi="Tahoma" w:cs="Tahoma"/>
          <w:sz w:val="22"/>
          <w:szCs w:val="22"/>
        </w:rPr>
        <w:t>6</w:t>
      </w:r>
      <w:r w:rsidR="008A2C57" w:rsidRPr="008A2C57">
        <w:rPr>
          <w:rFonts w:ascii="Tahoma" w:hAnsi="Tahoma" w:cs="Tahoma"/>
          <w:sz w:val="22"/>
          <w:szCs w:val="22"/>
        </w:rPr>
        <w:t xml:space="preserve"> m</w:t>
      </w:r>
      <w:r w:rsidR="008A2C57" w:rsidRPr="002216B0">
        <w:rPr>
          <w:rFonts w:ascii="Tahoma" w:hAnsi="Tahoma" w:cs="Tahoma"/>
          <w:sz w:val="22"/>
          <w:szCs w:val="22"/>
          <w:vertAlign w:val="superscript"/>
        </w:rPr>
        <w:t>2</w:t>
      </w:r>
      <w:r w:rsidR="008A2C57" w:rsidRPr="008A2C57">
        <w:rPr>
          <w:rFonts w:ascii="Tahoma" w:hAnsi="Tahoma" w:cs="Tahoma"/>
          <w:sz w:val="22"/>
          <w:szCs w:val="22"/>
        </w:rPr>
        <w:t xml:space="preserve">  di mana 6×4 untuk kolam pasir dan  6x4 m2 untuk perataan (nanti plaster/pafin).</w:t>
      </w:r>
    </w:p>
    <w:p w:rsidR="008A2C57" w:rsidRDefault="008A2C57" w:rsidP="00926D54">
      <w:pPr>
        <w:spacing w:line="360" w:lineRule="auto"/>
        <w:jc w:val="center"/>
        <w:rPr>
          <w:noProof/>
          <w:lang w:val="id-ID" w:eastAsia="id-ID"/>
        </w:rPr>
      </w:pPr>
      <w:r w:rsidRPr="003B3051">
        <w:rPr>
          <w:noProof/>
          <w:lang w:val="id-ID" w:eastAsia="id-ID"/>
        </w:rPr>
        <w:lastRenderedPageBreak/>
        <w:drawing>
          <wp:inline distT="0" distB="0" distL="0" distR="0">
            <wp:extent cx="4929809" cy="284632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6502" cy="2850193"/>
                    </a:xfrm>
                    <a:prstGeom prst="rect">
                      <a:avLst/>
                    </a:prstGeom>
                    <a:noFill/>
                    <a:ln>
                      <a:noFill/>
                    </a:ln>
                  </pic:spPr>
                </pic:pic>
              </a:graphicData>
            </a:graphic>
          </wp:inline>
        </w:drawing>
      </w:r>
    </w:p>
    <w:p w:rsidR="008A2C57" w:rsidRDefault="008A2C57" w:rsidP="00926D54">
      <w:pPr>
        <w:spacing w:line="360" w:lineRule="auto"/>
        <w:jc w:val="center"/>
        <w:rPr>
          <w:noProof/>
          <w:lang w:val="id-ID" w:eastAsia="id-ID"/>
        </w:rPr>
      </w:pPr>
    </w:p>
    <w:p w:rsidR="008A2C57" w:rsidRDefault="008A2C57" w:rsidP="00926D54">
      <w:pPr>
        <w:spacing w:line="360" w:lineRule="auto"/>
        <w:jc w:val="center"/>
        <w:rPr>
          <w:noProof/>
          <w:lang w:val="id-ID" w:eastAsia="id-ID"/>
        </w:rPr>
      </w:pPr>
      <w:r w:rsidRPr="008A2C57">
        <w:rPr>
          <w:noProof/>
          <w:lang w:val="id-ID" w:eastAsia="id-ID"/>
        </w:rPr>
        <w:drawing>
          <wp:inline distT="0" distB="0" distL="0" distR="0">
            <wp:extent cx="2476500" cy="1393031"/>
            <wp:effectExtent l="0" t="0" r="0" b="0"/>
            <wp:docPr id="4" name="Picture 4" descr="E:\Foto 2\Hilink _Cepogo\PPPUD 2019\PPPUD 9 Sept 2019\WhatsApp Image 2019-09-07 at 11.13.4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oto 2\Hilink _Cepogo\PPPUD 2019\PPPUD 9 Sept 2019\WhatsApp Image 2019-09-07 at 11.13.42(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2410" cy="1396355"/>
                    </a:xfrm>
                    <a:prstGeom prst="rect">
                      <a:avLst/>
                    </a:prstGeom>
                    <a:noFill/>
                    <a:ln>
                      <a:noFill/>
                    </a:ln>
                  </pic:spPr>
                </pic:pic>
              </a:graphicData>
            </a:graphic>
          </wp:inline>
        </w:drawing>
      </w:r>
      <w:r w:rsidR="00926D54">
        <w:rPr>
          <w:noProof/>
          <w:lang w:val="id-ID" w:eastAsia="id-ID"/>
        </w:rPr>
        <w:t xml:space="preserve">    </w:t>
      </w:r>
      <w:r w:rsidRPr="008A2C57">
        <w:rPr>
          <w:noProof/>
          <w:lang w:val="id-ID" w:eastAsia="id-ID"/>
        </w:rPr>
        <w:drawing>
          <wp:inline distT="0" distB="0" distL="0" distR="0">
            <wp:extent cx="2447925" cy="1376958"/>
            <wp:effectExtent l="0" t="0" r="0" b="0"/>
            <wp:docPr id="3" name="Picture 3" descr="E:\Foto 2\Hilink _Cepogo\PPPUD 2019\PPPUD Joko 21 Sept\WhatsApp Image 2019-09-30 at 10.17.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oto 2\Hilink _Cepogo\PPPUD 2019\PPPUD Joko 21 Sept\WhatsApp Image 2019-09-30 at 10.17.3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6346" cy="1381695"/>
                    </a:xfrm>
                    <a:prstGeom prst="rect">
                      <a:avLst/>
                    </a:prstGeom>
                    <a:noFill/>
                    <a:ln>
                      <a:noFill/>
                    </a:ln>
                  </pic:spPr>
                </pic:pic>
              </a:graphicData>
            </a:graphic>
          </wp:inline>
        </w:drawing>
      </w:r>
    </w:p>
    <w:p w:rsidR="00926D54" w:rsidRDefault="00926D54" w:rsidP="001E05D6">
      <w:pPr>
        <w:jc w:val="center"/>
        <w:rPr>
          <w:rFonts w:ascii="Arial" w:eastAsia="Calibri" w:hAnsi="Arial" w:cs="Arial"/>
          <w:sz w:val="20"/>
          <w:szCs w:val="20"/>
          <w:lang w:val="id-ID"/>
        </w:rPr>
      </w:pPr>
      <w:r w:rsidRPr="001E05D6">
        <w:rPr>
          <w:rFonts w:ascii="Arial" w:eastAsia="Calibri" w:hAnsi="Arial" w:cs="Arial"/>
          <w:sz w:val="20"/>
          <w:szCs w:val="20"/>
          <w:lang w:val="id-ID"/>
        </w:rPr>
        <w:t>Gambar 1.Desain dan pengerjaan kolam pasir</w:t>
      </w:r>
    </w:p>
    <w:p w:rsidR="001E05D6" w:rsidRPr="001E05D6" w:rsidRDefault="001E05D6" w:rsidP="001E05D6">
      <w:pPr>
        <w:jc w:val="center"/>
        <w:rPr>
          <w:rFonts w:ascii="Arial" w:eastAsia="Calibri" w:hAnsi="Arial" w:cs="Arial"/>
          <w:sz w:val="20"/>
          <w:szCs w:val="20"/>
          <w:lang w:val="id-ID"/>
        </w:rPr>
      </w:pPr>
    </w:p>
    <w:p w:rsidR="00926D54" w:rsidRDefault="00926D54" w:rsidP="00926D54">
      <w:pPr>
        <w:pStyle w:val="Default"/>
        <w:spacing w:line="480" w:lineRule="auto"/>
        <w:ind w:firstLine="720"/>
        <w:jc w:val="both"/>
        <w:rPr>
          <w:rFonts w:ascii="Tahoma" w:hAnsi="Tahoma" w:cs="Tahoma"/>
          <w:sz w:val="22"/>
          <w:szCs w:val="22"/>
        </w:rPr>
      </w:pPr>
      <w:r w:rsidRPr="00926D54">
        <w:rPr>
          <w:rFonts w:ascii="Tahoma" w:hAnsi="Tahoma" w:cs="Tahoma"/>
          <w:sz w:val="22"/>
          <w:szCs w:val="22"/>
        </w:rPr>
        <w:t xml:space="preserve">Pengerjaan kolam pasir dilakukan dengan penggalian tanah seluas 8 x 6 m2. Selanjutnya dibuat pagar pembatas dengan ketinggian terhadap permukaan 10 cm dan terhadap dasar 60 cm. Dasar dari kolam pasir dipertahankan tetap tanah, sedangkan lantai plesteran dibuat lantai halus acian semen. </w:t>
      </w:r>
      <w:r w:rsidR="00736130">
        <w:rPr>
          <w:rFonts w:ascii="Tahoma" w:hAnsi="Tahoma" w:cs="Tahoma"/>
          <w:sz w:val="22"/>
          <w:szCs w:val="22"/>
        </w:rPr>
        <w:t>Setelah pembatas selesai dibuatdan kering disiapkan pasir dengan ukuran yang sama. Untuk mendapatkan p</w:t>
      </w:r>
      <w:r w:rsidR="00736130">
        <w:rPr>
          <w:rFonts w:ascii="Tahoma" w:hAnsi="Tahoma" w:cs="Tahoma"/>
          <w:sz w:val="22"/>
          <w:szCs w:val="22"/>
        </w:rPr>
        <w:t xml:space="preserve">asir </w:t>
      </w:r>
      <w:r w:rsidR="00736130">
        <w:rPr>
          <w:rFonts w:ascii="Tahoma" w:hAnsi="Tahoma" w:cs="Tahoma"/>
          <w:sz w:val="22"/>
          <w:szCs w:val="22"/>
        </w:rPr>
        <w:t>ukuran sama, pasir dari gunung disari dan dipisahkan dari butiran kerikil dan pasir ukuran besar. Pasir yang lolos saringan kemudian dimasukan di kolam pasir dan kolam pasir tersebut siap digunakan untuk pengerjaan produk ukir logam.</w:t>
      </w:r>
    </w:p>
    <w:p w:rsidR="00736130" w:rsidRPr="00926D54" w:rsidRDefault="00736130" w:rsidP="00926D54">
      <w:pPr>
        <w:pStyle w:val="Default"/>
        <w:spacing w:line="480" w:lineRule="auto"/>
        <w:ind w:firstLine="720"/>
        <w:jc w:val="both"/>
        <w:rPr>
          <w:rFonts w:ascii="Tahoma" w:hAnsi="Tahoma" w:cs="Tahoma"/>
          <w:sz w:val="22"/>
          <w:szCs w:val="22"/>
        </w:rPr>
      </w:pPr>
    </w:p>
    <w:p w:rsidR="008A2C57" w:rsidRDefault="008A2C57" w:rsidP="00926D54">
      <w:pPr>
        <w:spacing w:line="360" w:lineRule="auto"/>
        <w:jc w:val="center"/>
        <w:rPr>
          <w:noProof/>
          <w:lang w:val="id-ID" w:eastAsia="id-ID"/>
        </w:rPr>
      </w:pPr>
      <w:r>
        <w:rPr>
          <w:noProof/>
          <w:lang w:val="id-ID" w:eastAsia="id-ID"/>
        </w:rPr>
        <w:lastRenderedPageBreak/>
        <w:drawing>
          <wp:inline distT="0" distB="0" distL="0" distR="0">
            <wp:extent cx="2495791" cy="3286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9567" cy="3291097"/>
                    </a:xfrm>
                    <a:prstGeom prst="rect">
                      <a:avLst/>
                    </a:prstGeom>
                    <a:noFill/>
                    <a:ln>
                      <a:noFill/>
                    </a:ln>
                  </pic:spPr>
                </pic:pic>
              </a:graphicData>
            </a:graphic>
          </wp:inline>
        </w:drawing>
      </w:r>
      <w:r w:rsidR="00926D54">
        <w:rPr>
          <w:noProof/>
          <w:lang w:val="id-ID" w:eastAsia="id-ID"/>
        </w:rPr>
        <w:t xml:space="preserve">     </w:t>
      </w:r>
      <w:r>
        <w:rPr>
          <w:noProof/>
          <w:lang w:val="id-ID" w:eastAsia="id-ID"/>
        </w:rPr>
        <w:drawing>
          <wp:inline distT="0" distB="0" distL="0" distR="0">
            <wp:extent cx="2286000" cy="3327621"/>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9294" cy="3332415"/>
                    </a:xfrm>
                    <a:prstGeom prst="rect">
                      <a:avLst/>
                    </a:prstGeom>
                    <a:noFill/>
                    <a:ln>
                      <a:noFill/>
                    </a:ln>
                  </pic:spPr>
                </pic:pic>
              </a:graphicData>
            </a:graphic>
          </wp:inline>
        </w:drawing>
      </w:r>
    </w:p>
    <w:p w:rsidR="008A2C57" w:rsidRPr="001E05D6" w:rsidRDefault="008A2C57" w:rsidP="001E05D6">
      <w:pPr>
        <w:jc w:val="center"/>
        <w:rPr>
          <w:rFonts w:ascii="Arial" w:eastAsia="Calibri" w:hAnsi="Arial" w:cs="Arial"/>
          <w:sz w:val="20"/>
          <w:szCs w:val="20"/>
          <w:lang w:val="id-ID"/>
        </w:rPr>
      </w:pPr>
      <w:r w:rsidRPr="001E05D6">
        <w:rPr>
          <w:rFonts w:ascii="Arial" w:eastAsia="Calibri" w:hAnsi="Arial" w:cs="Arial"/>
          <w:sz w:val="20"/>
          <w:szCs w:val="20"/>
          <w:lang w:val="id-ID"/>
        </w:rPr>
        <w:t xml:space="preserve">Gambar </w:t>
      </w:r>
      <w:r w:rsidR="00926D54" w:rsidRPr="001E05D6">
        <w:rPr>
          <w:rFonts w:ascii="Arial" w:eastAsia="Calibri" w:hAnsi="Arial" w:cs="Arial"/>
          <w:sz w:val="20"/>
          <w:szCs w:val="20"/>
          <w:lang w:val="id-ID"/>
        </w:rPr>
        <w:t>2</w:t>
      </w:r>
      <w:r w:rsidRPr="001E05D6">
        <w:rPr>
          <w:rFonts w:ascii="Arial" w:eastAsia="Calibri" w:hAnsi="Arial" w:cs="Arial"/>
          <w:sz w:val="20"/>
          <w:szCs w:val="20"/>
          <w:lang w:val="id-ID"/>
        </w:rPr>
        <w:t xml:space="preserve">. </w:t>
      </w:r>
      <w:r w:rsidR="00926D54" w:rsidRPr="001E05D6">
        <w:rPr>
          <w:rFonts w:ascii="Arial" w:eastAsia="Calibri" w:hAnsi="Arial" w:cs="Arial"/>
          <w:sz w:val="20"/>
          <w:szCs w:val="20"/>
          <w:lang w:val="id-ID"/>
        </w:rPr>
        <w:t xml:space="preserve">Perataan permukaan </w:t>
      </w:r>
      <w:r w:rsidRPr="001E05D6">
        <w:rPr>
          <w:rFonts w:ascii="Arial" w:eastAsia="Calibri" w:hAnsi="Arial" w:cs="Arial"/>
          <w:sz w:val="20"/>
          <w:szCs w:val="20"/>
          <w:lang w:val="id-ID"/>
        </w:rPr>
        <w:t>kolam pasir</w:t>
      </w:r>
    </w:p>
    <w:p w:rsidR="003F05F0" w:rsidRDefault="003F05F0" w:rsidP="00114F02">
      <w:pPr>
        <w:pStyle w:val="Body"/>
        <w:spacing w:line="480" w:lineRule="auto"/>
        <w:ind w:firstLine="720"/>
        <w:rPr>
          <w:rFonts w:ascii="Tahoma" w:hAnsi="Tahoma" w:cs="Tahoma"/>
          <w:sz w:val="22"/>
          <w:szCs w:val="22"/>
          <w:lang w:val="id-ID"/>
        </w:rPr>
      </w:pPr>
    </w:p>
    <w:p w:rsidR="008A2C57" w:rsidRPr="00CB5844" w:rsidRDefault="00736130" w:rsidP="00114F02">
      <w:pPr>
        <w:pStyle w:val="Body"/>
        <w:spacing w:line="480" w:lineRule="auto"/>
        <w:ind w:firstLine="720"/>
        <w:rPr>
          <w:rFonts w:ascii="Tahoma" w:hAnsi="Tahoma" w:cs="Tahoma"/>
          <w:sz w:val="22"/>
          <w:szCs w:val="22"/>
          <w:lang w:val="id-ID"/>
        </w:rPr>
      </w:pPr>
      <w:r>
        <w:rPr>
          <w:rFonts w:ascii="Tahoma" w:hAnsi="Tahoma" w:cs="Tahoma"/>
          <w:sz w:val="22"/>
          <w:szCs w:val="22"/>
          <w:lang w:val="id-ID"/>
        </w:rPr>
        <w:t>Pengerjaan produk di kolam pasir pada prinsipnya sama dengan pengerjaan produk ukir dengan jabung di mana ala</w:t>
      </w:r>
      <w:r w:rsidR="003F05F0">
        <w:rPr>
          <w:rFonts w:ascii="Tahoma" w:hAnsi="Tahoma" w:cs="Tahoma"/>
          <w:sz w:val="22"/>
          <w:szCs w:val="22"/>
          <w:lang w:val="id-ID"/>
        </w:rPr>
        <w:t>s</w:t>
      </w:r>
      <w:r>
        <w:rPr>
          <w:rFonts w:ascii="Tahoma" w:hAnsi="Tahoma" w:cs="Tahoma"/>
          <w:sz w:val="22"/>
          <w:szCs w:val="22"/>
          <w:lang w:val="id-ID"/>
        </w:rPr>
        <w:t xml:space="preserve"> jabung diganti dengan alas pasir. </w:t>
      </w:r>
      <w:r w:rsidR="003F05F0">
        <w:rPr>
          <w:rFonts w:ascii="Tahoma" w:hAnsi="Tahoma" w:cs="Tahoma"/>
          <w:sz w:val="22"/>
          <w:szCs w:val="22"/>
          <w:lang w:val="id-ID"/>
        </w:rPr>
        <w:t>Persiapan bahan dan alat meliputi malgambar,</w:t>
      </w:r>
      <w:r w:rsidR="000A5B4D">
        <w:rPr>
          <w:rFonts w:ascii="Tahoma" w:hAnsi="Tahoma" w:cs="Tahoma"/>
          <w:sz w:val="22"/>
          <w:szCs w:val="22"/>
          <w:lang w:val="id-ID"/>
        </w:rPr>
        <w:t xml:space="preserve"> </w:t>
      </w:r>
      <w:r w:rsidR="003F05F0">
        <w:rPr>
          <w:rFonts w:ascii="Tahoma" w:hAnsi="Tahoma" w:cs="Tahoma"/>
          <w:sz w:val="22"/>
          <w:szCs w:val="22"/>
          <w:lang w:val="id-ID"/>
        </w:rPr>
        <w:t>plat dan</w:t>
      </w:r>
      <w:r w:rsidR="000A5B4D">
        <w:rPr>
          <w:rFonts w:ascii="Tahoma" w:hAnsi="Tahoma" w:cs="Tahoma"/>
          <w:sz w:val="22"/>
          <w:szCs w:val="22"/>
          <w:lang w:val="id-ID"/>
        </w:rPr>
        <w:t xml:space="preserve"> </w:t>
      </w:r>
      <w:r w:rsidR="003F05F0">
        <w:rPr>
          <w:rFonts w:ascii="Tahoma" w:hAnsi="Tahoma" w:cs="Tahoma"/>
          <w:sz w:val="22"/>
          <w:szCs w:val="22"/>
          <w:lang w:val="id-ID"/>
        </w:rPr>
        <w:t>peralatan ukir logam</w:t>
      </w:r>
      <w:r w:rsidR="000A5B4D">
        <w:rPr>
          <w:rFonts w:ascii="Tahoma" w:hAnsi="Tahoma" w:cs="Tahoma"/>
          <w:sz w:val="22"/>
          <w:szCs w:val="22"/>
          <w:lang w:val="id-ID"/>
        </w:rPr>
        <w:t xml:space="preserve"> (Vlack dkk., 19890</w:t>
      </w:r>
      <w:r w:rsidR="003F05F0">
        <w:rPr>
          <w:rFonts w:ascii="Tahoma" w:hAnsi="Tahoma" w:cs="Tahoma"/>
          <w:sz w:val="22"/>
          <w:szCs w:val="22"/>
          <w:lang w:val="id-ID"/>
        </w:rPr>
        <w:t xml:space="preserve">. </w:t>
      </w:r>
      <w:r>
        <w:rPr>
          <w:rFonts w:ascii="Tahoma" w:hAnsi="Tahoma" w:cs="Tahoma"/>
          <w:sz w:val="22"/>
          <w:szCs w:val="22"/>
          <w:lang w:val="id-ID"/>
        </w:rPr>
        <w:t>Pertam</w:t>
      </w:r>
      <w:r w:rsidR="000A5B4D">
        <w:rPr>
          <w:rFonts w:ascii="Tahoma" w:hAnsi="Tahoma" w:cs="Tahoma"/>
          <w:sz w:val="22"/>
          <w:szCs w:val="22"/>
          <w:lang w:val="id-ID"/>
        </w:rPr>
        <w:t>a</w:t>
      </w:r>
      <w:r>
        <w:rPr>
          <w:rFonts w:ascii="Tahoma" w:hAnsi="Tahoma" w:cs="Tahoma"/>
          <w:sz w:val="22"/>
          <w:szCs w:val="22"/>
          <w:lang w:val="id-ID"/>
        </w:rPr>
        <w:t>-tama menyiapkan gambar mal</w:t>
      </w:r>
      <w:r w:rsidR="003F05F0">
        <w:rPr>
          <w:rFonts w:ascii="Tahoma" w:hAnsi="Tahoma" w:cs="Tahoma"/>
          <w:sz w:val="22"/>
          <w:szCs w:val="22"/>
          <w:lang w:val="id-ID"/>
        </w:rPr>
        <w:t xml:space="preserve"> untuk produk ukir dan plat bahan. Plat bahan diletakkan dan diatur di pemukaan kolam pasir dan mal gambar diletakkan dan ditempelkan di atas permukaan plat. Bahan siap dikenai pekerjaan sesuai dengan profil ukir di mal gambar dengan peralatan ukir meliputi beberapa pahat dan palu.</w:t>
      </w:r>
    </w:p>
    <w:p w:rsidR="00D47A0C" w:rsidRDefault="00D47A0C" w:rsidP="006D5A58">
      <w:pPr>
        <w:pStyle w:val="Body"/>
        <w:spacing w:line="480" w:lineRule="auto"/>
        <w:ind w:firstLine="0"/>
        <w:jc w:val="center"/>
        <w:rPr>
          <w:rFonts w:ascii="Tahoma" w:hAnsi="Tahoma" w:cs="Tahoma"/>
          <w:b/>
          <w:bCs/>
          <w:sz w:val="22"/>
          <w:szCs w:val="22"/>
          <w:lang w:val="id-ID"/>
        </w:rPr>
      </w:pPr>
    </w:p>
    <w:p w:rsidR="00114F02" w:rsidRPr="006B44C0" w:rsidRDefault="00EA7833" w:rsidP="006D5A58">
      <w:pPr>
        <w:pStyle w:val="Body"/>
        <w:spacing w:line="480" w:lineRule="auto"/>
        <w:ind w:firstLine="0"/>
        <w:jc w:val="center"/>
        <w:rPr>
          <w:rFonts w:ascii="Tahoma" w:hAnsi="Tahoma" w:cs="Tahoma"/>
          <w:b/>
          <w:bCs/>
          <w:sz w:val="22"/>
          <w:szCs w:val="22"/>
          <w:lang w:val="id-ID"/>
        </w:rPr>
      </w:pPr>
      <w:r>
        <w:rPr>
          <w:rFonts w:ascii="Tahoma" w:hAnsi="Tahoma" w:cs="Tahoma"/>
          <w:b/>
          <w:bCs/>
          <w:sz w:val="22"/>
          <w:szCs w:val="22"/>
          <w:lang w:val="id-ID"/>
        </w:rPr>
        <w:t>HASIL DAN KEBERLANJUTAN KEGIATAN</w:t>
      </w:r>
    </w:p>
    <w:p w:rsidR="00DD6945" w:rsidRPr="00DD6945" w:rsidRDefault="00DD6945" w:rsidP="00DD6945">
      <w:pPr>
        <w:pStyle w:val="Body"/>
        <w:spacing w:line="480" w:lineRule="auto"/>
        <w:ind w:firstLine="720"/>
        <w:rPr>
          <w:rFonts w:ascii="Tahoma" w:hAnsi="Tahoma" w:cs="Tahoma"/>
          <w:sz w:val="22"/>
          <w:szCs w:val="22"/>
          <w:lang w:val="id-ID"/>
        </w:rPr>
      </w:pPr>
      <w:r>
        <w:rPr>
          <w:rFonts w:ascii="Tahoma" w:hAnsi="Tahoma" w:cs="Tahoma"/>
          <w:sz w:val="22"/>
          <w:szCs w:val="22"/>
          <w:lang w:val="id-ID"/>
        </w:rPr>
        <w:t xml:space="preserve">Kolam pasir pada dasarnya media dasaran untuk pengerjaan ukir plat logam termasuk tembaga, kuningan dan alumunium. Pada prinsipnya kolam pasir mempunyai fungsi seperti jabung. </w:t>
      </w:r>
      <w:r w:rsidRPr="00DD6945">
        <w:rPr>
          <w:rFonts w:ascii="Tahoma" w:hAnsi="Tahoma" w:cs="Tahoma"/>
          <w:sz w:val="22"/>
          <w:szCs w:val="22"/>
          <w:lang w:val="id-ID"/>
        </w:rPr>
        <w:t>Jabung</w:t>
      </w:r>
      <w:r>
        <w:rPr>
          <w:rFonts w:ascii="Tahoma" w:hAnsi="Tahoma" w:cs="Tahoma"/>
          <w:sz w:val="22"/>
          <w:szCs w:val="22"/>
          <w:lang w:val="id-ID"/>
        </w:rPr>
        <w:t xml:space="preserve"> mer</w:t>
      </w:r>
      <w:r w:rsidRPr="00DD6945">
        <w:rPr>
          <w:rFonts w:ascii="Tahoma" w:hAnsi="Tahoma" w:cs="Tahoma"/>
          <w:sz w:val="22"/>
          <w:szCs w:val="22"/>
          <w:lang w:val="id-ID"/>
        </w:rPr>
        <w:t>upakan suatu campuran dari</w:t>
      </w:r>
      <w:r>
        <w:rPr>
          <w:rFonts w:ascii="Tahoma" w:hAnsi="Tahoma" w:cs="Tahoma"/>
          <w:sz w:val="22"/>
          <w:szCs w:val="22"/>
          <w:lang w:val="id-ID"/>
        </w:rPr>
        <w:t xml:space="preserve"> </w:t>
      </w:r>
      <w:r w:rsidRPr="00DD6945">
        <w:rPr>
          <w:rFonts w:ascii="Tahoma" w:hAnsi="Tahoma" w:cs="Tahoma"/>
          <w:sz w:val="22"/>
          <w:szCs w:val="22"/>
          <w:lang w:val="id-ID"/>
        </w:rPr>
        <w:t>damar selo yang terbuat dari kayu damar yang sudah</w:t>
      </w:r>
      <w:r>
        <w:rPr>
          <w:rFonts w:ascii="Tahoma" w:hAnsi="Tahoma" w:cs="Tahoma"/>
          <w:sz w:val="22"/>
          <w:szCs w:val="22"/>
          <w:lang w:val="id-ID"/>
        </w:rPr>
        <w:t xml:space="preserve"> </w:t>
      </w:r>
      <w:r w:rsidRPr="00DD6945">
        <w:rPr>
          <w:rFonts w:ascii="Tahoma" w:hAnsi="Tahoma" w:cs="Tahoma"/>
          <w:sz w:val="22"/>
          <w:szCs w:val="22"/>
          <w:lang w:val="id-ID"/>
        </w:rPr>
        <w:t>mengkristal dengan tepung batu bata merah dan</w:t>
      </w:r>
      <w:r>
        <w:rPr>
          <w:rFonts w:ascii="Tahoma" w:hAnsi="Tahoma" w:cs="Tahoma"/>
          <w:sz w:val="22"/>
          <w:szCs w:val="22"/>
          <w:lang w:val="id-ID"/>
        </w:rPr>
        <w:t xml:space="preserve"> </w:t>
      </w:r>
      <w:r w:rsidRPr="00DD6945">
        <w:rPr>
          <w:rFonts w:ascii="Tahoma" w:hAnsi="Tahoma" w:cs="Tahoma"/>
          <w:sz w:val="22"/>
          <w:szCs w:val="22"/>
          <w:lang w:val="id-ID"/>
        </w:rPr>
        <w:t>minyak kelapa dengan perbandingan damar selo 60%,</w:t>
      </w:r>
      <w:r>
        <w:rPr>
          <w:rFonts w:ascii="Tahoma" w:hAnsi="Tahoma" w:cs="Tahoma"/>
          <w:sz w:val="22"/>
          <w:szCs w:val="22"/>
          <w:lang w:val="id-ID"/>
        </w:rPr>
        <w:t xml:space="preserve"> </w:t>
      </w:r>
      <w:r w:rsidRPr="00DD6945">
        <w:rPr>
          <w:rFonts w:ascii="Tahoma" w:hAnsi="Tahoma" w:cs="Tahoma"/>
          <w:sz w:val="22"/>
          <w:szCs w:val="22"/>
          <w:lang w:val="id-ID"/>
        </w:rPr>
        <w:t>bubuk batu bata merah 35%, dan minyak kelapa 5%.</w:t>
      </w:r>
      <w:r>
        <w:rPr>
          <w:rFonts w:ascii="Tahoma" w:hAnsi="Tahoma" w:cs="Tahoma"/>
          <w:sz w:val="22"/>
          <w:szCs w:val="22"/>
          <w:lang w:val="id-ID"/>
        </w:rPr>
        <w:t xml:space="preserve"> </w:t>
      </w:r>
      <w:r w:rsidRPr="00DD6945">
        <w:rPr>
          <w:rFonts w:ascii="Tahoma" w:hAnsi="Tahoma" w:cs="Tahoma"/>
          <w:sz w:val="22"/>
          <w:szCs w:val="22"/>
          <w:lang w:val="id-ID"/>
        </w:rPr>
        <w:t>Cara membuatnya ramuan-ramuan tersebut</w:t>
      </w:r>
      <w:r>
        <w:rPr>
          <w:rFonts w:ascii="Tahoma" w:hAnsi="Tahoma" w:cs="Tahoma"/>
          <w:sz w:val="22"/>
          <w:szCs w:val="22"/>
          <w:lang w:val="id-ID"/>
        </w:rPr>
        <w:t xml:space="preserve"> </w:t>
      </w:r>
      <w:r w:rsidRPr="00DD6945">
        <w:rPr>
          <w:rFonts w:ascii="Tahoma" w:hAnsi="Tahoma" w:cs="Tahoma"/>
          <w:sz w:val="22"/>
          <w:szCs w:val="22"/>
          <w:lang w:val="id-ID"/>
        </w:rPr>
        <w:t>dimasukkan ke dalam pasu logam atau kenceng,</w:t>
      </w:r>
      <w:r>
        <w:rPr>
          <w:rFonts w:ascii="Tahoma" w:hAnsi="Tahoma" w:cs="Tahoma"/>
          <w:sz w:val="22"/>
          <w:szCs w:val="22"/>
          <w:lang w:val="id-ID"/>
        </w:rPr>
        <w:t xml:space="preserve"> </w:t>
      </w:r>
      <w:r w:rsidRPr="00DD6945">
        <w:rPr>
          <w:rFonts w:ascii="Tahoma" w:hAnsi="Tahoma" w:cs="Tahoma"/>
          <w:sz w:val="22"/>
          <w:szCs w:val="22"/>
          <w:lang w:val="id-ID"/>
        </w:rPr>
        <w:lastRenderedPageBreak/>
        <w:t>kemudian dipanaskan hingga mencair dan berubah</w:t>
      </w:r>
      <w:r>
        <w:rPr>
          <w:rFonts w:ascii="Tahoma" w:hAnsi="Tahoma" w:cs="Tahoma"/>
          <w:sz w:val="22"/>
          <w:szCs w:val="22"/>
          <w:lang w:val="id-ID"/>
        </w:rPr>
        <w:t xml:space="preserve"> </w:t>
      </w:r>
      <w:r w:rsidRPr="00DD6945">
        <w:rPr>
          <w:rFonts w:ascii="Tahoma" w:hAnsi="Tahoma" w:cs="Tahoma"/>
          <w:sz w:val="22"/>
          <w:szCs w:val="22"/>
          <w:lang w:val="id-ID"/>
        </w:rPr>
        <w:t>menjadi warna hitam, setelah itu diangkat dan siap</w:t>
      </w:r>
      <w:r>
        <w:rPr>
          <w:rFonts w:ascii="Tahoma" w:hAnsi="Tahoma" w:cs="Tahoma"/>
          <w:sz w:val="22"/>
          <w:szCs w:val="22"/>
          <w:lang w:val="id-ID"/>
        </w:rPr>
        <w:t xml:space="preserve"> </w:t>
      </w:r>
      <w:r w:rsidRPr="00DD6945">
        <w:rPr>
          <w:rFonts w:ascii="Tahoma" w:hAnsi="Tahoma" w:cs="Tahoma"/>
          <w:sz w:val="22"/>
          <w:szCs w:val="22"/>
          <w:lang w:val="id-ID"/>
        </w:rPr>
        <w:t>dipergunakan. Fungsi jabung adalah sebagai bahan</w:t>
      </w:r>
      <w:r>
        <w:rPr>
          <w:rFonts w:ascii="Tahoma" w:hAnsi="Tahoma" w:cs="Tahoma"/>
          <w:sz w:val="22"/>
          <w:szCs w:val="22"/>
          <w:lang w:val="id-ID"/>
        </w:rPr>
        <w:t xml:space="preserve"> </w:t>
      </w:r>
      <w:r w:rsidRPr="00DD6945">
        <w:rPr>
          <w:rFonts w:ascii="Tahoma" w:hAnsi="Tahoma" w:cs="Tahoma"/>
          <w:sz w:val="22"/>
          <w:szCs w:val="22"/>
          <w:lang w:val="id-ID"/>
        </w:rPr>
        <w:t>alas plat logam agar tidak mudah bergeser waktu</w:t>
      </w:r>
      <w:r>
        <w:rPr>
          <w:rFonts w:ascii="Tahoma" w:hAnsi="Tahoma" w:cs="Tahoma"/>
          <w:sz w:val="22"/>
          <w:szCs w:val="22"/>
          <w:lang w:val="id-ID"/>
        </w:rPr>
        <w:t xml:space="preserve"> </w:t>
      </w:r>
      <w:r w:rsidRPr="00DD6945">
        <w:rPr>
          <w:rFonts w:ascii="Tahoma" w:hAnsi="Tahoma" w:cs="Tahoma"/>
          <w:sz w:val="22"/>
          <w:szCs w:val="22"/>
          <w:lang w:val="id-ID"/>
        </w:rPr>
        <w:t>diukir</w:t>
      </w:r>
      <w:r>
        <w:rPr>
          <w:rFonts w:ascii="Tahoma" w:hAnsi="Tahoma" w:cs="Tahoma"/>
          <w:sz w:val="22"/>
          <w:szCs w:val="22"/>
          <w:lang w:val="id-ID"/>
        </w:rPr>
        <w:t xml:space="preserve"> (Sudarwanto</w:t>
      </w:r>
      <w:r w:rsidR="005A5F83">
        <w:rPr>
          <w:rFonts w:ascii="Tahoma" w:hAnsi="Tahoma" w:cs="Tahoma"/>
          <w:sz w:val="22"/>
          <w:szCs w:val="22"/>
          <w:lang w:val="id-ID"/>
        </w:rPr>
        <w:t xml:space="preserve"> dkk.</w:t>
      </w:r>
      <w:r>
        <w:rPr>
          <w:rFonts w:ascii="Tahoma" w:hAnsi="Tahoma" w:cs="Tahoma"/>
          <w:sz w:val="22"/>
          <w:szCs w:val="22"/>
          <w:lang w:val="id-ID"/>
        </w:rPr>
        <w:t>, 2018; Darmanto dkk</w:t>
      </w:r>
      <w:r w:rsidR="005A5F83">
        <w:rPr>
          <w:rFonts w:ascii="Tahoma" w:hAnsi="Tahoma" w:cs="Tahoma"/>
          <w:sz w:val="22"/>
          <w:szCs w:val="22"/>
          <w:lang w:val="id-ID"/>
        </w:rPr>
        <w:t>.</w:t>
      </w:r>
      <w:r>
        <w:rPr>
          <w:rFonts w:ascii="Tahoma" w:hAnsi="Tahoma" w:cs="Tahoma"/>
          <w:sz w:val="22"/>
          <w:szCs w:val="22"/>
          <w:lang w:val="id-ID"/>
        </w:rPr>
        <w:t>, 2015)</w:t>
      </w:r>
      <w:r w:rsidRPr="00DD6945">
        <w:rPr>
          <w:rFonts w:ascii="Tahoma" w:hAnsi="Tahoma" w:cs="Tahoma"/>
          <w:sz w:val="22"/>
          <w:szCs w:val="22"/>
          <w:lang w:val="id-ID"/>
        </w:rPr>
        <w:t>.</w:t>
      </w:r>
    </w:p>
    <w:p w:rsidR="008A2C57" w:rsidRDefault="005A5F83" w:rsidP="008E69EF">
      <w:pPr>
        <w:pStyle w:val="Body"/>
        <w:spacing w:line="480" w:lineRule="auto"/>
        <w:ind w:firstLine="720"/>
        <w:rPr>
          <w:rFonts w:ascii="Tahoma" w:hAnsi="Tahoma" w:cs="Tahoma"/>
          <w:sz w:val="22"/>
          <w:szCs w:val="22"/>
          <w:lang w:val="id-ID"/>
        </w:rPr>
      </w:pPr>
      <w:r>
        <w:rPr>
          <w:rFonts w:ascii="Tahoma" w:hAnsi="Tahoma" w:cs="Tahoma"/>
          <w:sz w:val="22"/>
          <w:szCs w:val="22"/>
          <w:lang w:val="id-ID"/>
        </w:rPr>
        <w:t xml:space="preserve">Hasil pengerjaan kolam pasir di industri </w:t>
      </w:r>
      <w:r w:rsidR="008A2C57" w:rsidRPr="008A2C57">
        <w:rPr>
          <w:rFonts w:ascii="Tahoma" w:hAnsi="Tahoma" w:cs="Tahoma"/>
          <w:sz w:val="22"/>
          <w:szCs w:val="22"/>
          <w:lang w:val="id-ID"/>
        </w:rPr>
        <w:t xml:space="preserve">Ratih Craf </w:t>
      </w:r>
      <w:r>
        <w:rPr>
          <w:rFonts w:ascii="Tahoma" w:hAnsi="Tahoma" w:cs="Tahoma"/>
          <w:sz w:val="22"/>
          <w:szCs w:val="22"/>
          <w:lang w:val="id-ID"/>
        </w:rPr>
        <w:t>ditunjukkan pada gambar 1</w:t>
      </w:r>
      <w:r w:rsidR="008A2C57" w:rsidRPr="008A2C57">
        <w:rPr>
          <w:rFonts w:ascii="Tahoma" w:hAnsi="Tahoma" w:cs="Tahoma"/>
          <w:sz w:val="22"/>
          <w:szCs w:val="22"/>
          <w:lang w:val="id-ID"/>
        </w:rPr>
        <w:t>. Kolam pasir berfungsi untuk untuk proses nggudul tembaga. Selain itu, ada pembuatan dan renovasi lantai plesteran yg dilakukan di sekitar kolam pasir. Untuk pembuatan kolam pasir dan plesteran berukuran 6 x 8 m2  di mana 6×4 untuk kolam pasir dan  6x4 m2 untuk perataan (nanti plaster/pafin).</w:t>
      </w:r>
    </w:p>
    <w:p w:rsidR="008A2C57" w:rsidRDefault="008A2C57" w:rsidP="008E69EF">
      <w:pPr>
        <w:pStyle w:val="Body"/>
        <w:spacing w:line="480" w:lineRule="auto"/>
        <w:ind w:firstLine="720"/>
        <w:rPr>
          <w:rFonts w:ascii="Tahoma" w:hAnsi="Tahoma" w:cs="Tahoma"/>
          <w:sz w:val="22"/>
          <w:szCs w:val="22"/>
          <w:lang w:val="id-ID"/>
        </w:rPr>
      </w:pPr>
      <w:r w:rsidRPr="008A2C57">
        <w:rPr>
          <w:rFonts w:ascii="Tahoma" w:hAnsi="Tahoma" w:cs="Tahoma"/>
          <w:noProof/>
          <w:sz w:val="22"/>
          <w:szCs w:val="22"/>
          <w:lang w:val="id-ID" w:eastAsia="id-ID"/>
        </w:rPr>
        <w:drawing>
          <wp:inline distT="0" distB="0" distL="0" distR="0">
            <wp:extent cx="2949575" cy="1897675"/>
            <wp:effectExtent l="0" t="0" r="3175" b="7620"/>
            <wp:docPr id="2" name="Picture 2" descr="E:\Foto 2\Hilink _Cepogo\PPPUD 2019\PPPUD Joko 21 Sept\WhatsApp Image 2019-09-21 at 08.01.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oto 2\Hilink _Cepogo\PPPUD 2019\PPPUD Joko 21 Sept\WhatsApp Image 2019-09-21 at 08.01.22(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3906" cy="1900461"/>
                    </a:xfrm>
                    <a:prstGeom prst="rect">
                      <a:avLst/>
                    </a:prstGeom>
                    <a:noFill/>
                    <a:ln>
                      <a:noFill/>
                    </a:ln>
                  </pic:spPr>
                </pic:pic>
              </a:graphicData>
            </a:graphic>
          </wp:inline>
        </w:drawing>
      </w:r>
      <w:r w:rsidR="005A5F83">
        <w:rPr>
          <w:rFonts w:ascii="Tahoma" w:hAnsi="Tahoma" w:cs="Tahoma"/>
          <w:sz w:val="22"/>
          <w:szCs w:val="22"/>
          <w:lang w:val="id-ID"/>
        </w:rPr>
        <w:t xml:space="preserve">  </w:t>
      </w:r>
      <w:r w:rsidR="005A5F83">
        <w:rPr>
          <w:rFonts w:ascii="Tahoma" w:hAnsi="Tahoma" w:cs="Tahoma"/>
          <w:noProof/>
          <w:sz w:val="22"/>
          <w:szCs w:val="22"/>
          <w:lang w:val="id-ID" w:eastAsia="id-ID"/>
        </w:rPr>
        <w:drawing>
          <wp:inline distT="0" distB="0" distL="0" distR="0">
            <wp:extent cx="1820849" cy="1869621"/>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7629" cy="1876583"/>
                    </a:xfrm>
                    <a:prstGeom prst="rect">
                      <a:avLst/>
                    </a:prstGeom>
                    <a:noFill/>
                    <a:ln>
                      <a:noFill/>
                    </a:ln>
                  </pic:spPr>
                </pic:pic>
              </a:graphicData>
            </a:graphic>
          </wp:inline>
        </w:drawing>
      </w:r>
    </w:p>
    <w:p w:rsidR="005A5F83" w:rsidRDefault="005A5F83" w:rsidP="001E05D6">
      <w:pPr>
        <w:jc w:val="center"/>
        <w:rPr>
          <w:rFonts w:ascii="Arial" w:eastAsia="Calibri" w:hAnsi="Arial" w:cs="Arial"/>
          <w:sz w:val="20"/>
          <w:szCs w:val="20"/>
          <w:lang w:val="id-ID"/>
        </w:rPr>
      </w:pPr>
      <w:r w:rsidRPr="001E05D6">
        <w:rPr>
          <w:rFonts w:ascii="Arial" w:eastAsia="Calibri" w:hAnsi="Arial" w:cs="Arial"/>
          <w:sz w:val="20"/>
          <w:szCs w:val="20"/>
          <w:lang w:val="id-ID"/>
        </w:rPr>
        <w:t xml:space="preserve">Gambar </w:t>
      </w:r>
      <w:r w:rsidR="00736130" w:rsidRPr="001E05D6">
        <w:rPr>
          <w:rFonts w:ascii="Arial" w:eastAsia="Calibri" w:hAnsi="Arial" w:cs="Arial"/>
          <w:sz w:val="20"/>
          <w:szCs w:val="20"/>
          <w:lang w:val="id-ID"/>
        </w:rPr>
        <w:t>3</w:t>
      </w:r>
      <w:r w:rsidRPr="001E05D6">
        <w:rPr>
          <w:rFonts w:ascii="Arial" w:eastAsia="Calibri" w:hAnsi="Arial" w:cs="Arial"/>
          <w:sz w:val="20"/>
          <w:szCs w:val="20"/>
          <w:lang w:val="id-ID"/>
        </w:rPr>
        <w:t>. Kolam pasir dan produk plat ukir</w:t>
      </w:r>
    </w:p>
    <w:p w:rsidR="001E05D6" w:rsidRPr="001E05D6" w:rsidRDefault="001E05D6" w:rsidP="001E05D6">
      <w:pPr>
        <w:jc w:val="center"/>
        <w:rPr>
          <w:rFonts w:ascii="Arial" w:eastAsia="Calibri" w:hAnsi="Arial" w:cs="Arial"/>
          <w:sz w:val="20"/>
          <w:szCs w:val="20"/>
          <w:lang w:val="id-ID"/>
        </w:rPr>
      </w:pPr>
    </w:p>
    <w:p w:rsidR="00926D54" w:rsidRPr="00926D54" w:rsidRDefault="00926D54" w:rsidP="00926D54">
      <w:pPr>
        <w:pStyle w:val="Body"/>
        <w:spacing w:line="480" w:lineRule="auto"/>
        <w:ind w:firstLine="720"/>
        <w:rPr>
          <w:rFonts w:ascii="Tahoma" w:hAnsi="Tahoma" w:cs="Tahoma"/>
          <w:sz w:val="22"/>
          <w:szCs w:val="22"/>
          <w:lang w:val="id-ID"/>
        </w:rPr>
      </w:pPr>
      <w:r w:rsidRPr="00926D54">
        <w:rPr>
          <w:rFonts w:ascii="Tahoma" w:hAnsi="Tahoma" w:cs="Tahoma"/>
          <w:sz w:val="22"/>
          <w:szCs w:val="22"/>
          <w:lang w:val="id-ID"/>
        </w:rPr>
        <w:t>Hampir sama seperti jabung</w:t>
      </w:r>
      <w:r w:rsidR="003F05F0">
        <w:rPr>
          <w:rFonts w:ascii="Tahoma" w:hAnsi="Tahoma" w:cs="Tahoma"/>
          <w:sz w:val="22"/>
          <w:szCs w:val="22"/>
          <w:lang w:val="id-ID"/>
        </w:rPr>
        <w:t xml:space="preserve">, kolam pasir </w:t>
      </w:r>
      <w:r w:rsidRPr="00926D54">
        <w:rPr>
          <w:rFonts w:ascii="Tahoma" w:hAnsi="Tahoma" w:cs="Tahoma"/>
          <w:sz w:val="22"/>
          <w:szCs w:val="22"/>
          <w:lang w:val="id-ID"/>
        </w:rPr>
        <w:t xml:space="preserve"> </w:t>
      </w:r>
      <w:r w:rsidR="003F05F0">
        <w:rPr>
          <w:rFonts w:ascii="Tahoma" w:hAnsi="Tahoma" w:cs="Tahoma"/>
          <w:sz w:val="22"/>
          <w:szCs w:val="22"/>
          <w:lang w:val="id-ID"/>
        </w:rPr>
        <w:t>ber</w:t>
      </w:r>
      <w:r w:rsidRPr="00926D54">
        <w:rPr>
          <w:rFonts w:ascii="Tahoma" w:hAnsi="Tahoma" w:cs="Tahoma"/>
          <w:sz w:val="22"/>
          <w:szCs w:val="22"/>
          <w:lang w:val="id-ID"/>
        </w:rPr>
        <w:t>fungsi landasan pertama</w:t>
      </w:r>
      <w:r w:rsidR="003F05F0">
        <w:rPr>
          <w:rFonts w:ascii="Tahoma" w:hAnsi="Tahoma" w:cs="Tahoma"/>
          <w:sz w:val="22"/>
          <w:szCs w:val="22"/>
          <w:lang w:val="id-ID"/>
        </w:rPr>
        <w:t xml:space="preserve"> untuk </w:t>
      </w:r>
      <w:r w:rsidRPr="00926D54">
        <w:rPr>
          <w:rFonts w:ascii="Tahoma" w:hAnsi="Tahoma" w:cs="Tahoma"/>
          <w:sz w:val="22"/>
          <w:szCs w:val="22"/>
          <w:lang w:val="id-ID"/>
        </w:rPr>
        <w:t>membuat motif/garis</w:t>
      </w:r>
      <w:r w:rsidR="003F05F0">
        <w:rPr>
          <w:rFonts w:ascii="Tahoma" w:hAnsi="Tahoma" w:cs="Tahoma"/>
          <w:sz w:val="22"/>
          <w:szCs w:val="22"/>
          <w:lang w:val="id-ID"/>
        </w:rPr>
        <w:t>-garis awal. S</w:t>
      </w:r>
      <w:r w:rsidRPr="00926D54">
        <w:rPr>
          <w:rFonts w:ascii="Tahoma" w:hAnsi="Tahoma" w:cs="Tahoma"/>
          <w:sz w:val="22"/>
          <w:szCs w:val="22"/>
          <w:lang w:val="id-ID"/>
        </w:rPr>
        <w:t>etelah terbentuk motif baru</w:t>
      </w:r>
      <w:r w:rsidR="003F05F0">
        <w:rPr>
          <w:rFonts w:ascii="Tahoma" w:hAnsi="Tahoma" w:cs="Tahoma"/>
          <w:sz w:val="22"/>
          <w:szCs w:val="22"/>
          <w:lang w:val="id-ID"/>
        </w:rPr>
        <w:t>, pengerjaan dapat</w:t>
      </w:r>
      <w:r w:rsidRPr="00926D54">
        <w:rPr>
          <w:rFonts w:ascii="Tahoma" w:hAnsi="Tahoma" w:cs="Tahoma"/>
          <w:sz w:val="22"/>
          <w:szCs w:val="22"/>
          <w:lang w:val="id-ID"/>
        </w:rPr>
        <w:t xml:space="preserve"> diulang dan dihaluskan menggunakan landasan jabung. </w:t>
      </w:r>
      <w:r w:rsidR="003F05F0">
        <w:rPr>
          <w:rFonts w:ascii="Tahoma" w:hAnsi="Tahoma" w:cs="Tahoma"/>
          <w:sz w:val="22"/>
          <w:szCs w:val="22"/>
          <w:lang w:val="id-ID"/>
        </w:rPr>
        <w:t>Beberapa industri sendiri mempunyai kendala dan perlu biaya besar dalam pengadaan jabung, terlebih kalau pengerjaan untukskala besar dan juga skala kecil. Untuk mendapatkan jabung, industri perlu menglah bahan damar dan peendukungnya melalui proses pemanasan di tungku. Adanya kolam</w:t>
      </w:r>
      <w:r w:rsidR="00594980">
        <w:rPr>
          <w:rFonts w:ascii="Tahoma" w:hAnsi="Tahoma" w:cs="Tahoma"/>
          <w:sz w:val="22"/>
          <w:szCs w:val="22"/>
          <w:lang w:val="id-ID"/>
        </w:rPr>
        <w:t xml:space="preserve"> </w:t>
      </w:r>
      <w:r w:rsidR="003F05F0">
        <w:rPr>
          <w:rFonts w:ascii="Tahoma" w:hAnsi="Tahoma" w:cs="Tahoma"/>
          <w:sz w:val="22"/>
          <w:szCs w:val="22"/>
          <w:lang w:val="id-ID"/>
        </w:rPr>
        <w:t xml:space="preserve">pasir akan mempercepat dan mempersingkat pengerjaan ukir logam. </w:t>
      </w:r>
      <w:r w:rsidRPr="00926D54">
        <w:rPr>
          <w:rFonts w:ascii="Tahoma" w:hAnsi="Tahoma" w:cs="Tahoma"/>
          <w:sz w:val="22"/>
          <w:szCs w:val="22"/>
          <w:lang w:val="id-ID"/>
        </w:rPr>
        <w:t xml:space="preserve">Selain </w:t>
      </w:r>
      <w:r w:rsidR="004D2C07">
        <w:rPr>
          <w:rFonts w:ascii="Tahoma" w:hAnsi="Tahoma" w:cs="Tahoma"/>
          <w:sz w:val="22"/>
          <w:szCs w:val="22"/>
          <w:lang w:val="id-ID"/>
        </w:rPr>
        <w:t xml:space="preserve">kolam </w:t>
      </w:r>
      <w:r w:rsidRPr="00926D54">
        <w:rPr>
          <w:rFonts w:ascii="Tahoma" w:hAnsi="Tahoma" w:cs="Tahoma"/>
          <w:sz w:val="22"/>
          <w:szCs w:val="22"/>
          <w:lang w:val="id-ID"/>
        </w:rPr>
        <w:t>pasir</w:t>
      </w:r>
      <w:r w:rsidR="004D2C07">
        <w:rPr>
          <w:rFonts w:ascii="Tahoma" w:hAnsi="Tahoma" w:cs="Tahoma"/>
          <w:sz w:val="22"/>
          <w:szCs w:val="22"/>
          <w:lang w:val="id-ID"/>
        </w:rPr>
        <w:t>, in</w:t>
      </w:r>
      <w:r w:rsidR="00594980">
        <w:rPr>
          <w:rFonts w:ascii="Tahoma" w:hAnsi="Tahoma" w:cs="Tahoma"/>
          <w:sz w:val="22"/>
          <w:szCs w:val="22"/>
          <w:lang w:val="id-ID"/>
        </w:rPr>
        <w:t>d</w:t>
      </w:r>
      <w:r w:rsidR="004D2C07">
        <w:rPr>
          <w:rFonts w:ascii="Tahoma" w:hAnsi="Tahoma" w:cs="Tahoma"/>
          <w:sz w:val="22"/>
          <w:szCs w:val="22"/>
          <w:lang w:val="id-ID"/>
        </w:rPr>
        <w:t xml:space="preserve">ustri kadang dengan segala keterbatasan menggunakan </w:t>
      </w:r>
      <w:r w:rsidRPr="00926D54">
        <w:rPr>
          <w:rFonts w:ascii="Tahoma" w:hAnsi="Tahoma" w:cs="Tahoma"/>
          <w:sz w:val="22"/>
          <w:szCs w:val="22"/>
          <w:lang w:val="id-ID"/>
        </w:rPr>
        <w:t>papan treplek atau lantai tanah</w:t>
      </w:r>
      <w:r w:rsidR="004D2C07">
        <w:rPr>
          <w:rFonts w:ascii="Tahoma" w:hAnsi="Tahoma" w:cs="Tahoma"/>
          <w:sz w:val="22"/>
          <w:szCs w:val="22"/>
          <w:lang w:val="id-ID"/>
        </w:rPr>
        <w:t xml:space="preserve"> untuk pengerjaan ukir logam dengan konsekwensi hasil tidak maksimal.</w:t>
      </w:r>
    </w:p>
    <w:p w:rsidR="00926D54" w:rsidRPr="00926D54" w:rsidRDefault="004D2C07" w:rsidP="00926D54">
      <w:pPr>
        <w:pStyle w:val="Body"/>
        <w:spacing w:line="480" w:lineRule="auto"/>
        <w:ind w:firstLine="720"/>
        <w:rPr>
          <w:rFonts w:ascii="Tahoma" w:hAnsi="Tahoma" w:cs="Tahoma"/>
          <w:sz w:val="22"/>
          <w:szCs w:val="22"/>
          <w:lang w:val="id-ID"/>
        </w:rPr>
      </w:pPr>
      <w:r>
        <w:rPr>
          <w:rFonts w:ascii="Tahoma" w:hAnsi="Tahoma" w:cs="Tahoma"/>
          <w:sz w:val="22"/>
          <w:szCs w:val="22"/>
          <w:lang w:val="id-ID"/>
        </w:rPr>
        <w:t xml:space="preserve">Kolam pasir mempunyai kelebihan untuk pengerjaan ukir plat logam skala ukuran besar. </w:t>
      </w:r>
      <w:r w:rsidR="00926D54" w:rsidRPr="00926D54">
        <w:rPr>
          <w:rFonts w:ascii="Tahoma" w:hAnsi="Tahoma" w:cs="Tahoma"/>
          <w:sz w:val="22"/>
          <w:szCs w:val="22"/>
          <w:lang w:val="id-ID"/>
        </w:rPr>
        <w:t xml:space="preserve">Untuk motif-motif dengan ukuran besar, sebagai contoh pembuatan garuda 15-10 </w:t>
      </w:r>
      <w:r w:rsidR="00926D54" w:rsidRPr="00926D54">
        <w:rPr>
          <w:rFonts w:ascii="Tahoma" w:hAnsi="Tahoma" w:cs="Tahoma"/>
          <w:sz w:val="22"/>
          <w:szCs w:val="22"/>
          <w:lang w:val="id-ID"/>
        </w:rPr>
        <w:lastRenderedPageBreak/>
        <w:t xml:space="preserve">meter, </w:t>
      </w:r>
      <w:r>
        <w:rPr>
          <w:rFonts w:ascii="Tahoma" w:hAnsi="Tahoma" w:cs="Tahoma"/>
          <w:sz w:val="22"/>
          <w:szCs w:val="22"/>
          <w:lang w:val="id-ID"/>
        </w:rPr>
        <w:t xml:space="preserve">aplikasi kolam pasir lebih efektof dan ekonomis. Kita bisa membayangkan sekiranya </w:t>
      </w:r>
      <w:r w:rsidRPr="00926D54">
        <w:rPr>
          <w:rFonts w:ascii="Tahoma" w:hAnsi="Tahoma" w:cs="Tahoma"/>
          <w:sz w:val="22"/>
          <w:szCs w:val="22"/>
          <w:lang w:val="id-ID"/>
        </w:rPr>
        <w:t xml:space="preserve">dipahat </w:t>
      </w:r>
      <w:r>
        <w:rPr>
          <w:rFonts w:ascii="Tahoma" w:hAnsi="Tahoma" w:cs="Tahoma"/>
          <w:sz w:val="22"/>
          <w:szCs w:val="22"/>
          <w:lang w:val="id-ID"/>
        </w:rPr>
        <w:t xml:space="preserve">dengan </w:t>
      </w:r>
      <w:r w:rsidRPr="00926D54">
        <w:rPr>
          <w:rFonts w:ascii="Tahoma" w:hAnsi="Tahoma" w:cs="Tahoma"/>
          <w:sz w:val="22"/>
          <w:szCs w:val="22"/>
          <w:lang w:val="id-ID"/>
        </w:rPr>
        <w:t xml:space="preserve">menggunakan </w:t>
      </w:r>
      <w:r>
        <w:rPr>
          <w:rFonts w:ascii="Tahoma" w:hAnsi="Tahoma" w:cs="Tahoma"/>
          <w:sz w:val="22"/>
          <w:szCs w:val="22"/>
          <w:lang w:val="id-ID"/>
        </w:rPr>
        <w:t xml:space="preserve">landasan jabung semua, tentu biaya dan waktu </w:t>
      </w:r>
      <w:r w:rsidR="00926D54" w:rsidRPr="00926D54">
        <w:rPr>
          <w:rFonts w:ascii="Tahoma" w:hAnsi="Tahoma" w:cs="Tahoma"/>
          <w:sz w:val="22"/>
          <w:szCs w:val="22"/>
          <w:lang w:val="id-ID"/>
        </w:rPr>
        <w:t>membutuhkan terlalu banyak, sehingga bisa dibuat alternatif kolam pasir tersebut. Meskipun hasilnya tidak semaksimal jabung.</w:t>
      </w:r>
      <w:r>
        <w:rPr>
          <w:rFonts w:ascii="Tahoma" w:hAnsi="Tahoma" w:cs="Tahoma"/>
          <w:sz w:val="22"/>
          <w:szCs w:val="22"/>
          <w:lang w:val="id-ID"/>
        </w:rPr>
        <w:t xml:space="preserve"> Aplikasi pemahatan plat menggunakan jabung untuk pengerjaan akhir, dan pengerjaan awal menggunakan kolam pasir.</w:t>
      </w:r>
    </w:p>
    <w:p w:rsidR="00926D54" w:rsidRPr="00926D54" w:rsidRDefault="004D2C07" w:rsidP="00926D54">
      <w:pPr>
        <w:pStyle w:val="Body"/>
        <w:spacing w:line="480" w:lineRule="auto"/>
        <w:ind w:firstLine="720"/>
        <w:rPr>
          <w:rFonts w:ascii="Tahoma" w:hAnsi="Tahoma" w:cs="Tahoma"/>
          <w:sz w:val="22"/>
          <w:szCs w:val="22"/>
          <w:lang w:val="id-ID"/>
        </w:rPr>
      </w:pPr>
      <w:r>
        <w:rPr>
          <w:rFonts w:ascii="Tahoma" w:hAnsi="Tahoma" w:cs="Tahoma"/>
          <w:sz w:val="22"/>
          <w:szCs w:val="22"/>
          <w:lang w:val="id-ID"/>
        </w:rPr>
        <w:t>Aplikasi kolam pasir juga akan efektif dan efisien untuk kerajinan profil cembung. Kerajinan-karajinan</w:t>
      </w:r>
      <w:r w:rsidR="00926D54" w:rsidRPr="00926D54">
        <w:rPr>
          <w:rFonts w:ascii="Tahoma" w:hAnsi="Tahoma" w:cs="Tahoma"/>
          <w:sz w:val="22"/>
          <w:szCs w:val="22"/>
          <w:lang w:val="id-ID"/>
        </w:rPr>
        <w:t xml:space="preserve"> yang mempunyai bentu</w:t>
      </w:r>
      <w:r>
        <w:rPr>
          <w:rFonts w:ascii="Tahoma" w:hAnsi="Tahoma" w:cs="Tahoma"/>
          <w:sz w:val="22"/>
          <w:szCs w:val="22"/>
          <w:lang w:val="id-ID"/>
        </w:rPr>
        <w:t>k</w:t>
      </w:r>
      <w:r w:rsidR="00926D54" w:rsidRPr="00926D54">
        <w:rPr>
          <w:rFonts w:ascii="Tahoma" w:hAnsi="Tahoma" w:cs="Tahoma"/>
          <w:sz w:val="22"/>
          <w:szCs w:val="22"/>
          <w:lang w:val="id-ID"/>
        </w:rPr>
        <w:t xml:space="preserve"> cembung, sebagai contoh termudah pembuatan wajan, washtafel d</w:t>
      </w:r>
      <w:r>
        <w:rPr>
          <w:rFonts w:ascii="Tahoma" w:hAnsi="Tahoma" w:cs="Tahoma"/>
          <w:sz w:val="22"/>
          <w:szCs w:val="22"/>
          <w:lang w:val="id-ID"/>
        </w:rPr>
        <w:t>an lain-lain</w:t>
      </w:r>
      <w:r w:rsidR="00926D54" w:rsidRPr="00926D54">
        <w:rPr>
          <w:rFonts w:ascii="Tahoma" w:hAnsi="Tahoma" w:cs="Tahoma"/>
          <w:sz w:val="22"/>
          <w:szCs w:val="22"/>
          <w:lang w:val="id-ID"/>
        </w:rPr>
        <w:t>, proses pembentukan cembung pertama menggunakan landasan pasir, setelah cembungnya dikira-kira sudah sesuai keinginan, baru dihaluskan dengan landasan suwul</w:t>
      </w:r>
      <w:r>
        <w:rPr>
          <w:rFonts w:ascii="Tahoma" w:hAnsi="Tahoma" w:cs="Tahoma"/>
          <w:sz w:val="22"/>
          <w:szCs w:val="22"/>
          <w:lang w:val="id-ID"/>
        </w:rPr>
        <w:t>/</w:t>
      </w:r>
      <w:r w:rsidR="00926D54" w:rsidRPr="00926D54">
        <w:rPr>
          <w:rFonts w:ascii="Tahoma" w:hAnsi="Tahoma" w:cs="Tahoma"/>
          <w:sz w:val="22"/>
          <w:szCs w:val="22"/>
          <w:lang w:val="id-ID"/>
        </w:rPr>
        <w:t>besi.</w:t>
      </w:r>
      <w:r>
        <w:rPr>
          <w:rFonts w:ascii="Tahoma" w:hAnsi="Tahoma" w:cs="Tahoma"/>
          <w:sz w:val="22"/>
          <w:szCs w:val="22"/>
          <w:lang w:val="id-ID"/>
        </w:rPr>
        <w:t xml:space="preserve"> Pekerjaan bisa terdistribusi di unit-unit kerja lain.</w:t>
      </w:r>
    </w:p>
    <w:p w:rsidR="00926D54" w:rsidRPr="00CB5844" w:rsidRDefault="004D2C07" w:rsidP="00926D54">
      <w:pPr>
        <w:pStyle w:val="Body"/>
        <w:spacing w:line="480" w:lineRule="auto"/>
        <w:ind w:firstLine="720"/>
        <w:rPr>
          <w:rFonts w:ascii="Tahoma" w:hAnsi="Tahoma" w:cs="Tahoma"/>
          <w:sz w:val="22"/>
          <w:szCs w:val="22"/>
          <w:lang w:val="id-ID"/>
        </w:rPr>
      </w:pPr>
      <w:r>
        <w:rPr>
          <w:rFonts w:ascii="Tahoma" w:hAnsi="Tahoma" w:cs="Tahoma"/>
          <w:sz w:val="22"/>
          <w:szCs w:val="22"/>
          <w:lang w:val="id-ID"/>
        </w:rPr>
        <w:t>Kolam pasir efektif untuk pengerjaan</w:t>
      </w:r>
      <w:r w:rsidR="00594980">
        <w:rPr>
          <w:rFonts w:ascii="Tahoma" w:hAnsi="Tahoma" w:cs="Tahoma"/>
          <w:sz w:val="22"/>
          <w:szCs w:val="22"/>
          <w:lang w:val="id-ID"/>
        </w:rPr>
        <w:t xml:space="preserve"> </w:t>
      </w:r>
      <w:r>
        <w:rPr>
          <w:rFonts w:ascii="Tahoma" w:hAnsi="Tahoma" w:cs="Tahoma"/>
          <w:sz w:val="22"/>
          <w:szCs w:val="22"/>
          <w:lang w:val="id-ID"/>
        </w:rPr>
        <w:t xml:space="preserve">akhir atau finishing. </w:t>
      </w:r>
      <w:r w:rsidR="00926D54" w:rsidRPr="00926D54">
        <w:rPr>
          <w:rFonts w:ascii="Tahoma" w:hAnsi="Tahoma" w:cs="Tahoma"/>
          <w:sz w:val="22"/>
          <w:szCs w:val="22"/>
          <w:lang w:val="id-ID"/>
        </w:rPr>
        <w:t>Ada model pahatan yang berbentu</w:t>
      </w:r>
      <w:r>
        <w:rPr>
          <w:rFonts w:ascii="Tahoma" w:hAnsi="Tahoma" w:cs="Tahoma"/>
          <w:sz w:val="22"/>
          <w:szCs w:val="22"/>
          <w:lang w:val="id-ID"/>
        </w:rPr>
        <w:t>k</w:t>
      </w:r>
      <w:r w:rsidR="00926D54" w:rsidRPr="00926D54">
        <w:rPr>
          <w:rFonts w:ascii="Tahoma" w:hAnsi="Tahoma" w:cs="Tahoma"/>
          <w:sz w:val="22"/>
          <w:szCs w:val="22"/>
          <w:lang w:val="id-ID"/>
        </w:rPr>
        <w:t xml:space="preserve"> cembun</w:t>
      </w:r>
      <w:r>
        <w:rPr>
          <w:rFonts w:ascii="Tahoma" w:hAnsi="Tahoma" w:cs="Tahoma"/>
          <w:sz w:val="22"/>
          <w:szCs w:val="22"/>
          <w:lang w:val="id-ID"/>
        </w:rPr>
        <w:t xml:space="preserve">g, misal kaligrafi pintu ka'bah. Di </w:t>
      </w:r>
      <w:r w:rsidR="00926D54" w:rsidRPr="00926D54">
        <w:rPr>
          <w:rFonts w:ascii="Tahoma" w:hAnsi="Tahoma" w:cs="Tahoma"/>
          <w:sz w:val="22"/>
          <w:szCs w:val="22"/>
          <w:lang w:val="id-ID"/>
        </w:rPr>
        <w:t>model kaligrafi tersebut</w:t>
      </w:r>
      <w:r w:rsidR="00594980">
        <w:rPr>
          <w:rFonts w:ascii="Tahoma" w:hAnsi="Tahoma" w:cs="Tahoma"/>
          <w:sz w:val="22"/>
          <w:szCs w:val="22"/>
          <w:lang w:val="id-ID"/>
        </w:rPr>
        <w:t>,</w:t>
      </w:r>
      <w:r w:rsidR="00926D54" w:rsidRPr="00926D54">
        <w:rPr>
          <w:rFonts w:ascii="Tahoma" w:hAnsi="Tahoma" w:cs="Tahoma"/>
          <w:sz w:val="22"/>
          <w:szCs w:val="22"/>
          <w:lang w:val="id-ID"/>
        </w:rPr>
        <w:t xml:space="preserve"> di</w:t>
      </w:r>
      <w:r w:rsidR="00594980">
        <w:rPr>
          <w:rFonts w:ascii="Tahoma" w:hAnsi="Tahoma" w:cs="Tahoma"/>
          <w:sz w:val="22"/>
          <w:szCs w:val="22"/>
          <w:lang w:val="id-ID"/>
        </w:rPr>
        <w:t xml:space="preserve"> </w:t>
      </w:r>
      <w:r w:rsidR="00926D54" w:rsidRPr="00926D54">
        <w:rPr>
          <w:rFonts w:ascii="Tahoma" w:hAnsi="Tahoma" w:cs="Tahoma"/>
          <w:sz w:val="22"/>
          <w:szCs w:val="22"/>
          <w:lang w:val="id-ID"/>
        </w:rPr>
        <w:t>bagian huruf arab biasanya berbentuk cembung. Setelah pahatan selesai dan difinishing rata, baru dipukul dikit-dikit dengan landasan pasir tersebut agar berbentuk cembung</w:t>
      </w:r>
      <w:r w:rsidR="00594980">
        <w:rPr>
          <w:rFonts w:ascii="Tahoma" w:hAnsi="Tahoma" w:cs="Tahoma"/>
          <w:sz w:val="22"/>
          <w:szCs w:val="22"/>
          <w:lang w:val="id-ID"/>
        </w:rPr>
        <w:t>.</w:t>
      </w:r>
    </w:p>
    <w:p w:rsidR="006E2CEF" w:rsidRPr="00C9487A" w:rsidRDefault="006E2CEF" w:rsidP="00D96E55">
      <w:pPr>
        <w:pStyle w:val="Body"/>
        <w:spacing w:line="480" w:lineRule="auto"/>
        <w:ind w:firstLine="0"/>
        <w:rPr>
          <w:rFonts w:ascii="Tahoma" w:hAnsi="Tahoma" w:cs="Tahoma"/>
          <w:sz w:val="22"/>
          <w:szCs w:val="22"/>
          <w:lang w:val="id-ID"/>
        </w:rPr>
      </w:pPr>
    </w:p>
    <w:p w:rsidR="006D5A58" w:rsidRPr="006B44C0" w:rsidRDefault="00D47A0C" w:rsidP="006D5A58">
      <w:pPr>
        <w:autoSpaceDE w:val="0"/>
        <w:autoSpaceDN w:val="0"/>
        <w:adjustRightInd w:val="0"/>
        <w:spacing w:line="480" w:lineRule="auto"/>
        <w:jc w:val="center"/>
        <w:rPr>
          <w:rFonts w:ascii="Tahoma" w:hAnsi="Tahoma" w:cs="Tahoma"/>
          <w:b/>
          <w:bCs/>
          <w:color w:val="000000"/>
          <w:sz w:val="22"/>
          <w:szCs w:val="22"/>
          <w:lang w:val="id-ID" w:eastAsia="id-ID"/>
        </w:rPr>
      </w:pPr>
      <w:r>
        <w:rPr>
          <w:rFonts w:ascii="Tahoma" w:hAnsi="Tahoma" w:cs="Tahoma"/>
          <w:b/>
          <w:bCs/>
          <w:color w:val="000000"/>
          <w:sz w:val="22"/>
          <w:szCs w:val="22"/>
          <w:lang w:val="id-ID" w:eastAsia="id-ID"/>
        </w:rPr>
        <w:t>KESIMPULAN</w:t>
      </w:r>
    </w:p>
    <w:p w:rsidR="00594980" w:rsidRPr="00926D54" w:rsidRDefault="00594980" w:rsidP="00594980">
      <w:pPr>
        <w:pStyle w:val="Body"/>
        <w:spacing w:line="480" w:lineRule="auto"/>
        <w:ind w:firstLine="720"/>
        <w:rPr>
          <w:rFonts w:ascii="Tahoma" w:hAnsi="Tahoma" w:cs="Tahoma"/>
          <w:sz w:val="22"/>
          <w:szCs w:val="22"/>
          <w:lang w:val="id-ID"/>
        </w:rPr>
      </w:pPr>
      <w:r>
        <w:rPr>
          <w:rFonts w:ascii="Tahoma" w:hAnsi="Tahoma" w:cs="Tahoma"/>
          <w:sz w:val="22"/>
          <w:szCs w:val="22"/>
          <w:lang w:val="id-ID"/>
        </w:rPr>
        <w:t>K</w:t>
      </w:r>
      <w:r>
        <w:rPr>
          <w:rFonts w:ascii="Tahoma" w:hAnsi="Tahoma" w:cs="Tahoma"/>
          <w:sz w:val="22"/>
          <w:szCs w:val="22"/>
          <w:lang w:val="id-ID"/>
        </w:rPr>
        <w:t xml:space="preserve">olam pasir </w:t>
      </w:r>
      <w:r w:rsidRPr="00926D54">
        <w:rPr>
          <w:rFonts w:ascii="Tahoma" w:hAnsi="Tahoma" w:cs="Tahoma"/>
          <w:sz w:val="22"/>
          <w:szCs w:val="22"/>
          <w:lang w:val="id-ID"/>
        </w:rPr>
        <w:t xml:space="preserve"> </w:t>
      </w:r>
      <w:r>
        <w:rPr>
          <w:rFonts w:ascii="Tahoma" w:hAnsi="Tahoma" w:cs="Tahoma"/>
          <w:sz w:val="22"/>
          <w:szCs w:val="22"/>
          <w:lang w:val="id-ID"/>
        </w:rPr>
        <w:t>ber</w:t>
      </w:r>
      <w:r w:rsidRPr="00926D54">
        <w:rPr>
          <w:rFonts w:ascii="Tahoma" w:hAnsi="Tahoma" w:cs="Tahoma"/>
          <w:sz w:val="22"/>
          <w:szCs w:val="22"/>
          <w:lang w:val="id-ID"/>
        </w:rPr>
        <w:t>fungsi landasan pertama</w:t>
      </w:r>
      <w:r>
        <w:rPr>
          <w:rFonts w:ascii="Tahoma" w:hAnsi="Tahoma" w:cs="Tahoma"/>
          <w:sz w:val="22"/>
          <w:szCs w:val="22"/>
          <w:lang w:val="id-ID"/>
        </w:rPr>
        <w:t xml:space="preserve"> untuk </w:t>
      </w:r>
      <w:r w:rsidRPr="00926D54">
        <w:rPr>
          <w:rFonts w:ascii="Tahoma" w:hAnsi="Tahoma" w:cs="Tahoma"/>
          <w:sz w:val="22"/>
          <w:szCs w:val="22"/>
          <w:lang w:val="id-ID"/>
        </w:rPr>
        <w:t>membuat motif/garis</w:t>
      </w:r>
      <w:r>
        <w:rPr>
          <w:rFonts w:ascii="Tahoma" w:hAnsi="Tahoma" w:cs="Tahoma"/>
          <w:sz w:val="22"/>
          <w:szCs w:val="22"/>
          <w:lang w:val="id-ID"/>
        </w:rPr>
        <w:t xml:space="preserve">-garis awal. </w:t>
      </w:r>
      <w:r>
        <w:rPr>
          <w:rFonts w:ascii="Tahoma" w:hAnsi="Tahoma" w:cs="Tahoma"/>
          <w:sz w:val="22"/>
          <w:szCs w:val="22"/>
          <w:lang w:val="id-ID"/>
        </w:rPr>
        <w:t>K</w:t>
      </w:r>
      <w:r>
        <w:rPr>
          <w:rFonts w:ascii="Tahoma" w:hAnsi="Tahoma" w:cs="Tahoma"/>
          <w:sz w:val="22"/>
          <w:szCs w:val="22"/>
          <w:lang w:val="id-ID"/>
        </w:rPr>
        <w:t>olam</w:t>
      </w:r>
      <w:r>
        <w:rPr>
          <w:rFonts w:ascii="Tahoma" w:hAnsi="Tahoma" w:cs="Tahoma"/>
          <w:sz w:val="22"/>
          <w:szCs w:val="22"/>
          <w:lang w:val="id-ID"/>
        </w:rPr>
        <w:t xml:space="preserve"> </w:t>
      </w:r>
      <w:r>
        <w:rPr>
          <w:rFonts w:ascii="Tahoma" w:hAnsi="Tahoma" w:cs="Tahoma"/>
          <w:sz w:val="22"/>
          <w:szCs w:val="22"/>
          <w:lang w:val="id-ID"/>
        </w:rPr>
        <w:t xml:space="preserve">pasir akan mempercepat dan mempersingkat pengerjaan ukir logam. Kolam pasir mempunyai kelebihan untuk pengerjaan ukir plat logam skala ukuran besar. </w:t>
      </w:r>
      <w:r>
        <w:rPr>
          <w:rFonts w:ascii="Tahoma" w:hAnsi="Tahoma" w:cs="Tahoma"/>
          <w:sz w:val="22"/>
          <w:szCs w:val="22"/>
          <w:lang w:val="id-ID"/>
        </w:rPr>
        <w:t xml:space="preserve">Kolampasir cocok dan sesuai untuk pengerjaan </w:t>
      </w:r>
      <w:r w:rsidRPr="00926D54">
        <w:rPr>
          <w:rFonts w:ascii="Tahoma" w:hAnsi="Tahoma" w:cs="Tahoma"/>
          <w:sz w:val="22"/>
          <w:szCs w:val="22"/>
          <w:lang w:val="id-ID"/>
        </w:rPr>
        <w:t>motif-motif dengan ukuran besar</w:t>
      </w:r>
      <w:r>
        <w:rPr>
          <w:rFonts w:ascii="Tahoma" w:hAnsi="Tahoma" w:cs="Tahoma"/>
          <w:sz w:val="22"/>
          <w:szCs w:val="22"/>
          <w:lang w:val="id-ID"/>
        </w:rPr>
        <w:t xml:space="preserve">. </w:t>
      </w:r>
      <w:r>
        <w:rPr>
          <w:rFonts w:ascii="Tahoma" w:hAnsi="Tahoma" w:cs="Tahoma"/>
          <w:sz w:val="22"/>
          <w:szCs w:val="22"/>
          <w:lang w:val="id-ID"/>
        </w:rPr>
        <w:t>Aplikasi kolam pasir juga akan efektif dan efisien untuk kerajinan profil cembung</w:t>
      </w:r>
      <w:r>
        <w:rPr>
          <w:rFonts w:ascii="Tahoma" w:hAnsi="Tahoma" w:cs="Tahoma"/>
          <w:sz w:val="22"/>
          <w:szCs w:val="22"/>
          <w:lang w:val="id-ID"/>
        </w:rPr>
        <w:t xml:space="preserve"> untuk </w:t>
      </w:r>
      <w:r w:rsidRPr="00926D54">
        <w:rPr>
          <w:rFonts w:ascii="Tahoma" w:hAnsi="Tahoma" w:cs="Tahoma"/>
          <w:sz w:val="22"/>
          <w:szCs w:val="22"/>
          <w:lang w:val="id-ID"/>
        </w:rPr>
        <w:t>wajan, washtafel d</w:t>
      </w:r>
      <w:r>
        <w:rPr>
          <w:rFonts w:ascii="Tahoma" w:hAnsi="Tahoma" w:cs="Tahoma"/>
          <w:sz w:val="22"/>
          <w:szCs w:val="22"/>
          <w:lang w:val="id-ID"/>
        </w:rPr>
        <w:t>an lain-lain</w:t>
      </w:r>
      <w:r>
        <w:rPr>
          <w:rFonts w:ascii="Tahoma" w:hAnsi="Tahoma" w:cs="Tahoma"/>
          <w:sz w:val="22"/>
          <w:szCs w:val="22"/>
          <w:lang w:val="id-ID"/>
        </w:rPr>
        <w:t xml:space="preserve">. </w:t>
      </w:r>
      <w:r>
        <w:rPr>
          <w:rFonts w:ascii="Tahoma" w:hAnsi="Tahoma" w:cs="Tahoma"/>
          <w:sz w:val="22"/>
          <w:szCs w:val="22"/>
          <w:lang w:val="id-ID"/>
        </w:rPr>
        <w:t>Kolam pasir efektif untuk pengerjaan</w:t>
      </w:r>
      <w:r>
        <w:rPr>
          <w:rFonts w:ascii="Tahoma" w:hAnsi="Tahoma" w:cs="Tahoma"/>
          <w:sz w:val="22"/>
          <w:szCs w:val="22"/>
          <w:lang w:val="id-ID"/>
        </w:rPr>
        <w:t xml:space="preserve"> </w:t>
      </w:r>
      <w:r>
        <w:rPr>
          <w:rFonts w:ascii="Tahoma" w:hAnsi="Tahoma" w:cs="Tahoma"/>
          <w:sz w:val="22"/>
          <w:szCs w:val="22"/>
          <w:lang w:val="id-ID"/>
        </w:rPr>
        <w:t>akhir atau finishing.</w:t>
      </w:r>
      <w:r w:rsidRPr="00926D54">
        <w:rPr>
          <w:rFonts w:ascii="Tahoma" w:hAnsi="Tahoma" w:cs="Tahoma"/>
          <w:sz w:val="22"/>
          <w:szCs w:val="22"/>
          <w:lang w:val="id-ID"/>
        </w:rPr>
        <w:t xml:space="preserve">Selain </w:t>
      </w:r>
      <w:r>
        <w:rPr>
          <w:rFonts w:ascii="Tahoma" w:hAnsi="Tahoma" w:cs="Tahoma"/>
          <w:sz w:val="22"/>
          <w:szCs w:val="22"/>
          <w:lang w:val="id-ID"/>
        </w:rPr>
        <w:t xml:space="preserve">kolam </w:t>
      </w:r>
      <w:r w:rsidRPr="00926D54">
        <w:rPr>
          <w:rFonts w:ascii="Tahoma" w:hAnsi="Tahoma" w:cs="Tahoma"/>
          <w:sz w:val="22"/>
          <w:szCs w:val="22"/>
          <w:lang w:val="id-ID"/>
        </w:rPr>
        <w:t>pasir</w:t>
      </w:r>
      <w:r>
        <w:rPr>
          <w:rFonts w:ascii="Tahoma" w:hAnsi="Tahoma" w:cs="Tahoma"/>
          <w:sz w:val="22"/>
          <w:szCs w:val="22"/>
          <w:lang w:val="id-ID"/>
        </w:rPr>
        <w:t xml:space="preserve">, industri kadang dengan segala keterbatasan menggunakan </w:t>
      </w:r>
      <w:r w:rsidRPr="00926D54">
        <w:rPr>
          <w:rFonts w:ascii="Tahoma" w:hAnsi="Tahoma" w:cs="Tahoma"/>
          <w:sz w:val="22"/>
          <w:szCs w:val="22"/>
          <w:lang w:val="id-ID"/>
        </w:rPr>
        <w:t>papan treplek atau lantai tanah</w:t>
      </w:r>
      <w:r>
        <w:rPr>
          <w:rFonts w:ascii="Tahoma" w:hAnsi="Tahoma" w:cs="Tahoma"/>
          <w:sz w:val="22"/>
          <w:szCs w:val="22"/>
          <w:lang w:val="id-ID"/>
        </w:rPr>
        <w:t xml:space="preserve"> untuk pengerjaan ukir logam.</w:t>
      </w:r>
    </w:p>
    <w:p w:rsidR="00736130" w:rsidRPr="006B44C0" w:rsidRDefault="00736130" w:rsidP="00926D54">
      <w:pPr>
        <w:autoSpaceDE w:val="0"/>
        <w:autoSpaceDN w:val="0"/>
        <w:adjustRightInd w:val="0"/>
        <w:spacing w:line="480" w:lineRule="auto"/>
        <w:ind w:firstLine="567"/>
        <w:jc w:val="both"/>
        <w:rPr>
          <w:rFonts w:ascii="Tahoma" w:hAnsi="Tahoma" w:cs="Tahoma"/>
          <w:color w:val="000000"/>
          <w:sz w:val="22"/>
          <w:szCs w:val="22"/>
          <w:lang w:val="id-ID" w:eastAsia="id-ID"/>
        </w:rPr>
      </w:pPr>
    </w:p>
    <w:p w:rsidR="006D5A58" w:rsidRPr="006B44C0" w:rsidRDefault="00D458C6" w:rsidP="006D5A58">
      <w:pPr>
        <w:spacing w:line="480" w:lineRule="auto"/>
        <w:jc w:val="center"/>
        <w:rPr>
          <w:rFonts w:ascii="Tahoma" w:hAnsi="Tahoma" w:cs="Tahoma"/>
          <w:b/>
          <w:bCs/>
          <w:sz w:val="22"/>
          <w:szCs w:val="22"/>
          <w:lang w:val="id-ID"/>
        </w:rPr>
      </w:pPr>
      <w:r>
        <w:rPr>
          <w:rFonts w:ascii="Tahoma" w:hAnsi="Tahoma" w:cs="Tahoma"/>
          <w:b/>
          <w:bCs/>
          <w:sz w:val="22"/>
          <w:szCs w:val="22"/>
          <w:lang w:val="id-ID"/>
        </w:rPr>
        <w:t>UCAPAN TERIMA KASIH</w:t>
      </w:r>
    </w:p>
    <w:p w:rsidR="00926D54" w:rsidRPr="00736130" w:rsidRDefault="00926D54" w:rsidP="00736130">
      <w:pPr>
        <w:spacing w:line="480" w:lineRule="auto"/>
        <w:ind w:firstLine="720"/>
        <w:jc w:val="both"/>
        <w:rPr>
          <w:rFonts w:ascii="Tahoma" w:hAnsi="Tahoma" w:cs="Tahoma"/>
          <w:sz w:val="22"/>
          <w:szCs w:val="22"/>
          <w:lang w:val="id-ID"/>
        </w:rPr>
      </w:pPr>
      <w:r w:rsidRPr="00736130">
        <w:rPr>
          <w:rFonts w:ascii="Tahoma" w:hAnsi="Tahoma" w:cs="Tahoma"/>
          <w:sz w:val="22"/>
          <w:szCs w:val="22"/>
          <w:lang w:val="id-ID"/>
        </w:rPr>
        <w:lastRenderedPageBreak/>
        <w:t xml:space="preserve">Kami dari hati yang paling dalam mengucapkan terima kasih kepada semua pihak yang telah terlibat dalam pengabdian ini terutama mahasiswa, teknisi dan PSD Sarjana Terapan Rekayasa Perancangan Mekanik, Sekolah Vokasi Undip. Terima kasih kepada Univeritas Diponegoro dan LPPM Undip melalui Skim </w:t>
      </w:r>
      <w:r w:rsidRPr="00736130">
        <w:rPr>
          <w:rFonts w:ascii="Tahoma" w:hAnsi="Tahoma" w:cs="Tahoma"/>
          <w:sz w:val="22"/>
          <w:szCs w:val="22"/>
          <w:lang w:val="id-ID"/>
        </w:rPr>
        <w:t>Iptek Desa Binaan Undip</w:t>
      </w:r>
      <w:r w:rsidRPr="00736130">
        <w:rPr>
          <w:rFonts w:ascii="Tahoma" w:hAnsi="Tahoma" w:cs="Tahoma"/>
          <w:sz w:val="22"/>
          <w:szCs w:val="22"/>
          <w:lang w:val="id-ID"/>
        </w:rPr>
        <w:t xml:space="preserve"> (</w:t>
      </w:r>
      <w:r w:rsidRPr="00736130">
        <w:rPr>
          <w:rFonts w:ascii="Tahoma" w:hAnsi="Tahoma" w:cs="Tahoma"/>
          <w:sz w:val="22"/>
          <w:szCs w:val="22"/>
          <w:lang w:val="id-ID"/>
        </w:rPr>
        <w:t>IBDU</w:t>
      </w:r>
      <w:r w:rsidRPr="00736130">
        <w:rPr>
          <w:rFonts w:ascii="Tahoma" w:hAnsi="Tahoma" w:cs="Tahoma"/>
          <w:sz w:val="22"/>
          <w:szCs w:val="22"/>
          <w:lang w:val="id-ID"/>
        </w:rPr>
        <w:t>) telah mendanai kegiatan pengabdian melalui DPA SUKPA LPPM Universitas Diponegoro Sesuai dengan Surat Perjanjian Penugasan Program Pengabdian kepada Masyarakat Nomor: Selain APBN DPA SUKPA LPPM Universitas Diponegoro Tahun Anggaran 2021.</w:t>
      </w:r>
    </w:p>
    <w:p w:rsidR="006D5A58" w:rsidRPr="006B44C0" w:rsidRDefault="006D5A58" w:rsidP="006D5A58">
      <w:pPr>
        <w:autoSpaceDE w:val="0"/>
        <w:autoSpaceDN w:val="0"/>
        <w:adjustRightInd w:val="0"/>
        <w:spacing w:line="480" w:lineRule="auto"/>
        <w:jc w:val="both"/>
        <w:rPr>
          <w:rFonts w:ascii="Tahoma" w:hAnsi="Tahoma" w:cs="Tahoma"/>
          <w:color w:val="000000"/>
          <w:sz w:val="22"/>
          <w:szCs w:val="22"/>
          <w:lang w:val="id-ID" w:eastAsia="id-ID"/>
        </w:rPr>
      </w:pPr>
    </w:p>
    <w:p w:rsidR="006D5A58" w:rsidRPr="006B44C0" w:rsidRDefault="001C3D62" w:rsidP="006D5A58">
      <w:pPr>
        <w:autoSpaceDE w:val="0"/>
        <w:autoSpaceDN w:val="0"/>
        <w:adjustRightInd w:val="0"/>
        <w:spacing w:line="480" w:lineRule="auto"/>
        <w:jc w:val="center"/>
        <w:rPr>
          <w:rFonts w:ascii="Tahoma" w:hAnsi="Tahoma" w:cs="Tahoma"/>
          <w:b/>
          <w:color w:val="000000"/>
          <w:sz w:val="22"/>
          <w:szCs w:val="22"/>
          <w:lang w:val="id-ID" w:eastAsia="id-ID"/>
        </w:rPr>
      </w:pPr>
      <w:r>
        <w:rPr>
          <w:rFonts w:ascii="Tahoma" w:hAnsi="Tahoma" w:cs="Tahoma"/>
          <w:b/>
          <w:bCs/>
          <w:color w:val="000000"/>
          <w:sz w:val="22"/>
          <w:szCs w:val="22"/>
          <w:lang w:val="id-ID" w:eastAsia="id-ID"/>
        </w:rPr>
        <w:t>DAFTAR PUSTAKA</w:t>
      </w:r>
    </w:p>
    <w:p w:rsidR="00FF1B07" w:rsidRPr="00FF1B07" w:rsidRDefault="00FF1B07" w:rsidP="00FF1B07">
      <w:pPr>
        <w:autoSpaceDE w:val="0"/>
        <w:autoSpaceDN w:val="0"/>
        <w:adjustRightInd w:val="0"/>
        <w:spacing w:after="240"/>
        <w:ind w:left="567" w:hanging="567"/>
        <w:jc w:val="both"/>
        <w:rPr>
          <w:rFonts w:ascii="Tahoma" w:hAnsi="Tahoma" w:cs="Tahoma"/>
          <w:color w:val="000000"/>
          <w:sz w:val="22"/>
          <w:szCs w:val="22"/>
          <w:lang w:val="id-ID" w:eastAsia="id-ID"/>
        </w:rPr>
      </w:pPr>
      <w:r w:rsidRPr="00FF1B07">
        <w:rPr>
          <w:rFonts w:ascii="Tahoma" w:hAnsi="Tahoma" w:cs="Tahoma"/>
          <w:color w:val="000000"/>
          <w:sz w:val="22"/>
          <w:szCs w:val="22"/>
          <w:lang w:val="id-ID" w:eastAsia="id-ID"/>
        </w:rPr>
        <w:t>Darmanto</w:t>
      </w:r>
      <w:r>
        <w:rPr>
          <w:rFonts w:ascii="Tahoma" w:hAnsi="Tahoma" w:cs="Tahoma"/>
          <w:color w:val="000000"/>
          <w:sz w:val="22"/>
          <w:szCs w:val="22"/>
          <w:lang w:val="id-ID" w:eastAsia="id-ID"/>
        </w:rPr>
        <w:t>, S.</w:t>
      </w:r>
      <w:r w:rsidRPr="00FF1B07">
        <w:rPr>
          <w:rFonts w:ascii="Tahoma" w:hAnsi="Tahoma" w:cs="Tahoma"/>
          <w:color w:val="000000"/>
          <w:sz w:val="22"/>
          <w:szCs w:val="22"/>
          <w:lang w:val="id-ID" w:eastAsia="id-ID"/>
        </w:rPr>
        <w:t>, Adi Nugroho, Yusuf Umardhani, 2015, “Prosedur Dan Teknik Pembuatan Produk Ukir Tembaga Dan Kuningan”, POLINES National Engineering Seminar ke–3, Nopember, 11th 2015</w:t>
      </w:r>
    </w:p>
    <w:p w:rsidR="001E05D6" w:rsidRPr="001E05D6" w:rsidRDefault="001E05D6" w:rsidP="001E05D6">
      <w:pPr>
        <w:autoSpaceDE w:val="0"/>
        <w:autoSpaceDN w:val="0"/>
        <w:adjustRightInd w:val="0"/>
        <w:spacing w:after="240"/>
        <w:ind w:left="567" w:hanging="567"/>
        <w:jc w:val="both"/>
        <w:rPr>
          <w:rFonts w:ascii="Tahoma" w:hAnsi="Tahoma" w:cs="Tahoma"/>
          <w:color w:val="000000"/>
          <w:sz w:val="22"/>
          <w:szCs w:val="22"/>
          <w:lang w:val="id-ID" w:eastAsia="id-ID"/>
        </w:rPr>
      </w:pPr>
      <w:r w:rsidRPr="001E05D6">
        <w:rPr>
          <w:rFonts w:ascii="Tahoma" w:hAnsi="Tahoma" w:cs="Tahoma"/>
          <w:color w:val="000000"/>
          <w:sz w:val="22"/>
          <w:szCs w:val="22"/>
          <w:lang w:val="id-ID" w:eastAsia="id-ID"/>
        </w:rPr>
        <w:t xml:space="preserve">Daryono, 2020,’’ Pokdarwis, Kelompok Sadar Wisata’’, Survey </w:t>
      </w:r>
      <w:proofErr w:type="spellStart"/>
      <w:r w:rsidRPr="001E05D6">
        <w:rPr>
          <w:rFonts w:ascii="Tahoma" w:hAnsi="Tahoma" w:cs="Tahoma"/>
          <w:color w:val="000000"/>
          <w:sz w:val="22"/>
          <w:szCs w:val="22"/>
          <w:lang w:val="id-ID" w:eastAsia="id-ID"/>
        </w:rPr>
        <w:t>langsung</w:t>
      </w:r>
      <w:proofErr w:type="spellEnd"/>
      <w:r w:rsidRPr="001E05D6">
        <w:rPr>
          <w:rFonts w:ascii="Tahoma" w:hAnsi="Tahoma" w:cs="Tahoma"/>
          <w:color w:val="000000"/>
          <w:sz w:val="22"/>
          <w:szCs w:val="22"/>
          <w:lang w:val="id-ID" w:eastAsia="id-ID"/>
        </w:rPr>
        <w:t xml:space="preserve"> di Kelompok Pokdarwis</w:t>
      </w:r>
    </w:p>
    <w:p w:rsidR="001E05D6" w:rsidRPr="001E05D6" w:rsidRDefault="001E05D6" w:rsidP="001E05D6">
      <w:pPr>
        <w:autoSpaceDE w:val="0"/>
        <w:autoSpaceDN w:val="0"/>
        <w:adjustRightInd w:val="0"/>
        <w:spacing w:after="240"/>
        <w:ind w:left="567" w:hanging="567"/>
        <w:jc w:val="both"/>
        <w:rPr>
          <w:rFonts w:ascii="Tahoma" w:hAnsi="Tahoma" w:cs="Tahoma"/>
          <w:color w:val="000000"/>
          <w:sz w:val="22"/>
          <w:szCs w:val="22"/>
          <w:lang w:val="id-ID" w:eastAsia="id-ID"/>
        </w:rPr>
      </w:pPr>
      <w:proofErr w:type="spellStart"/>
      <w:r w:rsidRPr="001E05D6">
        <w:rPr>
          <w:rFonts w:ascii="Tahoma" w:hAnsi="Tahoma" w:cs="Tahoma"/>
          <w:color w:val="000000"/>
          <w:sz w:val="22"/>
          <w:szCs w:val="22"/>
          <w:lang w:val="id-ID" w:eastAsia="id-ID"/>
        </w:rPr>
        <w:t>Sumanto</w:t>
      </w:r>
      <w:proofErr w:type="spellEnd"/>
      <w:r w:rsidRPr="001E05D6">
        <w:rPr>
          <w:rFonts w:ascii="Tahoma" w:hAnsi="Tahoma" w:cs="Tahoma"/>
          <w:color w:val="000000"/>
          <w:sz w:val="22"/>
          <w:szCs w:val="22"/>
          <w:lang w:val="id-ID" w:eastAsia="id-ID"/>
        </w:rPr>
        <w:t xml:space="preserve">, 2020,’’Album </w:t>
      </w:r>
      <w:proofErr w:type="spellStart"/>
      <w:r w:rsidRPr="001E05D6">
        <w:rPr>
          <w:rFonts w:ascii="Tahoma" w:hAnsi="Tahoma" w:cs="Tahoma"/>
          <w:color w:val="000000"/>
          <w:sz w:val="22"/>
          <w:szCs w:val="22"/>
          <w:lang w:val="id-ID" w:eastAsia="id-ID"/>
        </w:rPr>
        <w:t>Produk</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Ukir</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Tembaga</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Kuningan</w:t>
      </w:r>
      <w:proofErr w:type="spellEnd"/>
      <w:r w:rsidRPr="001E05D6">
        <w:rPr>
          <w:rFonts w:ascii="Tahoma" w:hAnsi="Tahoma" w:cs="Tahoma"/>
          <w:color w:val="000000"/>
          <w:sz w:val="22"/>
          <w:szCs w:val="22"/>
          <w:lang w:val="id-ID" w:eastAsia="id-ID"/>
        </w:rPr>
        <w:t xml:space="preserve"> dan Industri Kecil dan Menengah Banaran Cepogo Boyolali’’, Survey Bintang </w:t>
      </w:r>
      <w:proofErr w:type="spellStart"/>
      <w:r w:rsidRPr="001E05D6">
        <w:rPr>
          <w:rFonts w:ascii="Tahoma" w:hAnsi="Tahoma" w:cs="Tahoma"/>
          <w:color w:val="000000"/>
          <w:sz w:val="22"/>
          <w:szCs w:val="22"/>
          <w:lang w:val="id-ID" w:eastAsia="id-ID"/>
        </w:rPr>
        <w:t>Pamungkas</w:t>
      </w:r>
      <w:proofErr w:type="spellEnd"/>
      <w:r w:rsidRPr="001E05D6">
        <w:rPr>
          <w:rFonts w:ascii="Tahoma" w:hAnsi="Tahoma" w:cs="Tahoma"/>
          <w:color w:val="000000"/>
          <w:sz w:val="22"/>
          <w:szCs w:val="22"/>
          <w:lang w:val="id-ID" w:eastAsia="id-ID"/>
        </w:rPr>
        <w:t xml:space="preserve"> dan Industri Kecil dan Menengah Banaran Cepogo </w:t>
      </w:r>
      <w:proofErr w:type="spellStart"/>
      <w:r w:rsidRPr="001E05D6">
        <w:rPr>
          <w:rFonts w:ascii="Tahoma" w:hAnsi="Tahoma" w:cs="Tahoma"/>
          <w:color w:val="000000"/>
          <w:sz w:val="22"/>
          <w:szCs w:val="22"/>
          <w:lang w:val="id-ID" w:eastAsia="id-ID"/>
        </w:rPr>
        <w:t>Boyolali</w:t>
      </w:r>
      <w:proofErr w:type="spellEnd"/>
      <w:r w:rsidRPr="001E05D6">
        <w:rPr>
          <w:rFonts w:ascii="Tahoma" w:hAnsi="Tahoma" w:cs="Tahoma"/>
          <w:color w:val="000000"/>
          <w:sz w:val="22"/>
          <w:szCs w:val="22"/>
          <w:lang w:val="id-ID" w:eastAsia="id-ID"/>
        </w:rPr>
        <w:t>.</w:t>
      </w:r>
    </w:p>
    <w:p w:rsidR="001E05D6" w:rsidRPr="001E05D6" w:rsidRDefault="001E05D6" w:rsidP="001E05D6">
      <w:pPr>
        <w:autoSpaceDE w:val="0"/>
        <w:autoSpaceDN w:val="0"/>
        <w:adjustRightInd w:val="0"/>
        <w:spacing w:after="240"/>
        <w:ind w:left="567" w:hanging="567"/>
        <w:jc w:val="both"/>
        <w:rPr>
          <w:rFonts w:ascii="Tahoma" w:hAnsi="Tahoma" w:cs="Tahoma"/>
          <w:color w:val="000000"/>
          <w:sz w:val="22"/>
          <w:szCs w:val="22"/>
          <w:lang w:val="id-ID" w:eastAsia="id-ID"/>
        </w:rPr>
      </w:pPr>
      <w:proofErr w:type="spellStart"/>
      <w:r w:rsidRPr="001E05D6">
        <w:rPr>
          <w:rFonts w:ascii="Tahoma" w:hAnsi="Tahoma" w:cs="Tahoma"/>
          <w:color w:val="000000"/>
          <w:sz w:val="22"/>
          <w:szCs w:val="22"/>
          <w:lang w:val="id-ID" w:eastAsia="id-ID"/>
        </w:rPr>
        <w:t>Sumanto</w:t>
      </w:r>
      <w:proofErr w:type="spellEnd"/>
      <w:r w:rsidRPr="001E05D6">
        <w:rPr>
          <w:rFonts w:ascii="Tahoma" w:hAnsi="Tahoma" w:cs="Tahoma"/>
          <w:color w:val="000000"/>
          <w:sz w:val="22"/>
          <w:szCs w:val="22"/>
          <w:lang w:val="id-ID" w:eastAsia="id-ID"/>
        </w:rPr>
        <w:t>, 2020,’’</w:t>
      </w:r>
      <w:proofErr w:type="spellStart"/>
      <w:r w:rsidRPr="001E05D6">
        <w:rPr>
          <w:rFonts w:ascii="Tahoma" w:hAnsi="Tahoma" w:cs="Tahoma"/>
          <w:color w:val="000000"/>
          <w:sz w:val="22"/>
          <w:szCs w:val="22"/>
          <w:lang w:val="id-ID" w:eastAsia="id-ID"/>
        </w:rPr>
        <w:t>Industri</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Ukir</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Tembaga</w:t>
      </w:r>
      <w:proofErr w:type="spellEnd"/>
      <w:r w:rsidRPr="001E05D6">
        <w:rPr>
          <w:rFonts w:ascii="Tahoma" w:hAnsi="Tahoma" w:cs="Tahoma"/>
          <w:color w:val="000000"/>
          <w:sz w:val="22"/>
          <w:szCs w:val="22"/>
          <w:lang w:val="id-ID" w:eastAsia="id-ID"/>
        </w:rPr>
        <w:t>/</w:t>
      </w:r>
      <w:proofErr w:type="spellStart"/>
      <w:r w:rsidRPr="001E05D6">
        <w:rPr>
          <w:rFonts w:ascii="Tahoma" w:hAnsi="Tahoma" w:cs="Tahoma"/>
          <w:color w:val="000000"/>
          <w:sz w:val="22"/>
          <w:szCs w:val="22"/>
          <w:lang w:val="id-ID" w:eastAsia="id-ID"/>
        </w:rPr>
        <w:t>Kuningan</w:t>
      </w:r>
      <w:proofErr w:type="spellEnd"/>
      <w:r w:rsidRPr="001E05D6">
        <w:rPr>
          <w:rFonts w:ascii="Tahoma" w:hAnsi="Tahoma" w:cs="Tahoma"/>
          <w:color w:val="000000"/>
          <w:sz w:val="22"/>
          <w:szCs w:val="22"/>
          <w:lang w:val="id-ID" w:eastAsia="id-ID"/>
        </w:rPr>
        <w:t xml:space="preserve"> Bintang </w:t>
      </w:r>
      <w:proofErr w:type="spellStart"/>
      <w:r w:rsidRPr="001E05D6">
        <w:rPr>
          <w:rFonts w:ascii="Tahoma" w:hAnsi="Tahoma" w:cs="Tahoma"/>
          <w:color w:val="000000"/>
          <w:sz w:val="22"/>
          <w:szCs w:val="22"/>
          <w:lang w:val="id-ID" w:eastAsia="id-ID"/>
        </w:rPr>
        <w:t>Pamungkas</w:t>
      </w:r>
      <w:proofErr w:type="spellEnd"/>
      <w:r w:rsidRPr="001E05D6">
        <w:rPr>
          <w:rFonts w:ascii="Tahoma" w:hAnsi="Tahoma" w:cs="Tahoma"/>
          <w:color w:val="000000"/>
          <w:sz w:val="22"/>
          <w:szCs w:val="22"/>
          <w:lang w:val="id-ID" w:eastAsia="id-ID"/>
        </w:rPr>
        <w:t xml:space="preserve"> dan Industri Kecil dan Menengah Banaran Cepogo Boyolali’’, Survey </w:t>
      </w:r>
      <w:proofErr w:type="spellStart"/>
      <w:r w:rsidRPr="001E05D6">
        <w:rPr>
          <w:rFonts w:ascii="Tahoma" w:hAnsi="Tahoma" w:cs="Tahoma"/>
          <w:color w:val="000000"/>
          <w:sz w:val="22"/>
          <w:szCs w:val="22"/>
          <w:lang w:val="id-ID" w:eastAsia="id-ID"/>
        </w:rPr>
        <w:t>langsung</w:t>
      </w:r>
      <w:proofErr w:type="spellEnd"/>
      <w:r w:rsidRPr="001E05D6">
        <w:rPr>
          <w:rFonts w:ascii="Tahoma" w:hAnsi="Tahoma" w:cs="Tahoma"/>
          <w:color w:val="000000"/>
          <w:sz w:val="22"/>
          <w:szCs w:val="22"/>
          <w:lang w:val="id-ID" w:eastAsia="id-ID"/>
        </w:rPr>
        <w:t xml:space="preserve"> di Bintang </w:t>
      </w:r>
      <w:proofErr w:type="spellStart"/>
      <w:r w:rsidRPr="001E05D6">
        <w:rPr>
          <w:rFonts w:ascii="Tahoma" w:hAnsi="Tahoma" w:cs="Tahoma"/>
          <w:color w:val="000000"/>
          <w:sz w:val="22"/>
          <w:szCs w:val="22"/>
          <w:lang w:val="id-ID" w:eastAsia="id-ID"/>
        </w:rPr>
        <w:t>Pamungkas</w:t>
      </w:r>
      <w:proofErr w:type="spellEnd"/>
      <w:r w:rsidRPr="001E05D6">
        <w:rPr>
          <w:rFonts w:ascii="Tahoma" w:hAnsi="Tahoma" w:cs="Tahoma"/>
          <w:color w:val="000000"/>
          <w:sz w:val="22"/>
          <w:szCs w:val="22"/>
          <w:lang w:val="id-ID" w:eastAsia="id-ID"/>
        </w:rPr>
        <w:t xml:space="preserve"> dan Industri Kecil dan Menengah Banaran Cepogo </w:t>
      </w:r>
      <w:proofErr w:type="spellStart"/>
      <w:r w:rsidRPr="001E05D6">
        <w:rPr>
          <w:rFonts w:ascii="Tahoma" w:hAnsi="Tahoma" w:cs="Tahoma"/>
          <w:color w:val="000000"/>
          <w:sz w:val="22"/>
          <w:szCs w:val="22"/>
          <w:lang w:val="id-ID" w:eastAsia="id-ID"/>
        </w:rPr>
        <w:t>Boyolali</w:t>
      </w:r>
      <w:proofErr w:type="spellEnd"/>
      <w:r w:rsidRPr="001E05D6">
        <w:rPr>
          <w:rFonts w:ascii="Tahoma" w:hAnsi="Tahoma" w:cs="Tahoma"/>
          <w:color w:val="000000"/>
          <w:sz w:val="22"/>
          <w:szCs w:val="22"/>
          <w:lang w:val="id-ID" w:eastAsia="id-ID"/>
        </w:rPr>
        <w:t>.</w:t>
      </w:r>
    </w:p>
    <w:p w:rsidR="00FF1B07" w:rsidRDefault="00FF1B07" w:rsidP="001E05D6">
      <w:pPr>
        <w:autoSpaceDE w:val="0"/>
        <w:autoSpaceDN w:val="0"/>
        <w:adjustRightInd w:val="0"/>
        <w:spacing w:after="240"/>
        <w:ind w:left="567" w:hanging="567"/>
        <w:jc w:val="both"/>
        <w:rPr>
          <w:rFonts w:ascii="Tahoma" w:hAnsi="Tahoma" w:cs="Tahoma"/>
          <w:color w:val="000000"/>
          <w:sz w:val="22"/>
          <w:szCs w:val="22"/>
          <w:lang w:val="id-ID" w:eastAsia="id-ID"/>
        </w:rPr>
      </w:pPr>
      <w:r w:rsidRPr="00FF1B07">
        <w:rPr>
          <w:rFonts w:ascii="Tahoma" w:hAnsi="Tahoma" w:cs="Tahoma"/>
          <w:color w:val="000000"/>
          <w:sz w:val="22"/>
          <w:szCs w:val="22"/>
          <w:lang w:val="id-ID" w:eastAsia="id-ID"/>
        </w:rPr>
        <w:t>Sudaryanto,A. dan Dramono, K.A, 2018, “Teknik Tradisional Ukir Logam Di Desa Tumang Cepogo Boyolali”, Seminar Nasional: Seni, Teknologi, dan Masyarakat III, Institut Seni Indonesia Surakarta,</w:t>
      </w:r>
    </w:p>
    <w:p w:rsidR="001E05D6" w:rsidRPr="001E05D6" w:rsidRDefault="001E05D6" w:rsidP="001E05D6">
      <w:pPr>
        <w:autoSpaceDE w:val="0"/>
        <w:autoSpaceDN w:val="0"/>
        <w:adjustRightInd w:val="0"/>
        <w:spacing w:after="240"/>
        <w:ind w:left="567" w:hanging="567"/>
        <w:jc w:val="both"/>
        <w:rPr>
          <w:rFonts w:ascii="Tahoma" w:hAnsi="Tahoma" w:cs="Tahoma"/>
          <w:color w:val="000000"/>
          <w:sz w:val="22"/>
          <w:szCs w:val="22"/>
          <w:lang w:val="id-ID" w:eastAsia="id-ID"/>
        </w:rPr>
      </w:pPr>
      <w:r w:rsidRPr="001E05D6">
        <w:rPr>
          <w:rFonts w:ascii="Tahoma" w:hAnsi="Tahoma" w:cs="Tahoma"/>
          <w:color w:val="000000"/>
          <w:sz w:val="22"/>
          <w:szCs w:val="22"/>
          <w:lang w:val="id-ID" w:eastAsia="id-ID"/>
        </w:rPr>
        <w:t xml:space="preserve">Triyono, J., 2020,’’ </w:t>
      </w:r>
      <w:proofErr w:type="spellStart"/>
      <w:r w:rsidRPr="001E05D6">
        <w:rPr>
          <w:rFonts w:ascii="Tahoma" w:hAnsi="Tahoma" w:cs="Tahoma"/>
          <w:color w:val="000000"/>
          <w:sz w:val="22"/>
          <w:szCs w:val="22"/>
          <w:lang w:val="id-ID" w:eastAsia="id-ID"/>
        </w:rPr>
        <w:t>Ratih</w:t>
      </w:r>
      <w:proofErr w:type="spellEnd"/>
      <w:r w:rsidRPr="001E05D6">
        <w:rPr>
          <w:rFonts w:ascii="Tahoma" w:hAnsi="Tahoma" w:cs="Tahoma"/>
          <w:color w:val="000000"/>
          <w:sz w:val="22"/>
          <w:szCs w:val="22"/>
          <w:lang w:val="id-ID" w:eastAsia="id-ID"/>
        </w:rPr>
        <w:t xml:space="preserve"> Craft dan Industri Kecil dan Menengah Banaran Cepogo Boyolali’’, Pemilik dan </w:t>
      </w:r>
      <w:proofErr w:type="spellStart"/>
      <w:r w:rsidRPr="001E05D6">
        <w:rPr>
          <w:rFonts w:ascii="Tahoma" w:hAnsi="Tahoma" w:cs="Tahoma"/>
          <w:color w:val="000000"/>
          <w:sz w:val="22"/>
          <w:szCs w:val="22"/>
          <w:lang w:val="id-ID" w:eastAsia="id-ID"/>
        </w:rPr>
        <w:t>Kepala</w:t>
      </w:r>
      <w:proofErr w:type="spellEnd"/>
      <w:r w:rsidRPr="001E05D6">
        <w:rPr>
          <w:rFonts w:ascii="Tahoma" w:hAnsi="Tahoma" w:cs="Tahoma"/>
          <w:color w:val="000000"/>
          <w:sz w:val="22"/>
          <w:szCs w:val="22"/>
          <w:lang w:val="id-ID" w:eastAsia="id-ID"/>
        </w:rPr>
        <w:t xml:space="preserve"> Unit </w:t>
      </w:r>
      <w:proofErr w:type="spellStart"/>
      <w:r w:rsidRPr="001E05D6">
        <w:rPr>
          <w:rFonts w:ascii="Tahoma" w:hAnsi="Tahoma" w:cs="Tahoma"/>
          <w:color w:val="000000"/>
          <w:sz w:val="22"/>
          <w:szCs w:val="22"/>
          <w:lang w:val="id-ID" w:eastAsia="id-ID"/>
        </w:rPr>
        <w:t>Produksi</w:t>
      </w:r>
      <w:proofErr w:type="spellEnd"/>
      <w:r w:rsidRPr="001E05D6">
        <w:rPr>
          <w:rFonts w:ascii="Tahoma" w:hAnsi="Tahoma" w:cs="Tahoma"/>
          <w:color w:val="000000"/>
          <w:sz w:val="22"/>
          <w:szCs w:val="22"/>
          <w:lang w:val="id-ID" w:eastAsia="id-ID"/>
        </w:rPr>
        <w:t xml:space="preserve">, Survey </w:t>
      </w:r>
      <w:proofErr w:type="spellStart"/>
      <w:r w:rsidRPr="001E05D6">
        <w:rPr>
          <w:rFonts w:ascii="Tahoma" w:hAnsi="Tahoma" w:cs="Tahoma"/>
          <w:color w:val="000000"/>
          <w:sz w:val="22"/>
          <w:szCs w:val="22"/>
          <w:lang w:val="id-ID" w:eastAsia="id-ID"/>
        </w:rPr>
        <w:t>langsung</w:t>
      </w:r>
      <w:proofErr w:type="spellEnd"/>
      <w:r w:rsidRPr="001E05D6">
        <w:rPr>
          <w:rFonts w:ascii="Tahoma" w:hAnsi="Tahoma" w:cs="Tahoma"/>
          <w:color w:val="000000"/>
          <w:sz w:val="22"/>
          <w:szCs w:val="22"/>
          <w:lang w:val="id-ID" w:eastAsia="id-ID"/>
        </w:rPr>
        <w:t xml:space="preserve"> di </w:t>
      </w:r>
      <w:proofErr w:type="spellStart"/>
      <w:r w:rsidRPr="001E05D6">
        <w:rPr>
          <w:rFonts w:ascii="Tahoma" w:hAnsi="Tahoma" w:cs="Tahoma"/>
          <w:color w:val="000000"/>
          <w:sz w:val="22"/>
          <w:szCs w:val="22"/>
          <w:lang w:val="id-ID" w:eastAsia="id-ID"/>
        </w:rPr>
        <w:t>Ratih</w:t>
      </w:r>
      <w:proofErr w:type="spellEnd"/>
      <w:r w:rsidRPr="001E05D6">
        <w:rPr>
          <w:rFonts w:ascii="Tahoma" w:hAnsi="Tahoma" w:cs="Tahoma"/>
          <w:color w:val="000000"/>
          <w:sz w:val="22"/>
          <w:szCs w:val="22"/>
          <w:lang w:val="id-ID" w:eastAsia="id-ID"/>
        </w:rPr>
        <w:t xml:space="preserve"> Craft.</w:t>
      </w:r>
    </w:p>
    <w:p w:rsidR="001E05D6" w:rsidRPr="001E05D6" w:rsidRDefault="001E05D6" w:rsidP="001E05D6">
      <w:pPr>
        <w:autoSpaceDE w:val="0"/>
        <w:autoSpaceDN w:val="0"/>
        <w:adjustRightInd w:val="0"/>
        <w:spacing w:after="240"/>
        <w:ind w:left="567" w:hanging="567"/>
        <w:jc w:val="both"/>
        <w:rPr>
          <w:rFonts w:ascii="Tahoma" w:hAnsi="Tahoma" w:cs="Tahoma"/>
          <w:color w:val="000000"/>
          <w:sz w:val="22"/>
          <w:szCs w:val="22"/>
          <w:lang w:val="id-ID" w:eastAsia="id-ID"/>
        </w:rPr>
      </w:pPr>
      <w:r w:rsidRPr="001E05D6">
        <w:rPr>
          <w:rFonts w:ascii="Tahoma" w:hAnsi="Tahoma" w:cs="Tahoma"/>
          <w:color w:val="000000"/>
          <w:sz w:val="22"/>
          <w:szCs w:val="22"/>
          <w:lang w:val="id-ID" w:eastAsia="id-ID"/>
        </w:rPr>
        <w:t xml:space="preserve">Wiyono., 2020,’’ </w:t>
      </w:r>
      <w:proofErr w:type="spellStart"/>
      <w:r w:rsidRPr="001E05D6">
        <w:rPr>
          <w:rFonts w:ascii="Tahoma" w:hAnsi="Tahoma" w:cs="Tahoma"/>
          <w:color w:val="000000"/>
          <w:sz w:val="22"/>
          <w:szCs w:val="22"/>
          <w:lang w:val="id-ID" w:eastAsia="id-ID"/>
        </w:rPr>
        <w:t>Lekrat</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Lembaga</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Kesenian</w:t>
      </w:r>
      <w:proofErr w:type="spellEnd"/>
      <w:r w:rsidRPr="001E05D6">
        <w:rPr>
          <w:rFonts w:ascii="Tahoma" w:hAnsi="Tahoma" w:cs="Tahoma"/>
          <w:color w:val="000000"/>
          <w:sz w:val="22"/>
          <w:szCs w:val="22"/>
          <w:lang w:val="id-ID" w:eastAsia="id-ID"/>
        </w:rPr>
        <w:t xml:space="preserve"> Rakyat Tumat’’, Survey </w:t>
      </w:r>
      <w:proofErr w:type="spellStart"/>
      <w:r w:rsidRPr="001E05D6">
        <w:rPr>
          <w:rFonts w:ascii="Tahoma" w:hAnsi="Tahoma" w:cs="Tahoma"/>
          <w:color w:val="000000"/>
          <w:sz w:val="22"/>
          <w:szCs w:val="22"/>
          <w:lang w:val="id-ID" w:eastAsia="id-ID"/>
        </w:rPr>
        <w:t>langsung</w:t>
      </w:r>
      <w:proofErr w:type="spellEnd"/>
      <w:r w:rsidRPr="001E05D6">
        <w:rPr>
          <w:rFonts w:ascii="Tahoma" w:hAnsi="Tahoma" w:cs="Tahoma"/>
          <w:color w:val="000000"/>
          <w:sz w:val="22"/>
          <w:szCs w:val="22"/>
          <w:lang w:val="id-ID" w:eastAsia="id-ID"/>
        </w:rPr>
        <w:t xml:space="preserve"> di Kelompok Lekrat</w:t>
      </w:r>
    </w:p>
    <w:p w:rsidR="001E05D6" w:rsidRPr="001E05D6" w:rsidRDefault="001E05D6" w:rsidP="001E05D6">
      <w:pPr>
        <w:autoSpaceDE w:val="0"/>
        <w:autoSpaceDN w:val="0"/>
        <w:adjustRightInd w:val="0"/>
        <w:spacing w:after="240"/>
        <w:ind w:left="567" w:hanging="567"/>
        <w:jc w:val="both"/>
        <w:rPr>
          <w:rFonts w:ascii="Tahoma" w:hAnsi="Tahoma" w:cs="Tahoma"/>
          <w:color w:val="000000"/>
          <w:sz w:val="22"/>
          <w:szCs w:val="22"/>
          <w:lang w:val="id-ID" w:eastAsia="id-ID"/>
        </w:rPr>
      </w:pPr>
      <w:r w:rsidRPr="001E05D6">
        <w:rPr>
          <w:rFonts w:ascii="Tahoma" w:hAnsi="Tahoma" w:cs="Tahoma"/>
          <w:color w:val="000000"/>
          <w:sz w:val="22"/>
          <w:szCs w:val="22"/>
          <w:lang w:val="id-ID" w:eastAsia="id-ID"/>
        </w:rPr>
        <w:t xml:space="preserve">Vlack, L.H.V. dan Djaprie, S.,, 1989,’’Ilmu </w:t>
      </w:r>
      <w:proofErr w:type="spellStart"/>
      <w:r w:rsidRPr="001E05D6">
        <w:rPr>
          <w:rFonts w:ascii="Tahoma" w:hAnsi="Tahoma" w:cs="Tahoma"/>
          <w:color w:val="000000"/>
          <w:sz w:val="22"/>
          <w:szCs w:val="22"/>
          <w:lang w:val="id-ID" w:eastAsia="id-ID"/>
        </w:rPr>
        <w:t>dan</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Teknologi</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Bahan</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terjemahan</w:t>
      </w:r>
      <w:proofErr w:type="spellEnd"/>
      <w:r w:rsidRPr="001E05D6">
        <w:rPr>
          <w:rFonts w:ascii="Tahoma" w:hAnsi="Tahoma" w:cs="Tahoma"/>
          <w:color w:val="000000"/>
          <w:sz w:val="22"/>
          <w:szCs w:val="22"/>
          <w:lang w:val="id-ID" w:eastAsia="id-ID"/>
        </w:rPr>
        <w:t xml:space="preserve">, </w:t>
      </w:r>
      <w:proofErr w:type="spellStart"/>
      <w:r w:rsidRPr="001E05D6">
        <w:rPr>
          <w:rFonts w:ascii="Tahoma" w:hAnsi="Tahoma" w:cs="Tahoma"/>
          <w:color w:val="000000"/>
          <w:sz w:val="22"/>
          <w:szCs w:val="22"/>
          <w:lang w:val="id-ID" w:eastAsia="id-ID"/>
        </w:rPr>
        <w:t>Erlangga</w:t>
      </w:r>
      <w:proofErr w:type="spellEnd"/>
      <w:r w:rsidRPr="001E05D6">
        <w:rPr>
          <w:rFonts w:ascii="Tahoma" w:hAnsi="Tahoma" w:cs="Tahoma"/>
          <w:color w:val="000000"/>
          <w:sz w:val="22"/>
          <w:szCs w:val="22"/>
          <w:lang w:val="id-ID" w:eastAsia="id-ID"/>
        </w:rPr>
        <w:t xml:space="preserve"> Jakarta</w:t>
      </w:r>
    </w:p>
    <w:p w:rsidR="001E05D6" w:rsidRPr="001E05D6" w:rsidRDefault="001E05D6" w:rsidP="00FF1B07">
      <w:pPr>
        <w:autoSpaceDE w:val="0"/>
        <w:autoSpaceDN w:val="0"/>
        <w:adjustRightInd w:val="0"/>
        <w:spacing w:after="240"/>
        <w:ind w:left="567" w:hanging="567"/>
        <w:jc w:val="both"/>
        <w:rPr>
          <w:rFonts w:ascii="Tahoma" w:hAnsi="Tahoma" w:cs="Tahoma"/>
          <w:color w:val="000000"/>
          <w:sz w:val="22"/>
          <w:szCs w:val="22"/>
          <w:lang w:val="id-ID" w:eastAsia="id-ID"/>
        </w:rPr>
      </w:pPr>
    </w:p>
    <w:p w:rsidR="00BC16B9" w:rsidRPr="00E10F8D" w:rsidRDefault="003D5F65" w:rsidP="00FF1B07">
      <w:pPr>
        <w:rPr>
          <w:rFonts w:ascii="Arial" w:hAnsi="Arial" w:cs="Arial"/>
          <w:iCs/>
          <w:sz w:val="20"/>
          <w:szCs w:val="20"/>
          <w:lang w:val="id-ID"/>
        </w:rPr>
      </w:pPr>
      <w:r>
        <w:rPr>
          <w:rFonts w:ascii="Arial" w:hAnsi="Arial" w:cs="Arial"/>
          <w:b/>
          <w:color w:val="FF0000"/>
          <w:sz w:val="22"/>
          <w:szCs w:val="22"/>
          <w:lang w:val="id-ID" w:eastAsia="id-ID"/>
        </w:rPr>
        <w:br w:type="page"/>
      </w:r>
      <w:bookmarkStart w:id="0" w:name="_GoBack"/>
      <w:bookmarkEnd w:id="0"/>
    </w:p>
    <w:p w:rsidR="006E2CEF" w:rsidRPr="007624AC" w:rsidRDefault="006E2CEF" w:rsidP="00135E10">
      <w:pPr>
        <w:jc w:val="both"/>
        <w:rPr>
          <w:rFonts w:ascii="Arial" w:hAnsi="Arial" w:cs="Arial"/>
          <w:sz w:val="22"/>
          <w:szCs w:val="22"/>
          <w:lang w:val="id-ID" w:eastAsia="ar-SA"/>
        </w:rPr>
      </w:pPr>
    </w:p>
    <w:sectPr w:rsidR="006E2CEF" w:rsidRPr="007624AC" w:rsidSect="00D503C7">
      <w:footerReference w:type="default" r:id="rId15"/>
      <w:type w:val="continuous"/>
      <w:pgSz w:w="11907" w:h="16840" w:code="9"/>
      <w:pgMar w:top="1418" w:right="1418" w:bottom="1418" w:left="1418" w:header="720" w:footer="720" w:gutter="0"/>
      <w:lnNumType w:countBy="1"/>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C80" w:rsidRDefault="00FC3C80">
      <w:r>
        <w:separator/>
      </w:r>
    </w:p>
  </w:endnote>
  <w:endnote w:type="continuationSeparator" w:id="0">
    <w:p w:rsidR="00FC3C80" w:rsidRDefault="00FC3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98589"/>
      <w:docPartObj>
        <w:docPartGallery w:val="Page Numbers (Bottom of Page)"/>
        <w:docPartUnique/>
      </w:docPartObj>
    </w:sdtPr>
    <w:sdtEndPr/>
    <w:sdtContent>
      <w:p w:rsidR="00163E67" w:rsidRDefault="003257A3">
        <w:pPr>
          <w:pStyle w:val="Footer"/>
          <w:jc w:val="right"/>
        </w:pPr>
        <w:r>
          <w:fldChar w:fldCharType="begin"/>
        </w:r>
        <w:r>
          <w:instrText xml:space="preserve"> PAGE   \* MERGEFORMAT </w:instrText>
        </w:r>
        <w:r>
          <w:fldChar w:fldCharType="separate"/>
        </w:r>
        <w:r w:rsidR="00FF1B07">
          <w:rPr>
            <w:noProof/>
          </w:rPr>
          <w:t>11</w:t>
        </w:r>
        <w:r>
          <w:rPr>
            <w:noProof/>
          </w:rPr>
          <w:fldChar w:fldCharType="end"/>
        </w:r>
      </w:p>
    </w:sdtContent>
  </w:sdt>
  <w:p w:rsidR="00163E67" w:rsidRDefault="00163E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C80" w:rsidRDefault="00FC3C80">
      <w:r>
        <w:separator/>
      </w:r>
    </w:p>
  </w:footnote>
  <w:footnote w:type="continuationSeparator" w:id="0">
    <w:p w:rsidR="00FC3C80" w:rsidRDefault="00FC3C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8473FB"/>
    <w:multiLevelType w:val="hybridMultilevel"/>
    <w:tmpl w:val="33FCBE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AEF7B95"/>
    <w:multiLevelType w:val="hybridMultilevel"/>
    <w:tmpl w:val="08CE3452"/>
    <w:lvl w:ilvl="0" w:tplc="68E6B346">
      <w:numFmt w:val="bullet"/>
      <w:lvlText w:val=""/>
      <w:lvlJc w:val="left"/>
      <w:pPr>
        <w:ind w:left="720" w:hanging="360"/>
      </w:pPr>
      <w:rPr>
        <w:rFonts w:ascii="Calibri" w:eastAsia="Times New Roman"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FE4C0E"/>
    <w:multiLevelType w:val="hybridMultilevel"/>
    <w:tmpl w:val="1470812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BF2235B"/>
    <w:multiLevelType w:val="hybridMultilevel"/>
    <w:tmpl w:val="13D645A6"/>
    <w:lvl w:ilvl="0" w:tplc="629C63D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2E7F03EC"/>
    <w:multiLevelType w:val="hybridMultilevel"/>
    <w:tmpl w:val="876CCB32"/>
    <w:lvl w:ilvl="0" w:tplc="9E0A5788">
      <w:numFmt w:val="bullet"/>
      <w:lvlText w:val=""/>
      <w:lvlJc w:val="left"/>
      <w:pPr>
        <w:ind w:left="720" w:hanging="360"/>
      </w:pPr>
      <w:rPr>
        <w:rFonts w:ascii="Calibri" w:eastAsia="Times New Roman"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6BF72E5"/>
    <w:multiLevelType w:val="hybridMultilevel"/>
    <w:tmpl w:val="6E868C0A"/>
    <w:lvl w:ilvl="0" w:tplc="F22C4898">
      <w:numFmt w:val="bullet"/>
      <w:lvlText w:val=""/>
      <w:lvlJc w:val="left"/>
      <w:pPr>
        <w:ind w:left="720" w:hanging="360"/>
      </w:pPr>
      <w:rPr>
        <w:rFonts w:ascii="Calibri" w:eastAsia="Times New Roman"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750602B"/>
    <w:multiLevelType w:val="hybridMultilevel"/>
    <w:tmpl w:val="267CC8E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5E4D766D"/>
    <w:multiLevelType w:val="hybridMultilevel"/>
    <w:tmpl w:val="32C8B114"/>
    <w:lvl w:ilvl="0" w:tplc="89366188">
      <w:numFmt w:val="bullet"/>
      <w:lvlText w:val=""/>
      <w:lvlJc w:val="left"/>
      <w:pPr>
        <w:ind w:left="720" w:hanging="360"/>
      </w:pPr>
      <w:rPr>
        <w:rFonts w:ascii="Calibri" w:eastAsia="Times New Roman"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10"/>
  </w:num>
  <w:num w:numId="5">
    <w:abstractNumId w:val="5"/>
  </w:num>
  <w:num w:numId="6">
    <w:abstractNumId w:val="11"/>
  </w:num>
  <w:num w:numId="7">
    <w:abstractNumId w:val="6"/>
  </w:num>
  <w:num w:numId="8">
    <w:abstractNumId w:val="7"/>
  </w:num>
  <w:num w:numId="9">
    <w:abstractNumId w:val="2"/>
  </w:num>
  <w:num w:numId="10">
    <w:abstractNumId w:val="4"/>
  </w:num>
  <w:num w:numId="11">
    <w:abstractNumId w:val="9"/>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D8C"/>
    <w:rsid w:val="00003759"/>
    <w:rsid w:val="0001250E"/>
    <w:rsid w:val="0001664E"/>
    <w:rsid w:val="00022890"/>
    <w:rsid w:val="0002298E"/>
    <w:rsid w:val="00041786"/>
    <w:rsid w:val="000452A9"/>
    <w:rsid w:val="00050362"/>
    <w:rsid w:val="0005225F"/>
    <w:rsid w:val="00063D02"/>
    <w:rsid w:val="00080C9E"/>
    <w:rsid w:val="00081000"/>
    <w:rsid w:val="00081B0D"/>
    <w:rsid w:val="00082B0C"/>
    <w:rsid w:val="00084B69"/>
    <w:rsid w:val="00085373"/>
    <w:rsid w:val="000952E9"/>
    <w:rsid w:val="000960D3"/>
    <w:rsid w:val="000970FF"/>
    <w:rsid w:val="00097DDA"/>
    <w:rsid w:val="000A379E"/>
    <w:rsid w:val="000A5B4D"/>
    <w:rsid w:val="000B4F3A"/>
    <w:rsid w:val="000B5ED9"/>
    <w:rsid w:val="000B6B59"/>
    <w:rsid w:val="000C6D03"/>
    <w:rsid w:val="000E0897"/>
    <w:rsid w:val="000E39CF"/>
    <w:rsid w:val="000E49F7"/>
    <w:rsid w:val="000E51CC"/>
    <w:rsid w:val="000E6535"/>
    <w:rsid w:val="000E68A9"/>
    <w:rsid w:val="000F66B8"/>
    <w:rsid w:val="000F677B"/>
    <w:rsid w:val="00101308"/>
    <w:rsid w:val="00101BCB"/>
    <w:rsid w:val="0010301C"/>
    <w:rsid w:val="00106F56"/>
    <w:rsid w:val="00114F02"/>
    <w:rsid w:val="0011623F"/>
    <w:rsid w:val="00126B28"/>
    <w:rsid w:val="001277EF"/>
    <w:rsid w:val="00135E10"/>
    <w:rsid w:val="00144EEF"/>
    <w:rsid w:val="00144FBA"/>
    <w:rsid w:val="001550CC"/>
    <w:rsid w:val="00156375"/>
    <w:rsid w:val="00156A3C"/>
    <w:rsid w:val="001605D1"/>
    <w:rsid w:val="00163E67"/>
    <w:rsid w:val="001642ED"/>
    <w:rsid w:val="001647E2"/>
    <w:rsid w:val="001651C1"/>
    <w:rsid w:val="0017119C"/>
    <w:rsid w:val="00173195"/>
    <w:rsid w:val="00177B6F"/>
    <w:rsid w:val="00184FD9"/>
    <w:rsid w:val="00185E56"/>
    <w:rsid w:val="00190038"/>
    <w:rsid w:val="001904D8"/>
    <w:rsid w:val="0019318E"/>
    <w:rsid w:val="001A11DA"/>
    <w:rsid w:val="001A2C66"/>
    <w:rsid w:val="001A2D16"/>
    <w:rsid w:val="001A3DCB"/>
    <w:rsid w:val="001A441F"/>
    <w:rsid w:val="001A77E9"/>
    <w:rsid w:val="001B092F"/>
    <w:rsid w:val="001C2267"/>
    <w:rsid w:val="001C3D62"/>
    <w:rsid w:val="001D0E1D"/>
    <w:rsid w:val="001D4C91"/>
    <w:rsid w:val="001E05D6"/>
    <w:rsid w:val="001E1DF1"/>
    <w:rsid w:val="001E24D4"/>
    <w:rsid w:val="001F0A20"/>
    <w:rsid w:val="001F0FBF"/>
    <w:rsid w:val="001F2977"/>
    <w:rsid w:val="002055C3"/>
    <w:rsid w:val="00211561"/>
    <w:rsid w:val="0021198F"/>
    <w:rsid w:val="0021652D"/>
    <w:rsid w:val="002206E8"/>
    <w:rsid w:val="002216B0"/>
    <w:rsid w:val="002227A7"/>
    <w:rsid w:val="00226E39"/>
    <w:rsid w:val="00230519"/>
    <w:rsid w:val="0023222E"/>
    <w:rsid w:val="00232504"/>
    <w:rsid w:val="002363C1"/>
    <w:rsid w:val="002375FA"/>
    <w:rsid w:val="00237A82"/>
    <w:rsid w:val="00250A0E"/>
    <w:rsid w:val="00260424"/>
    <w:rsid w:val="00264706"/>
    <w:rsid w:val="00265836"/>
    <w:rsid w:val="00273E13"/>
    <w:rsid w:val="002765E8"/>
    <w:rsid w:val="002768DF"/>
    <w:rsid w:val="00283228"/>
    <w:rsid w:val="0028402C"/>
    <w:rsid w:val="00285D8C"/>
    <w:rsid w:val="00292C3D"/>
    <w:rsid w:val="00292DC0"/>
    <w:rsid w:val="002940F4"/>
    <w:rsid w:val="002978D1"/>
    <w:rsid w:val="002B1CEA"/>
    <w:rsid w:val="002B3C48"/>
    <w:rsid w:val="002B7022"/>
    <w:rsid w:val="002B7B33"/>
    <w:rsid w:val="002C1C14"/>
    <w:rsid w:val="002C5741"/>
    <w:rsid w:val="002C6E97"/>
    <w:rsid w:val="002D447D"/>
    <w:rsid w:val="002D6B59"/>
    <w:rsid w:val="002E1BB5"/>
    <w:rsid w:val="002E2708"/>
    <w:rsid w:val="002E561C"/>
    <w:rsid w:val="002E7CBB"/>
    <w:rsid w:val="00302557"/>
    <w:rsid w:val="00307D5F"/>
    <w:rsid w:val="00312627"/>
    <w:rsid w:val="003136A9"/>
    <w:rsid w:val="00316227"/>
    <w:rsid w:val="00316D6C"/>
    <w:rsid w:val="00320BB3"/>
    <w:rsid w:val="00321D8C"/>
    <w:rsid w:val="003257A3"/>
    <w:rsid w:val="00335DB2"/>
    <w:rsid w:val="0034238B"/>
    <w:rsid w:val="003426B0"/>
    <w:rsid w:val="00356E62"/>
    <w:rsid w:val="003628A7"/>
    <w:rsid w:val="00362B27"/>
    <w:rsid w:val="00377025"/>
    <w:rsid w:val="00384966"/>
    <w:rsid w:val="00387129"/>
    <w:rsid w:val="003877EB"/>
    <w:rsid w:val="00387AC3"/>
    <w:rsid w:val="003927F7"/>
    <w:rsid w:val="0039345C"/>
    <w:rsid w:val="003A4B88"/>
    <w:rsid w:val="003B5092"/>
    <w:rsid w:val="003B6F94"/>
    <w:rsid w:val="003C5967"/>
    <w:rsid w:val="003C7708"/>
    <w:rsid w:val="003D1B2D"/>
    <w:rsid w:val="003D40DA"/>
    <w:rsid w:val="003D5F65"/>
    <w:rsid w:val="003D6353"/>
    <w:rsid w:val="003D7E6B"/>
    <w:rsid w:val="003E384A"/>
    <w:rsid w:val="003E427D"/>
    <w:rsid w:val="003E5DF7"/>
    <w:rsid w:val="003F05F0"/>
    <w:rsid w:val="003F4F93"/>
    <w:rsid w:val="00401158"/>
    <w:rsid w:val="004026A4"/>
    <w:rsid w:val="004026AC"/>
    <w:rsid w:val="00402960"/>
    <w:rsid w:val="00415B23"/>
    <w:rsid w:val="00420249"/>
    <w:rsid w:val="004234BC"/>
    <w:rsid w:val="00424AF8"/>
    <w:rsid w:val="00427927"/>
    <w:rsid w:val="0042795A"/>
    <w:rsid w:val="00435EB4"/>
    <w:rsid w:val="00437F21"/>
    <w:rsid w:val="0044313C"/>
    <w:rsid w:val="0044405B"/>
    <w:rsid w:val="00447F5E"/>
    <w:rsid w:val="00467041"/>
    <w:rsid w:val="00471BA7"/>
    <w:rsid w:val="004746A8"/>
    <w:rsid w:val="00475866"/>
    <w:rsid w:val="00475AF1"/>
    <w:rsid w:val="004950C8"/>
    <w:rsid w:val="004963CA"/>
    <w:rsid w:val="0049650A"/>
    <w:rsid w:val="004A48A3"/>
    <w:rsid w:val="004B292D"/>
    <w:rsid w:val="004B468F"/>
    <w:rsid w:val="004B758A"/>
    <w:rsid w:val="004C71D1"/>
    <w:rsid w:val="004C7EBC"/>
    <w:rsid w:val="004D150C"/>
    <w:rsid w:val="004D2C07"/>
    <w:rsid w:val="004D6462"/>
    <w:rsid w:val="004E127D"/>
    <w:rsid w:val="004E1863"/>
    <w:rsid w:val="004F1B97"/>
    <w:rsid w:val="004F3B30"/>
    <w:rsid w:val="004F43A4"/>
    <w:rsid w:val="004F5D32"/>
    <w:rsid w:val="00504876"/>
    <w:rsid w:val="00514B65"/>
    <w:rsid w:val="0051764E"/>
    <w:rsid w:val="00524A28"/>
    <w:rsid w:val="00531F16"/>
    <w:rsid w:val="00544AC9"/>
    <w:rsid w:val="00544D8E"/>
    <w:rsid w:val="00557605"/>
    <w:rsid w:val="005605AD"/>
    <w:rsid w:val="005611B3"/>
    <w:rsid w:val="00562678"/>
    <w:rsid w:val="00564DF3"/>
    <w:rsid w:val="005652E8"/>
    <w:rsid w:val="005745AD"/>
    <w:rsid w:val="00574D7D"/>
    <w:rsid w:val="005812D6"/>
    <w:rsid w:val="005821D6"/>
    <w:rsid w:val="00591E45"/>
    <w:rsid w:val="00591EDC"/>
    <w:rsid w:val="00594980"/>
    <w:rsid w:val="00595DD2"/>
    <w:rsid w:val="005A5F83"/>
    <w:rsid w:val="005B271A"/>
    <w:rsid w:val="005B526B"/>
    <w:rsid w:val="005B7AC9"/>
    <w:rsid w:val="005C2110"/>
    <w:rsid w:val="005C35AE"/>
    <w:rsid w:val="005C756B"/>
    <w:rsid w:val="005D6839"/>
    <w:rsid w:val="005D6C1A"/>
    <w:rsid w:val="005E1168"/>
    <w:rsid w:val="005E463F"/>
    <w:rsid w:val="005E7948"/>
    <w:rsid w:val="005F0D1A"/>
    <w:rsid w:val="005F2660"/>
    <w:rsid w:val="005F35C2"/>
    <w:rsid w:val="005F5828"/>
    <w:rsid w:val="005F6903"/>
    <w:rsid w:val="006016F7"/>
    <w:rsid w:val="006020D6"/>
    <w:rsid w:val="00605102"/>
    <w:rsid w:val="006052D8"/>
    <w:rsid w:val="00607CAB"/>
    <w:rsid w:val="00613579"/>
    <w:rsid w:val="006160E8"/>
    <w:rsid w:val="006220CD"/>
    <w:rsid w:val="00624C59"/>
    <w:rsid w:val="0063433F"/>
    <w:rsid w:val="006506B0"/>
    <w:rsid w:val="00654477"/>
    <w:rsid w:val="00661EF5"/>
    <w:rsid w:val="00663B5F"/>
    <w:rsid w:val="00664B9C"/>
    <w:rsid w:val="0066696F"/>
    <w:rsid w:val="00667DFF"/>
    <w:rsid w:val="00671AE5"/>
    <w:rsid w:val="00681C4E"/>
    <w:rsid w:val="00687753"/>
    <w:rsid w:val="0069491C"/>
    <w:rsid w:val="006B1AA4"/>
    <w:rsid w:val="006B42FB"/>
    <w:rsid w:val="006B44C0"/>
    <w:rsid w:val="006B450A"/>
    <w:rsid w:val="006D53CC"/>
    <w:rsid w:val="006D5A58"/>
    <w:rsid w:val="006E1F0B"/>
    <w:rsid w:val="006E2CEF"/>
    <w:rsid w:val="006E3DB6"/>
    <w:rsid w:val="006E5228"/>
    <w:rsid w:val="006F42F1"/>
    <w:rsid w:val="0070048F"/>
    <w:rsid w:val="007006A4"/>
    <w:rsid w:val="00700986"/>
    <w:rsid w:val="00705197"/>
    <w:rsid w:val="00722186"/>
    <w:rsid w:val="00722EE9"/>
    <w:rsid w:val="007231DC"/>
    <w:rsid w:val="0073070D"/>
    <w:rsid w:val="00734643"/>
    <w:rsid w:val="00736130"/>
    <w:rsid w:val="00741E6D"/>
    <w:rsid w:val="00741ED1"/>
    <w:rsid w:val="00744259"/>
    <w:rsid w:val="00744557"/>
    <w:rsid w:val="00747556"/>
    <w:rsid w:val="007559FB"/>
    <w:rsid w:val="00757B70"/>
    <w:rsid w:val="007624AC"/>
    <w:rsid w:val="00764561"/>
    <w:rsid w:val="0077049B"/>
    <w:rsid w:val="00773D87"/>
    <w:rsid w:val="00776BD4"/>
    <w:rsid w:val="00786309"/>
    <w:rsid w:val="00790B90"/>
    <w:rsid w:val="00791C62"/>
    <w:rsid w:val="007A2FC0"/>
    <w:rsid w:val="007A7A6D"/>
    <w:rsid w:val="007B331D"/>
    <w:rsid w:val="007C0DBA"/>
    <w:rsid w:val="007D22A5"/>
    <w:rsid w:val="007E0082"/>
    <w:rsid w:val="007F4810"/>
    <w:rsid w:val="00801EAF"/>
    <w:rsid w:val="00803FC7"/>
    <w:rsid w:val="00804959"/>
    <w:rsid w:val="00814C9C"/>
    <w:rsid w:val="00815BFA"/>
    <w:rsid w:val="008162EF"/>
    <w:rsid w:val="00817D7E"/>
    <w:rsid w:val="0082340B"/>
    <w:rsid w:val="00824390"/>
    <w:rsid w:val="00827C42"/>
    <w:rsid w:val="008361BE"/>
    <w:rsid w:val="00836AF4"/>
    <w:rsid w:val="0084578E"/>
    <w:rsid w:val="008458F8"/>
    <w:rsid w:val="00853390"/>
    <w:rsid w:val="00855213"/>
    <w:rsid w:val="00857F9F"/>
    <w:rsid w:val="008615D1"/>
    <w:rsid w:val="00864CE0"/>
    <w:rsid w:val="00873559"/>
    <w:rsid w:val="008744CB"/>
    <w:rsid w:val="00877684"/>
    <w:rsid w:val="00882E5D"/>
    <w:rsid w:val="00883B0F"/>
    <w:rsid w:val="008852E5"/>
    <w:rsid w:val="00893D09"/>
    <w:rsid w:val="008A2C57"/>
    <w:rsid w:val="008A54F9"/>
    <w:rsid w:val="008A59BA"/>
    <w:rsid w:val="008A691B"/>
    <w:rsid w:val="008B0D3E"/>
    <w:rsid w:val="008B4EA5"/>
    <w:rsid w:val="008B5925"/>
    <w:rsid w:val="008B5C25"/>
    <w:rsid w:val="008C4195"/>
    <w:rsid w:val="008C5982"/>
    <w:rsid w:val="008C6FD9"/>
    <w:rsid w:val="008C76B6"/>
    <w:rsid w:val="008D4375"/>
    <w:rsid w:val="008E27F1"/>
    <w:rsid w:val="008E69EF"/>
    <w:rsid w:val="008F09F1"/>
    <w:rsid w:val="008F458D"/>
    <w:rsid w:val="0090011A"/>
    <w:rsid w:val="00900BA4"/>
    <w:rsid w:val="0090786C"/>
    <w:rsid w:val="00907CE8"/>
    <w:rsid w:val="009123BD"/>
    <w:rsid w:val="00912495"/>
    <w:rsid w:val="009127DE"/>
    <w:rsid w:val="0091284D"/>
    <w:rsid w:val="009211D7"/>
    <w:rsid w:val="00921B22"/>
    <w:rsid w:val="00926D54"/>
    <w:rsid w:val="00931343"/>
    <w:rsid w:val="009417B4"/>
    <w:rsid w:val="0094425F"/>
    <w:rsid w:val="00945229"/>
    <w:rsid w:val="009454E8"/>
    <w:rsid w:val="0095160E"/>
    <w:rsid w:val="0095364D"/>
    <w:rsid w:val="00953D71"/>
    <w:rsid w:val="00956DCC"/>
    <w:rsid w:val="00962708"/>
    <w:rsid w:val="00963CD1"/>
    <w:rsid w:val="0096455C"/>
    <w:rsid w:val="009654F8"/>
    <w:rsid w:val="00971C08"/>
    <w:rsid w:val="00972A59"/>
    <w:rsid w:val="00973F4E"/>
    <w:rsid w:val="00981C34"/>
    <w:rsid w:val="00983E8A"/>
    <w:rsid w:val="0098796E"/>
    <w:rsid w:val="00990802"/>
    <w:rsid w:val="00994A9F"/>
    <w:rsid w:val="009965C0"/>
    <w:rsid w:val="009A0355"/>
    <w:rsid w:val="009A0AB8"/>
    <w:rsid w:val="009A343B"/>
    <w:rsid w:val="009A3D89"/>
    <w:rsid w:val="009A7C16"/>
    <w:rsid w:val="009B4A58"/>
    <w:rsid w:val="009B6499"/>
    <w:rsid w:val="009C0DFD"/>
    <w:rsid w:val="009D00CC"/>
    <w:rsid w:val="009D4572"/>
    <w:rsid w:val="009D55AA"/>
    <w:rsid w:val="009E22D8"/>
    <w:rsid w:val="009E4DDC"/>
    <w:rsid w:val="009F253D"/>
    <w:rsid w:val="009F5EE7"/>
    <w:rsid w:val="009F691E"/>
    <w:rsid w:val="00A01563"/>
    <w:rsid w:val="00A042F1"/>
    <w:rsid w:val="00A11427"/>
    <w:rsid w:val="00A134AD"/>
    <w:rsid w:val="00A22C53"/>
    <w:rsid w:val="00A23D03"/>
    <w:rsid w:val="00A245F0"/>
    <w:rsid w:val="00A26EF3"/>
    <w:rsid w:val="00A31970"/>
    <w:rsid w:val="00A452C5"/>
    <w:rsid w:val="00A46CBF"/>
    <w:rsid w:val="00A5328D"/>
    <w:rsid w:val="00A57097"/>
    <w:rsid w:val="00A57D92"/>
    <w:rsid w:val="00A62A24"/>
    <w:rsid w:val="00A65217"/>
    <w:rsid w:val="00A65387"/>
    <w:rsid w:val="00A70377"/>
    <w:rsid w:val="00A72939"/>
    <w:rsid w:val="00A72F97"/>
    <w:rsid w:val="00A869A4"/>
    <w:rsid w:val="00A9368E"/>
    <w:rsid w:val="00A93DBD"/>
    <w:rsid w:val="00A967A8"/>
    <w:rsid w:val="00A968FE"/>
    <w:rsid w:val="00A96EF8"/>
    <w:rsid w:val="00A97D45"/>
    <w:rsid w:val="00AA02FE"/>
    <w:rsid w:val="00AA1C40"/>
    <w:rsid w:val="00AA5A0B"/>
    <w:rsid w:val="00AA625D"/>
    <w:rsid w:val="00AB206C"/>
    <w:rsid w:val="00AB4829"/>
    <w:rsid w:val="00AC1F65"/>
    <w:rsid w:val="00AC44E3"/>
    <w:rsid w:val="00AC4D58"/>
    <w:rsid w:val="00AC5A69"/>
    <w:rsid w:val="00AC67B8"/>
    <w:rsid w:val="00AC717E"/>
    <w:rsid w:val="00AD266B"/>
    <w:rsid w:val="00AD4C0B"/>
    <w:rsid w:val="00AD5072"/>
    <w:rsid w:val="00AD53D1"/>
    <w:rsid w:val="00AE36CF"/>
    <w:rsid w:val="00AF180B"/>
    <w:rsid w:val="00AF5D86"/>
    <w:rsid w:val="00AF7491"/>
    <w:rsid w:val="00B01BD6"/>
    <w:rsid w:val="00B0216D"/>
    <w:rsid w:val="00B158E8"/>
    <w:rsid w:val="00B15FDE"/>
    <w:rsid w:val="00B16BE8"/>
    <w:rsid w:val="00B16DBC"/>
    <w:rsid w:val="00B16E94"/>
    <w:rsid w:val="00B2198A"/>
    <w:rsid w:val="00B220D6"/>
    <w:rsid w:val="00B2501C"/>
    <w:rsid w:val="00B25B39"/>
    <w:rsid w:val="00B301C3"/>
    <w:rsid w:val="00B436C4"/>
    <w:rsid w:val="00B53A05"/>
    <w:rsid w:val="00B56301"/>
    <w:rsid w:val="00B56F11"/>
    <w:rsid w:val="00B576A0"/>
    <w:rsid w:val="00B6040D"/>
    <w:rsid w:val="00B60F8F"/>
    <w:rsid w:val="00B6161B"/>
    <w:rsid w:val="00B62146"/>
    <w:rsid w:val="00B66260"/>
    <w:rsid w:val="00B82CB8"/>
    <w:rsid w:val="00B83D5F"/>
    <w:rsid w:val="00B85CA9"/>
    <w:rsid w:val="00B968F1"/>
    <w:rsid w:val="00BA5F87"/>
    <w:rsid w:val="00BB5F72"/>
    <w:rsid w:val="00BB6649"/>
    <w:rsid w:val="00BC16B9"/>
    <w:rsid w:val="00BC37CD"/>
    <w:rsid w:val="00BD3885"/>
    <w:rsid w:val="00BD6690"/>
    <w:rsid w:val="00C037F3"/>
    <w:rsid w:val="00C0499C"/>
    <w:rsid w:val="00C0729B"/>
    <w:rsid w:val="00C11C88"/>
    <w:rsid w:val="00C251D6"/>
    <w:rsid w:val="00C3076C"/>
    <w:rsid w:val="00C309D9"/>
    <w:rsid w:val="00C3253C"/>
    <w:rsid w:val="00C36875"/>
    <w:rsid w:val="00C37CEB"/>
    <w:rsid w:val="00C41763"/>
    <w:rsid w:val="00C421D9"/>
    <w:rsid w:val="00C51FE1"/>
    <w:rsid w:val="00C6056D"/>
    <w:rsid w:val="00C63705"/>
    <w:rsid w:val="00C71416"/>
    <w:rsid w:val="00C72889"/>
    <w:rsid w:val="00C72F76"/>
    <w:rsid w:val="00C75C9E"/>
    <w:rsid w:val="00C77EBC"/>
    <w:rsid w:val="00C84E0B"/>
    <w:rsid w:val="00C9139E"/>
    <w:rsid w:val="00C9227F"/>
    <w:rsid w:val="00C9487A"/>
    <w:rsid w:val="00CA163B"/>
    <w:rsid w:val="00CB5844"/>
    <w:rsid w:val="00CC7B0B"/>
    <w:rsid w:val="00CD60E7"/>
    <w:rsid w:val="00CE1D1C"/>
    <w:rsid w:val="00CE326E"/>
    <w:rsid w:val="00CE43C7"/>
    <w:rsid w:val="00D00578"/>
    <w:rsid w:val="00D036C2"/>
    <w:rsid w:val="00D0722C"/>
    <w:rsid w:val="00D10EBE"/>
    <w:rsid w:val="00D1616F"/>
    <w:rsid w:val="00D22236"/>
    <w:rsid w:val="00D24B6B"/>
    <w:rsid w:val="00D312C7"/>
    <w:rsid w:val="00D34517"/>
    <w:rsid w:val="00D34AB0"/>
    <w:rsid w:val="00D35D77"/>
    <w:rsid w:val="00D40190"/>
    <w:rsid w:val="00D40CD7"/>
    <w:rsid w:val="00D458C6"/>
    <w:rsid w:val="00D47A0C"/>
    <w:rsid w:val="00D503C7"/>
    <w:rsid w:val="00D50408"/>
    <w:rsid w:val="00D56273"/>
    <w:rsid w:val="00D56631"/>
    <w:rsid w:val="00D723EA"/>
    <w:rsid w:val="00D82883"/>
    <w:rsid w:val="00D82A99"/>
    <w:rsid w:val="00D85891"/>
    <w:rsid w:val="00D87872"/>
    <w:rsid w:val="00D94791"/>
    <w:rsid w:val="00D95285"/>
    <w:rsid w:val="00D96B38"/>
    <w:rsid w:val="00D96E55"/>
    <w:rsid w:val="00DA3AD2"/>
    <w:rsid w:val="00DB414F"/>
    <w:rsid w:val="00DB5D7A"/>
    <w:rsid w:val="00DC5D39"/>
    <w:rsid w:val="00DD0ADA"/>
    <w:rsid w:val="00DD3B9B"/>
    <w:rsid w:val="00DD4602"/>
    <w:rsid w:val="00DD4774"/>
    <w:rsid w:val="00DD570E"/>
    <w:rsid w:val="00DD6945"/>
    <w:rsid w:val="00DE403A"/>
    <w:rsid w:val="00DE5F69"/>
    <w:rsid w:val="00DF167D"/>
    <w:rsid w:val="00DF5235"/>
    <w:rsid w:val="00DF707C"/>
    <w:rsid w:val="00DF7487"/>
    <w:rsid w:val="00E02954"/>
    <w:rsid w:val="00E10F8D"/>
    <w:rsid w:val="00E13E22"/>
    <w:rsid w:val="00E14835"/>
    <w:rsid w:val="00E1615F"/>
    <w:rsid w:val="00E3011F"/>
    <w:rsid w:val="00E31780"/>
    <w:rsid w:val="00E32DB4"/>
    <w:rsid w:val="00E33C90"/>
    <w:rsid w:val="00E40FB3"/>
    <w:rsid w:val="00E45C98"/>
    <w:rsid w:val="00E50714"/>
    <w:rsid w:val="00E517F7"/>
    <w:rsid w:val="00E54F53"/>
    <w:rsid w:val="00E611D2"/>
    <w:rsid w:val="00E74BA3"/>
    <w:rsid w:val="00E75083"/>
    <w:rsid w:val="00E8646B"/>
    <w:rsid w:val="00E86B91"/>
    <w:rsid w:val="00E87434"/>
    <w:rsid w:val="00E90A54"/>
    <w:rsid w:val="00E940C6"/>
    <w:rsid w:val="00EA7833"/>
    <w:rsid w:val="00EB0AD5"/>
    <w:rsid w:val="00EB11F4"/>
    <w:rsid w:val="00EB721C"/>
    <w:rsid w:val="00EB76BB"/>
    <w:rsid w:val="00EB7728"/>
    <w:rsid w:val="00EC2262"/>
    <w:rsid w:val="00ED011F"/>
    <w:rsid w:val="00ED345F"/>
    <w:rsid w:val="00ED5172"/>
    <w:rsid w:val="00EE29C0"/>
    <w:rsid w:val="00F036F1"/>
    <w:rsid w:val="00F03DEF"/>
    <w:rsid w:val="00F06421"/>
    <w:rsid w:val="00F10D8B"/>
    <w:rsid w:val="00F23514"/>
    <w:rsid w:val="00F23759"/>
    <w:rsid w:val="00F46625"/>
    <w:rsid w:val="00F46DC2"/>
    <w:rsid w:val="00F5143C"/>
    <w:rsid w:val="00F522EB"/>
    <w:rsid w:val="00F530F5"/>
    <w:rsid w:val="00F63662"/>
    <w:rsid w:val="00F642E9"/>
    <w:rsid w:val="00F64A7A"/>
    <w:rsid w:val="00F74805"/>
    <w:rsid w:val="00F77129"/>
    <w:rsid w:val="00F815F3"/>
    <w:rsid w:val="00F82B3F"/>
    <w:rsid w:val="00F86A10"/>
    <w:rsid w:val="00F91F6A"/>
    <w:rsid w:val="00FB1331"/>
    <w:rsid w:val="00FB16D9"/>
    <w:rsid w:val="00FB3A1B"/>
    <w:rsid w:val="00FB7BDD"/>
    <w:rsid w:val="00FC02F4"/>
    <w:rsid w:val="00FC3C80"/>
    <w:rsid w:val="00FD5156"/>
    <w:rsid w:val="00FD56B9"/>
    <w:rsid w:val="00FD72AA"/>
    <w:rsid w:val="00FE1F83"/>
    <w:rsid w:val="00FF1B07"/>
    <w:rsid w:val="00FF4047"/>
  </w:rsids>
  <m:mathPr>
    <m:mathFont m:val="Cambria Math"/>
    <m:brkBin m:val="before"/>
    <m:brkBinSub m:val="--"/>
    <m:smallFrac m:val="0"/>
    <m:dispDef/>
    <m:lMargin m:val="0"/>
    <m:rMargin m:val="0"/>
    <m:defJc m:val="centerGroup"/>
    <m:wrapIndent m:val="1440"/>
    <m:intLim m:val="subSup"/>
    <m:naryLim m:val="undOvr"/>
  </m:mathPr>
  <w:themeFontLang w:val="id-ID"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D89EB7-77B1-475B-9E36-FAC46A0A4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F642E9"/>
    <w:pPr>
      <w:keepNext/>
      <w:numPr>
        <w:numId w:val="1"/>
      </w:numPr>
      <w:suppressAutoHyphens/>
      <w:jc w:val="both"/>
      <w:outlineLvl w:val="0"/>
    </w:pPr>
    <w:rPr>
      <w:b/>
      <w:sz w:val="20"/>
      <w:szCs w:val="20"/>
      <w:lang w:eastAsia="ar-SA"/>
    </w:rPr>
  </w:style>
  <w:style w:type="paragraph" w:styleId="Heading2">
    <w:name w:val="heading 2"/>
    <w:basedOn w:val="Normal"/>
    <w:next w:val="Normal"/>
    <w:qFormat/>
    <w:rsid w:val="00F642E9"/>
    <w:pPr>
      <w:keepNext/>
      <w:numPr>
        <w:ilvl w:val="1"/>
        <w:numId w:val="1"/>
      </w:numPr>
      <w:suppressAutoHyphens/>
      <w:jc w:val="both"/>
      <w:outlineLvl w:val="1"/>
    </w:pPr>
    <w:rPr>
      <w:szCs w:val="20"/>
      <w:lang w:eastAsia="ar-SA"/>
    </w:rPr>
  </w:style>
  <w:style w:type="paragraph" w:styleId="Heading3">
    <w:name w:val="heading 3"/>
    <w:basedOn w:val="Normal"/>
    <w:next w:val="Normal"/>
    <w:qFormat/>
    <w:rsid w:val="00F642E9"/>
    <w:pPr>
      <w:keepNext/>
      <w:numPr>
        <w:ilvl w:val="2"/>
        <w:numId w:val="1"/>
      </w:numPr>
      <w:suppressAutoHyphens/>
      <w:ind w:firstLine="851"/>
      <w:jc w:val="both"/>
      <w:outlineLvl w:val="2"/>
    </w:pPr>
    <w:rPr>
      <w:b/>
      <w:sz w:val="20"/>
      <w:szCs w:val="20"/>
      <w:lang w:eastAsia="ar-SA"/>
    </w:rPr>
  </w:style>
  <w:style w:type="paragraph" w:styleId="Heading4">
    <w:name w:val="heading 4"/>
    <w:basedOn w:val="Normal"/>
    <w:next w:val="Normal"/>
    <w:link w:val="Heading4Char"/>
    <w:unhideWhenUsed/>
    <w:qFormat/>
    <w:rsid w:val="001E05D6"/>
    <w:pPr>
      <w:keepNext/>
      <w:spacing w:before="240" w:after="60"/>
      <w:outlineLvl w:val="3"/>
    </w:pPr>
    <w:rPr>
      <w:rFonts w:ascii="Calibri" w:hAnsi="Calibri"/>
      <w:b/>
      <w:bCs/>
      <w:sz w:val="28"/>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basedOn w:val="DefaultParagraphFont"/>
    <w:uiPriority w:val="99"/>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basedOn w:val="DefaultParagraphFont"/>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qFormat/>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42FB"/>
    <w:pPr>
      <w:ind w:left="720"/>
      <w:contextualSpacing/>
    </w:pPr>
  </w:style>
  <w:style w:type="paragraph" w:styleId="Header">
    <w:name w:val="header"/>
    <w:basedOn w:val="Normal"/>
    <w:link w:val="HeaderChar"/>
    <w:uiPriority w:val="99"/>
    <w:rsid w:val="009965C0"/>
    <w:pPr>
      <w:tabs>
        <w:tab w:val="center" w:pos="4513"/>
        <w:tab w:val="right" w:pos="9026"/>
      </w:tabs>
    </w:pPr>
  </w:style>
  <w:style w:type="character" w:customStyle="1" w:styleId="HeaderChar">
    <w:name w:val="Header Char"/>
    <w:basedOn w:val="DefaultParagraphFont"/>
    <w:link w:val="Header"/>
    <w:uiPriority w:val="99"/>
    <w:rsid w:val="009965C0"/>
    <w:rPr>
      <w:sz w:val="24"/>
      <w:szCs w:val="24"/>
      <w:lang w:val="en-US" w:eastAsia="en-US"/>
    </w:rPr>
  </w:style>
  <w:style w:type="paragraph" w:styleId="Footer">
    <w:name w:val="footer"/>
    <w:basedOn w:val="Normal"/>
    <w:link w:val="FooterChar"/>
    <w:uiPriority w:val="99"/>
    <w:rsid w:val="009965C0"/>
    <w:pPr>
      <w:tabs>
        <w:tab w:val="center" w:pos="4513"/>
        <w:tab w:val="right" w:pos="9026"/>
      </w:tabs>
    </w:pPr>
  </w:style>
  <w:style w:type="character" w:customStyle="1" w:styleId="FooterChar">
    <w:name w:val="Footer Char"/>
    <w:basedOn w:val="DefaultParagraphFont"/>
    <w:link w:val="Footer"/>
    <w:uiPriority w:val="99"/>
    <w:rsid w:val="009965C0"/>
    <w:rPr>
      <w:sz w:val="24"/>
      <w:szCs w:val="24"/>
      <w:lang w:val="en-US" w:eastAsia="en-US"/>
    </w:rPr>
  </w:style>
  <w:style w:type="paragraph" w:styleId="BalloonText">
    <w:name w:val="Balloon Text"/>
    <w:basedOn w:val="Normal"/>
    <w:link w:val="BalloonTextChar"/>
    <w:rsid w:val="004026A4"/>
    <w:rPr>
      <w:rFonts w:ascii="Segoe UI" w:hAnsi="Segoe UI" w:cs="Segoe UI"/>
      <w:sz w:val="18"/>
      <w:szCs w:val="18"/>
    </w:rPr>
  </w:style>
  <w:style w:type="character" w:customStyle="1" w:styleId="BalloonTextChar">
    <w:name w:val="Balloon Text Char"/>
    <w:basedOn w:val="DefaultParagraphFont"/>
    <w:link w:val="BalloonText"/>
    <w:rsid w:val="004026A4"/>
    <w:rPr>
      <w:rFonts w:ascii="Segoe UI" w:hAnsi="Segoe UI" w:cs="Segoe UI"/>
      <w:sz w:val="18"/>
      <w:szCs w:val="18"/>
      <w:lang w:val="en-US" w:eastAsia="en-US"/>
    </w:rPr>
  </w:style>
  <w:style w:type="character" w:styleId="CommentReference">
    <w:name w:val="annotation reference"/>
    <w:basedOn w:val="DefaultParagraphFont"/>
    <w:rsid w:val="002D6B59"/>
    <w:rPr>
      <w:sz w:val="16"/>
      <w:szCs w:val="16"/>
    </w:rPr>
  </w:style>
  <w:style w:type="paragraph" w:styleId="CommentText">
    <w:name w:val="annotation text"/>
    <w:basedOn w:val="Normal"/>
    <w:link w:val="CommentTextChar"/>
    <w:rsid w:val="002D6B59"/>
    <w:rPr>
      <w:sz w:val="20"/>
      <w:szCs w:val="20"/>
    </w:rPr>
  </w:style>
  <w:style w:type="character" w:customStyle="1" w:styleId="CommentTextChar">
    <w:name w:val="Comment Text Char"/>
    <w:basedOn w:val="DefaultParagraphFont"/>
    <w:link w:val="CommentText"/>
    <w:rsid w:val="002D6B59"/>
    <w:rPr>
      <w:lang w:val="en-US" w:eastAsia="en-US"/>
    </w:rPr>
  </w:style>
  <w:style w:type="paragraph" w:styleId="CommentSubject">
    <w:name w:val="annotation subject"/>
    <w:basedOn w:val="CommentText"/>
    <w:next w:val="CommentText"/>
    <w:link w:val="CommentSubjectChar"/>
    <w:rsid w:val="002D6B59"/>
    <w:rPr>
      <w:b/>
      <w:bCs/>
    </w:rPr>
  </w:style>
  <w:style w:type="character" w:customStyle="1" w:styleId="CommentSubjectChar">
    <w:name w:val="Comment Subject Char"/>
    <w:basedOn w:val="CommentTextChar"/>
    <w:link w:val="CommentSubject"/>
    <w:rsid w:val="002D6B59"/>
    <w:rPr>
      <w:b/>
      <w:bCs/>
      <w:lang w:val="en-US" w:eastAsia="en-US"/>
    </w:rPr>
  </w:style>
  <w:style w:type="character" w:styleId="Strong">
    <w:name w:val="Strong"/>
    <w:basedOn w:val="DefaultParagraphFont"/>
    <w:uiPriority w:val="22"/>
    <w:qFormat/>
    <w:rsid w:val="004026AC"/>
    <w:rPr>
      <w:b/>
      <w:bCs/>
    </w:rPr>
  </w:style>
  <w:style w:type="character" w:styleId="LineNumber">
    <w:name w:val="line number"/>
    <w:basedOn w:val="DefaultParagraphFont"/>
    <w:semiHidden/>
    <w:unhideWhenUsed/>
    <w:rsid w:val="00D503C7"/>
  </w:style>
  <w:style w:type="paragraph" w:customStyle="1" w:styleId="Default">
    <w:name w:val="Default"/>
    <w:rsid w:val="00475AF1"/>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qFormat/>
    <w:rsid w:val="00135E10"/>
    <w:pPr>
      <w:spacing w:after="200"/>
      <w:jc w:val="both"/>
    </w:pPr>
    <w:rPr>
      <w:rFonts w:ascii="Arial" w:eastAsia="Calibri" w:hAnsi="Arial"/>
      <w:b/>
      <w:bCs/>
      <w:color w:val="5B9BD5" w:themeColor="accent1"/>
      <w:sz w:val="18"/>
      <w:szCs w:val="18"/>
      <w:lang w:val="id-ID"/>
    </w:rPr>
  </w:style>
  <w:style w:type="character" w:customStyle="1" w:styleId="shorttext">
    <w:name w:val="short_text"/>
    <w:basedOn w:val="DefaultParagraphFont"/>
    <w:rsid w:val="00135E10"/>
  </w:style>
  <w:style w:type="paragraph" w:customStyle="1" w:styleId="Footnote">
    <w:name w:val="Footnote"/>
    <w:basedOn w:val="FootnoteText"/>
    <w:qFormat/>
    <w:rsid w:val="00163E67"/>
    <w:pPr>
      <w:spacing w:line="480" w:lineRule="auto"/>
    </w:pPr>
    <w:rPr>
      <w:sz w:val="18"/>
      <w:lang w:val="id-ID"/>
    </w:rPr>
  </w:style>
  <w:style w:type="paragraph" w:styleId="NoSpacing">
    <w:name w:val="No Spacing"/>
    <w:link w:val="NoSpacingChar"/>
    <w:uiPriority w:val="1"/>
    <w:qFormat/>
    <w:rsid w:val="003D5F65"/>
    <w:rPr>
      <w:rFonts w:ascii="Calibri" w:eastAsia="Calibri" w:hAnsi="Calibri"/>
      <w:sz w:val="22"/>
      <w:szCs w:val="22"/>
      <w:lang w:val="en-US" w:eastAsia="en-US"/>
    </w:rPr>
  </w:style>
  <w:style w:type="character" w:customStyle="1" w:styleId="NoSpacingChar">
    <w:name w:val="No Spacing Char"/>
    <w:basedOn w:val="DefaultParagraphFont"/>
    <w:link w:val="NoSpacing"/>
    <w:uiPriority w:val="1"/>
    <w:locked/>
    <w:rsid w:val="00D95285"/>
    <w:rPr>
      <w:rFonts w:ascii="Calibri" w:eastAsia="Calibri" w:hAnsi="Calibri"/>
      <w:sz w:val="22"/>
      <w:szCs w:val="22"/>
      <w:lang w:val="en-US" w:eastAsia="en-US"/>
    </w:rPr>
  </w:style>
  <w:style w:type="character" w:customStyle="1" w:styleId="Heading4Char">
    <w:name w:val="Heading 4 Char"/>
    <w:basedOn w:val="DefaultParagraphFont"/>
    <w:link w:val="Heading4"/>
    <w:rsid w:val="001E05D6"/>
    <w:rPr>
      <w:rFonts w:ascii="Calibri" w:hAnsi="Calibri"/>
      <w:b/>
      <w:bCs/>
      <w:sz w:val="28"/>
      <w:szCs w:val="28"/>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05025">
      <w:bodyDiv w:val="1"/>
      <w:marLeft w:val="0"/>
      <w:marRight w:val="0"/>
      <w:marTop w:val="0"/>
      <w:marBottom w:val="0"/>
      <w:divBdr>
        <w:top w:val="none" w:sz="0" w:space="0" w:color="auto"/>
        <w:left w:val="none" w:sz="0" w:space="0" w:color="auto"/>
        <w:bottom w:val="none" w:sz="0" w:space="0" w:color="auto"/>
        <w:right w:val="none" w:sz="0" w:space="0" w:color="auto"/>
      </w:divBdr>
    </w:div>
    <w:div w:id="883903749">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566918235">
      <w:bodyDiv w:val="1"/>
      <w:marLeft w:val="0"/>
      <w:marRight w:val="0"/>
      <w:marTop w:val="0"/>
      <w:marBottom w:val="0"/>
      <w:divBdr>
        <w:top w:val="none" w:sz="0" w:space="0" w:color="auto"/>
        <w:left w:val="none" w:sz="0" w:space="0" w:color="auto"/>
        <w:bottom w:val="none" w:sz="0" w:space="0" w:color="auto"/>
        <w:right w:val="none" w:sz="0" w:space="0" w:color="auto"/>
      </w:divBdr>
    </w:div>
    <w:div w:id="1832255621">
      <w:bodyDiv w:val="1"/>
      <w:marLeft w:val="0"/>
      <w:marRight w:val="0"/>
      <w:marTop w:val="0"/>
      <w:marBottom w:val="0"/>
      <w:divBdr>
        <w:top w:val="none" w:sz="0" w:space="0" w:color="auto"/>
        <w:left w:val="none" w:sz="0" w:space="0" w:color="auto"/>
        <w:bottom w:val="none" w:sz="0" w:space="0" w:color="auto"/>
        <w:right w:val="none" w:sz="0" w:space="0" w:color="auto"/>
      </w:divBdr>
    </w:div>
    <w:div w:id="194722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8800A24-BF32-484D-86BD-0A3C463F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11</Pages>
  <Words>2566</Words>
  <Characters>14630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Buletin2</dc:creator>
  <cp:lastModifiedBy>USER</cp:lastModifiedBy>
  <cp:revision>8</cp:revision>
  <cp:lastPrinted>2016-08-24T02:53:00Z</cp:lastPrinted>
  <dcterms:created xsi:type="dcterms:W3CDTF">2021-11-07T22:36:00Z</dcterms:created>
  <dcterms:modified xsi:type="dcterms:W3CDTF">2021-11-09T03:52:00Z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http://www.zotero.org/styles/chicago-note-bibliography</vt:lpwstr>
  </property>
  <property fmtid="{D5CDD505-2E9C-101B-9397-08002B2CF9AE}" pid="10" name="Mendeley Recent Style Name 3_1">
    <vt:lpwstr>Chicago Manual of Style 16th edition (note)</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http://www.zotero.org/styles/journal-of-cereal-science</vt:lpwstr>
  </property>
  <property fmtid="{D5CDD505-2E9C-101B-9397-08002B2CF9AE}" pid="16" name="Mendeley Recent Style Name 6_1">
    <vt:lpwstr>Journal of Cereal Science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32edfe20-4e8c-33ac-80d4-6d5bbae18ec2</vt:lpwstr>
  </property>
  <property fmtid="{D5CDD505-2E9C-101B-9397-08002B2CF9AE}" pid="24" name="Mendeley Citation Style_1">
    <vt:lpwstr>http://www.zotero.org/styles/journal-of-cereal-science</vt:lpwstr>
  </property>
</Properties>
</file>