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599" w:rsidRDefault="00E97048" w:rsidP="00665C52">
      <w:pPr>
        <w:spacing w:line="240" w:lineRule="auto"/>
        <w:jc w:val="center"/>
        <w:rPr>
          <w:rFonts w:ascii="Times New Roman" w:hAnsi="Times New Roman" w:cs="Times New Roman"/>
          <w:b/>
          <w:bCs/>
          <w:sz w:val="24"/>
          <w:szCs w:val="24"/>
        </w:rPr>
      </w:pPr>
      <w:r w:rsidRPr="00EF42E6">
        <w:rPr>
          <w:rFonts w:ascii="Times New Roman" w:hAnsi="Times New Roman" w:cs="Times New Roman"/>
          <w:b/>
          <w:bCs/>
          <w:sz w:val="24"/>
          <w:szCs w:val="24"/>
        </w:rPr>
        <w:t xml:space="preserve">EFEKTIFITAS APLIKASI </w:t>
      </w:r>
      <w:r w:rsidRPr="00706D54">
        <w:rPr>
          <w:rFonts w:ascii="Times New Roman" w:hAnsi="Times New Roman" w:cs="Times New Roman"/>
          <w:b/>
          <w:bCs/>
          <w:i/>
          <w:sz w:val="24"/>
          <w:szCs w:val="24"/>
        </w:rPr>
        <w:t>Beauveria bassiana</w:t>
      </w:r>
      <w:r w:rsidRPr="00EF42E6">
        <w:rPr>
          <w:rFonts w:ascii="Times New Roman" w:hAnsi="Times New Roman" w:cs="Times New Roman"/>
          <w:b/>
          <w:bCs/>
          <w:sz w:val="24"/>
          <w:szCs w:val="24"/>
        </w:rPr>
        <w:t xml:space="preserve"> SEBAGAI UPAYA PENGENDALIAN WERENG BATANG COKLAT DAN WALANG SANGIT PADA TANAMAN PADI</w:t>
      </w:r>
      <w:r w:rsidR="00FC79E9">
        <w:rPr>
          <w:rFonts w:ascii="Times New Roman" w:hAnsi="Times New Roman" w:cs="Times New Roman"/>
          <w:b/>
          <w:bCs/>
          <w:sz w:val="24"/>
          <w:szCs w:val="24"/>
        </w:rPr>
        <w:t xml:space="preserve"> DI DESA CAMPURSARI </w:t>
      </w:r>
      <w:r w:rsidR="00F32E21">
        <w:rPr>
          <w:rFonts w:ascii="Times New Roman" w:hAnsi="Times New Roman" w:cs="Times New Roman"/>
          <w:b/>
          <w:bCs/>
          <w:sz w:val="24"/>
          <w:szCs w:val="24"/>
        </w:rPr>
        <w:t xml:space="preserve">KECAMATAN BULU KABUPATEN </w:t>
      </w:r>
      <w:r w:rsidR="00FC79E9">
        <w:rPr>
          <w:rFonts w:ascii="Times New Roman" w:hAnsi="Times New Roman" w:cs="Times New Roman"/>
          <w:b/>
          <w:bCs/>
          <w:sz w:val="24"/>
          <w:szCs w:val="24"/>
        </w:rPr>
        <w:t>TEMANGGUNG</w:t>
      </w:r>
    </w:p>
    <w:p w:rsidR="004D1CA9" w:rsidRDefault="004D1CA9" w:rsidP="00665C52">
      <w:pPr>
        <w:spacing w:line="240" w:lineRule="auto"/>
        <w:jc w:val="center"/>
        <w:rPr>
          <w:rFonts w:ascii="Times New Roman" w:hAnsi="Times New Roman" w:cs="Times New Roman"/>
          <w:b/>
          <w:bCs/>
          <w:sz w:val="24"/>
          <w:szCs w:val="24"/>
        </w:rPr>
      </w:pPr>
    </w:p>
    <w:p w:rsidR="004D1CA9" w:rsidRPr="00EF42E6" w:rsidRDefault="004D1CA9" w:rsidP="00665C52">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THE APPLICATION EFFECTIVENESS OF </w:t>
      </w:r>
      <w:r w:rsidRPr="004D1CA9">
        <w:rPr>
          <w:rFonts w:ascii="Times New Roman" w:hAnsi="Times New Roman" w:cs="Times New Roman"/>
          <w:b/>
          <w:bCs/>
          <w:i/>
          <w:sz w:val="24"/>
          <w:szCs w:val="24"/>
        </w:rPr>
        <w:t>Beauveria bassiana</w:t>
      </w:r>
      <w:r>
        <w:rPr>
          <w:rFonts w:ascii="Times New Roman" w:hAnsi="Times New Roman" w:cs="Times New Roman"/>
          <w:b/>
          <w:bCs/>
          <w:sz w:val="24"/>
          <w:szCs w:val="24"/>
        </w:rPr>
        <w:t xml:space="preserve"> AS AN EFFORT TO CONTROL BROWN PLANTHOPPERS AND ADULT RICE BUGS IN RICE PLANTS IN CAMPURSARI VILLAGE, BULU DISTRICTS, TEMANGGUNG CITY</w:t>
      </w:r>
    </w:p>
    <w:p w:rsidR="00F50D76" w:rsidRPr="00EF42E6" w:rsidRDefault="00E47BAB" w:rsidP="00E47BAB">
      <w:pPr>
        <w:tabs>
          <w:tab w:val="left" w:pos="2790"/>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rsidR="00F50D76" w:rsidRPr="00EF42E6" w:rsidRDefault="00E47BAB" w:rsidP="00F50D76">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T.</w:t>
      </w:r>
      <w:r w:rsidR="00E97048" w:rsidRPr="00EF42E6">
        <w:rPr>
          <w:rFonts w:ascii="Times New Roman" w:hAnsi="Times New Roman" w:cs="Times New Roman"/>
          <w:b/>
          <w:bCs/>
          <w:sz w:val="24"/>
          <w:szCs w:val="24"/>
        </w:rPr>
        <w:t xml:space="preserve"> Purwaningsih</w:t>
      </w:r>
      <w:r w:rsidR="00F259D8" w:rsidRPr="00F259D8">
        <w:rPr>
          <w:rFonts w:ascii="Times New Roman" w:hAnsi="Times New Roman" w:cs="Times New Roman"/>
          <w:b/>
          <w:bCs/>
          <w:sz w:val="24"/>
          <w:szCs w:val="24"/>
          <w:vertAlign w:val="superscript"/>
        </w:rPr>
        <w:t>1</w:t>
      </w:r>
      <w:r>
        <w:rPr>
          <w:rFonts w:ascii="Times New Roman" w:hAnsi="Times New Roman" w:cs="Times New Roman"/>
          <w:b/>
          <w:bCs/>
          <w:sz w:val="24"/>
          <w:szCs w:val="24"/>
        </w:rPr>
        <w:t xml:space="preserve">, B. A. </w:t>
      </w:r>
      <w:r w:rsidR="00E97048" w:rsidRPr="00EF42E6">
        <w:rPr>
          <w:rFonts w:ascii="Times New Roman" w:hAnsi="Times New Roman" w:cs="Times New Roman"/>
          <w:b/>
          <w:bCs/>
          <w:sz w:val="24"/>
          <w:szCs w:val="24"/>
        </w:rPr>
        <w:t>Kristanto</w:t>
      </w:r>
      <w:r w:rsidR="00F259D8" w:rsidRPr="00F259D8">
        <w:rPr>
          <w:rFonts w:ascii="Times New Roman" w:hAnsi="Times New Roman" w:cs="Times New Roman"/>
          <w:b/>
          <w:bCs/>
          <w:sz w:val="24"/>
          <w:szCs w:val="24"/>
          <w:vertAlign w:val="superscript"/>
        </w:rPr>
        <w:t>2</w:t>
      </w:r>
      <w:r w:rsidR="00E97048" w:rsidRPr="00EF42E6">
        <w:rPr>
          <w:rFonts w:ascii="Times New Roman" w:hAnsi="Times New Roman" w:cs="Times New Roman"/>
          <w:b/>
          <w:bCs/>
          <w:sz w:val="24"/>
          <w:szCs w:val="24"/>
        </w:rPr>
        <w:t>, Karno</w:t>
      </w:r>
      <w:r w:rsidR="00F259D8" w:rsidRPr="00F259D8">
        <w:rPr>
          <w:rFonts w:ascii="Times New Roman" w:hAnsi="Times New Roman" w:cs="Times New Roman"/>
          <w:b/>
          <w:bCs/>
          <w:sz w:val="24"/>
          <w:szCs w:val="24"/>
          <w:vertAlign w:val="superscript"/>
        </w:rPr>
        <w:t>3</w:t>
      </w:r>
    </w:p>
    <w:p w:rsidR="00E47BAB" w:rsidRPr="007F4D0B" w:rsidRDefault="00E47BAB" w:rsidP="00E47BAB">
      <w:pPr>
        <w:spacing w:after="0" w:line="240" w:lineRule="auto"/>
        <w:jc w:val="center"/>
        <w:rPr>
          <w:rFonts w:ascii="Times New Roman" w:hAnsi="Times New Roman" w:cs="Times New Roman"/>
          <w:i/>
          <w:sz w:val="24"/>
          <w:szCs w:val="24"/>
          <w:lang w:val="en-US"/>
        </w:rPr>
      </w:pPr>
      <w:r w:rsidRPr="007F4D0B">
        <w:rPr>
          <w:rFonts w:ascii="Times New Roman" w:hAnsi="Times New Roman" w:cs="Times New Roman"/>
          <w:i/>
          <w:sz w:val="24"/>
          <w:szCs w:val="24"/>
          <w:lang w:val="en-US"/>
        </w:rPr>
        <w:t>Agricultural Department, Faculty of Animal and Agricultural Sciences, Diponegoro University</w:t>
      </w:r>
    </w:p>
    <w:p w:rsidR="00E47BAB" w:rsidRPr="007F4D0B" w:rsidRDefault="00E47BAB" w:rsidP="00E47BAB">
      <w:pPr>
        <w:spacing w:after="0" w:line="240" w:lineRule="auto"/>
        <w:jc w:val="center"/>
        <w:rPr>
          <w:rFonts w:ascii="Times New Roman" w:hAnsi="Times New Roman" w:cs="Times New Roman"/>
          <w:i/>
          <w:sz w:val="24"/>
          <w:szCs w:val="24"/>
          <w:lang w:val="en-US"/>
        </w:rPr>
      </w:pPr>
      <w:r w:rsidRPr="007F4D0B">
        <w:rPr>
          <w:rFonts w:ascii="Times New Roman" w:hAnsi="Times New Roman" w:cs="Times New Roman"/>
          <w:i/>
          <w:sz w:val="24"/>
          <w:szCs w:val="24"/>
          <w:lang w:val="en-US"/>
        </w:rPr>
        <w:t>Tembalang Campus, Semarang 50275 – Indonesia</w:t>
      </w:r>
    </w:p>
    <w:p w:rsidR="00B1192B" w:rsidRDefault="00E47BAB" w:rsidP="00E47BAB">
      <w:pPr>
        <w:spacing w:after="0" w:line="360" w:lineRule="auto"/>
        <w:jc w:val="center"/>
        <w:rPr>
          <w:rFonts w:ascii="Times New Roman" w:hAnsi="Times New Roman" w:cs="Times New Roman"/>
          <w:i/>
          <w:sz w:val="24"/>
          <w:szCs w:val="24"/>
          <w:lang w:val="en-US"/>
        </w:rPr>
      </w:pPr>
      <w:r w:rsidRPr="007F4D0B">
        <w:rPr>
          <w:rFonts w:ascii="Times New Roman" w:hAnsi="Times New Roman" w:cs="Times New Roman"/>
          <w:i/>
          <w:sz w:val="24"/>
          <w:szCs w:val="24"/>
          <w:lang w:val="en-US"/>
        </w:rPr>
        <w:t>Cor</w:t>
      </w:r>
      <w:r>
        <w:rPr>
          <w:rFonts w:ascii="Times New Roman" w:hAnsi="Times New Roman" w:cs="Times New Roman"/>
          <w:i/>
          <w:sz w:val="24"/>
          <w:szCs w:val="24"/>
          <w:lang w:val="en-US"/>
        </w:rPr>
        <w:t xml:space="preserve">responding E-mail: </w:t>
      </w:r>
      <w:hyperlink r:id="rId8" w:history="1">
        <w:r w:rsidRPr="00493788">
          <w:rPr>
            <w:rStyle w:val="Hyperlink"/>
            <w:rFonts w:ascii="Times New Roman" w:hAnsi="Times New Roman" w:cs="Times New Roman"/>
            <w:i/>
            <w:sz w:val="24"/>
            <w:szCs w:val="24"/>
            <w:lang w:val="en-US"/>
          </w:rPr>
          <w:t>tridh</w:t>
        </w:r>
        <w:r w:rsidRPr="00493788">
          <w:rPr>
            <w:rStyle w:val="Hyperlink"/>
            <w:rFonts w:ascii="Times New Roman" w:hAnsi="Times New Roman" w:cs="Times New Roman"/>
            <w:i/>
            <w:sz w:val="24"/>
            <w:szCs w:val="24"/>
          </w:rPr>
          <w:t>our</w:t>
        </w:r>
        <w:r w:rsidRPr="00493788">
          <w:rPr>
            <w:rStyle w:val="Hyperlink"/>
            <w:rFonts w:ascii="Times New Roman" w:hAnsi="Times New Roman" w:cs="Times New Roman"/>
            <w:i/>
            <w:sz w:val="24"/>
            <w:szCs w:val="24"/>
            <w:lang w:val="en-US"/>
          </w:rPr>
          <w:t>@gmail.com</w:t>
        </w:r>
      </w:hyperlink>
    </w:p>
    <w:p w:rsidR="00E47BAB" w:rsidRPr="00EF42E6" w:rsidRDefault="00E47BAB" w:rsidP="00E47BAB">
      <w:pPr>
        <w:spacing w:after="0" w:line="240" w:lineRule="auto"/>
        <w:jc w:val="center"/>
        <w:rPr>
          <w:rFonts w:ascii="Times New Roman" w:hAnsi="Times New Roman" w:cs="Times New Roman"/>
          <w:bCs/>
          <w:sz w:val="24"/>
          <w:szCs w:val="24"/>
        </w:rPr>
      </w:pPr>
    </w:p>
    <w:p w:rsidR="00B1192B" w:rsidRPr="00EF42E6" w:rsidRDefault="009B6042" w:rsidP="00FB30C0">
      <w:pPr>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ABSTRACT</w:t>
      </w:r>
    </w:p>
    <w:p w:rsidR="006D27F6" w:rsidRPr="003B4792" w:rsidRDefault="003B4792" w:rsidP="002C7E28">
      <w:pPr>
        <w:spacing w:after="0"/>
        <w:ind w:firstLine="567"/>
        <w:jc w:val="both"/>
        <w:rPr>
          <w:rFonts w:ascii="Times New Roman" w:hAnsi="Times New Roman" w:cs="Times New Roman"/>
          <w:sz w:val="24"/>
          <w:szCs w:val="24"/>
        </w:rPr>
      </w:pPr>
      <w:r w:rsidRPr="00286859">
        <w:rPr>
          <w:rFonts w:ascii="Times New Roman" w:hAnsi="Times New Roman" w:cs="Times New Roman"/>
          <w:i/>
          <w:sz w:val="24"/>
          <w:szCs w:val="24"/>
        </w:rPr>
        <w:t>Beauveria bassiana</w:t>
      </w:r>
      <w:r w:rsidRPr="00286859">
        <w:rPr>
          <w:rFonts w:ascii="Times New Roman" w:hAnsi="Times New Roman" w:cs="Times New Roman"/>
          <w:sz w:val="24"/>
          <w:szCs w:val="24"/>
        </w:rPr>
        <w:t xml:space="preserve"> is one of the pathogens that can be used as an environmentally friendly bio pesticide, as it does not produce harmful residues and d</w:t>
      </w:r>
      <w:r w:rsidR="00194FD5">
        <w:rPr>
          <w:rFonts w:ascii="Times New Roman" w:hAnsi="Times New Roman" w:cs="Times New Roman"/>
          <w:sz w:val="24"/>
          <w:szCs w:val="24"/>
        </w:rPr>
        <w:t>oes not cause pest resistance. This</w:t>
      </w:r>
      <w:r w:rsidRPr="00286859">
        <w:rPr>
          <w:rFonts w:ascii="Times New Roman" w:hAnsi="Times New Roman" w:cs="Times New Roman"/>
          <w:sz w:val="24"/>
          <w:szCs w:val="24"/>
        </w:rPr>
        <w:t xml:space="preserve"> research </w:t>
      </w:r>
      <w:r w:rsidR="00194FD5">
        <w:rPr>
          <w:rFonts w:ascii="Times New Roman" w:hAnsi="Times New Roman" w:cs="Times New Roman"/>
          <w:sz w:val="24"/>
          <w:szCs w:val="24"/>
        </w:rPr>
        <w:t xml:space="preserve">was </w:t>
      </w:r>
      <w:r w:rsidRPr="00286859">
        <w:rPr>
          <w:rFonts w:ascii="Times New Roman" w:hAnsi="Times New Roman" w:cs="Times New Roman"/>
          <w:sz w:val="24"/>
          <w:szCs w:val="24"/>
        </w:rPr>
        <w:t xml:space="preserve">conducted in the village of </w:t>
      </w:r>
      <w:r w:rsidR="007827D2">
        <w:rPr>
          <w:rFonts w:ascii="Times New Roman" w:hAnsi="Times New Roman" w:cs="Times New Roman"/>
          <w:sz w:val="24"/>
          <w:szCs w:val="24"/>
        </w:rPr>
        <w:t xml:space="preserve">Campursari village, District of </w:t>
      </w:r>
      <w:r w:rsidRPr="00286859">
        <w:rPr>
          <w:rFonts w:ascii="Times New Roman" w:hAnsi="Times New Roman" w:cs="Times New Roman"/>
          <w:sz w:val="24"/>
          <w:szCs w:val="24"/>
        </w:rPr>
        <w:t xml:space="preserve">Bulu, Temanggung Regency. The </w:t>
      </w:r>
      <w:r w:rsidR="00194FD5">
        <w:rPr>
          <w:rFonts w:ascii="Times New Roman" w:hAnsi="Times New Roman" w:cs="Times New Roman"/>
          <w:sz w:val="24"/>
          <w:szCs w:val="24"/>
        </w:rPr>
        <w:t xml:space="preserve">purpose of this </w:t>
      </w:r>
      <w:r w:rsidRPr="00286859">
        <w:rPr>
          <w:rFonts w:ascii="Times New Roman" w:hAnsi="Times New Roman" w:cs="Times New Roman"/>
          <w:sz w:val="24"/>
          <w:szCs w:val="24"/>
        </w:rPr>
        <w:t xml:space="preserve">research </w:t>
      </w:r>
      <w:r w:rsidR="00194FD5">
        <w:rPr>
          <w:rFonts w:ascii="Times New Roman" w:hAnsi="Times New Roman" w:cs="Times New Roman"/>
          <w:sz w:val="24"/>
          <w:szCs w:val="24"/>
        </w:rPr>
        <w:t xml:space="preserve">was </w:t>
      </w:r>
      <w:r w:rsidRPr="00286859">
        <w:rPr>
          <w:rFonts w:ascii="Times New Roman" w:hAnsi="Times New Roman" w:cs="Times New Roman"/>
          <w:sz w:val="24"/>
          <w:szCs w:val="24"/>
        </w:rPr>
        <w:t xml:space="preserve">assess the effectiveness of </w:t>
      </w:r>
      <w:r w:rsidRPr="00286859">
        <w:rPr>
          <w:rFonts w:ascii="Times New Roman" w:hAnsi="Times New Roman" w:cs="Times New Roman"/>
          <w:i/>
          <w:sz w:val="24"/>
          <w:szCs w:val="24"/>
        </w:rPr>
        <w:t>Beauveria bassiana</w:t>
      </w:r>
      <w:r w:rsidRPr="00286859">
        <w:rPr>
          <w:rFonts w:ascii="Times New Roman" w:hAnsi="Times New Roman" w:cs="Times New Roman"/>
          <w:sz w:val="24"/>
          <w:szCs w:val="24"/>
        </w:rPr>
        <w:t xml:space="preserve"> application in orde</w:t>
      </w:r>
      <w:r w:rsidR="007827D2">
        <w:rPr>
          <w:rFonts w:ascii="Times New Roman" w:hAnsi="Times New Roman" w:cs="Times New Roman"/>
          <w:sz w:val="24"/>
          <w:szCs w:val="24"/>
        </w:rPr>
        <w:t xml:space="preserve">r to suppress the population of </w:t>
      </w:r>
      <w:r w:rsidR="007827D2" w:rsidRPr="007827D2">
        <w:rPr>
          <w:rFonts w:ascii="Times New Roman" w:hAnsi="Times New Roman" w:cs="Times New Roman"/>
          <w:sz w:val="24"/>
          <w:szCs w:val="24"/>
        </w:rPr>
        <w:t>brown planthopper</w:t>
      </w:r>
      <w:r w:rsidR="007827D2">
        <w:rPr>
          <w:rFonts w:ascii="Times New Roman" w:hAnsi="Times New Roman" w:cs="Times New Roman"/>
          <w:sz w:val="24"/>
          <w:szCs w:val="24"/>
        </w:rPr>
        <w:t xml:space="preserve"> </w:t>
      </w:r>
      <w:r w:rsidRPr="00286859">
        <w:rPr>
          <w:rFonts w:ascii="Times New Roman" w:hAnsi="Times New Roman" w:cs="Times New Roman"/>
          <w:sz w:val="24"/>
          <w:szCs w:val="24"/>
        </w:rPr>
        <w:t xml:space="preserve">and </w:t>
      </w:r>
      <w:r w:rsidR="007827D2" w:rsidRPr="007827D2">
        <w:rPr>
          <w:rFonts w:ascii="Times New Roman" w:hAnsi="Times New Roman" w:cs="Times New Roman"/>
          <w:sz w:val="24"/>
          <w:szCs w:val="24"/>
        </w:rPr>
        <w:t>adult rice bug</w:t>
      </w:r>
      <w:r w:rsidRPr="00286859">
        <w:rPr>
          <w:rFonts w:ascii="Times New Roman" w:hAnsi="Times New Roman" w:cs="Times New Roman"/>
          <w:sz w:val="24"/>
          <w:szCs w:val="24"/>
        </w:rPr>
        <w:t xml:space="preserve"> in rice plants and to f</w:t>
      </w:r>
      <w:r w:rsidR="00194FD5">
        <w:rPr>
          <w:rFonts w:ascii="Times New Roman" w:hAnsi="Times New Roman" w:cs="Times New Roman"/>
          <w:sz w:val="24"/>
          <w:szCs w:val="24"/>
        </w:rPr>
        <w:t xml:space="preserve">ind out rice plants production. </w:t>
      </w:r>
      <w:r w:rsidR="00D15D2C">
        <w:rPr>
          <w:rFonts w:ascii="Times New Roman" w:hAnsi="Times New Roman" w:cs="Times New Roman"/>
          <w:sz w:val="24"/>
          <w:szCs w:val="24"/>
        </w:rPr>
        <w:t xml:space="preserve">The research used factorial randomized design which consists of two treatments. </w:t>
      </w:r>
      <w:r w:rsidR="00194FD5">
        <w:rPr>
          <w:rFonts w:ascii="Times New Roman" w:hAnsi="Times New Roman" w:cs="Times New Roman"/>
          <w:sz w:val="24"/>
          <w:szCs w:val="24"/>
        </w:rPr>
        <w:t>The first treatment was</w:t>
      </w:r>
      <w:r w:rsidRPr="00286859">
        <w:rPr>
          <w:rFonts w:ascii="Times New Roman" w:hAnsi="Times New Roman" w:cs="Times New Roman"/>
          <w:sz w:val="24"/>
          <w:szCs w:val="24"/>
        </w:rPr>
        <w:t xml:space="preserve"> the application of </w:t>
      </w:r>
      <w:r w:rsidRPr="00286859">
        <w:rPr>
          <w:rFonts w:ascii="Times New Roman" w:hAnsi="Times New Roman" w:cs="Times New Roman"/>
          <w:i/>
          <w:sz w:val="24"/>
          <w:szCs w:val="24"/>
        </w:rPr>
        <w:t>Beauveria bassiana</w:t>
      </w:r>
      <w:r w:rsidRPr="00286859">
        <w:rPr>
          <w:rFonts w:ascii="Times New Roman" w:hAnsi="Times New Roman" w:cs="Times New Roman"/>
          <w:sz w:val="24"/>
          <w:szCs w:val="24"/>
        </w:rPr>
        <w:t xml:space="preserve"> with controlled doses by 0, 100, 150 and 200 g/</w:t>
      </w:r>
      <w:r>
        <w:rPr>
          <w:rFonts w:ascii="Times New Roman" w:hAnsi="Times New Roman" w:cs="Times New Roman"/>
          <w:sz w:val="24"/>
          <w:szCs w:val="24"/>
        </w:rPr>
        <w:t xml:space="preserve">14 </w:t>
      </w:r>
      <w:r w:rsidR="00194FD5">
        <w:rPr>
          <w:rFonts w:ascii="Times New Roman" w:hAnsi="Times New Roman" w:cs="Times New Roman"/>
          <w:sz w:val="24"/>
          <w:szCs w:val="24"/>
        </w:rPr>
        <w:t>l. The second treatment was</w:t>
      </w:r>
      <w:r w:rsidRPr="00286859">
        <w:rPr>
          <w:rFonts w:ascii="Times New Roman" w:hAnsi="Times New Roman" w:cs="Times New Roman"/>
          <w:sz w:val="24"/>
          <w:szCs w:val="24"/>
        </w:rPr>
        <w:t xml:space="preserve"> the application interval between 7, 10, and 14 days. The parameters</w:t>
      </w:r>
      <w:r w:rsidR="00194FD5">
        <w:rPr>
          <w:rFonts w:ascii="Times New Roman" w:hAnsi="Times New Roman" w:cs="Times New Roman"/>
          <w:sz w:val="24"/>
          <w:szCs w:val="24"/>
        </w:rPr>
        <w:t xml:space="preserve"> observed were</w:t>
      </w:r>
      <w:r w:rsidRPr="00286859">
        <w:rPr>
          <w:rFonts w:ascii="Times New Roman" w:hAnsi="Times New Roman" w:cs="Times New Roman"/>
          <w:sz w:val="24"/>
          <w:szCs w:val="24"/>
        </w:rPr>
        <w:t xml:space="preserve"> </w:t>
      </w:r>
      <w:r w:rsidR="007827D2">
        <w:rPr>
          <w:rFonts w:ascii="Times New Roman" w:hAnsi="Times New Roman" w:cs="Times New Roman"/>
          <w:sz w:val="24"/>
          <w:szCs w:val="24"/>
        </w:rPr>
        <w:t>brown planthopper</w:t>
      </w:r>
      <w:r w:rsidRPr="00286859">
        <w:rPr>
          <w:rFonts w:ascii="Times New Roman" w:hAnsi="Times New Roman" w:cs="Times New Roman"/>
          <w:sz w:val="24"/>
          <w:szCs w:val="24"/>
        </w:rPr>
        <w:t xml:space="preserve"> populations, </w:t>
      </w:r>
      <w:r w:rsidR="007827D2" w:rsidRPr="007827D2">
        <w:rPr>
          <w:rFonts w:ascii="Times New Roman" w:hAnsi="Times New Roman" w:cs="Times New Roman"/>
          <w:sz w:val="24"/>
          <w:szCs w:val="24"/>
        </w:rPr>
        <w:t>adult rice bug</w:t>
      </w:r>
      <w:r w:rsidR="007827D2">
        <w:rPr>
          <w:rFonts w:ascii="Times New Roman" w:hAnsi="Times New Roman" w:cs="Times New Roman"/>
          <w:b/>
          <w:sz w:val="24"/>
          <w:szCs w:val="24"/>
        </w:rPr>
        <w:t xml:space="preserve"> </w:t>
      </w:r>
      <w:r w:rsidRPr="00286859">
        <w:rPr>
          <w:rFonts w:ascii="Times New Roman" w:hAnsi="Times New Roman" w:cs="Times New Roman"/>
          <w:sz w:val="24"/>
          <w:szCs w:val="24"/>
        </w:rPr>
        <w:t>population, plant height, number of tillers and gra</w:t>
      </w:r>
      <w:r w:rsidR="00194FD5">
        <w:rPr>
          <w:rFonts w:ascii="Times New Roman" w:hAnsi="Times New Roman" w:cs="Times New Roman"/>
          <w:sz w:val="24"/>
          <w:szCs w:val="24"/>
        </w:rPr>
        <w:t>in production. The results showed</w:t>
      </w:r>
      <w:r w:rsidRPr="00286859">
        <w:rPr>
          <w:rFonts w:ascii="Times New Roman" w:hAnsi="Times New Roman" w:cs="Times New Roman"/>
          <w:sz w:val="24"/>
          <w:szCs w:val="24"/>
        </w:rPr>
        <w:t xml:space="preserve"> that </w:t>
      </w:r>
      <w:r>
        <w:rPr>
          <w:rFonts w:ascii="Times New Roman" w:hAnsi="Times New Roman" w:cs="Times New Roman"/>
          <w:sz w:val="24"/>
          <w:szCs w:val="24"/>
        </w:rPr>
        <w:t xml:space="preserve">application with doses of 200 g/14 l and 7 </w:t>
      </w:r>
      <w:r w:rsidR="00194FD5">
        <w:rPr>
          <w:rFonts w:ascii="Times New Roman" w:hAnsi="Times New Roman" w:cs="Times New Roman"/>
          <w:sz w:val="24"/>
          <w:szCs w:val="24"/>
        </w:rPr>
        <w:t>day interval application was</w:t>
      </w:r>
      <w:r w:rsidRPr="00286859">
        <w:rPr>
          <w:rFonts w:ascii="Times New Roman" w:hAnsi="Times New Roman" w:cs="Times New Roman"/>
          <w:sz w:val="24"/>
          <w:szCs w:val="24"/>
        </w:rPr>
        <w:t xml:space="preserve"> effe</w:t>
      </w:r>
      <w:r w:rsidR="007827D2">
        <w:rPr>
          <w:rFonts w:ascii="Times New Roman" w:hAnsi="Times New Roman" w:cs="Times New Roman"/>
          <w:sz w:val="24"/>
          <w:szCs w:val="24"/>
        </w:rPr>
        <w:t>ctive to suppress population of</w:t>
      </w:r>
      <w:r w:rsidR="007827D2">
        <w:rPr>
          <w:rFonts w:ascii="Times New Roman" w:hAnsi="Times New Roman" w:cs="Times New Roman"/>
          <w:b/>
          <w:sz w:val="24"/>
          <w:szCs w:val="24"/>
        </w:rPr>
        <w:t xml:space="preserve"> </w:t>
      </w:r>
      <w:r w:rsidR="007827D2" w:rsidRPr="007827D2">
        <w:rPr>
          <w:rFonts w:ascii="Times New Roman" w:hAnsi="Times New Roman" w:cs="Times New Roman"/>
          <w:sz w:val="24"/>
          <w:szCs w:val="24"/>
        </w:rPr>
        <w:t>brown planthopper</w:t>
      </w:r>
      <w:r w:rsidRPr="00286859">
        <w:rPr>
          <w:rFonts w:ascii="Times New Roman" w:hAnsi="Times New Roman" w:cs="Times New Roman"/>
          <w:sz w:val="24"/>
          <w:szCs w:val="24"/>
        </w:rPr>
        <w:t xml:space="preserve"> and </w:t>
      </w:r>
      <w:r w:rsidR="007827D2" w:rsidRPr="007827D2">
        <w:rPr>
          <w:rFonts w:ascii="Times New Roman" w:hAnsi="Times New Roman" w:cs="Times New Roman"/>
          <w:sz w:val="24"/>
          <w:szCs w:val="24"/>
        </w:rPr>
        <w:t>adult rice bug</w:t>
      </w:r>
      <w:r w:rsidR="00194FD5">
        <w:rPr>
          <w:rFonts w:ascii="Times New Roman" w:hAnsi="Times New Roman" w:cs="Times New Roman"/>
          <w:sz w:val="24"/>
          <w:szCs w:val="24"/>
        </w:rPr>
        <w:t xml:space="preserve"> and also saved</w:t>
      </w:r>
      <w:r w:rsidRPr="00286859">
        <w:rPr>
          <w:rFonts w:ascii="Times New Roman" w:hAnsi="Times New Roman" w:cs="Times New Roman"/>
          <w:sz w:val="24"/>
          <w:szCs w:val="24"/>
        </w:rPr>
        <w:t xml:space="preserve"> grain p</w:t>
      </w:r>
      <w:r w:rsidR="003A1F26">
        <w:rPr>
          <w:rFonts w:ascii="Times New Roman" w:hAnsi="Times New Roman" w:cs="Times New Roman"/>
          <w:sz w:val="24"/>
          <w:szCs w:val="24"/>
        </w:rPr>
        <w:t>roduction by 1,20 kg to 7,02</w:t>
      </w:r>
      <w:r>
        <w:rPr>
          <w:rFonts w:ascii="Times New Roman" w:hAnsi="Times New Roman" w:cs="Times New Roman"/>
          <w:sz w:val="24"/>
          <w:szCs w:val="24"/>
        </w:rPr>
        <w:t xml:space="preserve"> kg/</w:t>
      </w:r>
      <w:r w:rsidRPr="00286859">
        <w:rPr>
          <w:rFonts w:ascii="Times New Roman" w:hAnsi="Times New Roman" w:cs="Times New Roman"/>
          <w:sz w:val="24"/>
          <w:szCs w:val="24"/>
        </w:rPr>
        <w:t>m</w:t>
      </w:r>
      <w:r w:rsidRPr="003B4792">
        <w:rPr>
          <w:rFonts w:ascii="Times New Roman" w:hAnsi="Times New Roman" w:cs="Times New Roman"/>
          <w:sz w:val="24"/>
          <w:szCs w:val="24"/>
          <w:vertAlign w:val="superscript"/>
        </w:rPr>
        <w:t>2</w:t>
      </w:r>
      <w:r w:rsidRPr="00286859">
        <w:rPr>
          <w:rFonts w:ascii="Times New Roman" w:hAnsi="Times New Roman" w:cs="Times New Roman"/>
          <w:sz w:val="24"/>
          <w:szCs w:val="24"/>
        </w:rPr>
        <w:t xml:space="preserve"> depending on application dosage.</w:t>
      </w:r>
      <w:r w:rsidR="007827D2">
        <w:rPr>
          <w:rFonts w:ascii="Times New Roman" w:hAnsi="Times New Roman" w:cs="Times New Roman"/>
          <w:sz w:val="24"/>
          <w:szCs w:val="24"/>
        </w:rPr>
        <w:t xml:space="preserve"> </w:t>
      </w:r>
    </w:p>
    <w:p w:rsidR="003B4792" w:rsidRDefault="003B4792" w:rsidP="003B4792">
      <w:pPr>
        <w:autoSpaceDE w:val="0"/>
        <w:autoSpaceDN w:val="0"/>
        <w:adjustRightInd w:val="0"/>
        <w:spacing w:after="0" w:line="240" w:lineRule="auto"/>
        <w:ind w:left="1418" w:hanging="1418"/>
        <w:jc w:val="both"/>
        <w:rPr>
          <w:rFonts w:ascii="Times New Roman" w:hAnsi="Times New Roman" w:cs="Times New Roman"/>
          <w:b/>
          <w:sz w:val="24"/>
          <w:szCs w:val="24"/>
          <w:lang w:val="id"/>
        </w:rPr>
      </w:pPr>
    </w:p>
    <w:p w:rsidR="007F1475" w:rsidRPr="00194FD5" w:rsidRDefault="006D27F6" w:rsidP="007F1475">
      <w:pPr>
        <w:autoSpaceDE w:val="0"/>
        <w:autoSpaceDN w:val="0"/>
        <w:adjustRightInd w:val="0"/>
        <w:spacing w:after="200" w:line="276" w:lineRule="auto"/>
        <w:ind w:left="1985" w:hanging="1701"/>
        <w:jc w:val="both"/>
        <w:rPr>
          <w:rFonts w:ascii="Times New Roman" w:hAnsi="Times New Roman" w:cs="Times New Roman"/>
          <w:iCs/>
          <w:sz w:val="24"/>
          <w:szCs w:val="24"/>
          <w:lang w:val="id"/>
        </w:rPr>
      </w:pPr>
      <w:r w:rsidRPr="00194FD5">
        <w:rPr>
          <w:rFonts w:ascii="Times New Roman" w:hAnsi="Times New Roman" w:cs="Times New Roman"/>
          <w:b/>
          <w:sz w:val="24"/>
          <w:szCs w:val="24"/>
          <w:lang w:val="id"/>
        </w:rPr>
        <w:t>Ke</w:t>
      </w:r>
      <w:r w:rsidR="009B6042" w:rsidRPr="00194FD5">
        <w:rPr>
          <w:rFonts w:ascii="Times New Roman" w:hAnsi="Times New Roman" w:cs="Times New Roman"/>
          <w:b/>
          <w:sz w:val="24"/>
          <w:szCs w:val="24"/>
          <w:lang w:val="id"/>
        </w:rPr>
        <w:t>ywords</w:t>
      </w:r>
      <w:r w:rsidR="00F259D8" w:rsidRPr="00194FD5">
        <w:rPr>
          <w:rFonts w:ascii="Times New Roman" w:hAnsi="Times New Roman" w:cs="Times New Roman"/>
          <w:sz w:val="24"/>
          <w:szCs w:val="24"/>
        </w:rPr>
        <w:t xml:space="preserve"> </w:t>
      </w:r>
      <w:r w:rsidR="0046578B" w:rsidRPr="00194FD5">
        <w:rPr>
          <w:rFonts w:ascii="Times New Roman" w:hAnsi="Times New Roman" w:cs="Times New Roman"/>
          <w:sz w:val="24"/>
          <w:szCs w:val="24"/>
          <w:lang w:val="id"/>
        </w:rPr>
        <w:t>:</w:t>
      </w:r>
      <w:r w:rsidR="002C7E28" w:rsidRPr="00194FD5">
        <w:rPr>
          <w:rFonts w:ascii="Times New Roman" w:hAnsi="Times New Roman" w:cs="Times New Roman"/>
          <w:sz w:val="24"/>
          <w:szCs w:val="24"/>
          <w:lang w:val="id"/>
        </w:rPr>
        <w:t xml:space="preserve"> planthopper, adult rice bug</w:t>
      </w:r>
      <w:r w:rsidRPr="00194FD5">
        <w:rPr>
          <w:rFonts w:ascii="Times New Roman" w:hAnsi="Times New Roman" w:cs="Times New Roman"/>
          <w:sz w:val="24"/>
          <w:szCs w:val="24"/>
          <w:lang w:val="id"/>
        </w:rPr>
        <w:t xml:space="preserve">, </w:t>
      </w:r>
      <w:r w:rsidRPr="00194FD5">
        <w:rPr>
          <w:rFonts w:ascii="Times New Roman" w:hAnsi="Times New Roman" w:cs="Times New Roman"/>
          <w:i/>
          <w:iCs/>
          <w:sz w:val="24"/>
          <w:szCs w:val="24"/>
          <w:lang w:val="id"/>
        </w:rPr>
        <w:t>Beauveria</w:t>
      </w:r>
      <w:r w:rsidRPr="00194FD5">
        <w:rPr>
          <w:rFonts w:ascii="Times New Roman" w:hAnsi="Times New Roman" w:cs="Times New Roman"/>
          <w:sz w:val="24"/>
          <w:szCs w:val="24"/>
          <w:lang w:val="id"/>
        </w:rPr>
        <w:t xml:space="preserve">, doses, </w:t>
      </w:r>
      <w:r w:rsidR="007F1475">
        <w:rPr>
          <w:rFonts w:ascii="Times New Roman" w:hAnsi="Times New Roman" w:cs="Times New Roman"/>
          <w:iCs/>
          <w:sz w:val="24"/>
          <w:szCs w:val="24"/>
          <w:lang w:val="id"/>
        </w:rPr>
        <w:t>application interval</w:t>
      </w:r>
    </w:p>
    <w:p w:rsidR="006D27F6" w:rsidRDefault="009B6042" w:rsidP="00316347">
      <w:pPr>
        <w:pStyle w:val="NormalWeb"/>
        <w:spacing w:before="0" w:beforeAutospacing="0" w:after="0" w:line="240" w:lineRule="auto"/>
        <w:ind w:firstLine="567"/>
        <w:jc w:val="center"/>
        <w:rPr>
          <w:b/>
        </w:rPr>
      </w:pPr>
      <w:r w:rsidRPr="00316347">
        <w:rPr>
          <w:b/>
        </w:rPr>
        <w:t>ABSTRAK</w:t>
      </w:r>
    </w:p>
    <w:p w:rsidR="00316347" w:rsidRPr="00316347" w:rsidRDefault="00316347" w:rsidP="003B4792">
      <w:pPr>
        <w:pStyle w:val="NormalWeb"/>
        <w:spacing w:before="0" w:beforeAutospacing="0" w:after="0" w:line="240" w:lineRule="auto"/>
        <w:ind w:firstLine="567"/>
        <w:jc w:val="center"/>
        <w:rPr>
          <w:b/>
        </w:rPr>
      </w:pPr>
    </w:p>
    <w:p w:rsidR="00291CD7" w:rsidRDefault="00747929" w:rsidP="003B4792">
      <w:pPr>
        <w:pStyle w:val="NormalWeb"/>
        <w:spacing w:before="0" w:beforeAutospacing="0" w:after="0" w:line="240" w:lineRule="auto"/>
        <w:ind w:firstLine="567"/>
        <w:jc w:val="both"/>
      </w:pPr>
      <w:r w:rsidRPr="00EF42E6">
        <w:rPr>
          <w:i/>
        </w:rPr>
        <w:t>Beauveria bassiana</w:t>
      </w:r>
      <w:r w:rsidRPr="00EF42E6">
        <w:t xml:space="preserve"> merupakan salah satu patogen yang dapat digunakan sebagai biopestisida</w:t>
      </w:r>
      <w:r w:rsidR="00DB680E" w:rsidRPr="00EF42E6">
        <w:t xml:space="preserve"> </w:t>
      </w:r>
      <w:r w:rsidR="00D857F1">
        <w:t>yang</w:t>
      </w:r>
      <w:r w:rsidRPr="00EF42E6">
        <w:t xml:space="preserve"> ramah lingkungan, karena tidak menghasilkan residu </w:t>
      </w:r>
      <w:r w:rsidRPr="00EF42E6">
        <w:lastRenderedPageBreak/>
        <w:t>yang membahayakan serta tid</w:t>
      </w:r>
      <w:r w:rsidR="001A6253">
        <w:t>ak menimbulkan resistensi hama. P</w:t>
      </w:r>
      <w:r w:rsidRPr="00EF42E6">
        <w:t>enelitian</w:t>
      </w:r>
      <w:r w:rsidR="001A6253">
        <w:t xml:space="preserve"> ini telah dilakukan</w:t>
      </w:r>
      <w:r w:rsidRPr="00EF42E6">
        <w:t xml:space="preserve"> </w:t>
      </w:r>
      <w:r w:rsidR="00DB680E" w:rsidRPr="00EF42E6">
        <w:t>di lahan Desa Campursari , Kecamatan Bulu, Kabupaten Temanggung.</w:t>
      </w:r>
      <w:r w:rsidR="001A6253">
        <w:t xml:space="preserve"> Tujuan penelitian ini adalah untuk mengkaji efektifitas aplikasi </w:t>
      </w:r>
      <w:r w:rsidR="001A6253" w:rsidRPr="001A6253">
        <w:rPr>
          <w:i/>
        </w:rPr>
        <w:t>Beauveria bassiana</w:t>
      </w:r>
      <w:r w:rsidR="001A6253">
        <w:t xml:space="preserve"> </w:t>
      </w:r>
      <w:r w:rsidR="001A6253">
        <w:rPr>
          <w:color w:val="000000" w:themeColor="text1"/>
        </w:rPr>
        <w:t xml:space="preserve">dalam menekan populasi wereng batang coklat maupun walang sangit pada tanaman padi dan untuk mengetahui produksi tanaman padi. </w:t>
      </w:r>
      <w:r w:rsidR="00E43CC1" w:rsidRPr="00C253FF">
        <w:rPr>
          <w:color w:val="000000" w:themeColor="text1"/>
        </w:rPr>
        <w:t>Penelitian menggunakan</w:t>
      </w:r>
      <w:r w:rsidR="001A6253">
        <w:rPr>
          <w:color w:val="000000" w:themeColor="text1"/>
        </w:rPr>
        <w:t xml:space="preserve"> rancangan acak lengkap</w:t>
      </w:r>
      <w:r w:rsidR="00D15D2C">
        <w:rPr>
          <w:color w:val="000000" w:themeColor="text1"/>
        </w:rPr>
        <w:t xml:space="preserve"> (RAL) pola faktorial yang terdiri dari 2 faktor</w:t>
      </w:r>
      <w:r w:rsidR="00E43CC1" w:rsidRPr="00C253FF">
        <w:rPr>
          <w:color w:val="000000" w:themeColor="text1"/>
        </w:rPr>
        <w:t>.</w:t>
      </w:r>
      <w:r w:rsidR="00E43CC1" w:rsidRPr="00E43CC1">
        <w:t xml:space="preserve"> </w:t>
      </w:r>
      <w:r w:rsidR="00E43CC1">
        <w:t>P</w:t>
      </w:r>
      <w:r w:rsidR="00E7100F" w:rsidRPr="00EF42E6">
        <w:t xml:space="preserve">erlakuan pertama </w:t>
      </w:r>
      <w:r w:rsidR="00E43CC1" w:rsidRPr="00C253FF">
        <w:rPr>
          <w:color w:val="000000" w:themeColor="text1"/>
        </w:rPr>
        <w:t xml:space="preserve">yaitu aplikasi </w:t>
      </w:r>
      <w:r w:rsidR="00E7100F" w:rsidRPr="00EF42E6">
        <w:rPr>
          <w:i/>
        </w:rPr>
        <w:t>Beauveria bassiana</w:t>
      </w:r>
      <w:r w:rsidR="009765F8">
        <w:t xml:space="preserve"> </w:t>
      </w:r>
      <w:r w:rsidR="00E43CC1" w:rsidRPr="00EF42E6">
        <w:t xml:space="preserve">dosis </w:t>
      </w:r>
      <w:r w:rsidR="009765F8">
        <w:t xml:space="preserve">(kontrol) 0, 100, 150 </w:t>
      </w:r>
      <w:r w:rsidR="00E43CC1" w:rsidRPr="00C253FF">
        <w:rPr>
          <w:color w:val="000000" w:themeColor="text1"/>
        </w:rPr>
        <w:t>dan</w:t>
      </w:r>
      <w:r w:rsidR="00E43CC1" w:rsidRPr="00E43CC1">
        <w:rPr>
          <w:color w:val="00B050"/>
        </w:rPr>
        <w:t xml:space="preserve"> </w:t>
      </w:r>
      <w:r w:rsidR="009765F8">
        <w:t>200 g/</w:t>
      </w:r>
      <w:r w:rsidR="00DC0F85">
        <w:t xml:space="preserve">14 </w:t>
      </w:r>
      <w:r w:rsidR="00E7100F" w:rsidRPr="00EF42E6">
        <w:t xml:space="preserve">l. Perlakuan kedua </w:t>
      </w:r>
      <w:r w:rsidR="00767FF3">
        <w:t xml:space="preserve">yaitu </w:t>
      </w:r>
      <w:r w:rsidR="00E7100F" w:rsidRPr="00EF42E6">
        <w:t>interval</w:t>
      </w:r>
      <w:r w:rsidR="00291CD7" w:rsidRPr="00EF42E6">
        <w:t xml:space="preserve"> </w:t>
      </w:r>
      <w:r w:rsidR="00453C14">
        <w:t xml:space="preserve">aplikasi </w:t>
      </w:r>
      <w:r w:rsidR="00291CD7" w:rsidRPr="00EF42E6">
        <w:t>7</w:t>
      </w:r>
      <w:r w:rsidR="00453C14">
        <w:t>,</w:t>
      </w:r>
      <w:r w:rsidR="00291CD7" w:rsidRPr="00EF42E6">
        <w:t xml:space="preserve"> 10</w:t>
      </w:r>
      <w:r w:rsidR="00453C14">
        <w:t>,</w:t>
      </w:r>
      <w:r w:rsidR="00E7100F" w:rsidRPr="00EF42E6">
        <w:t xml:space="preserve"> </w:t>
      </w:r>
      <w:r w:rsidR="00E43CC1">
        <w:t xml:space="preserve">dan </w:t>
      </w:r>
      <w:r w:rsidR="00E7100F" w:rsidRPr="00EF42E6">
        <w:t>14 hari.</w:t>
      </w:r>
      <w:r w:rsidR="00291CD7" w:rsidRPr="00EF42E6">
        <w:t xml:space="preserve"> Parameter yang diamati yaitu populasi hama wereng batang </w:t>
      </w:r>
      <w:r w:rsidR="00706D54">
        <w:t>coklat, populasi walang sangit</w:t>
      </w:r>
      <w:r w:rsidR="00767FF3">
        <w:t>, tinggi tanaman, jumlah anakan dan produksi</w:t>
      </w:r>
      <w:r w:rsidR="00E43CC1">
        <w:t xml:space="preserve"> </w:t>
      </w:r>
      <w:r w:rsidR="00E43CC1" w:rsidRPr="00C253FF">
        <w:rPr>
          <w:color w:val="000000" w:themeColor="text1"/>
        </w:rPr>
        <w:t>gabah.</w:t>
      </w:r>
      <w:r w:rsidR="00706D54" w:rsidRPr="00E43CC1">
        <w:rPr>
          <w:color w:val="00B050"/>
        </w:rPr>
        <w:t xml:space="preserve"> </w:t>
      </w:r>
      <w:r w:rsidR="00291CD7" w:rsidRPr="00EF42E6">
        <w:t>Hasil penelitian menunjukkan bahwa</w:t>
      </w:r>
      <w:r w:rsidR="009765F8">
        <w:t xml:space="preserve"> </w:t>
      </w:r>
      <w:r w:rsidR="00E43CC1" w:rsidRPr="00C253FF">
        <w:rPr>
          <w:color w:val="000000" w:themeColor="text1"/>
        </w:rPr>
        <w:t>aplikasi</w:t>
      </w:r>
      <w:r w:rsidR="00E43CC1">
        <w:rPr>
          <w:color w:val="00B050"/>
        </w:rPr>
        <w:t xml:space="preserve"> </w:t>
      </w:r>
      <w:r w:rsidR="009765F8">
        <w:t>dosis 200 g/</w:t>
      </w:r>
      <w:r w:rsidR="00DC0F85">
        <w:t xml:space="preserve">14 </w:t>
      </w:r>
      <w:r w:rsidR="00767FF3">
        <w:t>l dengan interval aplikasi</w:t>
      </w:r>
      <w:r w:rsidR="00F32E21">
        <w:t xml:space="preserve"> 7 hari sekali</w:t>
      </w:r>
      <w:r w:rsidR="00F32E21" w:rsidRPr="00E43CC1">
        <w:rPr>
          <w:color w:val="FF0000"/>
        </w:rPr>
        <w:t xml:space="preserve"> </w:t>
      </w:r>
      <w:r w:rsidR="00E43CC1" w:rsidRPr="00C253FF">
        <w:rPr>
          <w:color w:val="000000" w:themeColor="text1"/>
        </w:rPr>
        <w:t xml:space="preserve">efektif </w:t>
      </w:r>
      <w:r w:rsidR="00F32E21">
        <w:t xml:space="preserve">menekan populasi hama wereng batang coklat dan hama walang sangit </w:t>
      </w:r>
      <w:r w:rsidR="00E43CC1">
        <w:t>serta menyelam</w:t>
      </w:r>
      <w:r w:rsidR="006636D5">
        <w:t>a</w:t>
      </w:r>
      <w:r w:rsidR="00E43CC1">
        <w:t>tkan produksi gabah</w:t>
      </w:r>
      <w:r w:rsidR="0046578B">
        <w:t xml:space="preserve"> sebesar </w:t>
      </w:r>
      <w:r w:rsidR="003A1F26">
        <w:rPr>
          <w:iCs/>
          <w:szCs w:val="22"/>
        </w:rPr>
        <w:t>1,20</w:t>
      </w:r>
      <w:r w:rsidR="0046578B">
        <w:rPr>
          <w:iCs/>
          <w:szCs w:val="22"/>
        </w:rPr>
        <w:t xml:space="preserve"> kg</w:t>
      </w:r>
      <w:r w:rsidR="003A1F26">
        <w:rPr>
          <w:iCs/>
          <w:szCs w:val="22"/>
        </w:rPr>
        <w:t>/m</w:t>
      </w:r>
      <w:r w:rsidR="003A1F26" w:rsidRPr="003A1F26">
        <w:rPr>
          <w:iCs/>
          <w:szCs w:val="22"/>
          <w:vertAlign w:val="superscript"/>
        </w:rPr>
        <w:t>2</w:t>
      </w:r>
      <w:r w:rsidR="003A1F26">
        <w:rPr>
          <w:iCs/>
          <w:szCs w:val="22"/>
        </w:rPr>
        <w:t xml:space="preserve"> hingga 7,02</w:t>
      </w:r>
      <w:r w:rsidR="0046578B">
        <w:rPr>
          <w:iCs/>
          <w:szCs w:val="22"/>
        </w:rPr>
        <w:t xml:space="preserve"> kg/m</w:t>
      </w:r>
      <w:r w:rsidR="0046578B" w:rsidRPr="00B76553">
        <w:rPr>
          <w:iCs/>
          <w:szCs w:val="22"/>
          <w:vertAlign w:val="superscript"/>
        </w:rPr>
        <w:t>2</w:t>
      </w:r>
      <w:r w:rsidR="0046578B">
        <w:rPr>
          <w:iCs/>
          <w:szCs w:val="22"/>
          <w:vertAlign w:val="superscript"/>
        </w:rPr>
        <w:t xml:space="preserve"> </w:t>
      </w:r>
      <w:r w:rsidR="00D16E4A">
        <w:rPr>
          <w:iCs/>
          <w:szCs w:val="22"/>
        </w:rPr>
        <w:t>b</w:t>
      </w:r>
      <w:r w:rsidR="0046578B" w:rsidRPr="00C64157">
        <w:rPr>
          <w:iCs/>
          <w:szCs w:val="22"/>
        </w:rPr>
        <w:t xml:space="preserve">ergantung </w:t>
      </w:r>
      <w:r w:rsidR="0046578B">
        <w:rPr>
          <w:iCs/>
          <w:szCs w:val="22"/>
        </w:rPr>
        <w:t>dosis aplikasi</w:t>
      </w:r>
      <w:r w:rsidR="00F32E21">
        <w:t>.</w:t>
      </w:r>
      <w:r w:rsidR="003F35A5">
        <w:t xml:space="preserve"> </w:t>
      </w:r>
    </w:p>
    <w:p w:rsidR="003B4792" w:rsidRPr="00EF42E6" w:rsidRDefault="003B4792" w:rsidP="003B4792">
      <w:pPr>
        <w:pStyle w:val="NormalWeb"/>
        <w:spacing w:before="0" w:beforeAutospacing="0" w:after="0" w:line="240" w:lineRule="auto"/>
        <w:ind w:firstLine="567"/>
        <w:jc w:val="both"/>
      </w:pPr>
    </w:p>
    <w:p w:rsidR="00392089" w:rsidRPr="00F259D8" w:rsidRDefault="00291CD7" w:rsidP="007F1475">
      <w:pPr>
        <w:pStyle w:val="NormalWeb"/>
        <w:spacing w:before="0" w:beforeAutospacing="0" w:line="240" w:lineRule="auto"/>
        <w:ind w:left="2127" w:hanging="1843"/>
        <w:jc w:val="both"/>
        <w:sectPr w:rsidR="00392089" w:rsidRPr="00F259D8" w:rsidSect="0034327A">
          <w:pgSz w:w="11906" w:h="16838"/>
          <w:pgMar w:top="2268" w:right="1701" w:bottom="2268" w:left="2268" w:header="709" w:footer="709" w:gutter="0"/>
          <w:cols w:space="708"/>
          <w:docGrid w:linePitch="360"/>
        </w:sectPr>
      </w:pPr>
      <w:r w:rsidRPr="00F259D8">
        <w:rPr>
          <w:b/>
        </w:rPr>
        <w:t>Kata kunci</w:t>
      </w:r>
      <w:r w:rsidRPr="00F259D8">
        <w:t xml:space="preserve"> : Wereng, walang sangit, </w:t>
      </w:r>
      <w:r w:rsidRPr="00F259D8">
        <w:rPr>
          <w:i/>
        </w:rPr>
        <w:t>Beauveria</w:t>
      </w:r>
      <w:r w:rsidR="00FF63BB" w:rsidRPr="00F259D8">
        <w:t>, dosis, interval</w:t>
      </w:r>
      <w:r w:rsidR="00560213" w:rsidRPr="00F259D8">
        <w:t xml:space="preserve"> aplikasi</w:t>
      </w:r>
    </w:p>
    <w:p w:rsidR="00285069" w:rsidRPr="00706D54" w:rsidRDefault="00706D54" w:rsidP="00316347">
      <w:pPr>
        <w:tabs>
          <w:tab w:val="left" w:pos="2835"/>
        </w:tabs>
        <w:spacing w:line="360" w:lineRule="auto"/>
        <w:rPr>
          <w:rFonts w:ascii="Times New Roman" w:hAnsi="Times New Roman" w:cs="Times New Roman"/>
          <w:sz w:val="24"/>
          <w:szCs w:val="24"/>
          <w:lang w:eastAsia="id-ID"/>
        </w:rPr>
        <w:sectPr w:rsidR="00285069" w:rsidRPr="00706D54" w:rsidSect="0034327A">
          <w:type w:val="continuous"/>
          <w:pgSz w:w="11906" w:h="16838"/>
          <w:pgMar w:top="2268" w:right="1701" w:bottom="2268" w:left="2268" w:header="709" w:footer="709" w:gutter="0"/>
          <w:cols w:space="708"/>
          <w:docGrid w:linePitch="360"/>
        </w:sectPr>
      </w:pPr>
      <w:r>
        <w:rPr>
          <w:rFonts w:ascii="Times New Roman" w:hAnsi="Times New Roman" w:cs="Times New Roman"/>
          <w:sz w:val="24"/>
          <w:szCs w:val="24"/>
          <w:lang w:eastAsia="id-ID"/>
        </w:rPr>
        <w:lastRenderedPageBreak/>
        <w:tab/>
      </w:r>
      <w:r>
        <w:rPr>
          <w:rFonts w:ascii="Times New Roman" w:hAnsi="Times New Roman" w:cs="Times New Roman"/>
          <w:sz w:val="24"/>
          <w:szCs w:val="24"/>
          <w:lang w:eastAsia="id-ID"/>
        </w:rPr>
        <w:tab/>
      </w:r>
    </w:p>
    <w:p w:rsidR="00B1192B" w:rsidRPr="00E318DD" w:rsidRDefault="00FB30C0" w:rsidP="00F259D8">
      <w:pPr>
        <w:spacing w:after="0" w:line="480" w:lineRule="auto"/>
        <w:jc w:val="center"/>
        <w:rPr>
          <w:rFonts w:ascii="Times New Roman" w:hAnsi="Times New Roman" w:cs="Times New Roman"/>
          <w:b/>
          <w:sz w:val="24"/>
          <w:szCs w:val="24"/>
          <w:lang w:eastAsia="id-ID"/>
        </w:rPr>
      </w:pPr>
      <w:r w:rsidRPr="00E318DD">
        <w:rPr>
          <w:rFonts w:ascii="Times New Roman" w:hAnsi="Times New Roman" w:cs="Times New Roman"/>
          <w:b/>
          <w:sz w:val="24"/>
          <w:szCs w:val="24"/>
          <w:lang w:eastAsia="id-ID"/>
        </w:rPr>
        <w:lastRenderedPageBreak/>
        <w:t>PENDAHULUAN</w:t>
      </w:r>
    </w:p>
    <w:p w:rsidR="00CA0FA6" w:rsidRPr="00F259D8" w:rsidRDefault="00FC6C13" w:rsidP="00F259D8">
      <w:pPr>
        <w:spacing w:before="120" w:after="120" w:line="360" w:lineRule="auto"/>
        <w:ind w:firstLine="567"/>
        <w:jc w:val="both"/>
        <w:rPr>
          <w:rFonts w:ascii="Times New Roman" w:hAnsi="Times New Roman" w:cs="Times New Roman"/>
          <w:color w:val="000000" w:themeColor="text1"/>
          <w:sz w:val="24"/>
          <w:szCs w:val="24"/>
          <w:shd w:val="clear" w:color="auto" w:fill="FFFFFF"/>
        </w:rPr>
      </w:pPr>
      <w:r w:rsidRPr="00E318DD">
        <w:rPr>
          <w:rFonts w:ascii="Times New Roman" w:hAnsi="Times New Roman" w:cs="Times New Roman"/>
          <w:sz w:val="24"/>
          <w:szCs w:val="24"/>
          <w:shd w:val="clear" w:color="auto" w:fill="FFFFFF"/>
        </w:rPr>
        <w:t xml:space="preserve">Tanaman padi </w:t>
      </w:r>
      <w:r w:rsidRPr="00E318DD">
        <w:rPr>
          <w:rFonts w:ascii="Times New Roman" w:hAnsi="Times New Roman" w:cs="Times New Roman"/>
          <w:sz w:val="24"/>
          <w:szCs w:val="24"/>
        </w:rPr>
        <w:t xml:space="preserve">merupakan komoditas strategis yang tetap mendapat prioritas penanganan dalam pembangunan pertanian di Indonesia, padi menjadi salah satu sumber karbohidrat yang dikonsumsi sebagian besar penduduk di dunia, dikarenakan padi termasuk jenis tanaman </w:t>
      </w:r>
      <w:r w:rsidR="0083375F">
        <w:rPr>
          <w:rFonts w:ascii="Times New Roman" w:hAnsi="Times New Roman" w:cs="Times New Roman"/>
          <w:sz w:val="24"/>
          <w:szCs w:val="24"/>
        </w:rPr>
        <w:t xml:space="preserve">yang menghasilkan bahan pangan. </w:t>
      </w:r>
      <w:r w:rsidRPr="00E318DD">
        <w:rPr>
          <w:rFonts w:ascii="Times New Roman" w:hAnsi="Times New Roman" w:cs="Times New Roman"/>
          <w:sz w:val="24"/>
          <w:szCs w:val="24"/>
        </w:rPr>
        <w:t>Kandungan gizi yang tinggi</w:t>
      </w:r>
      <w:r w:rsidR="002471C7" w:rsidRPr="00E318DD">
        <w:rPr>
          <w:rFonts w:ascii="Times New Roman" w:hAnsi="Times New Roman" w:cs="Times New Roman"/>
          <w:sz w:val="24"/>
          <w:szCs w:val="24"/>
        </w:rPr>
        <w:t xml:space="preserve"> </w:t>
      </w:r>
      <w:r w:rsidRPr="00E318DD">
        <w:rPr>
          <w:rFonts w:ascii="Times New Roman" w:hAnsi="Times New Roman" w:cs="Times New Roman"/>
          <w:sz w:val="24"/>
          <w:szCs w:val="24"/>
        </w:rPr>
        <w:t xml:space="preserve">menjadikan kebutuhan beras setiap tahun semakin bertambah seiring dengan laju pertumbuhan penduduk, sehingga tanaman padi sebagai salah satu bidang pertanian yang digalakan di wilayah Indonesia. </w:t>
      </w:r>
      <w:r w:rsidR="009D7C61">
        <w:rPr>
          <w:rFonts w:ascii="Times New Roman" w:hAnsi="Times New Roman" w:cs="Times New Roman"/>
          <w:sz w:val="24"/>
          <w:szCs w:val="24"/>
        </w:rPr>
        <w:t>P</w:t>
      </w:r>
      <w:r w:rsidR="000763BA" w:rsidRPr="00E318DD">
        <w:rPr>
          <w:rFonts w:ascii="Times New Roman" w:eastAsia="Times New Roman" w:hAnsi="Times New Roman" w:cs="Times New Roman"/>
          <w:sz w:val="24"/>
          <w:szCs w:val="24"/>
        </w:rPr>
        <w:t>roduksi beras</w:t>
      </w:r>
      <w:r w:rsidR="000763BA" w:rsidRPr="00E318DD">
        <w:rPr>
          <w:rFonts w:ascii="Times New Roman" w:hAnsi="Times New Roman" w:cs="Times New Roman"/>
          <w:sz w:val="24"/>
          <w:szCs w:val="24"/>
        </w:rPr>
        <w:t xml:space="preserve"> </w:t>
      </w:r>
      <w:r w:rsidR="009D7C61" w:rsidRPr="00C253FF">
        <w:rPr>
          <w:rFonts w:ascii="Times New Roman" w:hAnsi="Times New Roman" w:cs="Times New Roman"/>
          <w:color w:val="000000" w:themeColor="text1"/>
          <w:sz w:val="24"/>
          <w:szCs w:val="24"/>
        </w:rPr>
        <w:t>mengalami</w:t>
      </w:r>
      <w:r w:rsidR="009D7C61">
        <w:rPr>
          <w:rFonts w:ascii="Times New Roman" w:hAnsi="Times New Roman" w:cs="Times New Roman"/>
          <w:sz w:val="24"/>
          <w:szCs w:val="24"/>
        </w:rPr>
        <w:t xml:space="preserve"> </w:t>
      </w:r>
      <w:r w:rsidR="009D7C61">
        <w:rPr>
          <w:rFonts w:ascii="Times New Roman" w:eastAsia="Times New Roman" w:hAnsi="Times New Roman" w:cs="Times New Roman"/>
          <w:sz w:val="24"/>
          <w:szCs w:val="24"/>
        </w:rPr>
        <w:t>p</w:t>
      </w:r>
      <w:r w:rsidR="000763BA" w:rsidRPr="00E318DD">
        <w:rPr>
          <w:rFonts w:ascii="Times New Roman" w:eastAsia="Times New Roman" w:hAnsi="Times New Roman" w:cs="Times New Roman"/>
          <w:sz w:val="24"/>
          <w:szCs w:val="24"/>
        </w:rPr>
        <w:t>enurun</w:t>
      </w:r>
      <w:r w:rsidR="00C253FF">
        <w:rPr>
          <w:rFonts w:ascii="Times New Roman" w:eastAsia="Times New Roman" w:hAnsi="Times New Roman" w:cs="Times New Roman"/>
          <w:sz w:val="24"/>
          <w:szCs w:val="24"/>
        </w:rPr>
        <w:t xml:space="preserve">an, </w:t>
      </w:r>
      <w:r w:rsidR="009D7C61" w:rsidRPr="00C253FF">
        <w:rPr>
          <w:rFonts w:ascii="Times New Roman" w:eastAsia="Times New Roman" w:hAnsi="Times New Roman" w:cs="Times New Roman"/>
          <w:color w:val="000000" w:themeColor="text1"/>
          <w:sz w:val="24"/>
          <w:szCs w:val="24"/>
        </w:rPr>
        <w:t xml:space="preserve">tetapi permintaan </w:t>
      </w:r>
      <w:r w:rsidR="000763BA" w:rsidRPr="00E318DD">
        <w:rPr>
          <w:rFonts w:ascii="Times New Roman" w:eastAsia="Times New Roman" w:hAnsi="Times New Roman" w:cs="Times New Roman"/>
          <w:sz w:val="24"/>
          <w:szCs w:val="24"/>
        </w:rPr>
        <w:t>konsumsi beras</w:t>
      </w:r>
      <w:r w:rsidR="000763BA" w:rsidRPr="00E318DD">
        <w:rPr>
          <w:rFonts w:ascii="Times New Roman" w:hAnsi="Times New Roman" w:cs="Times New Roman"/>
          <w:sz w:val="24"/>
          <w:szCs w:val="24"/>
        </w:rPr>
        <w:t xml:space="preserve"> </w:t>
      </w:r>
      <w:r w:rsidR="000763BA" w:rsidRPr="00E318DD">
        <w:rPr>
          <w:rFonts w:ascii="Times New Roman" w:eastAsia="Times New Roman" w:hAnsi="Times New Roman" w:cs="Times New Roman"/>
          <w:sz w:val="24"/>
          <w:szCs w:val="24"/>
        </w:rPr>
        <w:t>meningkat</w:t>
      </w:r>
      <w:r w:rsidR="000763BA" w:rsidRPr="00E318DD">
        <w:rPr>
          <w:rFonts w:ascii="Times New Roman" w:hAnsi="Times New Roman" w:cs="Times New Roman"/>
          <w:sz w:val="24"/>
          <w:szCs w:val="24"/>
        </w:rPr>
        <w:t xml:space="preserve">. </w:t>
      </w:r>
      <w:r w:rsidR="000763BA" w:rsidRPr="00E318DD">
        <w:rPr>
          <w:rFonts w:ascii="Times New Roman" w:eastAsia="Times New Roman" w:hAnsi="Times New Roman" w:cs="Times New Roman"/>
          <w:sz w:val="24"/>
          <w:szCs w:val="24"/>
        </w:rPr>
        <w:t>Penyebab menurunnya produksi padi</w:t>
      </w:r>
      <w:r w:rsidR="000763BA" w:rsidRPr="00E318DD">
        <w:rPr>
          <w:rFonts w:ascii="Times New Roman" w:hAnsi="Times New Roman" w:cs="Times New Roman"/>
          <w:sz w:val="24"/>
          <w:szCs w:val="24"/>
        </w:rPr>
        <w:t xml:space="preserve"> </w:t>
      </w:r>
      <w:r w:rsidR="000763BA" w:rsidRPr="00E318DD">
        <w:rPr>
          <w:rFonts w:ascii="Times New Roman" w:eastAsia="Times New Roman" w:hAnsi="Times New Roman" w:cs="Times New Roman"/>
          <w:sz w:val="24"/>
          <w:szCs w:val="24"/>
        </w:rPr>
        <w:t xml:space="preserve">diantaranya disebabkan oleh timbulnya serangan hama, </w:t>
      </w:r>
      <w:r w:rsidR="000763BA" w:rsidRPr="00E318DD">
        <w:rPr>
          <w:rFonts w:ascii="Times New Roman" w:hAnsi="Times New Roman" w:cs="Times New Roman"/>
          <w:sz w:val="24"/>
          <w:szCs w:val="24"/>
        </w:rPr>
        <w:t>diantaranya serangan wereng batang coklat dan walang sangit yang mengakibatkan kerusakan hingga besarnya mencapai</w:t>
      </w:r>
      <w:r w:rsidR="0009080B">
        <w:rPr>
          <w:rFonts w:ascii="Times New Roman" w:hAnsi="Times New Roman" w:cs="Times New Roman"/>
          <w:sz w:val="24"/>
          <w:szCs w:val="24"/>
        </w:rPr>
        <w:t xml:space="preserve"> 50% produksi padi setiap panen. </w:t>
      </w:r>
      <w:r w:rsidR="009D7C61" w:rsidRPr="00C253FF">
        <w:rPr>
          <w:rFonts w:ascii="Times New Roman" w:hAnsi="Times New Roman" w:cs="Times New Roman"/>
          <w:color w:val="000000" w:themeColor="text1"/>
          <w:sz w:val="24"/>
          <w:szCs w:val="24"/>
          <w:shd w:val="clear" w:color="auto" w:fill="FFFFFF"/>
        </w:rPr>
        <w:t xml:space="preserve">Serangan </w:t>
      </w:r>
      <w:r w:rsidR="00313E4E" w:rsidRPr="00C253FF">
        <w:rPr>
          <w:rFonts w:ascii="Times New Roman" w:hAnsi="Times New Roman" w:cs="Times New Roman"/>
          <w:color w:val="000000" w:themeColor="text1"/>
          <w:sz w:val="24"/>
          <w:szCs w:val="24"/>
          <w:shd w:val="clear" w:color="auto" w:fill="FFFFFF"/>
        </w:rPr>
        <w:t>hama wereng batang coklat dan walang sangit</w:t>
      </w:r>
      <w:r w:rsidR="009D7C61" w:rsidRPr="00C253FF">
        <w:rPr>
          <w:rFonts w:ascii="Times New Roman" w:hAnsi="Times New Roman" w:cs="Times New Roman"/>
          <w:color w:val="000000" w:themeColor="text1"/>
          <w:sz w:val="24"/>
          <w:szCs w:val="24"/>
          <w:shd w:val="clear" w:color="auto" w:fill="FFFFFF"/>
        </w:rPr>
        <w:t>, sangat terkait dengan kondisi cuaca</w:t>
      </w:r>
      <w:r w:rsidR="00313E4E" w:rsidRPr="00C253FF">
        <w:rPr>
          <w:rFonts w:ascii="Times New Roman" w:hAnsi="Times New Roman" w:cs="Times New Roman"/>
          <w:color w:val="000000" w:themeColor="text1"/>
          <w:sz w:val="24"/>
          <w:szCs w:val="24"/>
          <w:shd w:val="clear" w:color="auto" w:fill="FFFFFF"/>
        </w:rPr>
        <w:t>.</w:t>
      </w:r>
      <w:r w:rsidR="00A27C74" w:rsidRPr="00C253FF">
        <w:rPr>
          <w:rFonts w:ascii="Times New Roman" w:hAnsi="Times New Roman" w:cs="Times New Roman"/>
          <w:color w:val="000000" w:themeColor="text1"/>
          <w:sz w:val="24"/>
          <w:szCs w:val="24"/>
          <w:shd w:val="clear" w:color="auto" w:fill="FFFFFF"/>
        </w:rPr>
        <w:t xml:space="preserve"> </w:t>
      </w:r>
      <w:r w:rsidR="00A27C74" w:rsidRPr="00E318DD">
        <w:rPr>
          <w:rFonts w:ascii="Times New Roman" w:hAnsi="Times New Roman" w:cs="Times New Roman"/>
          <w:sz w:val="24"/>
          <w:szCs w:val="24"/>
          <w:shd w:val="clear" w:color="auto" w:fill="FFFFFF"/>
        </w:rPr>
        <w:t>Kondisi cuaca yang tidak stabil merupakan faktor utama munculnya</w:t>
      </w:r>
      <w:r w:rsidR="00A27C74">
        <w:rPr>
          <w:rFonts w:ascii="Times New Roman" w:hAnsi="Times New Roman" w:cs="Times New Roman"/>
          <w:sz w:val="24"/>
          <w:szCs w:val="24"/>
          <w:shd w:val="clear" w:color="auto" w:fill="FFFFFF"/>
        </w:rPr>
        <w:t xml:space="preserve"> hama tersebut.</w:t>
      </w:r>
      <w:r w:rsidR="00A27C74">
        <w:rPr>
          <w:rFonts w:ascii="Times New Roman" w:hAnsi="Times New Roman" w:cs="Times New Roman"/>
          <w:color w:val="000000" w:themeColor="text1"/>
          <w:sz w:val="24"/>
          <w:szCs w:val="24"/>
          <w:shd w:val="clear" w:color="auto" w:fill="FFFFFF"/>
        </w:rPr>
        <w:t xml:space="preserve"> </w:t>
      </w:r>
      <w:r w:rsidR="00CA0FA6">
        <w:rPr>
          <w:rFonts w:ascii="Times New Roman" w:hAnsi="Times New Roman" w:cs="Times New Roman"/>
          <w:sz w:val="24"/>
          <w:szCs w:val="24"/>
        </w:rPr>
        <w:t>W</w:t>
      </w:r>
      <w:r w:rsidR="00313E4E" w:rsidRPr="00CA0FA6">
        <w:rPr>
          <w:rFonts w:ascii="Times New Roman" w:hAnsi="Times New Roman" w:cs="Times New Roman"/>
          <w:sz w:val="24"/>
          <w:szCs w:val="24"/>
        </w:rPr>
        <w:t xml:space="preserve">ereng batang coklat berkembangbiak dengan baik pada kondisi cuaca </w:t>
      </w:r>
      <w:r w:rsidR="00CA0FA6">
        <w:rPr>
          <w:rFonts w:ascii="Times New Roman" w:hAnsi="Times New Roman" w:cs="Times New Roman"/>
          <w:sz w:val="24"/>
          <w:szCs w:val="24"/>
        </w:rPr>
        <w:t xml:space="preserve">panas dan </w:t>
      </w:r>
      <w:r w:rsidR="00313E4E" w:rsidRPr="00CA0FA6">
        <w:rPr>
          <w:rFonts w:ascii="Times New Roman" w:hAnsi="Times New Roman" w:cs="Times New Roman"/>
          <w:sz w:val="24"/>
          <w:szCs w:val="24"/>
        </w:rPr>
        <w:t>basah</w:t>
      </w:r>
      <w:r w:rsidR="00313E4E" w:rsidRPr="00E318DD">
        <w:rPr>
          <w:rFonts w:ascii="Times New Roman" w:hAnsi="Times New Roman" w:cs="Times New Roman"/>
          <w:sz w:val="24"/>
          <w:szCs w:val="24"/>
        </w:rPr>
        <w:t xml:space="preserve">. </w:t>
      </w:r>
      <w:r w:rsidR="00CA0FA6" w:rsidRPr="00C253FF">
        <w:rPr>
          <w:rFonts w:ascii="Times New Roman" w:hAnsi="Times New Roman" w:cs="Times New Roman"/>
          <w:color w:val="000000" w:themeColor="text1"/>
          <w:sz w:val="24"/>
          <w:szCs w:val="24"/>
        </w:rPr>
        <w:t xml:space="preserve">Oleh karenanya, serangan wereng coklat pada musim kemarau basah lebih parah dibanding musim penghujan. </w:t>
      </w:r>
      <w:r w:rsidR="00313E4E" w:rsidRPr="00C253FF">
        <w:rPr>
          <w:rFonts w:ascii="Times New Roman" w:hAnsi="Times New Roman" w:cs="Times New Roman"/>
          <w:color w:val="000000" w:themeColor="text1"/>
          <w:sz w:val="24"/>
          <w:szCs w:val="24"/>
        </w:rPr>
        <w:t xml:space="preserve">Serangan wereng </w:t>
      </w:r>
      <w:r w:rsidR="00313E4E" w:rsidRPr="00C253FF">
        <w:rPr>
          <w:rFonts w:ascii="Times New Roman" w:hAnsi="Times New Roman" w:cs="Times New Roman"/>
          <w:color w:val="000000" w:themeColor="text1"/>
          <w:sz w:val="24"/>
          <w:szCs w:val="24"/>
        </w:rPr>
        <w:lastRenderedPageBreak/>
        <w:t>batang coklat sangat berpotensi mengganggu kestabilan produ</w:t>
      </w:r>
      <w:r w:rsidR="00313E4E" w:rsidRPr="00E318DD">
        <w:rPr>
          <w:rFonts w:ascii="Times New Roman" w:hAnsi="Times New Roman" w:cs="Times New Roman"/>
          <w:sz w:val="24"/>
          <w:szCs w:val="24"/>
        </w:rPr>
        <w:t>ksi padi</w:t>
      </w:r>
      <w:r w:rsidR="002471C7" w:rsidRPr="00E318DD">
        <w:rPr>
          <w:rFonts w:ascii="Times New Roman" w:hAnsi="Times New Roman" w:cs="Times New Roman"/>
          <w:sz w:val="24"/>
          <w:szCs w:val="24"/>
        </w:rPr>
        <w:t xml:space="preserve"> (Untung, 2007)</w:t>
      </w:r>
      <w:r w:rsidR="00313E4E" w:rsidRPr="00E318DD">
        <w:rPr>
          <w:rFonts w:ascii="Times New Roman" w:hAnsi="Times New Roman" w:cs="Times New Roman"/>
          <w:sz w:val="24"/>
          <w:szCs w:val="24"/>
        </w:rPr>
        <w:t xml:space="preserve">. </w:t>
      </w:r>
    </w:p>
    <w:p w:rsidR="0034327A" w:rsidRPr="00E318DD" w:rsidRDefault="00313E4E" w:rsidP="00F259D8">
      <w:pPr>
        <w:spacing w:before="120" w:after="120" w:line="360" w:lineRule="auto"/>
        <w:ind w:firstLine="567"/>
        <w:jc w:val="both"/>
        <w:rPr>
          <w:rFonts w:ascii="Times New Roman" w:hAnsi="Times New Roman" w:cs="Times New Roman"/>
        </w:rPr>
      </w:pPr>
      <w:r w:rsidRPr="00E318DD">
        <w:rPr>
          <w:rFonts w:ascii="Times New Roman" w:hAnsi="Times New Roman" w:cs="Times New Roman"/>
          <w:sz w:val="24"/>
          <w:szCs w:val="24"/>
        </w:rPr>
        <w:t>Hama walang sangit merupakan hama yang menyerang tanaman padi saat memasuki mas</w:t>
      </w:r>
      <w:r w:rsidR="00F259D8">
        <w:rPr>
          <w:rFonts w:ascii="Times New Roman" w:hAnsi="Times New Roman" w:cs="Times New Roman"/>
          <w:sz w:val="24"/>
          <w:szCs w:val="24"/>
        </w:rPr>
        <w:t xml:space="preserve">a pembungaan hingga masak susu. </w:t>
      </w:r>
      <w:r w:rsidRPr="00E318DD">
        <w:rPr>
          <w:rFonts w:ascii="Times New Roman" w:hAnsi="Times New Roman" w:cs="Times New Roman"/>
          <w:sz w:val="24"/>
          <w:szCs w:val="24"/>
        </w:rPr>
        <w:t>Walang san</w:t>
      </w:r>
      <w:r w:rsidR="00F259D8">
        <w:rPr>
          <w:rFonts w:ascii="Times New Roman" w:hAnsi="Times New Roman" w:cs="Times New Roman"/>
          <w:sz w:val="24"/>
          <w:szCs w:val="24"/>
        </w:rPr>
        <w:t>git dapat mengakibatkan bulir gabah tanaman menjadi hampa</w:t>
      </w:r>
      <w:r w:rsidRPr="00E318DD">
        <w:rPr>
          <w:rFonts w:ascii="Times New Roman" w:hAnsi="Times New Roman" w:cs="Times New Roman"/>
          <w:sz w:val="24"/>
          <w:szCs w:val="24"/>
        </w:rPr>
        <w:t xml:space="preserve"> sampai tidak berbuah kembali</w:t>
      </w:r>
      <w:r w:rsidR="0034327A" w:rsidRPr="00E318DD">
        <w:rPr>
          <w:rFonts w:ascii="Times New Roman" w:hAnsi="Times New Roman" w:cs="Times New Roman"/>
          <w:sz w:val="24"/>
          <w:szCs w:val="24"/>
        </w:rPr>
        <w:t xml:space="preserve"> (Tulung, 2004)</w:t>
      </w:r>
      <w:r w:rsidRPr="00E318DD">
        <w:rPr>
          <w:rFonts w:ascii="Times New Roman" w:hAnsi="Times New Roman" w:cs="Times New Roman"/>
          <w:sz w:val="24"/>
          <w:szCs w:val="24"/>
        </w:rPr>
        <w:t xml:space="preserve">. </w:t>
      </w:r>
      <w:r w:rsidR="007F6EE6" w:rsidRPr="00E318DD">
        <w:rPr>
          <w:rFonts w:ascii="Times New Roman" w:hAnsi="Times New Roman" w:cs="Times New Roman"/>
          <w:color w:val="000000" w:themeColor="text1"/>
          <w:sz w:val="24"/>
          <w:szCs w:val="24"/>
          <w:shd w:val="clear" w:color="auto" w:fill="FFFFFF"/>
        </w:rPr>
        <w:t>K</w:t>
      </w:r>
      <w:r w:rsidRPr="00E318DD">
        <w:rPr>
          <w:rFonts w:ascii="Times New Roman" w:hAnsi="Times New Roman" w:cs="Times New Roman"/>
          <w:color w:val="000000" w:themeColor="text1"/>
          <w:sz w:val="24"/>
          <w:szCs w:val="24"/>
          <w:shd w:val="clear" w:color="auto" w:fill="FFFFFF"/>
        </w:rPr>
        <w:t>ehadiran</w:t>
      </w:r>
      <w:r w:rsidR="007F6EE6">
        <w:rPr>
          <w:rFonts w:ascii="Times New Roman" w:hAnsi="Times New Roman" w:cs="Times New Roman"/>
          <w:color w:val="000000" w:themeColor="text1"/>
          <w:sz w:val="24"/>
          <w:szCs w:val="24"/>
          <w:shd w:val="clear" w:color="auto" w:fill="FFFFFF"/>
        </w:rPr>
        <w:t xml:space="preserve"> </w:t>
      </w:r>
      <w:r w:rsidR="00CA0FA6">
        <w:rPr>
          <w:rFonts w:ascii="Times New Roman" w:hAnsi="Times New Roman" w:cs="Times New Roman"/>
          <w:color w:val="000000" w:themeColor="text1"/>
          <w:sz w:val="24"/>
          <w:szCs w:val="24"/>
          <w:shd w:val="clear" w:color="auto" w:fill="FFFFFF"/>
        </w:rPr>
        <w:t xml:space="preserve">hama </w:t>
      </w:r>
      <w:r w:rsidR="007F6EE6">
        <w:rPr>
          <w:rFonts w:ascii="Times New Roman" w:hAnsi="Times New Roman" w:cs="Times New Roman"/>
          <w:color w:val="000000" w:themeColor="text1"/>
          <w:sz w:val="24"/>
          <w:szCs w:val="24"/>
          <w:shd w:val="clear" w:color="auto" w:fill="FFFFFF"/>
        </w:rPr>
        <w:t xml:space="preserve">perlu </w:t>
      </w:r>
      <w:r w:rsidRPr="00E318DD">
        <w:rPr>
          <w:rFonts w:ascii="Times New Roman" w:hAnsi="Times New Roman" w:cs="Times New Roman"/>
          <w:color w:val="000000" w:themeColor="text1"/>
          <w:sz w:val="24"/>
          <w:szCs w:val="24"/>
          <w:shd w:val="clear" w:color="auto" w:fill="FFFFFF"/>
        </w:rPr>
        <w:t>dikendalikan, apabila populasinya telah melebihi batas ambang ekonomi</w:t>
      </w:r>
      <w:r w:rsidRPr="00E318DD">
        <w:rPr>
          <w:rFonts w:ascii="Times New Roman" w:hAnsi="Times New Roman" w:cs="Times New Roman"/>
          <w:sz w:val="24"/>
          <w:szCs w:val="24"/>
          <w:shd w:val="clear" w:color="auto" w:fill="FFFFFF"/>
        </w:rPr>
        <w:t xml:space="preserve">. </w:t>
      </w:r>
      <w:r w:rsidRPr="00E318DD">
        <w:rPr>
          <w:rFonts w:ascii="Times New Roman" w:hAnsi="Times New Roman" w:cs="Times New Roman"/>
          <w:sz w:val="24"/>
          <w:szCs w:val="24"/>
        </w:rPr>
        <w:t xml:space="preserve">Beberapa teknologi yang dikembangkan untuk mengurangi ketergantungan insektisida kimia antara lain adalah pemanfaatan musuh alami, baik berupa </w:t>
      </w:r>
      <w:r w:rsidRPr="00E318DD">
        <w:rPr>
          <w:rFonts w:ascii="Times New Roman" w:hAnsi="Times New Roman" w:cs="Times New Roman"/>
          <w:sz w:val="24"/>
          <w:szCs w:val="24"/>
          <w:lang w:eastAsia="id-ID"/>
        </w:rPr>
        <w:t>parasitoid, predator dan patogen.</w:t>
      </w:r>
      <w:r w:rsidR="00EF42E6" w:rsidRPr="00E318DD">
        <w:rPr>
          <w:rFonts w:ascii="Times New Roman" w:hAnsi="Times New Roman" w:cs="Times New Roman"/>
          <w:sz w:val="24"/>
          <w:szCs w:val="24"/>
          <w:lang w:eastAsia="id-ID"/>
        </w:rPr>
        <w:t xml:space="preserve"> Salah satu patogen yang dikembangkan untuk pengendalian wereng batang coklat dan walang sangit adalah cendawan </w:t>
      </w:r>
      <w:r w:rsidR="00EF42E6" w:rsidRPr="00E318DD">
        <w:rPr>
          <w:rFonts w:ascii="Times New Roman" w:hAnsi="Times New Roman" w:cs="Times New Roman"/>
          <w:i/>
          <w:sz w:val="24"/>
          <w:szCs w:val="24"/>
          <w:lang w:eastAsia="id-ID"/>
        </w:rPr>
        <w:t>Beauveria bassiana</w:t>
      </w:r>
      <w:r w:rsidR="00EF42E6" w:rsidRPr="00E318DD">
        <w:rPr>
          <w:rFonts w:ascii="Times New Roman" w:hAnsi="Times New Roman" w:cs="Times New Roman"/>
          <w:sz w:val="24"/>
          <w:szCs w:val="24"/>
          <w:lang w:eastAsia="id-ID"/>
        </w:rPr>
        <w:t xml:space="preserve"> yang dapat digunakan sebagai biopestisida </w:t>
      </w:r>
      <w:r w:rsidR="00A27C74">
        <w:rPr>
          <w:rFonts w:ascii="Times New Roman" w:hAnsi="Times New Roman" w:cs="Times New Roman"/>
          <w:sz w:val="24"/>
          <w:szCs w:val="24"/>
          <w:lang w:eastAsia="id-ID"/>
        </w:rPr>
        <w:t xml:space="preserve">yang </w:t>
      </w:r>
      <w:r w:rsidR="00EF42E6" w:rsidRPr="00E318DD">
        <w:rPr>
          <w:rFonts w:ascii="Times New Roman" w:hAnsi="Times New Roman" w:cs="Times New Roman"/>
          <w:sz w:val="24"/>
          <w:szCs w:val="24"/>
          <w:lang w:eastAsia="id-ID"/>
        </w:rPr>
        <w:t>ramah lingkungan, karena tidak menghasilkan residu yang membahayakan serta tidak menimbulkan resistensi dan resurjensi hama</w:t>
      </w:r>
      <w:r w:rsidR="002471C7" w:rsidRPr="00E318DD">
        <w:rPr>
          <w:rFonts w:ascii="Times New Roman" w:hAnsi="Times New Roman" w:cs="Times New Roman"/>
          <w:sz w:val="24"/>
          <w:szCs w:val="24"/>
          <w:lang w:eastAsia="id-ID"/>
        </w:rPr>
        <w:t xml:space="preserve"> (</w:t>
      </w:r>
      <w:r w:rsidR="002471C7" w:rsidRPr="00E318DD">
        <w:rPr>
          <w:rFonts w:ascii="Times New Roman" w:hAnsi="Times New Roman" w:cs="Times New Roman"/>
          <w:sz w:val="24"/>
        </w:rPr>
        <w:t>Meidianti, 2010)</w:t>
      </w:r>
      <w:r w:rsidR="00EF42E6" w:rsidRPr="00E318DD">
        <w:rPr>
          <w:rFonts w:ascii="Times New Roman" w:hAnsi="Times New Roman" w:cs="Times New Roman"/>
          <w:sz w:val="24"/>
          <w:szCs w:val="24"/>
          <w:lang w:eastAsia="id-ID"/>
        </w:rPr>
        <w:t>.</w:t>
      </w:r>
      <w:r w:rsidR="00DA272D">
        <w:rPr>
          <w:rFonts w:ascii="Times New Roman" w:hAnsi="Times New Roman" w:cs="Times New Roman"/>
          <w:sz w:val="24"/>
          <w:szCs w:val="24"/>
          <w:lang w:eastAsia="id-ID"/>
        </w:rPr>
        <w:t xml:space="preserve"> </w:t>
      </w:r>
      <w:r w:rsidR="00CA0FA6">
        <w:rPr>
          <w:rFonts w:ascii="Times New Roman" w:hAnsi="Times New Roman" w:cs="Times New Roman"/>
          <w:sz w:val="24"/>
          <w:szCs w:val="24"/>
        </w:rPr>
        <w:t>C</w:t>
      </w:r>
      <w:r w:rsidR="00DA272D" w:rsidRPr="00DA272D">
        <w:rPr>
          <w:rFonts w:ascii="Times New Roman" w:hAnsi="Times New Roman" w:cs="Times New Roman"/>
          <w:sz w:val="24"/>
          <w:szCs w:val="24"/>
        </w:rPr>
        <w:t>endawan endofit memiliki kelebihan</w:t>
      </w:r>
      <w:r w:rsidR="00C253FF">
        <w:rPr>
          <w:rFonts w:ascii="Times New Roman" w:hAnsi="Times New Roman" w:cs="Times New Roman"/>
          <w:sz w:val="24"/>
          <w:szCs w:val="24"/>
        </w:rPr>
        <w:t xml:space="preserve"> di dalam </w:t>
      </w:r>
      <w:r w:rsidR="00CA0FA6">
        <w:rPr>
          <w:rFonts w:ascii="Times New Roman" w:hAnsi="Times New Roman" w:cs="Times New Roman"/>
          <w:sz w:val="24"/>
          <w:szCs w:val="24"/>
        </w:rPr>
        <w:t>pegendalian hama,</w:t>
      </w:r>
      <w:r w:rsidR="00DA272D" w:rsidRPr="00DA272D">
        <w:rPr>
          <w:rFonts w:ascii="Times New Roman" w:hAnsi="Times New Roman" w:cs="Times New Roman"/>
          <w:sz w:val="24"/>
          <w:szCs w:val="24"/>
        </w:rPr>
        <w:t xml:space="preserve"> diantaranya tidak mengasilkan racun terhadap tanaman, bahkan menghasilkan hormon perangsang tumbuh (Siddiqui dan Shaukat, 2003).</w:t>
      </w:r>
      <w:r w:rsidR="007F6EE6" w:rsidRPr="00DA272D">
        <w:rPr>
          <w:rFonts w:ascii="Times New Roman" w:hAnsi="Times New Roman" w:cs="Times New Roman"/>
          <w:sz w:val="24"/>
          <w:szCs w:val="24"/>
          <w:lang w:eastAsia="id-ID"/>
        </w:rPr>
        <w:t xml:space="preserve"> </w:t>
      </w:r>
      <w:r w:rsidR="0089525B" w:rsidRPr="00E318DD">
        <w:rPr>
          <w:rFonts w:ascii="Times New Roman" w:hAnsi="Times New Roman" w:cs="Times New Roman"/>
          <w:sz w:val="24"/>
          <w:szCs w:val="24"/>
          <w:lang w:eastAsia="id-ID"/>
        </w:rPr>
        <w:t xml:space="preserve">Tujuan penelitian ini yaitu </w:t>
      </w:r>
      <w:r w:rsidR="0019141E" w:rsidRPr="00E318DD">
        <w:rPr>
          <w:rFonts w:ascii="Times New Roman" w:hAnsi="Times New Roman" w:cs="Times New Roman"/>
          <w:sz w:val="24"/>
          <w:szCs w:val="24"/>
        </w:rPr>
        <w:t xml:space="preserve">untuk mengkaji efektifitas aplikasi </w:t>
      </w:r>
      <w:r w:rsidR="0019141E" w:rsidRPr="00E318DD">
        <w:rPr>
          <w:rFonts w:ascii="Times New Roman" w:hAnsi="Times New Roman" w:cs="Times New Roman"/>
          <w:i/>
          <w:sz w:val="24"/>
          <w:szCs w:val="24"/>
        </w:rPr>
        <w:t xml:space="preserve">Beauveria bassiana </w:t>
      </w:r>
      <w:r w:rsidR="0019141E" w:rsidRPr="00E318DD">
        <w:rPr>
          <w:rFonts w:ascii="Times New Roman" w:hAnsi="Times New Roman" w:cs="Times New Roman"/>
          <w:sz w:val="24"/>
          <w:szCs w:val="24"/>
        </w:rPr>
        <w:t xml:space="preserve">dalam menekan populasi wereng batang coklat maupun walang sangit pada tanaman padi dan </w:t>
      </w:r>
      <w:r w:rsidR="00CE6153">
        <w:rPr>
          <w:rFonts w:ascii="Times New Roman" w:hAnsi="Times New Roman" w:cs="Times New Roman"/>
          <w:sz w:val="24"/>
          <w:szCs w:val="24"/>
        </w:rPr>
        <w:t xml:space="preserve">untuk mengetahui produksi tanaman padi. </w:t>
      </w:r>
      <w:bookmarkStart w:id="0" w:name="_GoBack"/>
      <w:bookmarkEnd w:id="0"/>
      <w:r w:rsidR="00A452EC">
        <w:rPr>
          <w:rFonts w:ascii="Times New Roman" w:hAnsi="Times New Roman" w:cs="Times New Roman"/>
          <w:sz w:val="24"/>
          <w:szCs w:val="24"/>
        </w:rPr>
        <w:t xml:space="preserve">Manfaat </w:t>
      </w:r>
      <w:r w:rsidR="0089525B" w:rsidRPr="00E318DD">
        <w:rPr>
          <w:rFonts w:ascii="Times New Roman" w:hAnsi="Times New Roman" w:cs="Times New Roman"/>
          <w:sz w:val="24"/>
          <w:szCs w:val="24"/>
          <w:shd w:val="clear" w:color="auto" w:fill="FFFFFF"/>
        </w:rPr>
        <w:t xml:space="preserve">yang diperoleh antara lain </w:t>
      </w:r>
      <w:r w:rsidR="0089525B" w:rsidRPr="00E318DD">
        <w:rPr>
          <w:rFonts w:ascii="Times New Roman" w:hAnsi="Times New Roman" w:cs="Times New Roman"/>
          <w:sz w:val="24"/>
          <w:szCs w:val="24"/>
        </w:rPr>
        <w:t xml:space="preserve">dapat mengetahui efektifitas pada aplikasi </w:t>
      </w:r>
      <w:r w:rsidR="0089525B" w:rsidRPr="00E318DD">
        <w:rPr>
          <w:rFonts w:ascii="Times New Roman" w:hAnsi="Times New Roman" w:cs="Times New Roman"/>
          <w:i/>
          <w:sz w:val="24"/>
          <w:szCs w:val="24"/>
        </w:rPr>
        <w:t xml:space="preserve">Beauveria bassiana </w:t>
      </w:r>
      <w:r w:rsidR="0089525B" w:rsidRPr="00E318DD">
        <w:rPr>
          <w:rFonts w:ascii="Times New Roman" w:hAnsi="Times New Roman" w:cs="Times New Roman"/>
          <w:sz w:val="24"/>
          <w:szCs w:val="24"/>
        </w:rPr>
        <w:t xml:space="preserve">dalam menekan populasi wereng batang coklat maupun walang sangit pada tanaman padi. </w:t>
      </w:r>
      <w:r w:rsidR="0089525B" w:rsidRPr="00E318DD">
        <w:rPr>
          <w:rFonts w:ascii="Times New Roman" w:hAnsi="Times New Roman" w:cs="Times New Roman"/>
          <w:i/>
          <w:sz w:val="24"/>
          <w:szCs w:val="24"/>
        </w:rPr>
        <w:t xml:space="preserve">Beauveria bassiana </w:t>
      </w:r>
      <w:r w:rsidR="0089525B" w:rsidRPr="00E318DD">
        <w:rPr>
          <w:rFonts w:ascii="Times New Roman" w:hAnsi="Times New Roman" w:cs="Times New Roman"/>
          <w:sz w:val="24"/>
          <w:szCs w:val="24"/>
        </w:rPr>
        <w:t>diharapkan mampu mengendalikan hama wereng batang coklat dan walang sangit yang sering menyerang tanaman padi.</w:t>
      </w:r>
      <w:r w:rsidR="0089525B" w:rsidRPr="00E318DD">
        <w:rPr>
          <w:rFonts w:ascii="Times New Roman" w:hAnsi="Times New Roman" w:cs="Times New Roman"/>
        </w:rPr>
        <w:t xml:space="preserve"> </w:t>
      </w:r>
    </w:p>
    <w:p w:rsidR="0083375F" w:rsidRDefault="00E47BAB" w:rsidP="00E47BAB">
      <w:pPr>
        <w:tabs>
          <w:tab w:val="left" w:pos="4575"/>
        </w:tabs>
        <w:spacing w:after="0" w:line="240" w:lineRule="auto"/>
        <w:jc w:val="both"/>
        <w:rPr>
          <w:rFonts w:ascii="Times New Roman" w:hAnsi="Times New Roman" w:cs="Times New Roman"/>
          <w:b/>
          <w:sz w:val="24"/>
          <w:szCs w:val="24"/>
          <w:lang w:eastAsia="id-ID"/>
        </w:rPr>
      </w:pPr>
      <w:r>
        <w:rPr>
          <w:rFonts w:ascii="Times New Roman" w:hAnsi="Times New Roman" w:cs="Times New Roman"/>
          <w:b/>
          <w:sz w:val="24"/>
          <w:szCs w:val="24"/>
          <w:lang w:eastAsia="id-ID"/>
        </w:rPr>
        <w:tab/>
      </w:r>
    </w:p>
    <w:p w:rsidR="00F259D8" w:rsidRDefault="00F259D8">
      <w:pPr>
        <w:rPr>
          <w:rFonts w:ascii="Times New Roman" w:hAnsi="Times New Roman" w:cs="Times New Roman"/>
          <w:b/>
          <w:sz w:val="24"/>
          <w:szCs w:val="24"/>
          <w:lang w:eastAsia="id-ID"/>
        </w:rPr>
      </w:pPr>
      <w:r>
        <w:rPr>
          <w:rFonts w:ascii="Times New Roman" w:hAnsi="Times New Roman" w:cs="Times New Roman"/>
          <w:b/>
          <w:sz w:val="24"/>
          <w:szCs w:val="24"/>
          <w:lang w:eastAsia="id-ID"/>
        </w:rPr>
        <w:br w:type="page"/>
      </w:r>
    </w:p>
    <w:p w:rsidR="008F0489" w:rsidRPr="00E318DD" w:rsidRDefault="00E47BAB" w:rsidP="00E47BAB">
      <w:pPr>
        <w:spacing w:after="0" w:line="480" w:lineRule="auto"/>
        <w:jc w:val="center"/>
        <w:rPr>
          <w:rFonts w:ascii="Times New Roman" w:hAnsi="Times New Roman" w:cs="Times New Roman"/>
          <w:b/>
          <w:sz w:val="24"/>
          <w:szCs w:val="24"/>
          <w:lang w:eastAsia="id-ID"/>
        </w:rPr>
      </w:pPr>
      <w:r>
        <w:rPr>
          <w:rFonts w:ascii="Times New Roman" w:hAnsi="Times New Roman" w:cs="Times New Roman"/>
          <w:b/>
          <w:sz w:val="24"/>
          <w:szCs w:val="24"/>
          <w:lang w:eastAsia="id-ID"/>
        </w:rPr>
        <w:lastRenderedPageBreak/>
        <w:t>MATERI</w:t>
      </w:r>
      <w:r w:rsidR="008F0489" w:rsidRPr="00E318DD">
        <w:rPr>
          <w:rFonts w:ascii="Times New Roman" w:hAnsi="Times New Roman" w:cs="Times New Roman"/>
          <w:b/>
          <w:sz w:val="24"/>
          <w:szCs w:val="24"/>
          <w:lang w:eastAsia="id-ID"/>
        </w:rPr>
        <w:t xml:space="preserve"> DAN METODE</w:t>
      </w:r>
    </w:p>
    <w:p w:rsidR="00E47BAB" w:rsidRDefault="008F0489" w:rsidP="00F259D8">
      <w:pPr>
        <w:pStyle w:val="NormalWeb"/>
        <w:tabs>
          <w:tab w:val="left" w:pos="567"/>
        </w:tabs>
        <w:spacing w:before="120" w:beforeAutospacing="0" w:after="120" w:line="360" w:lineRule="auto"/>
        <w:ind w:firstLine="567"/>
        <w:jc w:val="both"/>
        <w:rPr>
          <w:szCs w:val="22"/>
        </w:rPr>
      </w:pPr>
      <w:r w:rsidRPr="00E318DD">
        <w:rPr>
          <w:color w:val="000000"/>
        </w:rPr>
        <w:t>Penelitian</w:t>
      </w:r>
      <w:r w:rsidR="00F106D2" w:rsidRPr="00E318DD">
        <w:rPr>
          <w:color w:val="000000"/>
        </w:rPr>
        <w:t xml:space="preserve"> </w:t>
      </w:r>
      <w:r w:rsidRPr="00E318DD">
        <w:rPr>
          <w:color w:val="000000"/>
        </w:rPr>
        <w:t>dilaksanakan pada bulan</w:t>
      </w:r>
      <w:r w:rsidR="00F106D2" w:rsidRPr="00E318DD">
        <w:rPr>
          <w:color w:val="000000"/>
        </w:rPr>
        <w:t xml:space="preserve"> </w:t>
      </w:r>
      <w:r w:rsidR="005F429F">
        <w:t>Juli – Oktober</w:t>
      </w:r>
      <w:r w:rsidR="00F106D2" w:rsidRPr="00E318DD">
        <w:t xml:space="preserve"> 2016 </w:t>
      </w:r>
      <w:r w:rsidR="00F106D2" w:rsidRPr="00E318DD">
        <w:rPr>
          <w:szCs w:val="22"/>
        </w:rPr>
        <w:t>di</w:t>
      </w:r>
      <w:r w:rsidR="00E47BAB">
        <w:rPr>
          <w:szCs w:val="22"/>
        </w:rPr>
        <w:t xml:space="preserve"> lahan</w:t>
      </w:r>
      <w:r w:rsidR="00F106D2" w:rsidRPr="00E318DD">
        <w:rPr>
          <w:szCs w:val="22"/>
        </w:rPr>
        <w:t xml:space="preserve"> </w:t>
      </w:r>
      <w:r w:rsidR="00F106D2" w:rsidRPr="00E318DD">
        <w:t>Desa Campursari , Kecamatan Bulu, Kabupaten Temanggung</w:t>
      </w:r>
      <w:r w:rsidR="00E47BAB">
        <w:rPr>
          <w:szCs w:val="22"/>
        </w:rPr>
        <w:t>, Jawa Tengah.</w:t>
      </w:r>
      <w:r w:rsidR="00392089" w:rsidRPr="00E318DD">
        <w:rPr>
          <w:szCs w:val="22"/>
        </w:rPr>
        <w:t xml:space="preserve"> </w:t>
      </w:r>
    </w:p>
    <w:p w:rsidR="00E47BAB" w:rsidRDefault="004D1CA9" w:rsidP="004D1CA9">
      <w:pPr>
        <w:pStyle w:val="NormalWeb"/>
        <w:tabs>
          <w:tab w:val="left" w:pos="2760"/>
        </w:tabs>
        <w:spacing w:before="0" w:beforeAutospacing="0" w:after="0" w:line="360" w:lineRule="auto"/>
        <w:jc w:val="both"/>
        <w:rPr>
          <w:b/>
          <w:szCs w:val="22"/>
        </w:rPr>
      </w:pPr>
      <w:r>
        <w:rPr>
          <w:b/>
          <w:szCs w:val="22"/>
        </w:rPr>
        <w:tab/>
      </w:r>
    </w:p>
    <w:p w:rsidR="00E47BAB" w:rsidRDefault="00E47BAB" w:rsidP="008A4F42">
      <w:pPr>
        <w:pStyle w:val="NormalWeb"/>
        <w:tabs>
          <w:tab w:val="left" w:pos="567"/>
        </w:tabs>
        <w:spacing w:before="0" w:beforeAutospacing="0" w:after="0" w:line="480" w:lineRule="auto"/>
        <w:jc w:val="both"/>
        <w:rPr>
          <w:szCs w:val="22"/>
        </w:rPr>
      </w:pPr>
      <w:r w:rsidRPr="00E47BAB">
        <w:rPr>
          <w:b/>
          <w:szCs w:val="22"/>
        </w:rPr>
        <w:t>Materi</w:t>
      </w:r>
      <w:r>
        <w:rPr>
          <w:szCs w:val="22"/>
        </w:rPr>
        <w:t xml:space="preserve"> </w:t>
      </w:r>
    </w:p>
    <w:p w:rsidR="00F259D8" w:rsidRPr="009D720F" w:rsidRDefault="00392089" w:rsidP="009D720F">
      <w:pPr>
        <w:pStyle w:val="NormalWeb"/>
        <w:tabs>
          <w:tab w:val="left" w:pos="567"/>
        </w:tabs>
        <w:spacing w:before="120" w:beforeAutospacing="0" w:after="120" w:line="360" w:lineRule="auto"/>
        <w:ind w:firstLine="567"/>
        <w:jc w:val="both"/>
      </w:pPr>
      <w:r w:rsidRPr="00E318DD">
        <w:rPr>
          <w:szCs w:val="22"/>
        </w:rPr>
        <w:t xml:space="preserve">Bahan </w:t>
      </w:r>
      <w:r w:rsidR="00F106D2" w:rsidRPr="00E318DD">
        <w:rPr>
          <w:szCs w:val="22"/>
        </w:rPr>
        <w:t>yang digunakan</w:t>
      </w:r>
      <w:r w:rsidR="0019141E" w:rsidRPr="00E318DD">
        <w:rPr>
          <w:szCs w:val="22"/>
        </w:rPr>
        <w:t xml:space="preserve"> yaitu</w:t>
      </w:r>
      <w:r w:rsidR="00F106D2" w:rsidRPr="00E318DD">
        <w:rPr>
          <w:szCs w:val="22"/>
        </w:rPr>
        <w:t xml:space="preserve"> </w:t>
      </w:r>
      <w:r w:rsidR="00F106D2" w:rsidRPr="00E318DD">
        <w:t>benih padi</w:t>
      </w:r>
      <w:r w:rsidR="00CA0FA6">
        <w:t xml:space="preserve"> </w:t>
      </w:r>
      <w:r w:rsidR="00CA0FA6" w:rsidRPr="00C253FF">
        <w:rPr>
          <w:color w:val="000000" w:themeColor="text1"/>
        </w:rPr>
        <w:t xml:space="preserve">varietas </w:t>
      </w:r>
      <w:r w:rsidRPr="00E318DD">
        <w:t xml:space="preserve"> </w:t>
      </w:r>
      <w:r w:rsidR="00F106D2" w:rsidRPr="00E318DD">
        <w:t>Ciherang</w:t>
      </w:r>
      <w:r w:rsidRPr="00E318DD">
        <w:t>, pupuk</w:t>
      </w:r>
      <w:r w:rsidR="005F429F">
        <w:t xml:space="preserve"> kandang</w:t>
      </w:r>
      <w:r w:rsidR="00F106D2" w:rsidRPr="00E318DD">
        <w:t xml:space="preserve">, </w:t>
      </w:r>
      <w:r w:rsidR="005F429F">
        <w:t>pupuk urea, pupuk ponska, pupuk ZA dan a</w:t>
      </w:r>
      <w:r w:rsidR="00F106D2" w:rsidRPr="00E318DD">
        <w:t xml:space="preserve">gensia hayati </w:t>
      </w:r>
      <w:r w:rsidR="00F106D2" w:rsidRPr="00E318DD">
        <w:rPr>
          <w:i/>
        </w:rPr>
        <w:t>Beauveria bassiana</w:t>
      </w:r>
      <w:r w:rsidR="00F106D2" w:rsidRPr="00E318DD">
        <w:rPr>
          <w:color w:val="000000"/>
        </w:rPr>
        <w:t>.</w:t>
      </w:r>
      <w:r w:rsidR="0089525B" w:rsidRPr="00E318DD">
        <w:rPr>
          <w:color w:val="000000"/>
        </w:rPr>
        <w:t xml:space="preserve"> Peralatan yang digunakan dalam proses penelitian ini antara lain </w:t>
      </w:r>
      <w:r w:rsidR="0089525B" w:rsidRPr="00E318DD">
        <w:t xml:space="preserve">cangkul atau traktor untuk menggali tanah, ajir sebagai cagakan papan nama, blangko untuk pengamatan, papan nama untuk menandai tanaman, </w:t>
      </w:r>
      <w:r w:rsidR="00C253FF" w:rsidRPr="00C253FF">
        <w:t>alat tulis</w:t>
      </w:r>
      <w:r w:rsidR="00C253FF">
        <w:t>.</w:t>
      </w:r>
      <w:r w:rsidR="0089525B" w:rsidRPr="00E318DD">
        <w:t xml:space="preserve"> </w:t>
      </w:r>
      <w:r w:rsidR="003477C3" w:rsidRPr="00E318DD">
        <w:t>Pengamatan dilakukan secara langsung dengan mengamati 10 rumpun pada tiap petak.</w:t>
      </w:r>
    </w:p>
    <w:p w:rsidR="009D720F" w:rsidRPr="00E318DD" w:rsidRDefault="00E47BAB" w:rsidP="009D720F">
      <w:pPr>
        <w:pStyle w:val="NormalWeb"/>
        <w:tabs>
          <w:tab w:val="left" w:pos="567"/>
        </w:tabs>
        <w:spacing w:before="0" w:beforeAutospacing="0" w:after="0" w:line="480" w:lineRule="auto"/>
        <w:jc w:val="both"/>
        <w:rPr>
          <w:b/>
        </w:rPr>
      </w:pPr>
      <w:r>
        <w:rPr>
          <w:b/>
        </w:rPr>
        <w:t>Metode</w:t>
      </w:r>
    </w:p>
    <w:p w:rsidR="007C16EA" w:rsidRDefault="008F3384" w:rsidP="00CC5649">
      <w:pPr>
        <w:pStyle w:val="NormalWeb"/>
        <w:tabs>
          <w:tab w:val="left" w:pos="567"/>
        </w:tabs>
        <w:spacing w:before="120" w:beforeAutospacing="0" w:after="120" w:line="360" w:lineRule="auto"/>
        <w:ind w:firstLine="567"/>
        <w:jc w:val="both"/>
        <w:rPr>
          <w:color w:val="000000"/>
        </w:rPr>
      </w:pPr>
      <w:r w:rsidRPr="00E318DD">
        <w:t>P</w:t>
      </w:r>
      <w:r w:rsidR="00E47BAB">
        <w:t>enelitian ini diawali dengan pengolahan lahan dan persiapan alat dan bahan, plotting lahan</w:t>
      </w:r>
      <w:r w:rsidR="00EA7AB3">
        <w:t xml:space="preserve"> </w:t>
      </w:r>
      <w:r w:rsidR="00EA7AB3" w:rsidRPr="00A94285">
        <w:rPr>
          <w:bCs/>
        </w:rPr>
        <w:t>± 1500 m</w:t>
      </w:r>
      <w:r w:rsidR="00EA7AB3" w:rsidRPr="004D3B18">
        <w:rPr>
          <w:bCs/>
          <w:vertAlign w:val="superscript"/>
        </w:rPr>
        <w:t>2</w:t>
      </w:r>
      <w:r w:rsidR="00E47BAB">
        <w:t xml:space="preserve"> dibagi menjadi 48 petak dengan ukuran tiap petak 4 x 3 m</w:t>
      </w:r>
      <w:r w:rsidR="00E47BAB" w:rsidRPr="00E47BAB">
        <w:rPr>
          <w:vertAlign w:val="superscript"/>
        </w:rPr>
        <w:t>2</w:t>
      </w:r>
      <w:r w:rsidR="00E47BAB">
        <w:t xml:space="preserve">. </w:t>
      </w:r>
      <w:r w:rsidR="00EA7AB3">
        <w:t>Pembajakan dengan menggunakan traktor, penyemaian dengan pemilihan benih yang baik varietas ciherang dan dilakukan perendaman. Pemberian pupuk kandang sebanyak 168 kg diberikan setelah pengolahan lahan, dua hari sebelum tanam. Pupuk urea 25 kg, 50 kg pupuk ponska dan ZA sebanyak 10 kg.</w:t>
      </w:r>
      <w:r w:rsidR="00EA7AB3" w:rsidRPr="00C95D4B">
        <w:rPr>
          <w:color w:val="FF0000"/>
        </w:rPr>
        <w:t xml:space="preserve"> </w:t>
      </w:r>
      <w:r w:rsidR="00EA7AB3" w:rsidRPr="00F30AF8">
        <w:rPr>
          <w:rFonts w:ascii="TimesNewRoman" w:hAnsi="TimesNewRoman"/>
          <w:sz w:val="22"/>
          <w:szCs w:val="22"/>
        </w:rPr>
        <w:t xml:space="preserve">Pemupukan urea dilakukan sebanyak tiga kali yaitu </w:t>
      </w:r>
      <w:r w:rsidR="00EA7AB3" w:rsidRPr="009E3A74">
        <w:rPr>
          <w:rFonts w:ascii="TimesNewRoman" w:hAnsi="TimesNewRoman"/>
          <w:sz w:val="22"/>
          <w:szCs w:val="22"/>
        </w:rPr>
        <w:t>saat tanam</w:t>
      </w:r>
      <w:r w:rsidR="00EA7AB3" w:rsidRPr="00F30AF8">
        <w:rPr>
          <w:rFonts w:ascii="TimesNewRoman" w:hAnsi="TimesNewRoman"/>
          <w:sz w:val="22"/>
          <w:szCs w:val="22"/>
        </w:rPr>
        <w:t>, saat tanaman berumur 2 dan 4 minggu setelah tanam</w:t>
      </w:r>
      <w:r w:rsidR="00EA7AB3">
        <w:rPr>
          <w:rFonts w:ascii="TimesNewRoman" w:hAnsi="TimesNewRoman"/>
          <w:sz w:val="22"/>
          <w:szCs w:val="22"/>
        </w:rPr>
        <w:t xml:space="preserve">. Penanaman </w:t>
      </w:r>
      <w:r w:rsidR="00EA7AB3">
        <w:rPr>
          <w:color w:val="222222"/>
          <w:shd w:val="clear" w:color="auto" w:fill="FFFFFF"/>
        </w:rPr>
        <w:t xml:space="preserve">dilakukan </w:t>
      </w:r>
      <w:r w:rsidR="00EA7AB3" w:rsidRPr="009F082F">
        <w:rPr>
          <w:color w:val="000000" w:themeColor="text1"/>
          <w:shd w:val="clear" w:color="auto" w:fill="FFFFFF"/>
        </w:rPr>
        <w:t>memindahkan bibit dari tempat penyemaian ke lahan pertanaman untuk didapatkan hasil produk dari tanaman yang dibudidayakan.</w:t>
      </w:r>
      <w:r w:rsidR="00EA7AB3">
        <w:rPr>
          <w:color w:val="000000" w:themeColor="text1"/>
          <w:shd w:val="clear" w:color="auto" w:fill="FFFFFF"/>
        </w:rPr>
        <w:t xml:space="preserve"> Melakukan pemeliharaan meliputi pengairan dan penyiangan.</w:t>
      </w:r>
      <w:r w:rsidR="007C16EA">
        <w:rPr>
          <w:color w:val="000000" w:themeColor="text1"/>
          <w:shd w:val="clear" w:color="auto" w:fill="FFFFFF"/>
        </w:rPr>
        <w:t xml:space="preserve"> Pembuatan </w:t>
      </w:r>
      <w:r w:rsidR="007C16EA">
        <w:rPr>
          <w:i/>
          <w:color w:val="000000" w:themeColor="text1"/>
          <w:shd w:val="clear" w:color="auto" w:fill="FFFFFF"/>
        </w:rPr>
        <w:t>B</w:t>
      </w:r>
      <w:r w:rsidR="007C16EA" w:rsidRPr="007C16EA">
        <w:rPr>
          <w:i/>
          <w:color w:val="000000" w:themeColor="text1"/>
          <w:shd w:val="clear" w:color="auto" w:fill="FFFFFF"/>
        </w:rPr>
        <w:t>eauveria bassiana</w:t>
      </w:r>
      <w:r w:rsidR="007C16EA">
        <w:rPr>
          <w:color w:val="000000" w:themeColor="text1"/>
          <w:shd w:val="clear" w:color="auto" w:fill="FFFFFF"/>
        </w:rPr>
        <w:t xml:space="preserve"> yang berbahan dasar dari jagung. </w:t>
      </w:r>
      <w:r w:rsidR="007C16EA">
        <w:t xml:space="preserve">Penentuan populasi hama menggunakan metode Gabriel dan Riyanto (2005). </w:t>
      </w:r>
      <w:r w:rsidR="007C16EA">
        <w:rPr>
          <w:color w:val="000000"/>
        </w:rPr>
        <w:t>Menentukan nilai rata-rata, nilai maksimum, nilai minimum dan standar deviasi pada setiap populasi berdasarkan rumus :</w:t>
      </w:r>
    </w:p>
    <w:p w:rsidR="007C16EA" w:rsidRPr="00BA2E2E" w:rsidRDefault="007C16EA" w:rsidP="007C16EA">
      <w:pPr>
        <w:pStyle w:val="NormalWeb"/>
        <w:tabs>
          <w:tab w:val="left" w:pos="567"/>
        </w:tabs>
        <w:spacing w:before="0" w:beforeAutospacing="0" w:after="0" w:line="480" w:lineRule="auto"/>
        <w:ind w:firstLine="567"/>
        <w:jc w:val="both"/>
        <w:rPr>
          <w:color w:val="000000"/>
          <w:sz w:val="32"/>
          <w:szCs w:val="32"/>
        </w:rPr>
      </w:pPr>
      <w:r>
        <w:rPr>
          <w:color w:val="000000"/>
        </w:rPr>
        <w:lastRenderedPageBreak/>
        <w:t xml:space="preserve">Rerata = </w:t>
      </w:r>
      <m:oMath>
        <m:f>
          <m:fPr>
            <m:ctrlPr>
              <w:rPr>
                <w:rFonts w:ascii="Cambria Math" w:hAnsi="Cambria Math"/>
                <w:color w:val="000000"/>
                <w:sz w:val="32"/>
                <w:szCs w:val="32"/>
              </w:rPr>
            </m:ctrlPr>
          </m:fPr>
          <m:num>
            <m:r>
              <w:rPr>
                <w:rFonts w:ascii="Cambria Math" w:hAnsi="Cambria Math"/>
                <w:color w:val="000000"/>
                <w:sz w:val="32"/>
                <w:szCs w:val="32"/>
              </w:rPr>
              <m:t>Σ</m:t>
            </m:r>
            <m:r>
              <m:rPr>
                <m:sty m:val="p"/>
              </m:rPr>
              <w:rPr>
                <w:rFonts w:ascii="Cambria Math" w:hAnsi="Cambria Math"/>
                <w:color w:val="000000"/>
                <w:sz w:val="32"/>
                <w:szCs w:val="32"/>
              </w:rPr>
              <m:t>n+xi</m:t>
            </m:r>
          </m:num>
          <m:den>
            <m:r>
              <w:rPr>
                <w:rFonts w:ascii="Cambria Math" w:hAnsi="Cambria Math"/>
                <w:color w:val="000000"/>
                <w:sz w:val="32"/>
                <w:szCs w:val="32"/>
              </w:rPr>
              <m:t>n</m:t>
            </m:r>
          </m:den>
        </m:f>
        <m:r>
          <w:rPr>
            <w:rFonts w:ascii="Cambria Math" w:hAnsi="Cambria Math"/>
            <w:color w:val="000000"/>
            <w:sz w:val="32"/>
            <w:szCs w:val="32"/>
          </w:rPr>
          <m:t>x=</m:t>
        </m:r>
        <m:f>
          <m:fPr>
            <m:ctrlPr>
              <w:rPr>
                <w:rFonts w:ascii="Cambria Math" w:hAnsi="Cambria Math"/>
                <w:color w:val="000000"/>
                <w:sz w:val="32"/>
                <w:szCs w:val="32"/>
              </w:rPr>
            </m:ctrlPr>
          </m:fPr>
          <m:num>
            <m:r>
              <w:rPr>
                <w:rFonts w:ascii="Cambria Math" w:hAnsi="Cambria Math"/>
                <w:color w:val="000000"/>
                <w:sz w:val="32"/>
                <w:szCs w:val="32"/>
              </w:rPr>
              <m:t>Σ</m:t>
            </m:r>
            <m:r>
              <m:rPr>
                <m:sty m:val="p"/>
              </m:rPr>
              <w:rPr>
                <w:rFonts w:ascii="Cambria Math" w:hAnsi="Cambria Math"/>
                <w:color w:val="000000"/>
                <w:sz w:val="32"/>
                <w:szCs w:val="32"/>
              </w:rPr>
              <m:t>x</m:t>
            </m:r>
          </m:num>
          <m:den>
            <m:r>
              <w:rPr>
                <w:rFonts w:ascii="Cambria Math" w:hAnsi="Cambria Math"/>
                <w:color w:val="000000"/>
                <w:sz w:val="32"/>
                <w:szCs w:val="32"/>
              </w:rPr>
              <m:t>n</m:t>
            </m:r>
          </m:den>
        </m:f>
        <m:r>
          <w:rPr>
            <w:rFonts w:ascii="Cambria Math" w:hAnsi="Cambria Math"/>
            <w:color w:val="000000"/>
            <w:sz w:val="32"/>
            <w:szCs w:val="32"/>
          </w:rPr>
          <m:t xml:space="preserve">= </m:t>
        </m:r>
        <m:f>
          <m:fPr>
            <m:ctrlPr>
              <w:rPr>
                <w:rFonts w:ascii="Cambria Math" w:hAnsi="Cambria Math"/>
                <w:color w:val="000000"/>
                <w:sz w:val="32"/>
                <w:szCs w:val="32"/>
              </w:rPr>
            </m:ctrlPr>
          </m:fPr>
          <m:num>
            <m:r>
              <m:rPr>
                <m:sty m:val="p"/>
              </m:rPr>
              <w:rPr>
                <w:rFonts w:ascii="Cambria Math" w:hAnsi="Cambria Math"/>
                <w:color w:val="000000"/>
                <w:sz w:val="32"/>
                <w:szCs w:val="32"/>
              </w:rPr>
              <m:t>x1+x2+…+xn</m:t>
            </m:r>
          </m:num>
          <m:den>
            <m:r>
              <w:rPr>
                <w:rFonts w:ascii="Cambria Math" w:hAnsi="Cambria Math"/>
                <w:color w:val="000000"/>
                <w:sz w:val="32"/>
                <w:szCs w:val="32"/>
              </w:rPr>
              <m:t>n</m:t>
            </m:r>
          </m:den>
        </m:f>
        <m:r>
          <w:rPr>
            <w:rFonts w:ascii="Cambria Math" w:hAnsi="Cambria Math"/>
            <w:color w:val="000000"/>
            <w:sz w:val="32"/>
            <w:szCs w:val="32"/>
          </w:rPr>
          <m:t xml:space="preserve"> </m:t>
        </m:r>
      </m:oMath>
      <w:r>
        <w:rPr>
          <w:color w:val="000000"/>
        </w:rPr>
        <w:t xml:space="preserve"> </w:t>
      </w:r>
    </w:p>
    <w:p w:rsidR="007C16EA" w:rsidRDefault="007C16EA" w:rsidP="008A4F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Keterangan : </w:t>
      </w:r>
    </w:p>
    <w:p w:rsidR="007C16EA" w:rsidRDefault="007C16EA" w:rsidP="008A4F42">
      <w:pPr>
        <w:spacing w:after="0" w:line="360" w:lineRule="auto"/>
        <w:jc w:val="both"/>
        <w:rPr>
          <w:rFonts w:ascii="Times New Roman" w:eastAsiaTheme="minorEastAsia" w:hAnsi="Times New Roman" w:cs="Times New Roman"/>
          <w:color w:val="000000"/>
          <w:sz w:val="24"/>
          <w:szCs w:val="24"/>
        </w:rPr>
      </w:pPr>
      <m:oMath>
        <m:r>
          <m:rPr>
            <m:nor/>
          </m:rPr>
          <w:rPr>
            <w:rFonts w:ascii="Times New Roman" w:hAnsi="Times New Roman" w:cs="Times New Roman"/>
            <w:i/>
            <w:color w:val="000000"/>
            <w:sz w:val="32"/>
            <w:szCs w:val="32"/>
          </w:rPr>
          <m:t>x</m:t>
        </m:r>
      </m:oMath>
      <w:r>
        <w:rPr>
          <w:rFonts w:ascii="Times New Roman" w:eastAsiaTheme="minorEastAsia" w:hAnsi="Times New Roman" w:cs="Times New Roman"/>
          <w:color w:val="000000"/>
          <w:sz w:val="32"/>
          <w:szCs w:val="32"/>
        </w:rPr>
        <w:t xml:space="preserve"> </w:t>
      </w:r>
      <w:r w:rsidRPr="00BA2E2E">
        <w:rPr>
          <w:rFonts w:ascii="Times New Roman" w:eastAsiaTheme="minorEastAsia" w:hAnsi="Times New Roman" w:cs="Times New Roman"/>
          <w:color w:val="000000"/>
          <w:sz w:val="24"/>
          <w:szCs w:val="24"/>
        </w:rPr>
        <w:t>=</w:t>
      </w:r>
      <w:r>
        <w:rPr>
          <w:rFonts w:ascii="Times New Roman" w:eastAsiaTheme="minorEastAsia" w:hAnsi="Times New Roman" w:cs="Times New Roman"/>
          <w:color w:val="000000"/>
          <w:sz w:val="32"/>
          <w:szCs w:val="32"/>
        </w:rPr>
        <w:t xml:space="preserve"> </w:t>
      </w:r>
      <w:r w:rsidRPr="00BA2E2E">
        <w:rPr>
          <w:rFonts w:ascii="Times New Roman" w:eastAsiaTheme="minorEastAsia" w:hAnsi="Times New Roman" w:cs="Times New Roman"/>
          <w:color w:val="000000"/>
          <w:sz w:val="24"/>
          <w:szCs w:val="24"/>
        </w:rPr>
        <w:t>Rata-rata hitung</w:t>
      </w:r>
    </w:p>
    <w:p w:rsidR="007C16EA" w:rsidRDefault="007C16EA" w:rsidP="008A4F42">
      <w:pPr>
        <w:spacing w:after="0" w:line="360" w:lineRule="auto"/>
        <w:jc w:val="both"/>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X = Wakil data</w:t>
      </w:r>
    </w:p>
    <w:p w:rsidR="00EA7AB3" w:rsidRDefault="007C16EA" w:rsidP="008A4F42">
      <w:pPr>
        <w:pStyle w:val="NormalWeb"/>
        <w:tabs>
          <w:tab w:val="left" w:pos="567"/>
        </w:tabs>
        <w:spacing w:before="0" w:beforeAutospacing="0" w:after="0" w:line="480" w:lineRule="auto"/>
        <w:jc w:val="both"/>
        <w:rPr>
          <w:rFonts w:ascii="TimesNewRoman" w:hAnsi="TimesNewRoman"/>
          <w:sz w:val="22"/>
          <w:szCs w:val="22"/>
        </w:rPr>
      </w:pPr>
      <w:r>
        <w:rPr>
          <w:rFonts w:eastAsiaTheme="minorEastAsia"/>
          <w:color w:val="000000"/>
        </w:rPr>
        <w:t>n  = Jumlah data</w:t>
      </w:r>
      <w:r>
        <w:rPr>
          <w:color w:val="000000" w:themeColor="text1"/>
          <w:shd w:val="clear" w:color="auto" w:fill="FFFFFF"/>
        </w:rPr>
        <w:t xml:space="preserve"> </w:t>
      </w:r>
    </w:p>
    <w:p w:rsidR="007C16EA" w:rsidRDefault="007C16EA" w:rsidP="008A4F42">
      <w:pPr>
        <w:pStyle w:val="NormalWeb"/>
        <w:tabs>
          <w:tab w:val="left" w:pos="567"/>
        </w:tabs>
        <w:spacing w:before="0" w:beforeAutospacing="0" w:after="0" w:line="240" w:lineRule="auto"/>
        <w:jc w:val="both"/>
        <w:rPr>
          <w:b/>
        </w:rPr>
      </w:pPr>
      <w:r w:rsidRPr="007C16EA">
        <w:rPr>
          <w:b/>
        </w:rPr>
        <w:t>Rancangan percobaan dan Analisis data</w:t>
      </w:r>
    </w:p>
    <w:p w:rsidR="007C16EA" w:rsidRDefault="007C16EA" w:rsidP="008A4F42">
      <w:pPr>
        <w:pStyle w:val="NormalWeb"/>
        <w:tabs>
          <w:tab w:val="left" w:pos="567"/>
        </w:tabs>
        <w:spacing w:before="0" w:beforeAutospacing="0" w:after="0" w:line="240" w:lineRule="auto"/>
        <w:jc w:val="both"/>
        <w:rPr>
          <w:b/>
        </w:rPr>
      </w:pPr>
      <w:r w:rsidRPr="007C16EA">
        <w:rPr>
          <w:b/>
        </w:rPr>
        <w:t xml:space="preserve"> </w:t>
      </w:r>
    </w:p>
    <w:p w:rsidR="00316347" w:rsidRPr="00CC5649" w:rsidRDefault="007C16EA" w:rsidP="00CC5649">
      <w:pPr>
        <w:pStyle w:val="NormalWeb"/>
        <w:tabs>
          <w:tab w:val="left" w:pos="567"/>
        </w:tabs>
        <w:spacing w:before="0" w:beforeAutospacing="0" w:after="0" w:line="360" w:lineRule="auto"/>
        <w:ind w:firstLine="567"/>
        <w:jc w:val="both"/>
      </w:pPr>
      <w:r>
        <w:t xml:space="preserve">Penelitian ini dilaksanakan menggunakan </w:t>
      </w:r>
      <w:r w:rsidRPr="00D32700">
        <w:t>rancangan acak lengkap (RAL) faktorial dengan 4 ulangan. Faktor pertama adalah interval</w:t>
      </w:r>
      <w:r w:rsidRPr="0015304A">
        <w:rPr>
          <w:color w:val="00B050"/>
        </w:rPr>
        <w:t xml:space="preserve"> </w:t>
      </w:r>
      <w:r w:rsidRPr="00C21550">
        <w:t xml:space="preserve">aplikasi </w:t>
      </w:r>
      <w:r w:rsidRPr="00C21550">
        <w:rPr>
          <w:i/>
        </w:rPr>
        <w:t>Beauveria bassiana</w:t>
      </w:r>
      <w:r w:rsidRPr="00C21550">
        <w:t xml:space="preserve"> yaitu 7, 10 dan 14 hari</w:t>
      </w:r>
      <w:r>
        <w:rPr>
          <w:color w:val="00B050"/>
        </w:rPr>
        <w:t xml:space="preserve">. </w:t>
      </w:r>
      <w:r w:rsidRPr="00D32700">
        <w:t>Faktor kedua adalah</w:t>
      </w:r>
      <w:r w:rsidRPr="0015304A">
        <w:t xml:space="preserve"> </w:t>
      </w:r>
      <w:r w:rsidRPr="00C21550">
        <w:t xml:space="preserve">dosis </w:t>
      </w:r>
      <w:r w:rsidRPr="00C21550">
        <w:rPr>
          <w:i/>
          <w:iCs/>
        </w:rPr>
        <w:t>Beauveria bassiana</w:t>
      </w:r>
      <w:r w:rsidRPr="00C21550">
        <w:t xml:space="preserve"> yaitu 0, 100, 150</w:t>
      </w:r>
      <w:r>
        <w:t xml:space="preserve"> </w:t>
      </w:r>
      <w:r w:rsidR="00DC0F85">
        <w:t>dan 200 g/14 l</w:t>
      </w:r>
      <w:r w:rsidRPr="00D32700">
        <w:t>,</w:t>
      </w:r>
      <w:r w:rsidRPr="00D34BE0">
        <w:t xml:space="preserve"> </w:t>
      </w:r>
      <w:r w:rsidRPr="00C21550">
        <w:t xml:space="preserve">masing-masing unit percobaan diulang 4 kali, </w:t>
      </w:r>
      <w:r w:rsidRPr="00D32700">
        <w:t>sehingga keseluruhan terdapat 48 unit percobaan.</w:t>
      </w:r>
      <w:r>
        <w:t xml:space="preserve"> </w:t>
      </w:r>
      <w:r w:rsidR="009D38A8">
        <w:t xml:space="preserve">Tanaman padi berumur 14 hari setelah tanaman diinfeksi masing-masing 20 ekor </w:t>
      </w:r>
      <w:r w:rsidR="009D38A8" w:rsidRPr="00B56E91">
        <w:rPr>
          <w:shd w:val="clear" w:color="auto" w:fill="FFFFFF"/>
        </w:rPr>
        <w:t>wereng batang coklat dan s</w:t>
      </w:r>
      <w:r w:rsidR="009D38A8">
        <w:rPr>
          <w:shd w:val="clear" w:color="auto" w:fill="FFFFFF"/>
        </w:rPr>
        <w:t xml:space="preserve">aat padi </w:t>
      </w:r>
      <w:r w:rsidR="00A9511D" w:rsidRPr="00C253FF">
        <w:rPr>
          <w:color w:val="000000" w:themeColor="text1"/>
          <w:shd w:val="clear" w:color="auto" w:fill="FFFFFF"/>
        </w:rPr>
        <w:t xml:space="preserve">bulir gabah </w:t>
      </w:r>
      <w:r w:rsidR="009D38A8">
        <w:rPr>
          <w:shd w:val="clear" w:color="auto" w:fill="FFFFFF"/>
        </w:rPr>
        <w:t>matang susu diinfeksi 2</w:t>
      </w:r>
      <w:r w:rsidR="009D38A8" w:rsidRPr="00B56E91">
        <w:rPr>
          <w:shd w:val="clear" w:color="auto" w:fill="FFFFFF"/>
        </w:rPr>
        <w:t>0 ekor walang sangit sesuai dengan perlakuan</w:t>
      </w:r>
      <w:r w:rsidR="009D38A8">
        <w:rPr>
          <w:shd w:val="clear" w:color="auto" w:fill="FFFFFF"/>
        </w:rPr>
        <w:t>. Tanaman padi, h</w:t>
      </w:r>
      <w:r w:rsidR="009D38A8" w:rsidRPr="00B56E91">
        <w:rPr>
          <w:shd w:val="clear" w:color="auto" w:fill="FFFFFF"/>
        </w:rPr>
        <w:t xml:space="preserve">ama wereng batang coklat dan walang sangit ditempatkan pada </w:t>
      </w:r>
      <w:r w:rsidR="009D38A8" w:rsidRPr="00B56E91">
        <w:rPr>
          <w:color w:val="000000" w:themeColor="text1"/>
          <w:shd w:val="clear" w:color="auto" w:fill="FFFFFF"/>
        </w:rPr>
        <w:t>kurungan</w:t>
      </w:r>
      <w:r w:rsidR="009D38A8" w:rsidRPr="00B56E91">
        <w:rPr>
          <w:color w:val="FF0000"/>
          <w:shd w:val="clear" w:color="auto" w:fill="FFFFFF"/>
        </w:rPr>
        <w:t xml:space="preserve"> </w:t>
      </w:r>
      <w:r w:rsidR="009D38A8" w:rsidRPr="00B56E91">
        <w:rPr>
          <w:shd w:val="clear" w:color="auto" w:fill="FFFFFF"/>
        </w:rPr>
        <w:t>yang terbuat dari potongan besi dan kain kasa dengan desain tidak ada celah lubang besar</w:t>
      </w:r>
      <w:r w:rsidR="009D38A8">
        <w:rPr>
          <w:shd w:val="clear" w:color="auto" w:fill="FFFFFF"/>
        </w:rPr>
        <w:t xml:space="preserve">, selanjutnya disemprot dengan larutan </w:t>
      </w:r>
      <w:r w:rsidR="009D38A8" w:rsidRPr="009D38A8">
        <w:rPr>
          <w:i/>
          <w:shd w:val="clear" w:color="auto" w:fill="FFFFFF"/>
        </w:rPr>
        <w:t>Beauveria bassiana</w:t>
      </w:r>
      <w:r w:rsidR="009D38A8">
        <w:rPr>
          <w:shd w:val="clear" w:color="auto" w:fill="FFFFFF"/>
        </w:rPr>
        <w:t xml:space="preserve"> </w:t>
      </w:r>
      <w:r w:rsidR="009D38A8">
        <w:t xml:space="preserve">sesuai dengan perlakuan yang diujikan. </w:t>
      </w:r>
      <w:r w:rsidR="002D0E46">
        <w:t xml:space="preserve">Parameter yang diamati adalah populasi hama wereng batang coklat pada 10 rumpun tiap petak, populasi hama walang sangit pada 10 rumpun tiap petak dan hasil produksi tanaman. Data tersebut diolah dengan menggunakan anova dan dilanjutkan dengan uji Duncan taraf 5%. </w:t>
      </w:r>
      <w:r>
        <w:t xml:space="preserve"> </w:t>
      </w:r>
    </w:p>
    <w:p w:rsidR="00431AD2" w:rsidRDefault="00E318DD" w:rsidP="002D0E46">
      <w:pPr>
        <w:pStyle w:val="NormalWeb"/>
        <w:tabs>
          <w:tab w:val="left" w:pos="567"/>
        </w:tabs>
        <w:spacing w:before="0" w:beforeAutospacing="0" w:after="0" w:line="360" w:lineRule="auto"/>
        <w:jc w:val="center"/>
        <w:rPr>
          <w:b/>
          <w:color w:val="000000"/>
        </w:rPr>
      </w:pPr>
      <w:r>
        <w:rPr>
          <w:b/>
          <w:color w:val="000000"/>
        </w:rPr>
        <w:t xml:space="preserve">HASIL DAN </w:t>
      </w:r>
      <w:r w:rsidR="00431AD2" w:rsidRPr="00E318DD">
        <w:rPr>
          <w:b/>
          <w:color w:val="000000"/>
        </w:rPr>
        <w:t>PEMBAHASAN</w:t>
      </w:r>
    </w:p>
    <w:p w:rsidR="002D0E46" w:rsidRPr="00E318DD" w:rsidRDefault="002D0E46" w:rsidP="002D0E46">
      <w:pPr>
        <w:pStyle w:val="NormalWeb"/>
        <w:tabs>
          <w:tab w:val="left" w:pos="567"/>
        </w:tabs>
        <w:spacing w:before="0" w:beforeAutospacing="0" w:after="0" w:line="240" w:lineRule="auto"/>
        <w:jc w:val="center"/>
        <w:rPr>
          <w:b/>
          <w:color w:val="000000"/>
        </w:rPr>
      </w:pPr>
    </w:p>
    <w:p w:rsidR="00431AD2" w:rsidRDefault="002D0E46" w:rsidP="00E318DD">
      <w:pPr>
        <w:pStyle w:val="NormalWeb"/>
        <w:tabs>
          <w:tab w:val="left" w:pos="567"/>
        </w:tabs>
        <w:spacing w:before="0" w:beforeAutospacing="0" w:after="0" w:line="360" w:lineRule="auto"/>
        <w:jc w:val="both"/>
        <w:rPr>
          <w:b/>
          <w:color w:val="000000"/>
        </w:rPr>
      </w:pPr>
      <w:r w:rsidRPr="00E318DD">
        <w:rPr>
          <w:b/>
          <w:color w:val="000000"/>
        </w:rPr>
        <w:t>Populasi Wereng Batang Coklat</w:t>
      </w:r>
    </w:p>
    <w:p w:rsidR="00E318DD" w:rsidRPr="00E318DD" w:rsidRDefault="00E318DD" w:rsidP="00E318DD">
      <w:pPr>
        <w:pStyle w:val="NormalWeb"/>
        <w:tabs>
          <w:tab w:val="left" w:pos="567"/>
        </w:tabs>
        <w:spacing w:before="0" w:beforeAutospacing="0" w:after="0" w:line="360" w:lineRule="auto"/>
        <w:jc w:val="both"/>
        <w:rPr>
          <w:b/>
          <w:color w:val="000000"/>
        </w:rPr>
      </w:pPr>
    </w:p>
    <w:p w:rsidR="008A4F42" w:rsidRDefault="008F3384" w:rsidP="00CC5649">
      <w:pPr>
        <w:pStyle w:val="NormalWeb"/>
        <w:tabs>
          <w:tab w:val="left" w:pos="567"/>
        </w:tabs>
        <w:spacing w:before="0" w:beforeAutospacing="0" w:after="0" w:line="360" w:lineRule="auto"/>
        <w:ind w:firstLine="567"/>
        <w:jc w:val="both"/>
        <w:rPr>
          <w:b/>
          <w:color w:val="000000"/>
        </w:rPr>
      </w:pPr>
      <w:r w:rsidRPr="00E318DD">
        <w:rPr>
          <w:color w:val="000000"/>
        </w:rPr>
        <w:t xml:space="preserve">Berdasarkan hasil </w:t>
      </w:r>
      <w:r w:rsidR="003F35A5">
        <w:t>analisis ragam dan uji duncan efektifitas aplikasi dalam mengendalikan populasi wereng batang coklat tergantung pemberian dosis dan interval aplikasi.</w:t>
      </w:r>
      <w:r w:rsidR="003F35A5">
        <w:rPr>
          <w:color w:val="000000"/>
        </w:rPr>
        <w:t xml:space="preserve"> </w:t>
      </w:r>
      <w:r w:rsidRPr="00E318DD">
        <w:rPr>
          <w:color w:val="000000"/>
        </w:rPr>
        <w:t xml:space="preserve">dengan uji duncan terhadap efektifitas </w:t>
      </w:r>
      <w:r w:rsidRPr="00E318DD">
        <w:rPr>
          <w:bCs/>
        </w:rPr>
        <w:t xml:space="preserve">aplikasi </w:t>
      </w:r>
      <w:r w:rsidRPr="00E318DD">
        <w:rPr>
          <w:bCs/>
          <w:i/>
        </w:rPr>
        <w:t xml:space="preserve">Beauveria </w:t>
      </w:r>
      <w:r w:rsidRPr="00E318DD">
        <w:rPr>
          <w:bCs/>
          <w:i/>
        </w:rPr>
        <w:lastRenderedPageBreak/>
        <w:t>bassiana</w:t>
      </w:r>
      <w:r w:rsidRPr="00E318DD">
        <w:rPr>
          <w:bCs/>
        </w:rPr>
        <w:t xml:space="preserve"> sebagai upaya pengendalian pada </w:t>
      </w:r>
      <w:r w:rsidRPr="00E318DD">
        <w:rPr>
          <w:color w:val="000000"/>
        </w:rPr>
        <w:t>rerata</w:t>
      </w:r>
      <w:r w:rsidRPr="00E318DD">
        <w:rPr>
          <w:bCs/>
        </w:rPr>
        <w:t xml:space="preserve"> populasi hama wereng batang coklat </w:t>
      </w:r>
      <w:r w:rsidR="009A7D8A" w:rsidRPr="00E318DD">
        <w:rPr>
          <w:bCs/>
        </w:rPr>
        <w:t>pada tiap p</w:t>
      </w:r>
      <w:r w:rsidR="009765F8">
        <w:rPr>
          <w:bCs/>
        </w:rPr>
        <w:t>erlakuan pemberian dosis 0, 100, 150 dan 200 g/</w:t>
      </w:r>
      <w:r w:rsidR="00DC0F85">
        <w:rPr>
          <w:bCs/>
        </w:rPr>
        <w:t xml:space="preserve">14 </w:t>
      </w:r>
      <w:r w:rsidR="00A452EC">
        <w:rPr>
          <w:bCs/>
        </w:rPr>
        <w:t>l. I</w:t>
      </w:r>
      <w:r w:rsidR="009A7D8A" w:rsidRPr="00E318DD">
        <w:rPr>
          <w:bCs/>
        </w:rPr>
        <w:t xml:space="preserve">nterval </w:t>
      </w:r>
      <w:r w:rsidR="00A533BF">
        <w:rPr>
          <w:bCs/>
        </w:rPr>
        <w:t xml:space="preserve">aplikasi </w:t>
      </w:r>
      <w:r w:rsidR="009A7D8A" w:rsidRPr="00E318DD">
        <w:rPr>
          <w:bCs/>
        </w:rPr>
        <w:t xml:space="preserve">7, 10 dan 14 hari menunjukkan hasil yang berbeda nyata. </w:t>
      </w:r>
      <w:r w:rsidR="006820D8">
        <w:rPr>
          <w:bCs/>
        </w:rPr>
        <w:t>A</w:t>
      </w:r>
      <w:r w:rsidR="006820D8" w:rsidRPr="001E68B5">
        <w:rPr>
          <w:bCs/>
        </w:rPr>
        <w:t xml:space="preserve">plikasi </w:t>
      </w:r>
      <w:r w:rsidR="006820D8" w:rsidRPr="001E68B5">
        <w:rPr>
          <w:bCs/>
          <w:i/>
        </w:rPr>
        <w:t>Beauveria bassiana</w:t>
      </w:r>
      <w:r w:rsidR="006820D8" w:rsidRPr="001E68B5">
        <w:rPr>
          <w:bCs/>
        </w:rPr>
        <w:t xml:space="preserve"> dosis 100 g/14 l secara efektif</w:t>
      </w:r>
      <w:r w:rsidR="006820D8">
        <w:rPr>
          <w:bCs/>
        </w:rPr>
        <w:t xml:space="preserve"> </w:t>
      </w:r>
      <w:r w:rsidR="006820D8" w:rsidRPr="00DB473D">
        <w:rPr>
          <w:bCs/>
        </w:rPr>
        <w:t xml:space="preserve">menurunkan populasi  wereng batang coklat. Peningkatan dosis aplikasi menurunkan populasi semakin besar. </w:t>
      </w:r>
      <w:r w:rsidR="006820D8" w:rsidRPr="00DB473D">
        <w:rPr>
          <w:rFonts w:asciiTheme="majorBidi" w:hAnsiTheme="majorBidi" w:cstheme="majorBidi"/>
          <w:bCs/>
        </w:rPr>
        <w:t>Penurunan po</w:t>
      </w:r>
      <w:r w:rsidR="006820D8">
        <w:rPr>
          <w:rFonts w:asciiTheme="majorBidi" w:hAnsiTheme="majorBidi" w:cstheme="majorBidi"/>
          <w:bCs/>
        </w:rPr>
        <w:t>p</w:t>
      </w:r>
      <w:r w:rsidR="006820D8" w:rsidRPr="00DB473D">
        <w:rPr>
          <w:rFonts w:asciiTheme="majorBidi" w:hAnsiTheme="majorBidi" w:cstheme="majorBidi"/>
          <w:bCs/>
        </w:rPr>
        <w:t xml:space="preserve">ulasi </w:t>
      </w:r>
      <w:r w:rsidR="006820D8">
        <w:rPr>
          <w:rFonts w:asciiTheme="majorBidi" w:hAnsiTheme="majorBidi" w:cstheme="majorBidi"/>
          <w:bCs/>
        </w:rPr>
        <w:t xml:space="preserve">karena terjadi </w:t>
      </w:r>
      <w:r w:rsidR="006820D8" w:rsidRPr="00B4275B">
        <w:rPr>
          <w:rFonts w:asciiTheme="majorBidi" w:hAnsiTheme="majorBidi" w:cstheme="majorBidi"/>
          <w:bCs/>
        </w:rPr>
        <w:t xml:space="preserve">mortalitas wereng batang coklat akibat aplikasi </w:t>
      </w:r>
      <w:r w:rsidR="006820D8" w:rsidRPr="00DB473D">
        <w:rPr>
          <w:rFonts w:asciiTheme="majorBidi" w:hAnsiTheme="majorBidi" w:cstheme="majorBidi"/>
          <w:bCs/>
          <w:i/>
        </w:rPr>
        <w:t>Beauveria bassiana</w:t>
      </w:r>
      <w:r w:rsidR="006820D8" w:rsidRPr="00DB473D">
        <w:rPr>
          <w:rFonts w:asciiTheme="majorBidi" w:hAnsiTheme="majorBidi" w:cstheme="majorBidi"/>
          <w:bCs/>
        </w:rPr>
        <w:t xml:space="preserve">. </w:t>
      </w:r>
      <w:r w:rsidR="006820D8" w:rsidRPr="00B4275B">
        <w:rPr>
          <w:rFonts w:asciiTheme="majorBidi" w:hAnsiTheme="majorBidi" w:cstheme="majorBidi"/>
          <w:bCs/>
        </w:rPr>
        <w:t xml:space="preserve">Mortalitas semakin besar dengan pemberian dosis </w:t>
      </w:r>
      <w:r w:rsidR="006820D8" w:rsidRPr="00B4275B">
        <w:rPr>
          <w:rFonts w:asciiTheme="majorBidi" w:hAnsiTheme="majorBidi" w:cstheme="majorBidi"/>
          <w:bCs/>
          <w:i/>
        </w:rPr>
        <w:t>Beauveria bassiana</w:t>
      </w:r>
      <w:r w:rsidR="006820D8" w:rsidRPr="00B4275B">
        <w:rPr>
          <w:rFonts w:asciiTheme="majorBidi" w:hAnsiTheme="majorBidi" w:cstheme="majorBidi"/>
          <w:bCs/>
        </w:rPr>
        <w:t xml:space="preserve"> sampai 200 g/14 l.  Hal ini terkait dengan kontak langsung </w:t>
      </w:r>
      <w:r w:rsidR="006820D8" w:rsidRPr="00B4275B">
        <w:rPr>
          <w:rFonts w:asciiTheme="majorBidi" w:hAnsiTheme="majorBidi" w:cstheme="majorBidi"/>
          <w:bCs/>
          <w:i/>
        </w:rPr>
        <w:t>Beauveria bassiana</w:t>
      </w:r>
      <w:r w:rsidR="006820D8" w:rsidRPr="00B4275B">
        <w:rPr>
          <w:rFonts w:asciiTheme="majorBidi" w:hAnsiTheme="majorBidi" w:cstheme="majorBidi"/>
          <w:bCs/>
        </w:rPr>
        <w:t xml:space="preserve"> terhadap wereng batang coklat semakin banyak.</w:t>
      </w:r>
      <w:r w:rsidR="006820D8">
        <w:rPr>
          <w:rFonts w:asciiTheme="majorBidi" w:hAnsiTheme="majorBidi" w:cstheme="majorBidi"/>
          <w:bCs/>
        </w:rPr>
        <w:t xml:space="preserve"> </w:t>
      </w:r>
      <w:r w:rsidR="009A7D8A" w:rsidRPr="00E318DD">
        <w:rPr>
          <w:bCs/>
        </w:rPr>
        <w:t>Rerata populasi wereng batang coklat pada perlakuan kontrol</w:t>
      </w:r>
      <w:r w:rsidR="00FE7524" w:rsidRPr="00E318DD">
        <w:rPr>
          <w:bCs/>
        </w:rPr>
        <w:t>, lebih tinggi dibandingkan dengan perlakuan penggunaan do</w:t>
      </w:r>
      <w:r w:rsidR="00285069">
        <w:rPr>
          <w:bCs/>
        </w:rPr>
        <w:t xml:space="preserve">sis </w:t>
      </w:r>
      <w:r w:rsidR="00A9511D" w:rsidRPr="00C253FF">
        <w:rPr>
          <w:bCs/>
          <w:color w:val="000000" w:themeColor="text1"/>
        </w:rPr>
        <w:t>aplikasi</w:t>
      </w:r>
      <w:r w:rsidR="00285069" w:rsidRPr="00C253FF">
        <w:rPr>
          <w:bCs/>
          <w:color w:val="000000" w:themeColor="text1"/>
        </w:rPr>
        <w:t xml:space="preserve"> </w:t>
      </w:r>
      <w:r w:rsidR="00A9511D" w:rsidRPr="00C253FF">
        <w:rPr>
          <w:bCs/>
          <w:i/>
          <w:color w:val="000000" w:themeColor="text1"/>
        </w:rPr>
        <w:t>Beauveria bassiana</w:t>
      </w:r>
      <w:r w:rsidR="00A9511D" w:rsidRPr="00C253FF">
        <w:rPr>
          <w:bCs/>
          <w:color w:val="000000" w:themeColor="text1"/>
        </w:rPr>
        <w:t xml:space="preserve"> </w:t>
      </w:r>
      <w:r w:rsidR="00285069">
        <w:rPr>
          <w:bCs/>
        </w:rPr>
        <w:t>yang lain</w:t>
      </w:r>
      <w:r w:rsidR="00FE7524" w:rsidRPr="00E318DD">
        <w:rPr>
          <w:bCs/>
        </w:rPr>
        <w:t xml:space="preserve">. </w:t>
      </w:r>
      <w:r w:rsidR="00FE7524" w:rsidRPr="00E318DD">
        <w:rPr>
          <w:color w:val="000000"/>
        </w:rPr>
        <w:t xml:space="preserve">Perbedaan rerata populasi pada masing-masing perlakuan dosis diduga disebabkan oleh pemberian dosis dan interval </w:t>
      </w:r>
      <w:r w:rsidR="00A533BF">
        <w:rPr>
          <w:color w:val="000000"/>
        </w:rPr>
        <w:t xml:space="preserve">aplikasi </w:t>
      </w:r>
      <w:r w:rsidR="00FE7524" w:rsidRPr="00E318DD">
        <w:rPr>
          <w:color w:val="000000"/>
        </w:rPr>
        <w:t xml:space="preserve">yang berbeda-beda. </w:t>
      </w:r>
      <w:r w:rsidR="00A9511D">
        <w:rPr>
          <w:color w:val="000000"/>
        </w:rPr>
        <w:t>A</w:t>
      </w:r>
      <w:r w:rsidR="00FE7524" w:rsidRPr="00E318DD">
        <w:rPr>
          <w:color w:val="000000"/>
        </w:rPr>
        <w:t xml:space="preserve">plikasi agens hayati </w:t>
      </w:r>
      <w:r w:rsidR="00B701C0" w:rsidRPr="00E318DD">
        <w:rPr>
          <w:color w:val="000000"/>
        </w:rPr>
        <w:t>pada lahan setelah berumur 7 hari setelah tanam dengan pemberian dosis yang lebih tinggi menyebabkan populasi hama wereng batang coklat pada tanaman lebih rendah dibandingkan dengan perlakuan kontrol dan pemberian dosis yang lebih rendah lainnya.</w:t>
      </w:r>
      <w:r w:rsidR="00A452EC">
        <w:rPr>
          <w:color w:val="000000"/>
        </w:rPr>
        <w:t xml:space="preserve"> I</w:t>
      </w:r>
      <w:r w:rsidR="0073334F">
        <w:rPr>
          <w:color w:val="000000"/>
        </w:rPr>
        <w:t xml:space="preserve">nterval </w:t>
      </w:r>
      <w:r w:rsidR="00A533BF">
        <w:rPr>
          <w:color w:val="000000"/>
        </w:rPr>
        <w:t xml:space="preserve">aplikasi </w:t>
      </w:r>
      <w:r w:rsidR="0073334F">
        <w:rPr>
          <w:color w:val="000000"/>
        </w:rPr>
        <w:t xml:space="preserve">7 hari sekali hasilnya lebih tinggi dibandingkan dengan </w:t>
      </w:r>
      <w:r w:rsidR="00A9511D" w:rsidRPr="00C253FF">
        <w:rPr>
          <w:bCs/>
          <w:color w:val="000000" w:themeColor="text1"/>
        </w:rPr>
        <w:t>aplikasi</w:t>
      </w:r>
      <w:r w:rsidR="0073334F" w:rsidRPr="00C253FF">
        <w:rPr>
          <w:color w:val="000000" w:themeColor="text1"/>
        </w:rPr>
        <w:t xml:space="preserve"> 10 </w:t>
      </w:r>
      <w:r w:rsidR="0073334F">
        <w:rPr>
          <w:color w:val="000000"/>
        </w:rPr>
        <w:t>hari dan 14 hari. Hal ini diduga</w:t>
      </w:r>
      <w:r w:rsidR="0073334F" w:rsidRPr="0073334F">
        <w:rPr>
          <w:bCs/>
        </w:rPr>
        <w:t xml:space="preserve"> </w:t>
      </w:r>
      <w:r w:rsidR="0073334F">
        <w:rPr>
          <w:bCs/>
        </w:rPr>
        <w:t xml:space="preserve">semakin cepat waktu </w:t>
      </w:r>
      <w:r w:rsidR="00A9511D" w:rsidRPr="00C253FF">
        <w:rPr>
          <w:bCs/>
          <w:color w:val="000000" w:themeColor="text1"/>
        </w:rPr>
        <w:t>aplikasi</w:t>
      </w:r>
      <w:r w:rsidR="00A9511D">
        <w:rPr>
          <w:bCs/>
          <w:i/>
        </w:rPr>
        <w:t xml:space="preserve"> </w:t>
      </w:r>
      <w:r w:rsidR="0073334F">
        <w:rPr>
          <w:bCs/>
          <w:i/>
        </w:rPr>
        <w:t>B</w:t>
      </w:r>
      <w:r w:rsidR="0073334F" w:rsidRPr="00711EB9">
        <w:rPr>
          <w:bCs/>
          <w:i/>
        </w:rPr>
        <w:t>eauveria bassiana</w:t>
      </w:r>
      <w:r w:rsidR="0073334F">
        <w:rPr>
          <w:bCs/>
        </w:rPr>
        <w:t xml:space="preserve">, maka hama yang menyerang tanaman padi akan semakin cepat terinfeksi oleh </w:t>
      </w:r>
      <w:r w:rsidR="0073334F" w:rsidRPr="00A15DB4">
        <w:rPr>
          <w:bCs/>
          <w:i/>
        </w:rPr>
        <w:t>Beauveria bassiana</w:t>
      </w:r>
      <w:r w:rsidR="0073334F">
        <w:rPr>
          <w:bCs/>
        </w:rPr>
        <w:t xml:space="preserve">. </w:t>
      </w:r>
      <w:r w:rsidR="0073334F" w:rsidRPr="004A707F">
        <w:rPr>
          <w:color w:val="000000"/>
        </w:rPr>
        <w:t>Heriyanto dan Suharno (2008)</w:t>
      </w:r>
      <w:r w:rsidR="0073334F" w:rsidRPr="00E11176">
        <w:rPr>
          <w:color w:val="000000"/>
        </w:rPr>
        <w:t xml:space="preserve"> menyatakan bah</w:t>
      </w:r>
      <w:r w:rsidR="006820D8">
        <w:rPr>
          <w:color w:val="000000"/>
        </w:rPr>
        <w:t>wa keberhasilan penggunaan cendawan</w:t>
      </w:r>
      <w:r w:rsidR="0073334F" w:rsidRPr="00E11176">
        <w:rPr>
          <w:color w:val="000000"/>
        </w:rPr>
        <w:t xml:space="preserve"> entomopatogen dalam pengendalian hama antara lain ditentukan oleh kerapatan konidia dan daya kecambah. Semakin tinggi kerapatan konidia dan banyaknya yang berkecambah maka peluang cendawan dalam mematikan serangga juga makin cepat, demikian juga sebaliknya semakin rendah kerapatan konidia dan sedikit yang berkecambah maka</w:t>
      </w:r>
      <w:r w:rsidR="0073334F">
        <w:rPr>
          <w:color w:val="000000"/>
        </w:rPr>
        <w:t xml:space="preserve"> </w:t>
      </w:r>
      <w:r w:rsidR="0073334F" w:rsidRPr="00E11176">
        <w:rPr>
          <w:color w:val="000000"/>
        </w:rPr>
        <w:t>peluang cendawan dalam</w:t>
      </w:r>
      <w:r w:rsidR="0073334F">
        <w:rPr>
          <w:color w:val="000000"/>
        </w:rPr>
        <w:t xml:space="preserve"> </w:t>
      </w:r>
      <w:r w:rsidR="0073334F" w:rsidRPr="00E11176">
        <w:rPr>
          <w:color w:val="000000"/>
        </w:rPr>
        <w:t>mematikan juga semakin lambat.</w:t>
      </w:r>
      <w:r w:rsidR="0073334F">
        <w:rPr>
          <w:color w:val="000000"/>
        </w:rPr>
        <w:t xml:space="preserve"> </w:t>
      </w:r>
      <w:r w:rsidR="00B701C0" w:rsidRPr="00E318DD">
        <w:rPr>
          <w:color w:val="000000"/>
        </w:rPr>
        <w:t xml:space="preserve"> Rerata populasi hama wereng batang coklat dengan pemberian perlakuan dosis dan interval </w:t>
      </w:r>
      <w:r w:rsidR="006820D8">
        <w:rPr>
          <w:color w:val="000000"/>
        </w:rPr>
        <w:t xml:space="preserve">aplikasi </w:t>
      </w:r>
      <w:r w:rsidR="00B701C0" w:rsidRPr="00E318DD">
        <w:rPr>
          <w:color w:val="000000"/>
        </w:rPr>
        <w:t xml:space="preserve">yang berbeda disajikan pada Tabel </w:t>
      </w:r>
      <w:r w:rsidR="00B701C0" w:rsidRPr="007F5A71">
        <w:rPr>
          <w:b/>
          <w:color w:val="000000"/>
        </w:rPr>
        <w:t>1.</w:t>
      </w:r>
      <w:r w:rsidR="00A9511D">
        <w:rPr>
          <w:b/>
          <w:color w:val="000000"/>
        </w:rPr>
        <w:t xml:space="preserve"> </w:t>
      </w:r>
    </w:p>
    <w:p w:rsidR="00B701C0" w:rsidRPr="00E318DD" w:rsidRDefault="00B701C0" w:rsidP="00347309">
      <w:pPr>
        <w:pStyle w:val="NormalWeb"/>
        <w:tabs>
          <w:tab w:val="left" w:pos="567"/>
        </w:tabs>
        <w:spacing w:before="0" w:beforeAutospacing="0" w:after="0" w:line="240" w:lineRule="auto"/>
        <w:ind w:firstLine="567"/>
        <w:jc w:val="both"/>
        <w:rPr>
          <w:color w:val="000000"/>
        </w:rPr>
      </w:pPr>
      <w:r w:rsidRPr="007F5A71">
        <w:rPr>
          <w:b/>
          <w:color w:val="000000"/>
        </w:rPr>
        <w:t xml:space="preserve"> </w:t>
      </w:r>
    </w:p>
    <w:p w:rsidR="00E318DD" w:rsidRDefault="00E318DD" w:rsidP="00FE7524">
      <w:pPr>
        <w:pStyle w:val="NormalWeb"/>
        <w:tabs>
          <w:tab w:val="left" w:pos="567"/>
        </w:tabs>
        <w:spacing w:before="0" w:beforeAutospacing="0" w:after="0" w:line="360" w:lineRule="auto"/>
        <w:ind w:firstLine="567"/>
        <w:jc w:val="both"/>
        <w:rPr>
          <w:color w:val="000000"/>
        </w:rPr>
        <w:sectPr w:rsidR="00E318DD" w:rsidSect="005F429F">
          <w:type w:val="continuous"/>
          <w:pgSz w:w="11906" w:h="16838"/>
          <w:pgMar w:top="2268" w:right="1701" w:bottom="2268" w:left="2268" w:header="709" w:footer="709" w:gutter="0"/>
          <w:cols w:space="569"/>
          <w:docGrid w:linePitch="360"/>
        </w:sectPr>
      </w:pPr>
    </w:p>
    <w:p w:rsidR="00B701C0" w:rsidRPr="008A4F42" w:rsidRDefault="00B701C0" w:rsidP="00A9511D">
      <w:pPr>
        <w:ind w:left="851" w:hanging="851"/>
        <w:rPr>
          <w:rFonts w:ascii="Times New Roman" w:eastAsia="Times New Roman" w:hAnsi="Times New Roman" w:cs="Times New Roman"/>
          <w:color w:val="000000"/>
          <w:sz w:val="24"/>
          <w:szCs w:val="24"/>
          <w:lang w:eastAsia="id-ID"/>
        </w:rPr>
      </w:pPr>
      <w:r w:rsidRPr="008A4F42">
        <w:rPr>
          <w:rFonts w:ascii="Times New Roman" w:hAnsi="Times New Roman" w:cs="Times New Roman"/>
          <w:bCs/>
          <w:sz w:val="24"/>
          <w:szCs w:val="24"/>
        </w:rPr>
        <w:lastRenderedPageBreak/>
        <w:t xml:space="preserve">Tabel </w:t>
      </w:r>
      <w:r w:rsidRPr="008A4F42">
        <w:rPr>
          <w:rFonts w:ascii="Times New Roman" w:hAnsi="Times New Roman" w:cs="Times New Roman"/>
          <w:b/>
          <w:bCs/>
          <w:sz w:val="24"/>
          <w:szCs w:val="24"/>
        </w:rPr>
        <w:t>1.</w:t>
      </w:r>
      <w:r w:rsidRPr="008A4F42">
        <w:rPr>
          <w:rFonts w:ascii="Times New Roman" w:hAnsi="Times New Roman" w:cs="Times New Roman"/>
          <w:bCs/>
          <w:sz w:val="24"/>
          <w:szCs w:val="24"/>
        </w:rPr>
        <w:t xml:space="preserve"> Populasi Hama Wereng Batang Coklat</w:t>
      </w:r>
      <w:r w:rsidR="00A9511D" w:rsidRPr="00A9511D">
        <w:rPr>
          <w:rFonts w:ascii="Times New Roman" w:hAnsi="Times New Roman" w:cs="Times New Roman"/>
          <w:bCs/>
          <w:sz w:val="24"/>
          <w:szCs w:val="24"/>
        </w:rPr>
        <w:t xml:space="preserve"> </w:t>
      </w:r>
      <w:r w:rsidR="00A9511D" w:rsidRPr="00C253FF">
        <w:rPr>
          <w:rFonts w:ascii="Times New Roman" w:hAnsi="Times New Roman" w:cs="Times New Roman"/>
          <w:bCs/>
          <w:color w:val="000000" w:themeColor="text1"/>
          <w:sz w:val="24"/>
          <w:szCs w:val="24"/>
        </w:rPr>
        <w:t xml:space="preserve">yang mendapatkan Aplikasi </w:t>
      </w:r>
      <w:r w:rsidR="00A9511D" w:rsidRPr="00C253FF">
        <w:rPr>
          <w:rFonts w:ascii="Times New Roman" w:hAnsi="Times New Roman" w:cs="Times New Roman"/>
          <w:bCs/>
          <w:i/>
          <w:color w:val="000000" w:themeColor="text1"/>
          <w:sz w:val="24"/>
          <w:szCs w:val="24"/>
        </w:rPr>
        <w:t>Beauveria bassiana</w:t>
      </w:r>
      <w:r w:rsidR="00A9511D" w:rsidRPr="00C253FF">
        <w:rPr>
          <w:rFonts w:ascii="Times New Roman" w:hAnsi="Times New Roman" w:cs="Times New Roman"/>
          <w:bCs/>
          <w:color w:val="000000" w:themeColor="text1"/>
          <w:sz w:val="24"/>
          <w:szCs w:val="24"/>
        </w:rPr>
        <w:t xml:space="preserve"> pada  Dosis dan Interval Berbeda</w:t>
      </w:r>
    </w:p>
    <w:tbl>
      <w:tblPr>
        <w:tblStyle w:val="TableGrid"/>
        <w:tblW w:w="0" w:type="auto"/>
        <w:tblInd w:w="-142" w:type="dxa"/>
        <w:tblLook w:val="04A0" w:firstRow="1" w:lastRow="0" w:firstColumn="1" w:lastColumn="0" w:noHBand="0" w:noVBand="1"/>
      </w:tblPr>
      <w:tblGrid>
        <w:gridCol w:w="1670"/>
        <w:gridCol w:w="1283"/>
        <w:gridCol w:w="1160"/>
        <w:gridCol w:w="1240"/>
        <w:gridCol w:w="62"/>
        <w:gridCol w:w="1214"/>
        <w:gridCol w:w="1450"/>
      </w:tblGrid>
      <w:tr w:rsidR="009765F8" w:rsidRPr="00E250C2" w:rsidTr="00825599">
        <w:tc>
          <w:tcPr>
            <w:tcW w:w="1670" w:type="dxa"/>
            <w:vMerge w:val="restart"/>
            <w:tcBorders>
              <w:top w:val="double" w:sz="4" w:space="0" w:color="000000" w:themeColor="text1"/>
              <w:left w:val="nil"/>
              <w:right w:val="nil"/>
            </w:tcBorders>
          </w:tcPr>
          <w:p w:rsidR="009765F8" w:rsidRPr="00EB7A3D" w:rsidRDefault="009765F8" w:rsidP="00825599">
            <w:pPr>
              <w:pStyle w:val="NormalWeb"/>
              <w:spacing w:before="0" w:beforeAutospacing="0" w:after="0" w:line="240" w:lineRule="auto"/>
              <w:jc w:val="center"/>
              <w:rPr>
                <w:bCs/>
              </w:rPr>
            </w:pPr>
            <w:r w:rsidRPr="00EB7A3D">
              <w:rPr>
                <w:bCs/>
              </w:rPr>
              <w:t>Interval Aplikasi (hari)</w:t>
            </w:r>
          </w:p>
        </w:tc>
        <w:tc>
          <w:tcPr>
            <w:tcW w:w="6409" w:type="dxa"/>
            <w:gridSpan w:val="6"/>
            <w:tcBorders>
              <w:top w:val="double" w:sz="4" w:space="0" w:color="000000" w:themeColor="text1"/>
              <w:left w:val="nil"/>
              <w:right w:val="nil"/>
            </w:tcBorders>
            <w:vAlign w:val="center"/>
          </w:tcPr>
          <w:p w:rsidR="009765F8" w:rsidRPr="00EB7A3D" w:rsidRDefault="009765F8" w:rsidP="00825599">
            <w:pPr>
              <w:pStyle w:val="NormalWeb"/>
              <w:spacing w:before="0" w:beforeAutospacing="0" w:after="0" w:line="240" w:lineRule="auto"/>
              <w:jc w:val="center"/>
              <w:rPr>
                <w:bCs/>
              </w:rPr>
            </w:pPr>
            <w:r w:rsidRPr="00EB7A3D">
              <w:rPr>
                <w:bCs/>
              </w:rPr>
              <w:t xml:space="preserve">Dosis </w:t>
            </w:r>
            <w:r w:rsidRPr="00EB7A3D">
              <w:rPr>
                <w:bCs/>
                <w:i/>
              </w:rPr>
              <w:t>Beauveria bassiana</w:t>
            </w:r>
            <w:r>
              <w:rPr>
                <w:bCs/>
              </w:rPr>
              <w:t xml:space="preserve"> (g/</w:t>
            </w:r>
            <w:r w:rsidR="00DC0F85">
              <w:rPr>
                <w:bCs/>
              </w:rPr>
              <w:t xml:space="preserve">14 </w:t>
            </w:r>
            <w:r w:rsidRPr="00EB7A3D">
              <w:rPr>
                <w:bCs/>
              </w:rPr>
              <w:t>l)</w:t>
            </w:r>
          </w:p>
        </w:tc>
      </w:tr>
      <w:tr w:rsidR="009765F8" w:rsidRPr="00E250C2" w:rsidTr="00825599">
        <w:tc>
          <w:tcPr>
            <w:tcW w:w="1670" w:type="dxa"/>
            <w:vMerge/>
            <w:tcBorders>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both"/>
              <w:rPr>
                <w:bCs/>
              </w:rPr>
            </w:pPr>
          </w:p>
        </w:tc>
        <w:tc>
          <w:tcPr>
            <w:tcW w:w="1283" w:type="dxa"/>
            <w:tcBorders>
              <w:left w:val="nil"/>
              <w:bottom w:val="single" w:sz="4" w:space="0" w:color="000000" w:themeColor="text1"/>
              <w:right w:val="nil"/>
            </w:tcBorders>
          </w:tcPr>
          <w:p w:rsidR="009765F8" w:rsidRPr="00EB7A3D" w:rsidRDefault="009765F8" w:rsidP="00C253FF">
            <w:pPr>
              <w:pStyle w:val="NormalWeb"/>
              <w:spacing w:before="0" w:beforeAutospacing="0" w:after="0" w:line="240" w:lineRule="auto"/>
              <w:jc w:val="center"/>
              <w:rPr>
                <w:bCs/>
              </w:rPr>
            </w:pPr>
            <w:r w:rsidRPr="00EB7A3D">
              <w:rPr>
                <w:bCs/>
              </w:rPr>
              <w:t>0</w:t>
            </w:r>
          </w:p>
        </w:tc>
        <w:tc>
          <w:tcPr>
            <w:tcW w:w="1160" w:type="dxa"/>
            <w:tcBorders>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rPr>
                <w:bCs/>
              </w:rPr>
              <w:t>100</w:t>
            </w:r>
          </w:p>
        </w:tc>
        <w:tc>
          <w:tcPr>
            <w:tcW w:w="1240" w:type="dxa"/>
            <w:tcBorders>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rPr>
                <w:bCs/>
              </w:rPr>
              <w:t>150</w:t>
            </w:r>
          </w:p>
        </w:tc>
        <w:tc>
          <w:tcPr>
            <w:tcW w:w="1276" w:type="dxa"/>
            <w:gridSpan w:val="2"/>
            <w:tcBorders>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rPr>
                <w:bCs/>
              </w:rPr>
              <w:t xml:space="preserve">       200</w:t>
            </w:r>
          </w:p>
        </w:tc>
        <w:tc>
          <w:tcPr>
            <w:tcW w:w="1450" w:type="dxa"/>
            <w:tcBorders>
              <w:left w:val="nil"/>
              <w:bottom w:val="single" w:sz="4" w:space="0" w:color="000000" w:themeColor="text1"/>
              <w:right w:val="nil"/>
            </w:tcBorders>
          </w:tcPr>
          <w:p w:rsidR="009765F8" w:rsidRPr="00EB7A3D" w:rsidRDefault="009765F8" w:rsidP="00825599">
            <w:pPr>
              <w:pStyle w:val="NormalWeb"/>
              <w:spacing w:before="0" w:beforeAutospacing="0" w:after="0" w:line="240" w:lineRule="auto"/>
              <w:rPr>
                <w:bCs/>
              </w:rPr>
            </w:pPr>
            <w:r w:rsidRPr="00EB7A3D">
              <w:rPr>
                <w:bCs/>
              </w:rPr>
              <w:t>Rerata</w:t>
            </w:r>
          </w:p>
        </w:tc>
      </w:tr>
      <w:tr w:rsidR="009765F8" w:rsidRPr="00E250C2" w:rsidTr="00825599">
        <w:tc>
          <w:tcPr>
            <w:tcW w:w="1670" w:type="dxa"/>
            <w:tcBorders>
              <w:left w:val="nil"/>
              <w:bottom w:val="nil"/>
              <w:right w:val="nil"/>
            </w:tcBorders>
          </w:tcPr>
          <w:p w:rsidR="009765F8" w:rsidRPr="00EB7A3D" w:rsidRDefault="009765F8" w:rsidP="00825599">
            <w:pPr>
              <w:pStyle w:val="NormalWeb"/>
              <w:spacing w:before="0" w:beforeAutospacing="0" w:after="0" w:line="240" w:lineRule="auto"/>
              <w:jc w:val="center"/>
              <w:rPr>
                <w:bCs/>
              </w:rPr>
            </w:pPr>
          </w:p>
        </w:tc>
        <w:tc>
          <w:tcPr>
            <w:tcW w:w="6409" w:type="dxa"/>
            <w:gridSpan w:val="6"/>
            <w:tcBorders>
              <w:left w:val="nil"/>
              <w:bottom w:val="nil"/>
              <w:right w:val="nil"/>
            </w:tcBorders>
            <w:vAlign w:val="center"/>
          </w:tcPr>
          <w:p w:rsidR="009765F8" w:rsidRPr="00EB7A3D" w:rsidRDefault="009765F8" w:rsidP="00825599">
            <w:pPr>
              <w:pStyle w:val="NormalWeb"/>
              <w:spacing w:before="0" w:beforeAutospacing="0" w:after="0" w:line="240" w:lineRule="auto"/>
              <w:jc w:val="both"/>
              <w:rPr>
                <w:bCs/>
              </w:rPr>
            </w:pPr>
            <w:r w:rsidRPr="00EB7A3D">
              <w:rPr>
                <w:bCs/>
              </w:rPr>
              <w:t xml:space="preserve">------------------------ (Populasi </w:t>
            </w:r>
            <w:r w:rsidRPr="00EB7A3D">
              <w:rPr>
                <w:color w:val="000000"/>
              </w:rPr>
              <w:t xml:space="preserve">hama, </w:t>
            </w:r>
            <w:r w:rsidRPr="00EB7A3D">
              <w:rPr>
                <w:bCs/>
              </w:rPr>
              <w:t>ekor)---------------------</w:t>
            </w:r>
          </w:p>
        </w:tc>
      </w:tr>
      <w:tr w:rsidR="009765F8" w:rsidRPr="00E250C2" w:rsidTr="00825599">
        <w:tc>
          <w:tcPr>
            <w:tcW w:w="1670" w:type="dxa"/>
            <w:tcBorders>
              <w:top w:val="nil"/>
              <w:left w:val="nil"/>
              <w:bottom w:val="nil"/>
              <w:right w:val="nil"/>
            </w:tcBorders>
          </w:tcPr>
          <w:p w:rsidR="009765F8" w:rsidRPr="00EB7A3D" w:rsidRDefault="009765F8" w:rsidP="00825599">
            <w:pPr>
              <w:pStyle w:val="NormalWeb"/>
              <w:spacing w:before="0" w:beforeAutospacing="0" w:after="0" w:line="240" w:lineRule="auto"/>
              <w:jc w:val="center"/>
              <w:rPr>
                <w:bCs/>
              </w:rPr>
            </w:pPr>
            <w:r w:rsidRPr="00EB7A3D">
              <w:rPr>
                <w:bCs/>
              </w:rPr>
              <w:t>7</w:t>
            </w:r>
          </w:p>
        </w:tc>
        <w:tc>
          <w:tcPr>
            <w:tcW w:w="1283" w:type="dxa"/>
            <w:tcBorders>
              <w:top w:val="nil"/>
              <w:left w:val="nil"/>
              <w:bottom w:val="nil"/>
              <w:right w:val="nil"/>
            </w:tcBorders>
          </w:tcPr>
          <w:p w:rsidR="009765F8" w:rsidRPr="00EB7A3D" w:rsidRDefault="009765F8" w:rsidP="00825599">
            <w:pPr>
              <w:pStyle w:val="NormalWeb"/>
              <w:spacing w:before="0" w:beforeAutospacing="0" w:after="0" w:line="240" w:lineRule="auto"/>
              <w:ind w:left="-53"/>
              <w:jc w:val="center"/>
              <w:rPr>
                <w:bCs/>
              </w:rPr>
            </w:pPr>
            <w:r w:rsidRPr="00EB7A3D">
              <w:rPr>
                <w:bCs/>
              </w:rPr>
              <w:t>26,43</w:t>
            </w:r>
          </w:p>
        </w:tc>
        <w:tc>
          <w:tcPr>
            <w:tcW w:w="1160" w:type="dxa"/>
            <w:tcBorders>
              <w:top w:val="nil"/>
              <w:left w:val="nil"/>
              <w:bottom w:val="nil"/>
              <w:right w:val="nil"/>
            </w:tcBorders>
          </w:tcPr>
          <w:p w:rsidR="009765F8" w:rsidRPr="00EB7A3D" w:rsidRDefault="009765F8" w:rsidP="00825599">
            <w:pPr>
              <w:pStyle w:val="NormalWeb"/>
              <w:spacing w:before="0" w:beforeAutospacing="0" w:after="0" w:line="240" w:lineRule="auto"/>
              <w:rPr>
                <w:bCs/>
              </w:rPr>
            </w:pPr>
            <w:r w:rsidRPr="00EB7A3D">
              <w:t xml:space="preserve">  11,48</w:t>
            </w:r>
          </w:p>
        </w:tc>
        <w:tc>
          <w:tcPr>
            <w:tcW w:w="1302" w:type="dxa"/>
            <w:gridSpan w:val="2"/>
            <w:tcBorders>
              <w:top w:val="nil"/>
              <w:left w:val="nil"/>
              <w:bottom w:val="nil"/>
              <w:right w:val="nil"/>
            </w:tcBorders>
          </w:tcPr>
          <w:p w:rsidR="009765F8" w:rsidRPr="00EB7A3D" w:rsidRDefault="009765F8" w:rsidP="00825599">
            <w:pPr>
              <w:pStyle w:val="NormalWeb"/>
              <w:spacing w:before="0" w:beforeAutospacing="0" w:after="0" w:line="240" w:lineRule="auto"/>
              <w:jc w:val="center"/>
              <w:rPr>
                <w:bCs/>
              </w:rPr>
            </w:pPr>
            <w:r w:rsidRPr="00EB7A3D">
              <w:rPr>
                <w:bCs/>
              </w:rPr>
              <w:t>10,14</w:t>
            </w:r>
          </w:p>
        </w:tc>
        <w:tc>
          <w:tcPr>
            <w:tcW w:w="1214" w:type="dxa"/>
            <w:tcBorders>
              <w:top w:val="nil"/>
              <w:left w:val="nil"/>
              <w:bottom w:val="nil"/>
              <w:right w:val="nil"/>
            </w:tcBorders>
          </w:tcPr>
          <w:p w:rsidR="009765F8" w:rsidRPr="00EB7A3D" w:rsidRDefault="009765F8" w:rsidP="00825599">
            <w:pPr>
              <w:pStyle w:val="NormalWeb"/>
              <w:spacing w:before="0" w:beforeAutospacing="0" w:after="0" w:line="240" w:lineRule="auto"/>
              <w:jc w:val="center"/>
              <w:rPr>
                <w:bCs/>
              </w:rPr>
            </w:pPr>
            <w:r w:rsidRPr="00EB7A3D">
              <w:t>8,05</w:t>
            </w:r>
          </w:p>
        </w:tc>
        <w:tc>
          <w:tcPr>
            <w:tcW w:w="1450" w:type="dxa"/>
            <w:tcBorders>
              <w:top w:val="nil"/>
              <w:left w:val="nil"/>
              <w:bottom w:val="nil"/>
              <w:right w:val="nil"/>
            </w:tcBorders>
          </w:tcPr>
          <w:p w:rsidR="009765F8" w:rsidRPr="00EB7A3D" w:rsidRDefault="009765F8" w:rsidP="00825599">
            <w:pPr>
              <w:pStyle w:val="NormalWeb"/>
              <w:spacing w:before="0" w:beforeAutospacing="0" w:after="0" w:line="240" w:lineRule="auto"/>
              <w:rPr>
                <w:bCs/>
              </w:rPr>
            </w:pPr>
            <w:r w:rsidRPr="00EB7A3D">
              <w:rPr>
                <w:bCs/>
              </w:rPr>
              <w:t xml:space="preserve">  14,03</w:t>
            </w:r>
          </w:p>
        </w:tc>
      </w:tr>
      <w:tr w:rsidR="009765F8" w:rsidRPr="00E250C2" w:rsidTr="00825599">
        <w:tc>
          <w:tcPr>
            <w:tcW w:w="1670" w:type="dxa"/>
            <w:tcBorders>
              <w:top w:val="nil"/>
              <w:left w:val="nil"/>
              <w:bottom w:val="nil"/>
              <w:right w:val="nil"/>
            </w:tcBorders>
          </w:tcPr>
          <w:p w:rsidR="009765F8" w:rsidRPr="00EB7A3D" w:rsidRDefault="009765F8" w:rsidP="00825599">
            <w:pPr>
              <w:pStyle w:val="NormalWeb"/>
              <w:spacing w:before="0" w:beforeAutospacing="0" w:after="0" w:line="240" w:lineRule="auto"/>
              <w:jc w:val="center"/>
              <w:rPr>
                <w:bCs/>
              </w:rPr>
            </w:pPr>
            <w:r w:rsidRPr="00EB7A3D">
              <w:rPr>
                <w:bCs/>
              </w:rPr>
              <w:t>10</w:t>
            </w:r>
          </w:p>
        </w:tc>
        <w:tc>
          <w:tcPr>
            <w:tcW w:w="1283" w:type="dxa"/>
            <w:tcBorders>
              <w:top w:val="nil"/>
              <w:left w:val="nil"/>
              <w:bottom w:val="nil"/>
              <w:right w:val="nil"/>
            </w:tcBorders>
          </w:tcPr>
          <w:p w:rsidR="009765F8" w:rsidRPr="00EB7A3D" w:rsidRDefault="009765F8" w:rsidP="00825599">
            <w:pPr>
              <w:pStyle w:val="NormalWeb"/>
              <w:spacing w:before="0" w:beforeAutospacing="0" w:after="0" w:line="240" w:lineRule="auto"/>
              <w:ind w:left="-53"/>
              <w:jc w:val="center"/>
              <w:rPr>
                <w:bCs/>
              </w:rPr>
            </w:pPr>
            <w:r w:rsidRPr="00EB7A3D">
              <w:t>26,06</w:t>
            </w:r>
          </w:p>
        </w:tc>
        <w:tc>
          <w:tcPr>
            <w:tcW w:w="1160" w:type="dxa"/>
            <w:tcBorders>
              <w:top w:val="nil"/>
              <w:left w:val="nil"/>
              <w:bottom w:val="nil"/>
              <w:right w:val="nil"/>
            </w:tcBorders>
          </w:tcPr>
          <w:p w:rsidR="009765F8" w:rsidRPr="00EB7A3D" w:rsidRDefault="009765F8" w:rsidP="00825599">
            <w:pPr>
              <w:pStyle w:val="NormalWeb"/>
              <w:spacing w:before="0" w:beforeAutospacing="0" w:after="0" w:line="240" w:lineRule="auto"/>
              <w:rPr>
                <w:bCs/>
              </w:rPr>
            </w:pPr>
            <w:r w:rsidRPr="00EB7A3D">
              <w:t xml:space="preserve">  13,23</w:t>
            </w:r>
          </w:p>
        </w:tc>
        <w:tc>
          <w:tcPr>
            <w:tcW w:w="1302" w:type="dxa"/>
            <w:gridSpan w:val="2"/>
            <w:tcBorders>
              <w:top w:val="nil"/>
              <w:left w:val="nil"/>
              <w:bottom w:val="nil"/>
              <w:right w:val="nil"/>
            </w:tcBorders>
          </w:tcPr>
          <w:p w:rsidR="009765F8" w:rsidRPr="00EB7A3D" w:rsidRDefault="009765F8" w:rsidP="00825599">
            <w:pPr>
              <w:pStyle w:val="NormalWeb"/>
              <w:spacing w:before="0" w:beforeAutospacing="0" w:after="0" w:line="240" w:lineRule="auto"/>
              <w:jc w:val="center"/>
              <w:rPr>
                <w:bCs/>
              </w:rPr>
            </w:pPr>
            <w:r w:rsidRPr="00EB7A3D">
              <w:t>11,23</w:t>
            </w:r>
          </w:p>
        </w:tc>
        <w:tc>
          <w:tcPr>
            <w:tcW w:w="1214" w:type="dxa"/>
            <w:tcBorders>
              <w:top w:val="nil"/>
              <w:left w:val="nil"/>
              <w:bottom w:val="nil"/>
              <w:right w:val="nil"/>
            </w:tcBorders>
          </w:tcPr>
          <w:p w:rsidR="009765F8" w:rsidRPr="00EB7A3D" w:rsidRDefault="009765F8" w:rsidP="00825599">
            <w:pPr>
              <w:pStyle w:val="NormalWeb"/>
              <w:spacing w:before="0" w:beforeAutospacing="0" w:after="0" w:line="240" w:lineRule="auto"/>
              <w:jc w:val="center"/>
              <w:rPr>
                <w:bCs/>
              </w:rPr>
            </w:pPr>
            <w:r w:rsidRPr="00EB7A3D">
              <w:t>9,05</w:t>
            </w:r>
          </w:p>
        </w:tc>
        <w:tc>
          <w:tcPr>
            <w:tcW w:w="1450" w:type="dxa"/>
            <w:tcBorders>
              <w:top w:val="nil"/>
              <w:left w:val="nil"/>
              <w:bottom w:val="nil"/>
              <w:right w:val="nil"/>
            </w:tcBorders>
          </w:tcPr>
          <w:p w:rsidR="009765F8" w:rsidRPr="00EB7A3D" w:rsidRDefault="009765F8" w:rsidP="00825599">
            <w:pPr>
              <w:pStyle w:val="NormalWeb"/>
              <w:spacing w:before="0" w:beforeAutospacing="0" w:after="0" w:line="240" w:lineRule="auto"/>
              <w:rPr>
                <w:bCs/>
              </w:rPr>
            </w:pPr>
            <w:r w:rsidRPr="00EB7A3D">
              <w:rPr>
                <w:bCs/>
              </w:rPr>
              <w:t xml:space="preserve">  14,89</w:t>
            </w:r>
          </w:p>
        </w:tc>
      </w:tr>
      <w:tr w:rsidR="009765F8" w:rsidRPr="00E250C2" w:rsidTr="00825599">
        <w:tc>
          <w:tcPr>
            <w:tcW w:w="1670" w:type="dxa"/>
            <w:tcBorders>
              <w:top w:val="nil"/>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rPr>
                <w:bCs/>
              </w:rPr>
              <w:t>14</w:t>
            </w:r>
          </w:p>
        </w:tc>
        <w:tc>
          <w:tcPr>
            <w:tcW w:w="1283" w:type="dxa"/>
            <w:tcBorders>
              <w:top w:val="nil"/>
              <w:left w:val="nil"/>
              <w:bottom w:val="single" w:sz="4" w:space="0" w:color="000000" w:themeColor="text1"/>
              <w:right w:val="nil"/>
            </w:tcBorders>
          </w:tcPr>
          <w:p w:rsidR="009765F8" w:rsidRPr="00EB7A3D" w:rsidRDefault="009765F8" w:rsidP="00825599">
            <w:pPr>
              <w:pStyle w:val="NormalWeb"/>
              <w:spacing w:before="0" w:beforeAutospacing="0" w:after="0" w:line="240" w:lineRule="auto"/>
              <w:ind w:left="-53"/>
              <w:jc w:val="center"/>
              <w:rPr>
                <w:bCs/>
              </w:rPr>
            </w:pPr>
            <w:r w:rsidRPr="00EB7A3D">
              <w:t>25,11</w:t>
            </w:r>
          </w:p>
        </w:tc>
        <w:tc>
          <w:tcPr>
            <w:tcW w:w="1160" w:type="dxa"/>
            <w:tcBorders>
              <w:top w:val="nil"/>
              <w:left w:val="nil"/>
              <w:bottom w:val="single" w:sz="4" w:space="0" w:color="000000" w:themeColor="text1"/>
              <w:right w:val="nil"/>
            </w:tcBorders>
          </w:tcPr>
          <w:p w:rsidR="009765F8" w:rsidRPr="00EB7A3D" w:rsidRDefault="009765F8" w:rsidP="00825599">
            <w:pPr>
              <w:pStyle w:val="NormalWeb"/>
              <w:spacing w:before="0" w:beforeAutospacing="0" w:after="0" w:line="240" w:lineRule="auto"/>
              <w:rPr>
                <w:bCs/>
              </w:rPr>
            </w:pPr>
            <w:r w:rsidRPr="00EB7A3D">
              <w:t xml:space="preserve">  13,95</w:t>
            </w:r>
          </w:p>
        </w:tc>
        <w:tc>
          <w:tcPr>
            <w:tcW w:w="1302" w:type="dxa"/>
            <w:gridSpan w:val="2"/>
            <w:tcBorders>
              <w:top w:val="nil"/>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t>11,27</w:t>
            </w:r>
          </w:p>
        </w:tc>
        <w:tc>
          <w:tcPr>
            <w:tcW w:w="1214" w:type="dxa"/>
            <w:tcBorders>
              <w:top w:val="nil"/>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t>10,02</w:t>
            </w:r>
          </w:p>
        </w:tc>
        <w:tc>
          <w:tcPr>
            <w:tcW w:w="1450" w:type="dxa"/>
            <w:tcBorders>
              <w:top w:val="nil"/>
              <w:left w:val="nil"/>
              <w:bottom w:val="single" w:sz="4" w:space="0" w:color="000000" w:themeColor="text1"/>
              <w:right w:val="nil"/>
            </w:tcBorders>
          </w:tcPr>
          <w:p w:rsidR="009765F8" w:rsidRPr="00EB7A3D" w:rsidRDefault="009765F8" w:rsidP="00825599">
            <w:pPr>
              <w:pStyle w:val="NormalWeb"/>
              <w:spacing w:before="0" w:beforeAutospacing="0" w:after="0" w:line="240" w:lineRule="auto"/>
              <w:rPr>
                <w:bCs/>
              </w:rPr>
            </w:pPr>
            <w:r w:rsidRPr="00EB7A3D">
              <w:rPr>
                <w:bCs/>
              </w:rPr>
              <w:t xml:space="preserve">  15,09</w:t>
            </w:r>
          </w:p>
        </w:tc>
      </w:tr>
      <w:tr w:rsidR="009765F8" w:rsidRPr="00E250C2" w:rsidTr="00825599">
        <w:tc>
          <w:tcPr>
            <w:tcW w:w="1670" w:type="dxa"/>
            <w:tcBorders>
              <w:top w:val="single" w:sz="4" w:space="0" w:color="000000" w:themeColor="text1"/>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center"/>
              <w:rPr>
                <w:bCs/>
              </w:rPr>
            </w:pPr>
            <w:r w:rsidRPr="00EB7A3D">
              <w:rPr>
                <w:bCs/>
              </w:rPr>
              <w:t>Rerata</w:t>
            </w:r>
          </w:p>
        </w:tc>
        <w:tc>
          <w:tcPr>
            <w:tcW w:w="1283" w:type="dxa"/>
            <w:tcBorders>
              <w:top w:val="single" w:sz="4" w:space="0" w:color="000000" w:themeColor="text1"/>
              <w:left w:val="nil"/>
              <w:bottom w:val="single" w:sz="4" w:space="0" w:color="000000" w:themeColor="text1"/>
              <w:right w:val="nil"/>
            </w:tcBorders>
          </w:tcPr>
          <w:p w:rsidR="009765F8" w:rsidRPr="00EB7A3D" w:rsidRDefault="009765F8" w:rsidP="00825599">
            <w:pPr>
              <w:pStyle w:val="NormalWeb"/>
              <w:spacing w:before="0" w:beforeAutospacing="0" w:after="0" w:line="240" w:lineRule="auto"/>
              <w:rPr>
                <w:bCs/>
              </w:rPr>
            </w:pPr>
            <w:r w:rsidRPr="00EB7A3D">
              <w:rPr>
                <w:bCs/>
              </w:rPr>
              <w:t xml:space="preserve">   </w:t>
            </w:r>
            <w:r>
              <w:rPr>
                <w:bCs/>
              </w:rPr>
              <w:t xml:space="preserve"> </w:t>
            </w:r>
            <w:r w:rsidRPr="00EB7A3D">
              <w:rPr>
                <w:bCs/>
              </w:rPr>
              <w:t>25,87</w:t>
            </w:r>
            <w:r w:rsidRPr="00C2188E">
              <w:rPr>
                <w:bCs/>
                <w:vertAlign w:val="superscript"/>
              </w:rPr>
              <w:t>a</w:t>
            </w:r>
          </w:p>
        </w:tc>
        <w:tc>
          <w:tcPr>
            <w:tcW w:w="1160" w:type="dxa"/>
            <w:tcBorders>
              <w:top w:val="single" w:sz="4" w:space="0" w:color="000000" w:themeColor="text1"/>
              <w:left w:val="nil"/>
              <w:bottom w:val="single" w:sz="4" w:space="0" w:color="000000" w:themeColor="text1"/>
              <w:right w:val="nil"/>
            </w:tcBorders>
          </w:tcPr>
          <w:p w:rsidR="009765F8" w:rsidRPr="00EB7A3D" w:rsidRDefault="009765F8" w:rsidP="00825599">
            <w:pPr>
              <w:pStyle w:val="NormalWeb"/>
              <w:spacing w:before="0" w:beforeAutospacing="0" w:after="0" w:line="240" w:lineRule="auto"/>
              <w:ind w:firstLine="58"/>
              <w:rPr>
                <w:bCs/>
              </w:rPr>
            </w:pPr>
            <w:r>
              <w:rPr>
                <w:bCs/>
              </w:rPr>
              <w:t xml:space="preserve"> </w:t>
            </w:r>
            <w:r w:rsidRPr="00EB7A3D">
              <w:rPr>
                <w:bCs/>
              </w:rPr>
              <w:t>12,88</w:t>
            </w:r>
            <w:r w:rsidRPr="00EB7A3D">
              <w:rPr>
                <w:bCs/>
                <w:vertAlign w:val="superscript"/>
              </w:rPr>
              <w:t>b</w:t>
            </w:r>
          </w:p>
        </w:tc>
        <w:tc>
          <w:tcPr>
            <w:tcW w:w="1302" w:type="dxa"/>
            <w:gridSpan w:val="2"/>
            <w:tcBorders>
              <w:top w:val="single" w:sz="4" w:space="0" w:color="000000" w:themeColor="text1"/>
              <w:left w:val="nil"/>
              <w:bottom w:val="single" w:sz="4" w:space="0" w:color="000000" w:themeColor="text1"/>
              <w:right w:val="nil"/>
            </w:tcBorders>
          </w:tcPr>
          <w:p w:rsidR="009765F8" w:rsidRPr="00EB7A3D" w:rsidRDefault="009765F8" w:rsidP="00825599">
            <w:pPr>
              <w:pStyle w:val="NormalWeb"/>
              <w:spacing w:before="0" w:beforeAutospacing="0" w:after="0" w:line="240" w:lineRule="auto"/>
              <w:ind w:firstLine="174"/>
              <w:rPr>
                <w:bCs/>
              </w:rPr>
            </w:pPr>
            <w:r>
              <w:rPr>
                <w:bCs/>
              </w:rPr>
              <w:t xml:space="preserve">  </w:t>
            </w:r>
            <w:r w:rsidRPr="00EB7A3D">
              <w:rPr>
                <w:bCs/>
              </w:rPr>
              <w:t>10,88</w:t>
            </w:r>
            <w:r w:rsidRPr="00EB7A3D">
              <w:rPr>
                <w:bCs/>
                <w:vertAlign w:val="superscript"/>
              </w:rPr>
              <w:t>c</w:t>
            </w:r>
          </w:p>
        </w:tc>
        <w:tc>
          <w:tcPr>
            <w:tcW w:w="1214" w:type="dxa"/>
            <w:tcBorders>
              <w:top w:val="single" w:sz="4" w:space="0" w:color="000000" w:themeColor="text1"/>
              <w:left w:val="nil"/>
              <w:bottom w:val="single" w:sz="4" w:space="0" w:color="000000" w:themeColor="text1"/>
              <w:right w:val="nil"/>
            </w:tcBorders>
          </w:tcPr>
          <w:p w:rsidR="009765F8" w:rsidRPr="00EB7A3D" w:rsidRDefault="009765F8" w:rsidP="00825599">
            <w:pPr>
              <w:pStyle w:val="NormalWeb"/>
              <w:tabs>
                <w:tab w:val="left" w:pos="449"/>
              </w:tabs>
              <w:spacing w:before="0" w:beforeAutospacing="0" w:after="0" w:line="240" w:lineRule="auto"/>
              <w:ind w:left="24" w:right="178"/>
              <w:jc w:val="center"/>
              <w:rPr>
                <w:bCs/>
              </w:rPr>
            </w:pPr>
            <w:r>
              <w:rPr>
                <w:bCs/>
              </w:rPr>
              <w:t xml:space="preserve">   </w:t>
            </w:r>
            <w:r w:rsidRPr="00EB7A3D">
              <w:rPr>
                <w:bCs/>
              </w:rPr>
              <w:t>9,04</w:t>
            </w:r>
            <w:r w:rsidRPr="00EB7A3D">
              <w:rPr>
                <w:bCs/>
                <w:vertAlign w:val="superscript"/>
              </w:rPr>
              <w:t>d</w:t>
            </w:r>
          </w:p>
        </w:tc>
        <w:tc>
          <w:tcPr>
            <w:tcW w:w="1450" w:type="dxa"/>
            <w:tcBorders>
              <w:top w:val="single" w:sz="4" w:space="0" w:color="000000" w:themeColor="text1"/>
              <w:left w:val="nil"/>
              <w:bottom w:val="single" w:sz="4" w:space="0" w:color="000000" w:themeColor="text1"/>
              <w:right w:val="nil"/>
            </w:tcBorders>
          </w:tcPr>
          <w:p w:rsidR="009765F8" w:rsidRPr="00EB7A3D" w:rsidRDefault="009765F8" w:rsidP="00825599">
            <w:pPr>
              <w:pStyle w:val="NormalWeb"/>
              <w:spacing w:before="0" w:beforeAutospacing="0" w:after="0" w:line="240" w:lineRule="auto"/>
              <w:jc w:val="both"/>
              <w:rPr>
                <w:bCs/>
              </w:rPr>
            </w:pPr>
          </w:p>
        </w:tc>
      </w:tr>
    </w:tbl>
    <w:p w:rsidR="009765F8" w:rsidRPr="00282A47" w:rsidRDefault="009765F8" w:rsidP="009765F8">
      <w:pPr>
        <w:tabs>
          <w:tab w:val="left" w:pos="1560"/>
        </w:tabs>
        <w:spacing w:after="0" w:line="240" w:lineRule="auto"/>
        <w:ind w:left="1843" w:hanging="1843"/>
        <w:jc w:val="both"/>
        <w:rPr>
          <w:bCs/>
          <w:sz w:val="24"/>
          <w:szCs w:val="24"/>
        </w:rPr>
      </w:pPr>
      <w:r>
        <w:rPr>
          <w:rFonts w:ascii="Times New Roman" w:hAnsi="Times New Roman" w:cs="Times New Roman"/>
          <w:bCs/>
          <w:sz w:val="24"/>
          <w:szCs w:val="24"/>
        </w:rPr>
        <w:t xml:space="preserve">Keterangan :  </w:t>
      </w:r>
      <w:r w:rsidRPr="00282A47">
        <w:rPr>
          <w:rFonts w:ascii="Times New Roman" w:hAnsi="Times New Roman" w:cs="Times New Roman"/>
          <w:bCs/>
          <w:sz w:val="24"/>
          <w:szCs w:val="24"/>
        </w:rPr>
        <w:t>1.  Superskrip berbeda pada kolom rerata yang sama</w:t>
      </w:r>
      <w:r w:rsidRPr="00282A47">
        <w:rPr>
          <w:rFonts w:asciiTheme="majorBidi" w:hAnsiTheme="majorBidi" w:cstheme="majorBidi"/>
          <w:bCs/>
          <w:sz w:val="24"/>
          <w:szCs w:val="24"/>
        </w:rPr>
        <w:t xml:space="preserve"> menunjukkan perbedaan nyata (P&lt;0,05). </w:t>
      </w:r>
    </w:p>
    <w:p w:rsidR="009765F8" w:rsidRPr="00282A47" w:rsidRDefault="009765F8" w:rsidP="009765F8">
      <w:pPr>
        <w:spacing w:after="0" w:line="240" w:lineRule="auto"/>
        <w:ind w:left="2127" w:hanging="851"/>
        <w:jc w:val="both"/>
        <w:rPr>
          <w:rFonts w:asciiTheme="majorBidi" w:hAnsiTheme="majorBidi" w:cstheme="majorBidi"/>
          <w:bCs/>
          <w:sz w:val="24"/>
          <w:szCs w:val="24"/>
        </w:rPr>
      </w:pPr>
      <w:r>
        <w:rPr>
          <w:rFonts w:asciiTheme="majorBidi" w:hAnsiTheme="majorBidi" w:cstheme="majorBidi"/>
          <w:bCs/>
          <w:sz w:val="24"/>
          <w:szCs w:val="24"/>
        </w:rPr>
        <w:t xml:space="preserve">  2</w:t>
      </w:r>
      <w:r w:rsidRPr="00282A47">
        <w:rPr>
          <w:rFonts w:asciiTheme="majorBidi" w:hAnsiTheme="majorBidi" w:cstheme="majorBidi"/>
          <w:bCs/>
          <w:sz w:val="24"/>
          <w:szCs w:val="24"/>
        </w:rPr>
        <w:t>.   Populasi awal hama wereng batang coklat sebanyak 20 ekor.</w:t>
      </w:r>
    </w:p>
    <w:p w:rsidR="009765F8" w:rsidRPr="0024208F" w:rsidRDefault="009765F8" w:rsidP="00C253FF">
      <w:pPr>
        <w:tabs>
          <w:tab w:val="left" w:pos="1843"/>
        </w:tabs>
        <w:spacing w:after="0" w:line="240" w:lineRule="auto"/>
        <w:ind w:firstLine="993"/>
        <w:jc w:val="both"/>
        <w:rPr>
          <w:rFonts w:asciiTheme="majorBidi" w:hAnsiTheme="majorBidi" w:cstheme="majorBidi"/>
          <w:bCs/>
          <w:color w:val="FF0000"/>
          <w:sz w:val="24"/>
          <w:szCs w:val="24"/>
        </w:rPr>
      </w:pPr>
      <w:r>
        <w:rPr>
          <w:rFonts w:asciiTheme="majorBidi" w:hAnsiTheme="majorBidi" w:cstheme="majorBidi"/>
          <w:bCs/>
          <w:color w:val="000000" w:themeColor="text1"/>
          <w:sz w:val="24"/>
          <w:szCs w:val="24"/>
        </w:rPr>
        <w:t xml:space="preserve">       </w:t>
      </w:r>
    </w:p>
    <w:p w:rsidR="008A4F42" w:rsidRPr="0024208F" w:rsidRDefault="00E057E9" w:rsidP="0024208F">
      <w:pPr>
        <w:pStyle w:val="NormalWeb"/>
        <w:tabs>
          <w:tab w:val="left" w:pos="1140"/>
        </w:tabs>
        <w:spacing w:before="0" w:beforeAutospacing="0" w:after="0" w:line="240" w:lineRule="auto"/>
        <w:jc w:val="both"/>
        <w:rPr>
          <w:b/>
          <w:color w:val="000000"/>
        </w:rPr>
      </w:pPr>
      <w:r>
        <w:rPr>
          <w:b/>
          <w:color w:val="000000"/>
        </w:rPr>
        <w:tab/>
      </w:r>
    </w:p>
    <w:p w:rsidR="00E057E9" w:rsidRPr="00290891" w:rsidRDefault="00E057E9" w:rsidP="00E057E9">
      <w:pPr>
        <w:pStyle w:val="NormalWeb"/>
        <w:tabs>
          <w:tab w:val="left" w:pos="567"/>
        </w:tabs>
        <w:spacing w:before="0" w:beforeAutospacing="0" w:after="0" w:line="240" w:lineRule="auto"/>
        <w:ind w:left="1560" w:hanging="1560"/>
        <w:jc w:val="both"/>
        <w:rPr>
          <w:b/>
          <w:color w:val="FF000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3261"/>
        <w:gridCol w:w="3248"/>
      </w:tblGrid>
      <w:tr w:rsidR="0024208F" w:rsidTr="0024208F">
        <w:tc>
          <w:tcPr>
            <w:tcW w:w="1418" w:type="dxa"/>
          </w:tcPr>
          <w:p w:rsidR="0024208F" w:rsidRPr="00290891" w:rsidRDefault="0024208F" w:rsidP="00E057E9">
            <w:pPr>
              <w:pStyle w:val="NormalWeb"/>
              <w:tabs>
                <w:tab w:val="left" w:pos="567"/>
              </w:tabs>
              <w:spacing w:before="0" w:beforeAutospacing="0" w:after="0" w:line="240" w:lineRule="auto"/>
              <w:jc w:val="both"/>
              <w:rPr>
                <w:b/>
                <w:color w:val="000000"/>
              </w:rPr>
            </w:pPr>
          </w:p>
        </w:tc>
        <w:tc>
          <w:tcPr>
            <w:tcW w:w="3261" w:type="dxa"/>
          </w:tcPr>
          <w:p w:rsidR="0024208F" w:rsidRPr="00076351" w:rsidRDefault="0024208F" w:rsidP="00290891">
            <w:pPr>
              <w:pStyle w:val="NormalWeb"/>
              <w:tabs>
                <w:tab w:val="left" w:pos="567"/>
              </w:tabs>
              <w:spacing w:before="0" w:beforeAutospacing="0" w:after="0" w:line="240" w:lineRule="auto"/>
              <w:jc w:val="both"/>
              <w:rPr>
                <w:bCs/>
                <w:color w:val="000000" w:themeColor="text1"/>
              </w:rPr>
            </w:pPr>
            <w:r>
              <w:rPr>
                <w:bCs/>
                <w:noProof/>
                <w:color w:val="000000" w:themeColor="text1"/>
              </w:rPr>
              <w:drawing>
                <wp:inline distT="0" distB="0" distL="0" distR="0" wp14:anchorId="0D6F7DC5" wp14:editId="0938AC9C">
                  <wp:extent cx="1933575" cy="144518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2692" cy="1444525"/>
                          </a:xfrm>
                          <a:prstGeom prst="rect">
                            <a:avLst/>
                          </a:prstGeom>
                          <a:noFill/>
                        </pic:spPr>
                      </pic:pic>
                    </a:graphicData>
                  </a:graphic>
                </wp:inline>
              </w:drawing>
            </w:r>
          </w:p>
        </w:tc>
        <w:tc>
          <w:tcPr>
            <w:tcW w:w="3260" w:type="dxa"/>
          </w:tcPr>
          <w:p w:rsidR="0024208F" w:rsidRDefault="0024208F" w:rsidP="00290891">
            <w:pPr>
              <w:pStyle w:val="NormalWeb"/>
              <w:tabs>
                <w:tab w:val="left" w:pos="567"/>
              </w:tabs>
              <w:spacing w:before="0" w:beforeAutospacing="0" w:after="0" w:line="240" w:lineRule="auto"/>
              <w:ind w:left="1560" w:hanging="1560"/>
              <w:jc w:val="both"/>
              <w:rPr>
                <w:bCs/>
                <w:color w:val="000000" w:themeColor="text1"/>
              </w:rPr>
            </w:pPr>
            <w:r>
              <w:rPr>
                <w:bCs/>
                <w:noProof/>
                <w:color w:val="000000" w:themeColor="text1"/>
              </w:rPr>
              <w:drawing>
                <wp:inline distT="0" distB="0" distL="0" distR="0" wp14:anchorId="5E429F6E" wp14:editId="3CEB3918">
                  <wp:extent cx="1905000" cy="144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pic:spPr>
                      </pic:pic>
                    </a:graphicData>
                  </a:graphic>
                </wp:inline>
              </w:drawing>
            </w:r>
          </w:p>
        </w:tc>
      </w:tr>
      <w:tr w:rsidR="00A9511D" w:rsidTr="0024208F">
        <w:tc>
          <w:tcPr>
            <w:tcW w:w="1418" w:type="dxa"/>
          </w:tcPr>
          <w:p w:rsidR="00A9511D" w:rsidRDefault="00290891" w:rsidP="00E057E9">
            <w:pPr>
              <w:pStyle w:val="NormalWeb"/>
              <w:tabs>
                <w:tab w:val="left" w:pos="567"/>
              </w:tabs>
              <w:spacing w:before="0" w:beforeAutospacing="0" w:after="0" w:line="240" w:lineRule="auto"/>
              <w:jc w:val="both"/>
              <w:rPr>
                <w:b/>
                <w:color w:val="000000"/>
              </w:rPr>
            </w:pPr>
            <w:r w:rsidRPr="00290891">
              <w:rPr>
                <w:b/>
                <w:color w:val="000000"/>
              </w:rPr>
              <w:t>Ilustrasi 1.</w:t>
            </w:r>
          </w:p>
        </w:tc>
        <w:tc>
          <w:tcPr>
            <w:tcW w:w="3261" w:type="dxa"/>
          </w:tcPr>
          <w:p w:rsidR="00290891" w:rsidRDefault="00290891" w:rsidP="00290891">
            <w:pPr>
              <w:pStyle w:val="NormalWeb"/>
              <w:tabs>
                <w:tab w:val="left" w:pos="567"/>
              </w:tabs>
              <w:spacing w:before="0" w:beforeAutospacing="0" w:after="0" w:line="240" w:lineRule="auto"/>
              <w:jc w:val="both"/>
              <w:rPr>
                <w:bCs/>
                <w:color w:val="000000" w:themeColor="text1"/>
              </w:rPr>
            </w:pPr>
            <w:r w:rsidRPr="00076351">
              <w:rPr>
                <w:bCs/>
                <w:color w:val="000000" w:themeColor="text1"/>
              </w:rPr>
              <w:t>(a)</w:t>
            </w:r>
            <w:r>
              <w:rPr>
                <w:bCs/>
                <w:color w:val="000000" w:themeColor="text1"/>
              </w:rPr>
              <w:t>. W</w:t>
            </w:r>
            <w:r w:rsidRPr="00076351">
              <w:rPr>
                <w:bCs/>
                <w:color w:val="000000" w:themeColor="text1"/>
              </w:rPr>
              <w:t>ereng batang coklat</w:t>
            </w:r>
            <w:r>
              <w:rPr>
                <w:bCs/>
                <w:color w:val="000000" w:themeColor="text1"/>
              </w:rPr>
              <w:t xml:space="preserve">  </w:t>
            </w:r>
          </w:p>
          <w:p w:rsidR="00A9511D" w:rsidRPr="00290891" w:rsidRDefault="00290891" w:rsidP="00290891">
            <w:pPr>
              <w:pStyle w:val="NormalWeb"/>
              <w:tabs>
                <w:tab w:val="left" w:pos="567"/>
              </w:tabs>
              <w:spacing w:before="0" w:beforeAutospacing="0" w:after="0" w:line="240" w:lineRule="auto"/>
              <w:jc w:val="both"/>
              <w:rPr>
                <w:bCs/>
                <w:color w:val="000000" w:themeColor="text1"/>
              </w:rPr>
            </w:pPr>
            <w:r>
              <w:rPr>
                <w:bCs/>
                <w:color w:val="000000" w:themeColor="text1"/>
              </w:rPr>
              <w:t xml:space="preserve">       menyerang  rumpun padi</w:t>
            </w:r>
          </w:p>
        </w:tc>
        <w:tc>
          <w:tcPr>
            <w:tcW w:w="3260" w:type="dxa"/>
          </w:tcPr>
          <w:p w:rsidR="00290891" w:rsidRDefault="00290891" w:rsidP="00290891">
            <w:pPr>
              <w:pStyle w:val="NormalWeb"/>
              <w:tabs>
                <w:tab w:val="left" w:pos="567"/>
              </w:tabs>
              <w:spacing w:before="0" w:beforeAutospacing="0" w:after="0" w:line="240" w:lineRule="auto"/>
              <w:ind w:left="1560" w:hanging="1560"/>
              <w:jc w:val="both"/>
              <w:rPr>
                <w:bCs/>
                <w:color w:val="000000" w:themeColor="text1"/>
              </w:rPr>
            </w:pPr>
            <w:r>
              <w:rPr>
                <w:bCs/>
                <w:color w:val="000000" w:themeColor="text1"/>
              </w:rPr>
              <w:t>(b)</w:t>
            </w:r>
            <w:r w:rsidR="003F35A5">
              <w:rPr>
                <w:bCs/>
                <w:color w:val="000000" w:themeColor="text1"/>
              </w:rPr>
              <w:t>.</w:t>
            </w:r>
            <w:r>
              <w:rPr>
                <w:bCs/>
                <w:color w:val="000000" w:themeColor="text1"/>
              </w:rPr>
              <w:t xml:space="preserve"> wereng batang coklat </w:t>
            </w:r>
          </w:p>
          <w:p w:rsidR="00A9511D" w:rsidRDefault="00290891" w:rsidP="0024208F">
            <w:pPr>
              <w:pStyle w:val="NormalWeb"/>
              <w:tabs>
                <w:tab w:val="left" w:pos="567"/>
              </w:tabs>
              <w:spacing w:before="0" w:beforeAutospacing="0" w:after="0" w:line="240" w:lineRule="auto"/>
              <w:ind w:left="1560" w:hanging="1560"/>
              <w:jc w:val="both"/>
              <w:rPr>
                <w:b/>
                <w:color w:val="000000"/>
              </w:rPr>
            </w:pPr>
            <w:r>
              <w:rPr>
                <w:bCs/>
                <w:color w:val="000000" w:themeColor="text1"/>
              </w:rPr>
              <w:t xml:space="preserve">      </w:t>
            </w:r>
            <w:r w:rsidR="0024208F">
              <w:rPr>
                <w:bCs/>
                <w:color w:val="000000" w:themeColor="text1"/>
              </w:rPr>
              <w:t>y</w:t>
            </w:r>
            <w:r>
              <w:rPr>
                <w:bCs/>
                <w:color w:val="000000" w:themeColor="text1"/>
              </w:rPr>
              <w:t>ang ter</w:t>
            </w:r>
            <w:r w:rsidR="0024208F">
              <w:rPr>
                <w:bCs/>
                <w:color w:val="000000" w:themeColor="text1"/>
              </w:rPr>
              <w:t xml:space="preserve">infeksi </w:t>
            </w:r>
            <w:r w:rsidRPr="00E057E9">
              <w:rPr>
                <w:bCs/>
                <w:i/>
                <w:color w:val="000000" w:themeColor="text1"/>
              </w:rPr>
              <w:t>B</w:t>
            </w:r>
            <w:r>
              <w:rPr>
                <w:bCs/>
                <w:i/>
                <w:color w:val="000000" w:themeColor="text1"/>
              </w:rPr>
              <w:t>.</w:t>
            </w:r>
            <w:r w:rsidRPr="00E057E9">
              <w:rPr>
                <w:bCs/>
                <w:i/>
                <w:color w:val="000000" w:themeColor="text1"/>
              </w:rPr>
              <w:t xml:space="preserve"> bassiana</w:t>
            </w:r>
          </w:p>
        </w:tc>
      </w:tr>
    </w:tbl>
    <w:p w:rsidR="0024208F" w:rsidRDefault="0024208F" w:rsidP="0024208F">
      <w:pPr>
        <w:pStyle w:val="NormalWeb"/>
        <w:tabs>
          <w:tab w:val="left" w:pos="567"/>
        </w:tabs>
        <w:spacing w:before="0" w:beforeAutospacing="0" w:after="0" w:line="240" w:lineRule="auto"/>
        <w:rPr>
          <w:b/>
          <w:color w:val="000000"/>
        </w:rPr>
      </w:pPr>
    </w:p>
    <w:p w:rsidR="00E318DD" w:rsidRDefault="00E057E9" w:rsidP="008A4F42">
      <w:pPr>
        <w:pStyle w:val="NormalWeb"/>
        <w:tabs>
          <w:tab w:val="left" w:pos="567"/>
        </w:tabs>
        <w:spacing w:before="0" w:beforeAutospacing="0" w:after="0" w:line="480" w:lineRule="auto"/>
        <w:rPr>
          <w:b/>
          <w:color w:val="000000"/>
        </w:rPr>
      </w:pPr>
      <w:r>
        <w:rPr>
          <w:b/>
          <w:color w:val="000000"/>
        </w:rPr>
        <w:t>Populasi Walang Sangit</w:t>
      </w:r>
    </w:p>
    <w:p w:rsidR="0073334F" w:rsidRDefault="0073334F" w:rsidP="00223542">
      <w:pPr>
        <w:pStyle w:val="NormalWeb"/>
        <w:tabs>
          <w:tab w:val="left" w:pos="567"/>
        </w:tabs>
        <w:spacing w:before="0" w:beforeAutospacing="0" w:after="0" w:line="360" w:lineRule="auto"/>
        <w:ind w:firstLine="567"/>
        <w:jc w:val="both"/>
        <w:rPr>
          <w:color w:val="000000"/>
        </w:rPr>
        <w:sectPr w:rsidR="0073334F" w:rsidSect="005F429F">
          <w:type w:val="continuous"/>
          <w:pgSz w:w="11906" w:h="16838"/>
          <w:pgMar w:top="2268" w:right="1701" w:bottom="2268" w:left="2268" w:header="709" w:footer="709" w:gutter="0"/>
          <w:cols w:space="708"/>
          <w:docGrid w:linePitch="360"/>
        </w:sectPr>
      </w:pPr>
    </w:p>
    <w:p w:rsidR="0073334F" w:rsidRDefault="00223542" w:rsidP="00E43876">
      <w:pPr>
        <w:pStyle w:val="NormalWeb"/>
        <w:tabs>
          <w:tab w:val="left" w:pos="567"/>
        </w:tabs>
        <w:spacing w:before="0" w:beforeAutospacing="0" w:after="0" w:line="360" w:lineRule="auto"/>
        <w:ind w:firstLine="567"/>
        <w:jc w:val="both"/>
        <w:rPr>
          <w:color w:val="000000"/>
        </w:rPr>
      </w:pPr>
      <w:r w:rsidRPr="00E318DD">
        <w:rPr>
          <w:color w:val="000000"/>
        </w:rPr>
        <w:lastRenderedPageBreak/>
        <w:t xml:space="preserve">Berdasarkan hasil </w:t>
      </w:r>
      <w:r w:rsidR="006820D8">
        <w:rPr>
          <w:color w:val="000000"/>
        </w:rPr>
        <w:t xml:space="preserve"> </w:t>
      </w:r>
      <w:r w:rsidR="006820D8">
        <w:t xml:space="preserve">analisis ragam dan uji lanjut duncan, efektifitas aplikasi </w:t>
      </w:r>
      <w:r w:rsidR="006820D8" w:rsidRPr="003176E7">
        <w:rPr>
          <w:i/>
        </w:rPr>
        <w:t>beauveria bassiana</w:t>
      </w:r>
      <w:r w:rsidR="006820D8">
        <w:t xml:space="preserve"> dalam mengendalikan populasi walang sangit tergantung pemberian dosis dan interval aplikasi</w:t>
      </w:r>
      <w:r w:rsidR="003176E7">
        <w:t xml:space="preserve">. </w:t>
      </w:r>
      <w:r w:rsidRPr="00E318DD">
        <w:rPr>
          <w:bCs/>
        </w:rPr>
        <w:t>Rerata populasi</w:t>
      </w:r>
      <w:r>
        <w:rPr>
          <w:bCs/>
        </w:rPr>
        <w:t xml:space="preserve"> walang sangit </w:t>
      </w:r>
      <w:r w:rsidRPr="00E318DD">
        <w:rPr>
          <w:bCs/>
        </w:rPr>
        <w:t>pada perlakuan kontrol</w:t>
      </w:r>
      <w:r>
        <w:rPr>
          <w:bCs/>
        </w:rPr>
        <w:t xml:space="preserve"> (</w:t>
      </w:r>
      <w:r w:rsidR="00FC3DFE">
        <w:t>26,62 ekor</w:t>
      </w:r>
      <w:r>
        <w:t xml:space="preserve">), </w:t>
      </w:r>
      <w:r w:rsidRPr="00E318DD">
        <w:rPr>
          <w:bCs/>
        </w:rPr>
        <w:t xml:space="preserve">lebih tinggi dibandingkan dengan perlakuan penggunaan dosis </w:t>
      </w:r>
      <w:r w:rsidR="00290891" w:rsidRPr="00C253FF">
        <w:rPr>
          <w:bCs/>
          <w:color w:val="000000" w:themeColor="text1"/>
        </w:rPr>
        <w:t>aplikasi</w:t>
      </w:r>
      <w:r w:rsidRPr="00E318DD">
        <w:rPr>
          <w:bCs/>
        </w:rPr>
        <w:t xml:space="preserve"> yang lain</w:t>
      </w:r>
      <w:r>
        <w:rPr>
          <w:bCs/>
        </w:rPr>
        <w:t xml:space="preserve"> (</w:t>
      </w:r>
      <w:r w:rsidR="00FC3DFE">
        <w:t>14,14 ekor</w:t>
      </w:r>
      <w:r>
        <w:t xml:space="preserve">) </w:t>
      </w:r>
      <w:r w:rsidRPr="00E318DD">
        <w:rPr>
          <w:bCs/>
        </w:rPr>
        <w:t>100</w:t>
      </w:r>
      <w:r>
        <w:rPr>
          <w:bCs/>
        </w:rPr>
        <w:t xml:space="preserve"> </w:t>
      </w:r>
      <w:r w:rsidR="009765F8">
        <w:rPr>
          <w:bCs/>
        </w:rPr>
        <w:t>g/</w:t>
      </w:r>
      <w:r w:rsidR="00DC0F85">
        <w:rPr>
          <w:bCs/>
        </w:rPr>
        <w:t xml:space="preserve">14 </w:t>
      </w:r>
      <w:r w:rsidRPr="00E318DD">
        <w:rPr>
          <w:bCs/>
        </w:rPr>
        <w:t>l</w:t>
      </w:r>
      <w:r w:rsidR="009765F8">
        <w:t>, (11,71 ekor) 150 g/</w:t>
      </w:r>
      <w:r w:rsidR="00DC0F85">
        <w:t xml:space="preserve">14 </w:t>
      </w:r>
      <w:r w:rsidR="00FC3DFE">
        <w:t>l dan (7,87 ekor</w:t>
      </w:r>
      <w:r>
        <w:t>)</w:t>
      </w:r>
      <w:r w:rsidR="009765F8">
        <w:t xml:space="preserve"> 200 g/</w:t>
      </w:r>
      <w:r w:rsidR="00DC0F85">
        <w:t xml:space="preserve">14 </w:t>
      </w:r>
      <w:r w:rsidR="0073334F">
        <w:t xml:space="preserve">l. </w:t>
      </w:r>
      <w:r w:rsidRPr="00E318DD">
        <w:rPr>
          <w:color w:val="000000"/>
        </w:rPr>
        <w:t xml:space="preserve">Perbedaan rerata populasi pada masing-masing perlakuan dosis diduga disebabkan oleh </w:t>
      </w:r>
      <w:r w:rsidR="00E43876" w:rsidRPr="00E43876">
        <w:t xml:space="preserve">lama dan pendeknya </w:t>
      </w:r>
      <w:r w:rsidRPr="00E318DD">
        <w:rPr>
          <w:color w:val="000000"/>
        </w:rPr>
        <w:t>interval</w:t>
      </w:r>
      <w:r w:rsidR="00A452EC">
        <w:rPr>
          <w:color w:val="000000"/>
        </w:rPr>
        <w:t xml:space="preserve"> aplikasi</w:t>
      </w:r>
      <w:r w:rsidRPr="00E318DD">
        <w:rPr>
          <w:color w:val="000000"/>
        </w:rPr>
        <w:t>.</w:t>
      </w:r>
      <w:r w:rsidR="0073334F">
        <w:rPr>
          <w:color w:val="000000"/>
        </w:rPr>
        <w:t xml:space="preserve"> Semakin tinggi dosis yang diberikan maka akan semakin</w:t>
      </w:r>
      <w:r w:rsidR="0073334F" w:rsidRPr="00E43876">
        <w:rPr>
          <w:color w:val="FF0000"/>
        </w:rPr>
        <w:t xml:space="preserve"> </w:t>
      </w:r>
      <w:r w:rsidR="00E43876" w:rsidRPr="00C253FF">
        <w:rPr>
          <w:color w:val="000000" w:themeColor="text1"/>
        </w:rPr>
        <w:t xml:space="preserve">besar dalam </w:t>
      </w:r>
      <w:r w:rsidR="0073334F">
        <w:rPr>
          <w:color w:val="000000"/>
        </w:rPr>
        <w:t>menekan populasi hama walang sangit</w:t>
      </w:r>
      <w:r w:rsidR="00E43876">
        <w:rPr>
          <w:color w:val="000000"/>
        </w:rPr>
        <w:t>.</w:t>
      </w:r>
      <w:r w:rsidR="0073334F">
        <w:rPr>
          <w:color w:val="000000"/>
        </w:rPr>
        <w:t xml:space="preserve"> </w:t>
      </w:r>
      <w:r w:rsidR="00E43876" w:rsidRPr="00CC5649">
        <w:rPr>
          <w:color w:val="000000" w:themeColor="text1"/>
        </w:rPr>
        <w:t xml:space="preserve">Hasil penelitian </w:t>
      </w:r>
      <w:r w:rsidR="0073334F">
        <w:rPr>
          <w:bCs/>
        </w:rPr>
        <w:t xml:space="preserve">Hasyim (2006) bahwa semakin tinggi dosis </w:t>
      </w:r>
      <w:r w:rsidR="00E43876" w:rsidRPr="00CC5649">
        <w:rPr>
          <w:bCs/>
          <w:i/>
          <w:color w:val="000000" w:themeColor="text1"/>
        </w:rPr>
        <w:t>Beauveria bassiana</w:t>
      </w:r>
      <w:r w:rsidR="00E43876" w:rsidRPr="00CC5649">
        <w:rPr>
          <w:bCs/>
          <w:color w:val="000000" w:themeColor="text1"/>
        </w:rPr>
        <w:t xml:space="preserve"> </w:t>
      </w:r>
      <w:r w:rsidR="0073334F" w:rsidRPr="00CC5649">
        <w:rPr>
          <w:bCs/>
          <w:color w:val="000000" w:themeColor="text1"/>
        </w:rPr>
        <w:t>yang</w:t>
      </w:r>
      <w:r w:rsidR="00E43876" w:rsidRPr="00CC5649">
        <w:rPr>
          <w:bCs/>
          <w:color w:val="000000" w:themeColor="text1"/>
        </w:rPr>
        <w:t xml:space="preserve"> diaplikasikan</w:t>
      </w:r>
      <w:r w:rsidR="0073334F" w:rsidRPr="00CC5649">
        <w:rPr>
          <w:bCs/>
          <w:color w:val="000000" w:themeColor="text1"/>
        </w:rPr>
        <w:t xml:space="preserve"> </w:t>
      </w:r>
      <w:r w:rsidR="0073334F">
        <w:rPr>
          <w:bCs/>
        </w:rPr>
        <w:t xml:space="preserve">akan semakin banyak konidia yang </w:t>
      </w:r>
      <w:r w:rsidR="0073334F">
        <w:rPr>
          <w:bCs/>
        </w:rPr>
        <w:lastRenderedPageBreak/>
        <w:t xml:space="preserve">kontak pada tubuh larva, sehingga mengakibatkan tingkat mortalitas yang lebih </w:t>
      </w:r>
      <w:r w:rsidR="00E43876">
        <w:rPr>
          <w:bCs/>
        </w:rPr>
        <w:t xml:space="preserve">banyak. </w:t>
      </w:r>
      <w:r w:rsidR="0073334F">
        <w:rPr>
          <w:bCs/>
        </w:rPr>
        <w:t xml:space="preserve">Interval </w:t>
      </w:r>
      <w:r w:rsidR="00A452EC">
        <w:rPr>
          <w:bCs/>
        </w:rPr>
        <w:t xml:space="preserve">aplikasi </w:t>
      </w:r>
      <w:r w:rsidR="0073334F">
        <w:rPr>
          <w:bCs/>
        </w:rPr>
        <w:t xml:space="preserve">7 hari sekali hasilnya </w:t>
      </w:r>
      <w:r w:rsidR="0073334F">
        <w:rPr>
          <w:color w:val="000000"/>
        </w:rPr>
        <w:t xml:space="preserve">lebih tinggi dibandingkan dengan </w:t>
      </w:r>
      <w:r w:rsidR="00A452EC">
        <w:rPr>
          <w:color w:val="000000"/>
        </w:rPr>
        <w:t xml:space="preserve">interval aplikasi </w:t>
      </w:r>
      <w:r w:rsidR="00CC5649">
        <w:rPr>
          <w:color w:val="000000"/>
        </w:rPr>
        <w:t>10</w:t>
      </w:r>
      <w:r w:rsidR="0073334F">
        <w:rPr>
          <w:color w:val="000000"/>
        </w:rPr>
        <w:t xml:space="preserve"> dan 14 hari. Hal ini dikarenkan </w:t>
      </w:r>
      <w:r w:rsidR="0073334F">
        <w:rPr>
          <w:bCs/>
        </w:rPr>
        <w:t xml:space="preserve">semakin cepat waktu </w:t>
      </w:r>
      <w:r w:rsidR="00E43876" w:rsidRPr="00CC5649">
        <w:rPr>
          <w:bCs/>
          <w:color w:val="000000" w:themeColor="text1"/>
        </w:rPr>
        <w:t>aplikasi</w:t>
      </w:r>
      <w:r w:rsidR="00E43876">
        <w:rPr>
          <w:bCs/>
          <w:color w:val="00B050"/>
        </w:rPr>
        <w:t xml:space="preserve"> </w:t>
      </w:r>
      <w:r w:rsidR="0073334F">
        <w:rPr>
          <w:bCs/>
          <w:i/>
        </w:rPr>
        <w:t>B</w:t>
      </w:r>
      <w:r w:rsidR="0073334F" w:rsidRPr="00711EB9">
        <w:rPr>
          <w:bCs/>
          <w:i/>
        </w:rPr>
        <w:t>eauveria bassiana</w:t>
      </w:r>
      <w:r w:rsidR="0073334F">
        <w:rPr>
          <w:bCs/>
        </w:rPr>
        <w:t>, maka hama akan semakin cepat terinfeksi</w:t>
      </w:r>
      <w:r w:rsidR="00E43876">
        <w:rPr>
          <w:bCs/>
        </w:rPr>
        <w:t>.</w:t>
      </w:r>
      <w:r w:rsidR="0073334F">
        <w:rPr>
          <w:bCs/>
        </w:rPr>
        <w:t xml:space="preserve"> </w:t>
      </w:r>
      <w:r w:rsidR="00E43876" w:rsidRPr="00CC5649">
        <w:rPr>
          <w:bCs/>
          <w:color w:val="000000" w:themeColor="text1"/>
        </w:rPr>
        <w:t>Menurut</w:t>
      </w:r>
      <w:r w:rsidR="00E43876" w:rsidRPr="00E43876">
        <w:rPr>
          <w:bCs/>
          <w:color w:val="00B050"/>
        </w:rPr>
        <w:t xml:space="preserve"> </w:t>
      </w:r>
      <w:r w:rsidR="0073334F" w:rsidRPr="00427567">
        <w:rPr>
          <w:color w:val="000000"/>
        </w:rPr>
        <w:t>Wahyono (2013)</w:t>
      </w:r>
      <w:r w:rsidR="00E43876">
        <w:rPr>
          <w:color w:val="000000"/>
        </w:rPr>
        <w:t xml:space="preserve">, bahwa </w:t>
      </w:r>
      <w:r w:rsidR="0073334F" w:rsidRPr="00427567">
        <w:rPr>
          <w:color w:val="000000"/>
        </w:rPr>
        <w:t xml:space="preserve"> tingkat kematian </w:t>
      </w:r>
      <w:r w:rsidR="0073334F" w:rsidRPr="00427567">
        <w:rPr>
          <w:i/>
          <w:iCs/>
          <w:color w:val="000000"/>
        </w:rPr>
        <w:t xml:space="preserve">N. lugens </w:t>
      </w:r>
      <w:r w:rsidR="0073334F" w:rsidRPr="00427567">
        <w:rPr>
          <w:color w:val="000000"/>
        </w:rPr>
        <w:t>baru terlih</w:t>
      </w:r>
      <w:r w:rsidR="0073334F">
        <w:rPr>
          <w:color w:val="000000"/>
        </w:rPr>
        <w:t xml:space="preserve">at pada hari ke 6 dan ke 7 hari </w:t>
      </w:r>
      <w:r w:rsidR="00E43876">
        <w:rPr>
          <w:color w:val="000000"/>
        </w:rPr>
        <w:t xml:space="preserve">setelah aplikasi, </w:t>
      </w:r>
      <w:r w:rsidR="003176E7">
        <w:rPr>
          <w:color w:val="000000"/>
        </w:rPr>
        <w:t>terutama pada cendawan</w:t>
      </w:r>
      <w:r w:rsidR="0073334F" w:rsidRPr="00427567">
        <w:rPr>
          <w:color w:val="000000"/>
        </w:rPr>
        <w:t xml:space="preserve"> </w:t>
      </w:r>
      <w:r w:rsidR="0073334F" w:rsidRPr="00427567">
        <w:rPr>
          <w:i/>
          <w:iCs/>
          <w:color w:val="000000"/>
        </w:rPr>
        <w:t xml:space="preserve">B. bassiana </w:t>
      </w:r>
      <w:r w:rsidR="0073334F" w:rsidRPr="00427567">
        <w:rPr>
          <w:color w:val="000000"/>
        </w:rPr>
        <w:t xml:space="preserve">strain </w:t>
      </w:r>
      <w:r w:rsidR="0073334F" w:rsidRPr="00427567">
        <w:rPr>
          <w:i/>
          <w:iCs/>
          <w:color w:val="000000"/>
        </w:rPr>
        <w:t xml:space="preserve">Lophobaris </w:t>
      </w:r>
      <w:r w:rsidR="0073334F" w:rsidRPr="00427567">
        <w:rPr>
          <w:color w:val="000000"/>
        </w:rPr>
        <w:t>sp.</w:t>
      </w:r>
      <w:r w:rsidR="0073334F">
        <w:rPr>
          <w:color w:val="000000"/>
        </w:rPr>
        <w:t xml:space="preserve"> </w:t>
      </w:r>
      <w:r w:rsidR="0073334F" w:rsidRPr="00E318DD">
        <w:rPr>
          <w:color w:val="000000"/>
        </w:rPr>
        <w:t>Rerata populasi hama wereng batang coklat dengan pemberian perlakuan dosis dan interval penyiraman yang berbeda disajikan pada Tabel</w:t>
      </w:r>
      <w:r w:rsidR="0073334F">
        <w:rPr>
          <w:color w:val="000000"/>
        </w:rPr>
        <w:t xml:space="preserve"> </w:t>
      </w:r>
      <w:r w:rsidR="0073334F" w:rsidRPr="007F5A71">
        <w:rPr>
          <w:b/>
          <w:color w:val="000000"/>
        </w:rPr>
        <w:t>2.</w:t>
      </w:r>
    </w:p>
    <w:p w:rsidR="0073334F" w:rsidRDefault="0073334F" w:rsidP="0073334F">
      <w:pPr>
        <w:pStyle w:val="NormalWeb"/>
        <w:tabs>
          <w:tab w:val="left" w:pos="567"/>
        </w:tabs>
        <w:spacing w:before="0" w:beforeAutospacing="0" w:after="0" w:line="276" w:lineRule="auto"/>
        <w:ind w:firstLine="567"/>
        <w:jc w:val="both"/>
        <w:rPr>
          <w:color w:val="000000"/>
        </w:rPr>
        <w:sectPr w:rsidR="0073334F" w:rsidSect="005F429F">
          <w:type w:val="continuous"/>
          <w:pgSz w:w="11906" w:h="16838"/>
          <w:pgMar w:top="2268" w:right="1701" w:bottom="2268" w:left="2268" w:header="709" w:footer="709" w:gutter="0"/>
          <w:cols w:space="565"/>
          <w:docGrid w:linePitch="360"/>
        </w:sectPr>
      </w:pPr>
    </w:p>
    <w:p w:rsidR="00E318DD" w:rsidRDefault="0073334F" w:rsidP="0073334F">
      <w:pPr>
        <w:pStyle w:val="NormalWeb"/>
        <w:tabs>
          <w:tab w:val="left" w:pos="567"/>
        </w:tabs>
        <w:spacing w:before="0" w:beforeAutospacing="0" w:after="0" w:line="276" w:lineRule="auto"/>
        <w:ind w:firstLine="567"/>
        <w:jc w:val="both"/>
        <w:rPr>
          <w:color w:val="000000"/>
        </w:rPr>
      </w:pPr>
      <w:r>
        <w:rPr>
          <w:color w:val="000000"/>
        </w:rPr>
        <w:lastRenderedPageBreak/>
        <w:t xml:space="preserve"> </w:t>
      </w:r>
    </w:p>
    <w:p w:rsidR="0073334F" w:rsidRDefault="0073334F" w:rsidP="00316347">
      <w:pPr>
        <w:pStyle w:val="NormalWeb"/>
        <w:spacing w:before="0" w:beforeAutospacing="0" w:after="0" w:line="240" w:lineRule="auto"/>
        <w:ind w:left="992" w:hanging="992"/>
        <w:jc w:val="both"/>
        <w:rPr>
          <w:bCs/>
        </w:rPr>
      </w:pPr>
      <w:r>
        <w:rPr>
          <w:bCs/>
        </w:rPr>
        <w:t xml:space="preserve">Tabel </w:t>
      </w:r>
      <w:r w:rsidRPr="007F5A71">
        <w:rPr>
          <w:b/>
          <w:bCs/>
        </w:rPr>
        <w:t>2.</w:t>
      </w:r>
      <w:r>
        <w:rPr>
          <w:bCs/>
        </w:rPr>
        <w:t xml:space="preserve"> Populasi Hama Walang Sangit </w:t>
      </w:r>
      <w:r w:rsidR="0024208F" w:rsidRPr="00CC5649">
        <w:rPr>
          <w:bCs/>
          <w:color w:val="000000" w:themeColor="text1"/>
        </w:rPr>
        <w:t xml:space="preserve">yang mendapatkan Aplikasi </w:t>
      </w:r>
      <w:r w:rsidR="0024208F" w:rsidRPr="00CC5649">
        <w:rPr>
          <w:bCs/>
          <w:i/>
          <w:color w:val="000000" w:themeColor="text1"/>
        </w:rPr>
        <w:t>Beauveria bassiana</w:t>
      </w:r>
      <w:r w:rsidR="0024208F" w:rsidRPr="00CC5649">
        <w:rPr>
          <w:bCs/>
          <w:color w:val="000000" w:themeColor="text1"/>
        </w:rPr>
        <w:t xml:space="preserve"> pada  Dosis dan Interval Berbeda</w:t>
      </w:r>
    </w:p>
    <w:tbl>
      <w:tblPr>
        <w:tblStyle w:val="TableGrid"/>
        <w:tblW w:w="0" w:type="auto"/>
        <w:tblInd w:w="-142" w:type="dxa"/>
        <w:tblLook w:val="04A0" w:firstRow="1" w:lastRow="0" w:firstColumn="1" w:lastColumn="0" w:noHBand="0" w:noVBand="1"/>
      </w:tblPr>
      <w:tblGrid>
        <w:gridCol w:w="1670"/>
        <w:gridCol w:w="1024"/>
        <w:gridCol w:w="259"/>
        <w:gridCol w:w="162"/>
        <w:gridCol w:w="998"/>
        <w:gridCol w:w="266"/>
        <w:gridCol w:w="825"/>
        <w:gridCol w:w="211"/>
        <w:gridCol w:w="964"/>
        <w:gridCol w:w="158"/>
        <w:gridCol w:w="290"/>
        <w:gridCol w:w="1252"/>
      </w:tblGrid>
      <w:tr w:rsidR="009765F8" w:rsidTr="00825599">
        <w:tc>
          <w:tcPr>
            <w:tcW w:w="1670" w:type="dxa"/>
            <w:vMerge w:val="restart"/>
            <w:tcBorders>
              <w:top w:val="double" w:sz="4" w:space="0" w:color="000000" w:themeColor="text1"/>
              <w:left w:val="nil"/>
              <w:right w:val="nil"/>
            </w:tcBorders>
          </w:tcPr>
          <w:p w:rsidR="009765F8" w:rsidRDefault="009765F8" w:rsidP="00825599">
            <w:pPr>
              <w:pStyle w:val="NormalWeb"/>
              <w:spacing w:before="0" w:beforeAutospacing="0" w:after="0" w:line="240" w:lineRule="auto"/>
              <w:jc w:val="center"/>
              <w:rPr>
                <w:bCs/>
              </w:rPr>
            </w:pPr>
            <w:r>
              <w:rPr>
                <w:bCs/>
              </w:rPr>
              <w:t>Interval Aplikasi (hari)</w:t>
            </w:r>
          </w:p>
        </w:tc>
        <w:tc>
          <w:tcPr>
            <w:tcW w:w="6409" w:type="dxa"/>
            <w:gridSpan w:val="11"/>
            <w:tcBorders>
              <w:top w:val="double" w:sz="4" w:space="0" w:color="000000" w:themeColor="text1"/>
              <w:left w:val="nil"/>
              <w:right w:val="nil"/>
            </w:tcBorders>
            <w:vAlign w:val="center"/>
          </w:tcPr>
          <w:p w:rsidR="009765F8" w:rsidRDefault="009765F8" w:rsidP="00825599">
            <w:pPr>
              <w:pStyle w:val="NormalWeb"/>
              <w:spacing w:before="0" w:beforeAutospacing="0" w:after="0" w:line="240" w:lineRule="auto"/>
              <w:jc w:val="center"/>
              <w:rPr>
                <w:bCs/>
              </w:rPr>
            </w:pPr>
            <w:r>
              <w:rPr>
                <w:bCs/>
              </w:rPr>
              <w:t>Dosis</w:t>
            </w:r>
            <w:r w:rsidRPr="002961ED">
              <w:rPr>
                <w:bCs/>
                <w:i/>
                <w:color w:val="00B050"/>
              </w:rPr>
              <w:t xml:space="preserve"> </w:t>
            </w:r>
            <w:r w:rsidRPr="00C509E3">
              <w:rPr>
                <w:bCs/>
                <w:i/>
              </w:rPr>
              <w:t>Beauveria bassiana</w:t>
            </w:r>
            <w:r>
              <w:rPr>
                <w:bCs/>
              </w:rPr>
              <w:t xml:space="preserve"> (g/</w:t>
            </w:r>
            <w:r w:rsidR="00DC0F85">
              <w:rPr>
                <w:bCs/>
              </w:rPr>
              <w:t xml:space="preserve">14 </w:t>
            </w:r>
            <w:r w:rsidRPr="00C509E3">
              <w:rPr>
                <w:bCs/>
              </w:rPr>
              <w:t>l)</w:t>
            </w:r>
          </w:p>
        </w:tc>
      </w:tr>
      <w:tr w:rsidR="009765F8" w:rsidTr="00825599">
        <w:tc>
          <w:tcPr>
            <w:tcW w:w="1670" w:type="dxa"/>
            <w:vMerge/>
            <w:tcBorders>
              <w:left w:val="nil"/>
              <w:bottom w:val="single" w:sz="4" w:space="0" w:color="000000" w:themeColor="text1"/>
              <w:right w:val="nil"/>
            </w:tcBorders>
          </w:tcPr>
          <w:p w:rsidR="009765F8" w:rsidRDefault="009765F8" w:rsidP="00825599">
            <w:pPr>
              <w:pStyle w:val="NormalWeb"/>
              <w:spacing w:before="0" w:beforeAutospacing="0" w:after="0" w:line="240" w:lineRule="auto"/>
              <w:jc w:val="both"/>
              <w:rPr>
                <w:bCs/>
              </w:rPr>
            </w:pPr>
          </w:p>
        </w:tc>
        <w:tc>
          <w:tcPr>
            <w:tcW w:w="1024" w:type="dxa"/>
            <w:tcBorders>
              <w:left w:val="nil"/>
              <w:bottom w:val="single" w:sz="4" w:space="0" w:color="000000" w:themeColor="text1"/>
              <w:right w:val="nil"/>
            </w:tcBorders>
            <w:vAlign w:val="center"/>
          </w:tcPr>
          <w:p w:rsidR="009765F8" w:rsidRDefault="009765F8" w:rsidP="00CC5649">
            <w:pPr>
              <w:pStyle w:val="NormalWeb"/>
              <w:spacing w:before="0" w:beforeAutospacing="0" w:after="0" w:line="240" w:lineRule="auto"/>
              <w:jc w:val="center"/>
              <w:rPr>
                <w:bCs/>
              </w:rPr>
            </w:pPr>
            <w:r>
              <w:rPr>
                <w:bCs/>
              </w:rPr>
              <w:t>0</w:t>
            </w:r>
          </w:p>
        </w:tc>
        <w:tc>
          <w:tcPr>
            <w:tcW w:w="1685" w:type="dxa"/>
            <w:gridSpan w:val="4"/>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100</w:t>
            </w:r>
          </w:p>
        </w:tc>
        <w:tc>
          <w:tcPr>
            <w:tcW w:w="825" w:type="dxa"/>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150</w:t>
            </w:r>
          </w:p>
        </w:tc>
        <w:tc>
          <w:tcPr>
            <w:tcW w:w="1175" w:type="dxa"/>
            <w:gridSpan w:val="2"/>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 xml:space="preserve">       200</w:t>
            </w:r>
          </w:p>
        </w:tc>
        <w:tc>
          <w:tcPr>
            <w:tcW w:w="1700" w:type="dxa"/>
            <w:gridSpan w:val="3"/>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rPr>
                <w:bCs/>
              </w:rPr>
            </w:pPr>
            <w:r>
              <w:rPr>
                <w:bCs/>
              </w:rPr>
              <w:t xml:space="preserve">     </w:t>
            </w:r>
            <w:r w:rsidRPr="003F3B46">
              <w:rPr>
                <w:bCs/>
              </w:rPr>
              <w:t>Rerata</w:t>
            </w:r>
          </w:p>
        </w:tc>
      </w:tr>
      <w:tr w:rsidR="009765F8" w:rsidTr="00825599">
        <w:tc>
          <w:tcPr>
            <w:tcW w:w="1670" w:type="dxa"/>
            <w:tcBorders>
              <w:left w:val="nil"/>
              <w:bottom w:val="nil"/>
              <w:right w:val="nil"/>
            </w:tcBorders>
          </w:tcPr>
          <w:p w:rsidR="009765F8" w:rsidRDefault="009765F8" w:rsidP="00825599">
            <w:pPr>
              <w:pStyle w:val="NormalWeb"/>
              <w:spacing w:before="0" w:beforeAutospacing="0" w:after="0" w:line="240" w:lineRule="auto"/>
              <w:rPr>
                <w:bCs/>
              </w:rPr>
            </w:pPr>
          </w:p>
        </w:tc>
        <w:tc>
          <w:tcPr>
            <w:tcW w:w="5157" w:type="dxa"/>
            <w:gridSpan w:val="10"/>
            <w:tcBorders>
              <w:left w:val="nil"/>
              <w:bottom w:val="nil"/>
              <w:right w:val="nil"/>
            </w:tcBorders>
          </w:tcPr>
          <w:p w:rsidR="009765F8" w:rsidRDefault="009765F8" w:rsidP="00825599">
            <w:pPr>
              <w:pStyle w:val="NormalWeb"/>
              <w:spacing w:before="0" w:beforeAutospacing="0" w:after="0" w:line="240" w:lineRule="auto"/>
              <w:rPr>
                <w:bCs/>
              </w:rPr>
            </w:pPr>
            <w:r>
              <w:rPr>
                <w:bCs/>
              </w:rPr>
              <w:t xml:space="preserve">  </w:t>
            </w:r>
            <w:r w:rsidRPr="00C509E3">
              <w:rPr>
                <w:bCs/>
              </w:rPr>
              <w:t>-------------------</w:t>
            </w:r>
            <w:r w:rsidR="00145F08">
              <w:rPr>
                <w:bCs/>
              </w:rPr>
              <w:t>--</w:t>
            </w:r>
            <w:r w:rsidRPr="00C509E3">
              <w:rPr>
                <w:bCs/>
              </w:rPr>
              <w:t xml:space="preserve"> (ekor) -------------------</w:t>
            </w:r>
            <w:r w:rsidR="00145F08">
              <w:rPr>
                <w:bCs/>
              </w:rPr>
              <w:t>------</w:t>
            </w:r>
          </w:p>
        </w:tc>
        <w:tc>
          <w:tcPr>
            <w:tcW w:w="1252" w:type="dxa"/>
            <w:tcBorders>
              <w:left w:val="nil"/>
              <w:bottom w:val="nil"/>
              <w:right w:val="nil"/>
            </w:tcBorders>
          </w:tcPr>
          <w:p w:rsidR="009765F8" w:rsidRDefault="009765F8" w:rsidP="00825599">
            <w:pPr>
              <w:pStyle w:val="NormalWeb"/>
              <w:spacing w:before="0" w:beforeAutospacing="0" w:after="0" w:line="240" w:lineRule="auto"/>
              <w:jc w:val="both"/>
              <w:rPr>
                <w:bCs/>
              </w:rPr>
            </w:pPr>
          </w:p>
        </w:tc>
      </w:tr>
      <w:tr w:rsidR="009765F8" w:rsidTr="00825599">
        <w:tc>
          <w:tcPr>
            <w:tcW w:w="1670" w:type="dxa"/>
            <w:tcBorders>
              <w:top w:val="nil"/>
              <w:left w:val="nil"/>
              <w:bottom w:val="nil"/>
              <w:right w:val="nil"/>
            </w:tcBorders>
          </w:tcPr>
          <w:p w:rsidR="009765F8" w:rsidRDefault="009765F8" w:rsidP="00825599">
            <w:pPr>
              <w:pStyle w:val="NormalWeb"/>
              <w:spacing w:before="0" w:beforeAutospacing="0" w:after="0" w:line="240" w:lineRule="auto"/>
              <w:jc w:val="center"/>
              <w:rPr>
                <w:bCs/>
              </w:rPr>
            </w:pPr>
            <w:r>
              <w:rPr>
                <w:bCs/>
              </w:rPr>
              <w:t>7</w:t>
            </w:r>
          </w:p>
        </w:tc>
        <w:tc>
          <w:tcPr>
            <w:tcW w:w="1283" w:type="dxa"/>
            <w:gridSpan w:val="2"/>
            <w:tcBorders>
              <w:top w:val="nil"/>
              <w:left w:val="nil"/>
              <w:bottom w:val="nil"/>
              <w:right w:val="nil"/>
            </w:tcBorders>
          </w:tcPr>
          <w:p w:rsidR="009765F8" w:rsidRPr="00B56E91" w:rsidRDefault="009765F8" w:rsidP="00825599">
            <w:pPr>
              <w:pStyle w:val="NormalWeb"/>
              <w:spacing w:before="0" w:beforeAutospacing="0" w:after="0" w:line="240" w:lineRule="auto"/>
              <w:ind w:left="-53"/>
              <w:jc w:val="center"/>
              <w:rPr>
                <w:bCs/>
              </w:rPr>
            </w:pPr>
            <w:r w:rsidRPr="00B56E91">
              <w:rPr>
                <w:bCs/>
              </w:rPr>
              <w:t>26,43</w:t>
            </w:r>
          </w:p>
        </w:tc>
        <w:tc>
          <w:tcPr>
            <w:tcW w:w="1160" w:type="dxa"/>
            <w:gridSpan w:val="2"/>
            <w:tcBorders>
              <w:top w:val="nil"/>
              <w:left w:val="nil"/>
              <w:bottom w:val="nil"/>
              <w:right w:val="nil"/>
            </w:tcBorders>
          </w:tcPr>
          <w:p w:rsidR="009765F8" w:rsidRPr="00B56E91" w:rsidRDefault="009765F8" w:rsidP="00825599">
            <w:pPr>
              <w:pStyle w:val="NormalWeb"/>
              <w:spacing w:before="0" w:beforeAutospacing="0" w:after="0" w:line="240" w:lineRule="auto"/>
              <w:jc w:val="center"/>
              <w:rPr>
                <w:bCs/>
                <w:vertAlign w:val="superscript"/>
              </w:rPr>
            </w:pPr>
            <w:r w:rsidRPr="00B56E91">
              <w:t>12,50</w:t>
            </w:r>
          </w:p>
        </w:tc>
        <w:tc>
          <w:tcPr>
            <w:tcW w:w="1302" w:type="dxa"/>
            <w:gridSpan w:val="3"/>
            <w:tcBorders>
              <w:top w:val="nil"/>
              <w:left w:val="nil"/>
              <w:bottom w:val="nil"/>
              <w:right w:val="nil"/>
            </w:tcBorders>
          </w:tcPr>
          <w:p w:rsidR="009765F8" w:rsidRPr="00562DF5" w:rsidRDefault="009765F8" w:rsidP="00825599">
            <w:pPr>
              <w:pStyle w:val="NormalWeb"/>
              <w:spacing w:before="0" w:beforeAutospacing="0" w:after="0" w:line="240" w:lineRule="auto"/>
              <w:jc w:val="center"/>
              <w:rPr>
                <w:bCs/>
                <w:vertAlign w:val="superscript"/>
              </w:rPr>
            </w:pPr>
            <w:r>
              <w:rPr>
                <w:bCs/>
              </w:rPr>
              <w:t>10,39</w:t>
            </w:r>
          </w:p>
        </w:tc>
        <w:tc>
          <w:tcPr>
            <w:tcW w:w="1122" w:type="dxa"/>
            <w:gridSpan w:val="2"/>
            <w:tcBorders>
              <w:top w:val="nil"/>
              <w:left w:val="nil"/>
              <w:bottom w:val="nil"/>
              <w:right w:val="nil"/>
            </w:tcBorders>
          </w:tcPr>
          <w:p w:rsidR="009765F8" w:rsidRPr="008C774B" w:rsidRDefault="009765F8" w:rsidP="00825599">
            <w:pPr>
              <w:pStyle w:val="NormalWeb"/>
              <w:spacing w:before="0" w:beforeAutospacing="0" w:after="0" w:line="240" w:lineRule="auto"/>
              <w:jc w:val="center"/>
              <w:rPr>
                <w:bCs/>
              </w:rPr>
            </w:pPr>
            <w:r>
              <w:rPr>
                <w:bCs/>
              </w:rPr>
              <w:t>6,30</w:t>
            </w:r>
          </w:p>
        </w:tc>
        <w:tc>
          <w:tcPr>
            <w:tcW w:w="1542" w:type="dxa"/>
            <w:gridSpan w:val="2"/>
            <w:tcBorders>
              <w:top w:val="nil"/>
              <w:left w:val="nil"/>
              <w:bottom w:val="nil"/>
              <w:right w:val="nil"/>
            </w:tcBorders>
          </w:tcPr>
          <w:p w:rsidR="009765F8" w:rsidRDefault="009765F8" w:rsidP="00825599">
            <w:pPr>
              <w:pStyle w:val="NormalWeb"/>
              <w:spacing w:before="0" w:beforeAutospacing="0" w:after="0" w:line="240" w:lineRule="auto"/>
              <w:rPr>
                <w:bCs/>
              </w:rPr>
            </w:pPr>
            <w:r>
              <w:rPr>
                <w:bCs/>
              </w:rPr>
              <w:t xml:space="preserve">  13,91</w:t>
            </w:r>
          </w:p>
        </w:tc>
      </w:tr>
      <w:tr w:rsidR="009765F8" w:rsidTr="00825599">
        <w:tc>
          <w:tcPr>
            <w:tcW w:w="1670" w:type="dxa"/>
            <w:tcBorders>
              <w:top w:val="nil"/>
              <w:left w:val="nil"/>
              <w:bottom w:val="nil"/>
              <w:right w:val="nil"/>
            </w:tcBorders>
          </w:tcPr>
          <w:p w:rsidR="009765F8" w:rsidRDefault="009765F8" w:rsidP="00825599">
            <w:pPr>
              <w:pStyle w:val="NormalWeb"/>
              <w:spacing w:before="0" w:beforeAutospacing="0" w:after="0" w:line="240" w:lineRule="auto"/>
              <w:jc w:val="center"/>
              <w:rPr>
                <w:bCs/>
              </w:rPr>
            </w:pPr>
            <w:r>
              <w:rPr>
                <w:bCs/>
              </w:rPr>
              <w:t>10</w:t>
            </w:r>
          </w:p>
        </w:tc>
        <w:tc>
          <w:tcPr>
            <w:tcW w:w="1283" w:type="dxa"/>
            <w:gridSpan w:val="2"/>
            <w:tcBorders>
              <w:top w:val="nil"/>
              <w:left w:val="nil"/>
              <w:bottom w:val="nil"/>
              <w:right w:val="nil"/>
            </w:tcBorders>
          </w:tcPr>
          <w:p w:rsidR="009765F8" w:rsidRPr="00B56E91" w:rsidRDefault="009765F8" w:rsidP="00825599">
            <w:pPr>
              <w:pStyle w:val="NormalWeb"/>
              <w:spacing w:before="0" w:beforeAutospacing="0" w:after="0" w:line="240" w:lineRule="auto"/>
              <w:ind w:left="-53"/>
              <w:jc w:val="center"/>
              <w:rPr>
                <w:bCs/>
                <w:vertAlign w:val="superscript"/>
              </w:rPr>
            </w:pPr>
            <w:r w:rsidRPr="00B56E91">
              <w:rPr>
                <w:bCs/>
              </w:rPr>
              <w:t>26,56</w:t>
            </w:r>
          </w:p>
        </w:tc>
        <w:tc>
          <w:tcPr>
            <w:tcW w:w="1160" w:type="dxa"/>
            <w:gridSpan w:val="2"/>
            <w:tcBorders>
              <w:top w:val="nil"/>
              <w:left w:val="nil"/>
              <w:bottom w:val="nil"/>
              <w:right w:val="nil"/>
            </w:tcBorders>
          </w:tcPr>
          <w:p w:rsidR="009765F8" w:rsidRPr="00B56E91" w:rsidRDefault="009765F8" w:rsidP="00825599">
            <w:pPr>
              <w:pStyle w:val="NormalWeb"/>
              <w:spacing w:before="0" w:beforeAutospacing="0" w:after="0" w:line="240" w:lineRule="auto"/>
              <w:jc w:val="center"/>
              <w:rPr>
                <w:bCs/>
              </w:rPr>
            </w:pPr>
            <w:r w:rsidRPr="00B56E91">
              <w:t>14,23</w:t>
            </w:r>
          </w:p>
        </w:tc>
        <w:tc>
          <w:tcPr>
            <w:tcW w:w="1302" w:type="dxa"/>
            <w:gridSpan w:val="3"/>
            <w:tcBorders>
              <w:top w:val="nil"/>
              <w:left w:val="nil"/>
              <w:bottom w:val="nil"/>
              <w:right w:val="nil"/>
            </w:tcBorders>
          </w:tcPr>
          <w:p w:rsidR="009765F8" w:rsidRPr="00DE7343" w:rsidRDefault="009765F8" w:rsidP="00825599">
            <w:pPr>
              <w:pStyle w:val="NormalWeb"/>
              <w:spacing w:before="0" w:beforeAutospacing="0" w:after="0" w:line="240" w:lineRule="auto"/>
              <w:jc w:val="center"/>
              <w:rPr>
                <w:bCs/>
                <w:vertAlign w:val="superscript"/>
              </w:rPr>
            </w:pPr>
            <w:r>
              <w:rPr>
                <w:bCs/>
              </w:rPr>
              <w:t>11,73</w:t>
            </w:r>
          </w:p>
        </w:tc>
        <w:tc>
          <w:tcPr>
            <w:tcW w:w="1122" w:type="dxa"/>
            <w:gridSpan w:val="2"/>
            <w:tcBorders>
              <w:top w:val="nil"/>
              <w:left w:val="nil"/>
              <w:bottom w:val="nil"/>
              <w:right w:val="nil"/>
            </w:tcBorders>
          </w:tcPr>
          <w:p w:rsidR="009765F8" w:rsidRPr="008C774B" w:rsidRDefault="009765F8" w:rsidP="00825599">
            <w:pPr>
              <w:pStyle w:val="NormalWeb"/>
              <w:spacing w:before="0" w:beforeAutospacing="0" w:after="0" w:line="240" w:lineRule="auto"/>
              <w:jc w:val="center"/>
              <w:rPr>
                <w:bCs/>
              </w:rPr>
            </w:pPr>
            <w:r>
              <w:rPr>
                <w:bCs/>
              </w:rPr>
              <w:t>7,80</w:t>
            </w:r>
          </w:p>
        </w:tc>
        <w:tc>
          <w:tcPr>
            <w:tcW w:w="1542" w:type="dxa"/>
            <w:gridSpan w:val="2"/>
            <w:tcBorders>
              <w:top w:val="nil"/>
              <w:left w:val="nil"/>
              <w:bottom w:val="nil"/>
              <w:right w:val="nil"/>
            </w:tcBorders>
          </w:tcPr>
          <w:p w:rsidR="009765F8" w:rsidRDefault="009765F8" w:rsidP="00825599">
            <w:pPr>
              <w:pStyle w:val="NormalWeb"/>
              <w:spacing w:before="0" w:beforeAutospacing="0" w:after="0" w:line="240" w:lineRule="auto"/>
              <w:rPr>
                <w:bCs/>
              </w:rPr>
            </w:pPr>
            <w:r>
              <w:rPr>
                <w:bCs/>
              </w:rPr>
              <w:t xml:space="preserve">  15,20</w:t>
            </w:r>
          </w:p>
        </w:tc>
      </w:tr>
      <w:tr w:rsidR="009765F8" w:rsidTr="00825599">
        <w:tc>
          <w:tcPr>
            <w:tcW w:w="1670" w:type="dxa"/>
            <w:tcBorders>
              <w:top w:val="nil"/>
              <w:left w:val="nil"/>
              <w:bottom w:val="single" w:sz="4" w:space="0" w:color="000000" w:themeColor="text1"/>
              <w:right w:val="nil"/>
            </w:tcBorders>
          </w:tcPr>
          <w:p w:rsidR="009765F8" w:rsidRDefault="009765F8" w:rsidP="00825599">
            <w:pPr>
              <w:pStyle w:val="NormalWeb"/>
              <w:spacing w:before="0" w:beforeAutospacing="0" w:after="0" w:line="240" w:lineRule="auto"/>
              <w:jc w:val="center"/>
              <w:rPr>
                <w:bCs/>
              </w:rPr>
            </w:pPr>
            <w:r>
              <w:rPr>
                <w:bCs/>
              </w:rPr>
              <w:t>14</w:t>
            </w:r>
          </w:p>
        </w:tc>
        <w:tc>
          <w:tcPr>
            <w:tcW w:w="1283" w:type="dxa"/>
            <w:gridSpan w:val="2"/>
            <w:tcBorders>
              <w:top w:val="nil"/>
              <w:left w:val="nil"/>
              <w:bottom w:val="single" w:sz="4" w:space="0" w:color="000000" w:themeColor="text1"/>
              <w:right w:val="nil"/>
            </w:tcBorders>
          </w:tcPr>
          <w:p w:rsidR="009765F8" w:rsidRPr="00B56E91" w:rsidRDefault="009765F8" w:rsidP="00825599">
            <w:pPr>
              <w:pStyle w:val="NormalWeb"/>
              <w:spacing w:before="0" w:beforeAutospacing="0" w:after="0" w:line="240" w:lineRule="auto"/>
              <w:ind w:left="-53"/>
              <w:jc w:val="center"/>
              <w:rPr>
                <w:bCs/>
              </w:rPr>
            </w:pPr>
            <w:r w:rsidRPr="00B56E91">
              <w:rPr>
                <w:bCs/>
              </w:rPr>
              <w:t>26,85</w:t>
            </w:r>
          </w:p>
        </w:tc>
        <w:tc>
          <w:tcPr>
            <w:tcW w:w="1160" w:type="dxa"/>
            <w:gridSpan w:val="2"/>
            <w:tcBorders>
              <w:top w:val="nil"/>
              <w:left w:val="nil"/>
              <w:bottom w:val="single" w:sz="4" w:space="0" w:color="000000" w:themeColor="text1"/>
              <w:right w:val="nil"/>
            </w:tcBorders>
          </w:tcPr>
          <w:p w:rsidR="009765F8" w:rsidRPr="00B56E91" w:rsidRDefault="009765F8" w:rsidP="00825599">
            <w:pPr>
              <w:pStyle w:val="NormalWeb"/>
              <w:spacing w:before="0" w:beforeAutospacing="0" w:after="0" w:line="240" w:lineRule="auto"/>
              <w:jc w:val="center"/>
              <w:rPr>
                <w:bCs/>
              </w:rPr>
            </w:pPr>
            <w:r w:rsidRPr="00B56E91">
              <w:t>15,70</w:t>
            </w:r>
          </w:p>
        </w:tc>
        <w:tc>
          <w:tcPr>
            <w:tcW w:w="1302" w:type="dxa"/>
            <w:gridSpan w:val="3"/>
            <w:tcBorders>
              <w:top w:val="nil"/>
              <w:left w:val="nil"/>
              <w:bottom w:val="single" w:sz="4" w:space="0" w:color="000000" w:themeColor="text1"/>
              <w:right w:val="nil"/>
            </w:tcBorders>
          </w:tcPr>
          <w:p w:rsidR="009765F8" w:rsidRPr="00DE7343" w:rsidRDefault="009765F8" w:rsidP="00825599">
            <w:pPr>
              <w:pStyle w:val="NormalWeb"/>
              <w:spacing w:before="0" w:beforeAutospacing="0" w:after="0" w:line="240" w:lineRule="auto"/>
              <w:jc w:val="center"/>
              <w:rPr>
                <w:bCs/>
                <w:vertAlign w:val="superscript"/>
              </w:rPr>
            </w:pPr>
            <w:r>
              <w:rPr>
                <w:bCs/>
              </w:rPr>
              <w:t>13,02</w:t>
            </w:r>
          </w:p>
        </w:tc>
        <w:tc>
          <w:tcPr>
            <w:tcW w:w="1122" w:type="dxa"/>
            <w:gridSpan w:val="2"/>
            <w:tcBorders>
              <w:top w:val="nil"/>
              <w:left w:val="nil"/>
              <w:bottom w:val="single" w:sz="4" w:space="0" w:color="000000" w:themeColor="text1"/>
              <w:right w:val="nil"/>
            </w:tcBorders>
          </w:tcPr>
          <w:p w:rsidR="009765F8" w:rsidRPr="008C774B" w:rsidRDefault="009765F8" w:rsidP="00825599">
            <w:pPr>
              <w:pStyle w:val="NormalWeb"/>
              <w:spacing w:before="0" w:beforeAutospacing="0" w:after="0" w:line="240" w:lineRule="auto"/>
              <w:jc w:val="center"/>
              <w:rPr>
                <w:bCs/>
              </w:rPr>
            </w:pPr>
            <w:r>
              <w:rPr>
                <w:bCs/>
              </w:rPr>
              <w:t>9,52</w:t>
            </w:r>
          </w:p>
        </w:tc>
        <w:tc>
          <w:tcPr>
            <w:tcW w:w="1542" w:type="dxa"/>
            <w:gridSpan w:val="2"/>
            <w:tcBorders>
              <w:top w:val="nil"/>
              <w:left w:val="nil"/>
              <w:bottom w:val="single" w:sz="4" w:space="0" w:color="000000" w:themeColor="text1"/>
              <w:right w:val="nil"/>
            </w:tcBorders>
          </w:tcPr>
          <w:p w:rsidR="009765F8" w:rsidRDefault="009765F8" w:rsidP="00825599">
            <w:pPr>
              <w:pStyle w:val="NormalWeb"/>
              <w:spacing w:before="0" w:beforeAutospacing="0" w:after="0" w:line="240" w:lineRule="auto"/>
              <w:rPr>
                <w:bCs/>
              </w:rPr>
            </w:pPr>
            <w:r>
              <w:rPr>
                <w:bCs/>
              </w:rPr>
              <w:t xml:space="preserve">  16,27</w:t>
            </w:r>
          </w:p>
        </w:tc>
      </w:tr>
      <w:tr w:rsidR="009765F8" w:rsidTr="00825599">
        <w:tc>
          <w:tcPr>
            <w:tcW w:w="1670" w:type="dxa"/>
            <w:tcBorders>
              <w:top w:val="single" w:sz="4" w:space="0" w:color="000000" w:themeColor="text1"/>
              <w:left w:val="nil"/>
              <w:right w:val="nil"/>
            </w:tcBorders>
          </w:tcPr>
          <w:p w:rsidR="009765F8" w:rsidRDefault="009765F8" w:rsidP="00825599">
            <w:pPr>
              <w:pStyle w:val="NormalWeb"/>
              <w:spacing w:before="0" w:beforeAutospacing="0" w:after="0" w:line="240" w:lineRule="auto"/>
              <w:jc w:val="center"/>
              <w:rPr>
                <w:bCs/>
              </w:rPr>
            </w:pPr>
            <w:r w:rsidRPr="003F3B46">
              <w:rPr>
                <w:bCs/>
              </w:rPr>
              <w:t>Rerata</w:t>
            </w:r>
          </w:p>
        </w:tc>
        <w:tc>
          <w:tcPr>
            <w:tcW w:w="1445" w:type="dxa"/>
            <w:gridSpan w:val="3"/>
            <w:tcBorders>
              <w:top w:val="single" w:sz="4" w:space="0" w:color="000000" w:themeColor="text1"/>
              <w:left w:val="nil"/>
              <w:right w:val="nil"/>
            </w:tcBorders>
          </w:tcPr>
          <w:p w:rsidR="009765F8" w:rsidRPr="00B56E91" w:rsidRDefault="009765F8" w:rsidP="00825599">
            <w:pPr>
              <w:pStyle w:val="NormalWeb"/>
              <w:spacing w:before="0" w:beforeAutospacing="0" w:after="0" w:line="240" w:lineRule="auto"/>
              <w:rPr>
                <w:bCs/>
              </w:rPr>
            </w:pPr>
            <w:r w:rsidRPr="00B56E91">
              <w:rPr>
                <w:bCs/>
              </w:rPr>
              <w:t xml:space="preserve">   </w:t>
            </w:r>
            <w:r>
              <w:rPr>
                <w:bCs/>
              </w:rPr>
              <w:t xml:space="preserve"> 26,</w:t>
            </w:r>
            <w:r w:rsidRPr="00B56E91">
              <w:rPr>
                <w:bCs/>
              </w:rPr>
              <w:t>62</w:t>
            </w:r>
            <w:r w:rsidRPr="00B56E91">
              <w:rPr>
                <w:bCs/>
                <w:vertAlign w:val="superscript"/>
              </w:rPr>
              <w:t>a</w:t>
            </w:r>
          </w:p>
        </w:tc>
        <w:tc>
          <w:tcPr>
            <w:tcW w:w="1264" w:type="dxa"/>
            <w:gridSpan w:val="2"/>
            <w:tcBorders>
              <w:top w:val="single" w:sz="4" w:space="0" w:color="000000" w:themeColor="text1"/>
              <w:left w:val="nil"/>
              <w:right w:val="nil"/>
            </w:tcBorders>
          </w:tcPr>
          <w:p w:rsidR="009765F8" w:rsidRDefault="009765F8" w:rsidP="00825599">
            <w:pPr>
              <w:pStyle w:val="NormalWeb"/>
              <w:spacing w:before="0" w:beforeAutospacing="0" w:after="0" w:line="240" w:lineRule="auto"/>
              <w:rPr>
                <w:bCs/>
              </w:rPr>
            </w:pPr>
            <w:r>
              <w:rPr>
                <w:bCs/>
              </w:rPr>
              <w:t xml:space="preserve"> 14,14</w:t>
            </w:r>
            <w:r w:rsidRPr="00586C6B">
              <w:rPr>
                <w:bCs/>
                <w:vertAlign w:val="superscript"/>
              </w:rPr>
              <w:t>b</w:t>
            </w:r>
          </w:p>
        </w:tc>
        <w:tc>
          <w:tcPr>
            <w:tcW w:w="1036" w:type="dxa"/>
            <w:gridSpan w:val="2"/>
            <w:tcBorders>
              <w:top w:val="single" w:sz="4" w:space="0" w:color="000000" w:themeColor="text1"/>
              <w:left w:val="nil"/>
              <w:right w:val="nil"/>
            </w:tcBorders>
          </w:tcPr>
          <w:p w:rsidR="009765F8" w:rsidRDefault="009765F8" w:rsidP="00825599">
            <w:pPr>
              <w:pStyle w:val="NormalWeb"/>
              <w:spacing w:before="0" w:beforeAutospacing="0" w:after="0" w:line="240" w:lineRule="auto"/>
              <w:ind w:hanging="122"/>
              <w:rPr>
                <w:bCs/>
              </w:rPr>
            </w:pPr>
            <w:r>
              <w:rPr>
                <w:bCs/>
              </w:rPr>
              <w:t xml:space="preserve">  11,71</w:t>
            </w:r>
            <w:r w:rsidRPr="00586C6B">
              <w:rPr>
                <w:bCs/>
                <w:vertAlign w:val="superscript"/>
              </w:rPr>
              <w:t>c</w:t>
            </w:r>
          </w:p>
        </w:tc>
        <w:tc>
          <w:tcPr>
            <w:tcW w:w="1412" w:type="dxa"/>
            <w:gridSpan w:val="3"/>
            <w:tcBorders>
              <w:top w:val="single" w:sz="4" w:space="0" w:color="000000" w:themeColor="text1"/>
              <w:left w:val="nil"/>
              <w:right w:val="nil"/>
            </w:tcBorders>
          </w:tcPr>
          <w:p w:rsidR="009765F8" w:rsidRDefault="009765F8" w:rsidP="00825599">
            <w:pPr>
              <w:pStyle w:val="NormalWeb"/>
              <w:tabs>
                <w:tab w:val="left" w:pos="449"/>
              </w:tabs>
              <w:spacing w:before="0" w:beforeAutospacing="0" w:after="0" w:line="240" w:lineRule="auto"/>
              <w:ind w:left="24" w:right="178"/>
              <w:rPr>
                <w:bCs/>
              </w:rPr>
            </w:pPr>
            <w:r>
              <w:rPr>
                <w:bCs/>
              </w:rPr>
              <w:t xml:space="preserve">    7,87</w:t>
            </w:r>
            <w:r w:rsidRPr="00586C6B">
              <w:rPr>
                <w:bCs/>
                <w:vertAlign w:val="superscript"/>
              </w:rPr>
              <w:t>d</w:t>
            </w:r>
          </w:p>
        </w:tc>
        <w:tc>
          <w:tcPr>
            <w:tcW w:w="1252" w:type="dxa"/>
            <w:tcBorders>
              <w:top w:val="single" w:sz="4" w:space="0" w:color="000000" w:themeColor="text1"/>
              <w:left w:val="nil"/>
              <w:right w:val="nil"/>
            </w:tcBorders>
          </w:tcPr>
          <w:p w:rsidR="009765F8" w:rsidRDefault="009765F8" w:rsidP="00825599">
            <w:pPr>
              <w:pStyle w:val="NormalWeb"/>
              <w:spacing w:before="0" w:beforeAutospacing="0" w:after="0" w:line="240" w:lineRule="auto"/>
              <w:jc w:val="both"/>
              <w:rPr>
                <w:bCs/>
              </w:rPr>
            </w:pPr>
          </w:p>
        </w:tc>
      </w:tr>
    </w:tbl>
    <w:p w:rsidR="009765F8" w:rsidRPr="000025EA" w:rsidRDefault="009765F8" w:rsidP="009765F8">
      <w:pPr>
        <w:tabs>
          <w:tab w:val="left" w:pos="993"/>
        </w:tabs>
        <w:spacing w:after="0" w:line="240" w:lineRule="auto"/>
        <w:ind w:left="1560" w:hanging="1560"/>
        <w:jc w:val="both"/>
        <w:rPr>
          <w:rFonts w:asciiTheme="majorBidi" w:hAnsiTheme="majorBidi" w:cstheme="majorBidi"/>
          <w:bCs/>
          <w:sz w:val="24"/>
          <w:szCs w:val="24"/>
        </w:rPr>
      </w:pPr>
      <w:r>
        <w:rPr>
          <w:rFonts w:ascii="Times New Roman" w:hAnsi="Times New Roman" w:cs="Times New Roman"/>
          <w:bCs/>
          <w:sz w:val="24"/>
          <w:szCs w:val="24"/>
        </w:rPr>
        <w:t xml:space="preserve">Keterangan : 1. </w:t>
      </w:r>
      <w:r w:rsidRPr="000025EA">
        <w:rPr>
          <w:rFonts w:ascii="Times New Roman" w:hAnsi="Times New Roman" w:cs="Times New Roman"/>
          <w:bCs/>
          <w:sz w:val="24"/>
          <w:szCs w:val="24"/>
        </w:rPr>
        <w:t>Superskrip berbeda pada kolom rerata yang sama</w:t>
      </w:r>
      <w:r>
        <w:rPr>
          <w:rFonts w:asciiTheme="majorBidi" w:hAnsiTheme="majorBidi" w:cstheme="majorBidi"/>
          <w:bCs/>
          <w:sz w:val="24"/>
          <w:szCs w:val="24"/>
        </w:rPr>
        <w:t xml:space="preserve"> </w:t>
      </w:r>
      <w:r w:rsidRPr="000025EA">
        <w:rPr>
          <w:rFonts w:asciiTheme="majorBidi" w:hAnsiTheme="majorBidi" w:cstheme="majorBidi"/>
          <w:bCs/>
          <w:sz w:val="24"/>
          <w:szCs w:val="24"/>
        </w:rPr>
        <w:t xml:space="preserve">menunjukkan perbedaan nyata (P&lt;0,05). </w:t>
      </w:r>
    </w:p>
    <w:p w:rsidR="009765F8" w:rsidRPr="00282A47" w:rsidRDefault="009765F8" w:rsidP="009765F8">
      <w:pPr>
        <w:spacing w:after="0" w:line="240" w:lineRule="auto"/>
        <w:ind w:left="1985" w:hanging="709"/>
        <w:jc w:val="both"/>
        <w:rPr>
          <w:rFonts w:asciiTheme="majorBidi" w:hAnsiTheme="majorBidi" w:cstheme="majorBidi"/>
          <w:bCs/>
          <w:sz w:val="24"/>
          <w:szCs w:val="24"/>
        </w:rPr>
      </w:pPr>
      <w:r>
        <w:rPr>
          <w:rFonts w:asciiTheme="majorBidi" w:hAnsiTheme="majorBidi" w:cstheme="majorBidi"/>
          <w:bCs/>
          <w:sz w:val="24"/>
          <w:szCs w:val="24"/>
        </w:rPr>
        <w:t xml:space="preserve"> 2. </w:t>
      </w:r>
      <w:r w:rsidRPr="00282A47">
        <w:rPr>
          <w:rFonts w:asciiTheme="majorBidi" w:hAnsiTheme="majorBidi" w:cstheme="majorBidi"/>
          <w:bCs/>
          <w:sz w:val="24"/>
          <w:szCs w:val="24"/>
        </w:rPr>
        <w:t>Populas</w:t>
      </w:r>
      <w:r>
        <w:rPr>
          <w:rFonts w:asciiTheme="majorBidi" w:hAnsiTheme="majorBidi" w:cstheme="majorBidi"/>
          <w:bCs/>
          <w:sz w:val="24"/>
          <w:szCs w:val="24"/>
        </w:rPr>
        <w:t>i awal hama walang sangit</w:t>
      </w:r>
      <w:r w:rsidRPr="00282A47">
        <w:rPr>
          <w:rFonts w:asciiTheme="majorBidi" w:hAnsiTheme="majorBidi" w:cstheme="majorBidi"/>
          <w:bCs/>
          <w:sz w:val="24"/>
          <w:szCs w:val="24"/>
        </w:rPr>
        <w:t xml:space="preserve"> sebanyak 20 ekor.</w:t>
      </w:r>
    </w:p>
    <w:p w:rsidR="00E057E9" w:rsidRDefault="00E057E9" w:rsidP="00076351">
      <w:pPr>
        <w:pStyle w:val="NormalWeb"/>
        <w:tabs>
          <w:tab w:val="left" w:pos="1980"/>
          <w:tab w:val="left" w:pos="5430"/>
        </w:tabs>
        <w:spacing w:before="0" w:beforeAutospacing="0" w:after="0" w:line="240" w:lineRule="auto"/>
        <w:jc w:val="both"/>
        <w:rPr>
          <w:bCs/>
          <w:color w:val="000000" w:themeColor="text1"/>
        </w:rPr>
      </w:pPr>
    </w:p>
    <w:p w:rsidR="009D720F" w:rsidRDefault="009D720F" w:rsidP="00076351">
      <w:pPr>
        <w:pStyle w:val="NormalWeb"/>
        <w:tabs>
          <w:tab w:val="left" w:pos="1980"/>
          <w:tab w:val="left" w:pos="5430"/>
        </w:tabs>
        <w:spacing w:before="0" w:beforeAutospacing="0" w:after="0" w:line="240" w:lineRule="auto"/>
        <w:jc w:val="both"/>
        <w:rPr>
          <w:bCs/>
          <w:color w:val="000000" w:themeColor="text1"/>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3"/>
        <w:gridCol w:w="3065"/>
        <w:gridCol w:w="3260"/>
      </w:tblGrid>
      <w:tr w:rsidR="00332D80" w:rsidTr="00332D80">
        <w:tc>
          <w:tcPr>
            <w:tcW w:w="1613" w:type="dxa"/>
          </w:tcPr>
          <w:p w:rsidR="00332D80" w:rsidRDefault="00332D80" w:rsidP="00076351">
            <w:pPr>
              <w:pStyle w:val="NormalWeb"/>
              <w:tabs>
                <w:tab w:val="left" w:pos="1980"/>
                <w:tab w:val="left" w:pos="5430"/>
              </w:tabs>
              <w:spacing w:before="0" w:beforeAutospacing="0" w:after="0" w:line="240" w:lineRule="auto"/>
              <w:jc w:val="both"/>
              <w:rPr>
                <w:bCs/>
                <w:color w:val="000000" w:themeColor="text1"/>
              </w:rPr>
            </w:pPr>
          </w:p>
        </w:tc>
        <w:tc>
          <w:tcPr>
            <w:tcW w:w="3065" w:type="dxa"/>
          </w:tcPr>
          <w:p w:rsidR="00332D80" w:rsidRDefault="00332D80" w:rsidP="00076351">
            <w:pPr>
              <w:pStyle w:val="NormalWeb"/>
              <w:tabs>
                <w:tab w:val="left" w:pos="1980"/>
                <w:tab w:val="left" w:pos="5430"/>
              </w:tabs>
              <w:spacing w:before="0" w:beforeAutospacing="0" w:after="0" w:line="240" w:lineRule="auto"/>
              <w:jc w:val="both"/>
              <w:rPr>
                <w:bCs/>
                <w:color w:val="000000" w:themeColor="text1"/>
              </w:rPr>
            </w:pPr>
            <w:r>
              <w:rPr>
                <w:bCs/>
                <w:noProof/>
                <w:color w:val="000000" w:themeColor="text1"/>
              </w:rPr>
              <w:drawing>
                <wp:inline distT="0" distB="0" distL="0" distR="0" wp14:anchorId="1B789537" wp14:editId="7C0128A2">
                  <wp:extent cx="1896110" cy="1383665"/>
                  <wp:effectExtent l="0" t="0" r="889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6110" cy="1383665"/>
                          </a:xfrm>
                          <a:prstGeom prst="rect">
                            <a:avLst/>
                          </a:prstGeom>
                          <a:noFill/>
                        </pic:spPr>
                      </pic:pic>
                    </a:graphicData>
                  </a:graphic>
                </wp:inline>
              </w:drawing>
            </w:r>
          </w:p>
        </w:tc>
        <w:tc>
          <w:tcPr>
            <w:tcW w:w="3260" w:type="dxa"/>
          </w:tcPr>
          <w:p w:rsidR="00332D80" w:rsidRDefault="00332D80" w:rsidP="00076351">
            <w:pPr>
              <w:pStyle w:val="NormalWeb"/>
              <w:tabs>
                <w:tab w:val="left" w:pos="1980"/>
                <w:tab w:val="left" w:pos="5430"/>
              </w:tabs>
              <w:spacing w:before="0" w:beforeAutospacing="0" w:after="0" w:line="240" w:lineRule="auto"/>
              <w:jc w:val="both"/>
              <w:rPr>
                <w:bCs/>
                <w:color w:val="000000" w:themeColor="text1"/>
              </w:rPr>
            </w:pPr>
            <w:r>
              <w:rPr>
                <w:bCs/>
                <w:noProof/>
                <w:color w:val="000000" w:themeColor="text1"/>
              </w:rPr>
              <w:drawing>
                <wp:inline distT="0" distB="0" distL="0" distR="0" wp14:anchorId="5380BDE5" wp14:editId="0D01DB60">
                  <wp:extent cx="1896110" cy="1383665"/>
                  <wp:effectExtent l="0" t="0" r="889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6110" cy="1383665"/>
                          </a:xfrm>
                          <a:prstGeom prst="rect">
                            <a:avLst/>
                          </a:prstGeom>
                          <a:noFill/>
                        </pic:spPr>
                      </pic:pic>
                    </a:graphicData>
                  </a:graphic>
                </wp:inline>
              </w:drawing>
            </w:r>
          </w:p>
        </w:tc>
      </w:tr>
      <w:tr w:rsidR="00332D80" w:rsidTr="00332D80">
        <w:tc>
          <w:tcPr>
            <w:tcW w:w="1613" w:type="dxa"/>
          </w:tcPr>
          <w:p w:rsidR="00332D80" w:rsidRDefault="00CC5649" w:rsidP="00076351">
            <w:pPr>
              <w:pStyle w:val="NormalWeb"/>
              <w:tabs>
                <w:tab w:val="left" w:pos="1980"/>
                <w:tab w:val="left" w:pos="5430"/>
              </w:tabs>
              <w:spacing w:before="0" w:beforeAutospacing="0" w:after="0" w:line="240" w:lineRule="auto"/>
              <w:jc w:val="both"/>
              <w:rPr>
                <w:bCs/>
                <w:color w:val="000000" w:themeColor="text1"/>
              </w:rPr>
            </w:pPr>
            <w:r>
              <w:rPr>
                <w:b/>
                <w:bCs/>
                <w:color w:val="000000" w:themeColor="text1"/>
              </w:rPr>
              <w:t>Ilustrasi 2.</w:t>
            </w:r>
          </w:p>
        </w:tc>
        <w:tc>
          <w:tcPr>
            <w:tcW w:w="3065" w:type="dxa"/>
          </w:tcPr>
          <w:p w:rsidR="00332D80" w:rsidRDefault="00332D80" w:rsidP="00332D80">
            <w:pPr>
              <w:pStyle w:val="NormalWeb"/>
              <w:tabs>
                <w:tab w:val="left" w:pos="1980"/>
                <w:tab w:val="left" w:pos="5430"/>
              </w:tabs>
              <w:spacing w:before="0" w:beforeAutospacing="0" w:after="0" w:line="240" w:lineRule="auto"/>
              <w:jc w:val="both"/>
              <w:rPr>
                <w:bCs/>
                <w:color w:val="000000" w:themeColor="text1"/>
              </w:rPr>
            </w:pPr>
            <w:r>
              <w:rPr>
                <w:bCs/>
                <w:color w:val="000000" w:themeColor="text1"/>
              </w:rPr>
              <w:t xml:space="preserve">(a).Walang sangit menghisap     </w:t>
            </w:r>
          </w:p>
          <w:p w:rsidR="00332D80" w:rsidRDefault="00332D80" w:rsidP="00332D80">
            <w:pPr>
              <w:pStyle w:val="NormalWeb"/>
              <w:tabs>
                <w:tab w:val="left" w:pos="1980"/>
                <w:tab w:val="left" w:pos="5430"/>
              </w:tabs>
              <w:spacing w:before="0" w:beforeAutospacing="0" w:after="0" w:line="240" w:lineRule="auto"/>
              <w:jc w:val="both"/>
              <w:rPr>
                <w:bCs/>
                <w:color w:val="000000" w:themeColor="text1"/>
              </w:rPr>
            </w:pPr>
            <w:r>
              <w:rPr>
                <w:bCs/>
                <w:color w:val="000000" w:themeColor="text1"/>
              </w:rPr>
              <w:t xml:space="preserve">        bulir padi</w:t>
            </w:r>
          </w:p>
        </w:tc>
        <w:tc>
          <w:tcPr>
            <w:tcW w:w="3260" w:type="dxa"/>
          </w:tcPr>
          <w:p w:rsidR="00332D80" w:rsidRPr="00332D80" w:rsidRDefault="00332D80" w:rsidP="00332D80">
            <w:pPr>
              <w:pStyle w:val="NormalWeb"/>
              <w:tabs>
                <w:tab w:val="left" w:pos="1980"/>
                <w:tab w:val="left" w:pos="5430"/>
              </w:tabs>
              <w:spacing w:after="0" w:line="240" w:lineRule="auto"/>
              <w:jc w:val="both"/>
              <w:rPr>
                <w:bCs/>
                <w:color w:val="000000" w:themeColor="text1"/>
              </w:rPr>
            </w:pPr>
            <w:r>
              <w:rPr>
                <w:bCs/>
                <w:color w:val="000000" w:themeColor="text1"/>
              </w:rPr>
              <w:t xml:space="preserve">(b). </w:t>
            </w:r>
            <w:r w:rsidRPr="00332D80">
              <w:rPr>
                <w:bCs/>
                <w:color w:val="000000" w:themeColor="text1"/>
              </w:rPr>
              <w:t>Walang</w:t>
            </w:r>
            <w:r w:rsidR="0046578B">
              <w:rPr>
                <w:bCs/>
                <w:color w:val="000000" w:themeColor="text1"/>
              </w:rPr>
              <w:t xml:space="preserve"> </w:t>
            </w:r>
            <w:r w:rsidRPr="00332D80">
              <w:rPr>
                <w:bCs/>
                <w:color w:val="000000" w:themeColor="text1"/>
              </w:rPr>
              <w:t xml:space="preserve">sangit terinfeksi   </w:t>
            </w:r>
          </w:p>
          <w:p w:rsidR="00332D80" w:rsidRPr="00332D80" w:rsidRDefault="00332D80" w:rsidP="00332D80">
            <w:pPr>
              <w:pStyle w:val="NormalWeb"/>
              <w:tabs>
                <w:tab w:val="left" w:pos="1980"/>
                <w:tab w:val="left" w:pos="5430"/>
              </w:tabs>
              <w:spacing w:before="0" w:beforeAutospacing="0" w:after="0" w:line="240" w:lineRule="auto"/>
              <w:jc w:val="both"/>
              <w:rPr>
                <w:bCs/>
                <w:i/>
                <w:iCs/>
                <w:color w:val="000000" w:themeColor="text1"/>
              </w:rPr>
            </w:pPr>
            <w:r w:rsidRPr="00332D80">
              <w:rPr>
                <w:bCs/>
                <w:color w:val="000000" w:themeColor="text1"/>
              </w:rPr>
              <w:t xml:space="preserve">       </w:t>
            </w:r>
            <w:r w:rsidRPr="00332D80">
              <w:rPr>
                <w:bCs/>
                <w:i/>
                <w:iCs/>
                <w:color w:val="000000" w:themeColor="text1"/>
              </w:rPr>
              <w:t>Beauveria bassiana</w:t>
            </w:r>
          </w:p>
        </w:tc>
      </w:tr>
    </w:tbl>
    <w:p w:rsidR="00E057E9" w:rsidRDefault="00E057E9" w:rsidP="00076351">
      <w:pPr>
        <w:pStyle w:val="NormalWeb"/>
        <w:tabs>
          <w:tab w:val="left" w:pos="1980"/>
          <w:tab w:val="left" w:pos="5430"/>
        </w:tabs>
        <w:spacing w:before="0" w:beforeAutospacing="0" w:after="0" w:line="240" w:lineRule="auto"/>
        <w:jc w:val="both"/>
        <w:rPr>
          <w:bCs/>
          <w:color w:val="000000" w:themeColor="text1"/>
        </w:rPr>
      </w:pPr>
    </w:p>
    <w:p w:rsidR="00CE3ABD" w:rsidRDefault="008A4F42" w:rsidP="00F259D8">
      <w:pPr>
        <w:pStyle w:val="NormalWeb"/>
        <w:spacing w:before="0" w:beforeAutospacing="0" w:after="0" w:line="360" w:lineRule="auto"/>
        <w:rPr>
          <w:b/>
          <w:bCs/>
          <w:color w:val="000000" w:themeColor="text1"/>
        </w:rPr>
      </w:pPr>
      <w:r w:rsidRPr="00CE3ABD">
        <w:rPr>
          <w:b/>
          <w:bCs/>
          <w:color w:val="000000" w:themeColor="text1"/>
        </w:rPr>
        <w:t xml:space="preserve">Produksi </w:t>
      </w:r>
      <w:r w:rsidR="00E43876">
        <w:rPr>
          <w:b/>
          <w:bCs/>
          <w:color w:val="000000" w:themeColor="text1"/>
        </w:rPr>
        <w:t xml:space="preserve"> Gabah </w:t>
      </w:r>
    </w:p>
    <w:p w:rsidR="00C04924" w:rsidRDefault="00C04924" w:rsidP="006A5731">
      <w:pPr>
        <w:pStyle w:val="NormalWeb"/>
        <w:spacing w:before="0" w:beforeAutospacing="0" w:after="0" w:line="360" w:lineRule="auto"/>
        <w:ind w:firstLine="567"/>
        <w:jc w:val="both"/>
        <w:rPr>
          <w:color w:val="000000"/>
        </w:rPr>
        <w:sectPr w:rsidR="00C04924" w:rsidSect="005F429F">
          <w:type w:val="continuous"/>
          <w:pgSz w:w="11906" w:h="16838"/>
          <w:pgMar w:top="2268" w:right="1701" w:bottom="2268" w:left="2268" w:header="709" w:footer="709" w:gutter="0"/>
          <w:cols w:space="708"/>
          <w:docGrid w:linePitch="360"/>
        </w:sectPr>
      </w:pPr>
    </w:p>
    <w:p w:rsidR="00C04924" w:rsidRDefault="003176E7" w:rsidP="00F259D8">
      <w:pPr>
        <w:pStyle w:val="NormalWeb"/>
        <w:spacing w:before="120" w:beforeAutospacing="0" w:after="120" w:line="360" w:lineRule="auto"/>
        <w:ind w:firstLine="567"/>
        <w:jc w:val="both"/>
        <w:rPr>
          <w:b/>
          <w:bCs/>
          <w:color w:val="000000" w:themeColor="text1"/>
        </w:rPr>
        <w:sectPr w:rsidR="00C04924" w:rsidSect="005F429F">
          <w:type w:val="continuous"/>
          <w:pgSz w:w="11906" w:h="16838"/>
          <w:pgMar w:top="2268" w:right="1701" w:bottom="2268" w:left="2268" w:header="709" w:footer="709" w:gutter="0"/>
          <w:cols w:space="708"/>
          <w:docGrid w:linePitch="360"/>
        </w:sectPr>
      </w:pPr>
      <w:r w:rsidRPr="00E318DD">
        <w:rPr>
          <w:color w:val="000000"/>
        </w:rPr>
        <w:lastRenderedPageBreak/>
        <w:t xml:space="preserve">Berdasarkan hasil </w:t>
      </w:r>
      <w:r>
        <w:rPr>
          <w:color w:val="000000"/>
        </w:rPr>
        <w:t xml:space="preserve"> </w:t>
      </w:r>
      <w:r>
        <w:t xml:space="preserve">analisis ragam dan uji lanjut duncan, efektifitas aplikasi </w:t>
      </w:r>
      <w:r w:rsidRPr="003176E7">
        <w:rPr>
          <w:i/>
        </w:rPr>
        <w:t>beauveria bassiana</w:t>
      </w:r>
      <w:r w:rsidR="00DB7036">
        <w:t xml:space="preserve"> pada </w:t>
      </w:r>
      <w:r>
        <w:t xml:space="preserve">produksi gabah, bergantung pemberian dosis dan interval aplikasi dan terdapat interaksi antara keduanya. </w:t>
      </w:r>
      <w:r w:rsidR="00332D80">
        <w:rPr>
          <w:color w:val="000000"/>
        </w:rPr>
        <w:t>B</w:t>
      </w:r>
      <w:r w:rsidR="00D820CD" w:rsidRPr="00C04924">
        <w:rPr>
          <w:color w:val="000000"/>
        </w:rPr>
        <w:t>erat gabah kering panen</w:t>
      </w:r>
      <w:r>
        <w:rPr>
          <w:color w:val="000000"/>
        </w:rPr>
        <w:t xml:space="preserve">, baik </w:t>
      </w:r>
      <w:r>
        <w:rPr>
          <w:color w:val="000000"/>
        </w:rPr>
        <w:lastRenderedPageBreak/>
        <w:t>pada aplikasi dosis 100</w:t>
      </w:r>
      <w:r w:rsidR="00DB7036">
        <w:rPr>
          <w:color w:val="000000"/>
        </w:rPr>
        <w:t xml:space="preserve"> (6,27 kg)</w:t>
      </w:r>
      <w:r>
        <w:rPr>
          <w:color w:val="000000"/>
        </w:rPr>
        <w:t>, 150</w:t>
      </w:r>
      <w:r w:rsidR="00DB7036">
        <w:rPr>
          <w:color w:val="000000"/>
        </w:rPr>
        <w:t xml:space="preserve"> (6,42 kg)</w:t>
      </w:r>
      <w:r>
        <w:rPr>
          <w:color w:val="000000"/>
        </w:rPr>
        <w:t xml:space="preserve"> dan 200 g/</w:t>
      </w:r>
      <w:r w:rsidR="00DC0F85">
        <w:rPr>
          <w:color w:val="000000"/>
        </w:rPr>
        <w:t xml:space="preserve">14 </w:t>
      </w:r>
      <w:r>
        <w:rPr>
          <w:color w:val="000000"/>
        </w:rPr>
        <w:t>l</w:t>
      </w:r>
      <w:r w:rsidR="00DB7036">
        <w:rPr>
          <w:color w:val="000000"/>
        </w:rPr>
        <w:t xml:space="preserve"> (7,16 kg)</w:t>
      </w:r>
      <w:r w:rsidR="009765F8" w:rsidRPr="00332D80">
        <w:rPr>
          <w:color w:val="FF0000"/>
        </w:rPr>
        <w:t xml:space="preserve"> </w:t>
      </w:r>
      <w:r w:rsidR="00D820CD" w:rsidRPr="00C04924">
        <w:rPr>
          <w:color w:val="000000"/>
        </w:rPr>
        <w:t>d</w:t>
      </w:r>
      <w:r w:rsidR="00332D80">
        <w:rPr>
          <w:color w:val="000000"/>
        </w:rPr>
        <w:t>engan</w:t>
      </w:r>
      <w:r w:rsidR="00D820CD" w:rsidRPr="00332D80">
        <w:rPr>
          <w:color w:val="FF0000"/>
        </w:rPr>
        <w:t xml:space="preserve"> </w:t>
      </w:r>
      <w:r w:rsidR="00D820CD" w:rsidRPr="00C04924">
        <w:rPr>
          <w:color w:val="000000"/>
        </w:rPr>
        <w:t xml:space="preserve">interval </w:t>
      </w:r>
      <w:r>
        <w:rPr>
          <w:color w:val="000000"/>
        </w:rPr>
        <w:t>aplikasi</w:t>
      </w:r>
      <w:r w:rsidR="00DB7036">
        <w:rPr>
          <w:color w:val="000000"/>
        </w:rPr>
        <w:t xml:space="preserve"> 14</w:t>
      </w:r>
      <w:r w:rsidR="00D820CD" w:rsidRPr="00C04924">
        <w:rPr>
          <w:color w:val="000000"/>
        </w:rPr>
        <w:t xml:space="preserve"> hari sekali hasilnya lebih tinggi </w:t>
      </w:r>
      <w:r w:rsidR="006A5731" w:rsidRPr="00C04924">
        <w:rPr>
          <w:color w:val="000000"/>
        </w:rPr>
        <w:t>dari pa</w:t>
      </w:r>
      <w:r w:rsidR="009765F8">
        <w:rPr>
          <w:color w:val="000000"/>
        </w:rPr>
        <w:t>da perlakuan dosis 0 g/</w:t>
      </w:r>
      <w:r w:rsidR="00DC0F85">
        <w:rPr>
          <w:color w:val="000000"/>
        </w:rPr>
        <w:t xml:space="preserve">14 </w:t>
      </w:r>
      <w:r w:rsidR="006A5731" w:rsidRPr="00C04924">
        <w:rPr>
          <w:color w:val="000000"/>
        </w:rPr>
        <w:t>l</w:t>
      </w:r>
      <w:r w:rsidR="00DB7036">
        <w:rPr>
          <w:color w:val="000000"/>
        </w:rPr>
        <w:t xml:space="preserve"> (5,07 kg)</w:t>
      </w:r>
      <w:r w:rsidR="006A5731" w:rsidRPr="00C04924">
        <w:rPr>
          <w:color w:val="000000"/>
        </w:rPr>
        <w:t>.</w:t>
      </w:r>
      <w:r w:rsidR="00DB7036">
        <w:rPr>
          <w:color w:val="000000"/>
        </w:rPr>
        <w:t xml:space="preserve"> Efektifitas </w:t>
      </w:r>
      <w:r w:rsidR="00DB7036" w:rsidRPr="00DB7036">
        <w:rPr>
          <w:i/>
          <w:color w:val="000000"/>
        </w:rPr>
        <w:t>beauveria bassiana</w:t>
      </w:r>
      <w:r w:rsidR="00DB7036">
        <w:rPr>
          <w:color w:val="000000"/>
        </w:rPr>
        <w:t xml:space="preserve"> baik dosis aplikasi 100, 150 dan 200 g/</w:t>
      </w:r>
      <w:r w:rsidR="00DC0F85">
        <w:rPr>
          <w:color w:val="000000"/>
        </w:rPr>
        <w:t xml:space="preserve">14 </w:t>
      </w:r>
      <w:r w:rsidR="00DB7036">
        <w:rPr>
          <w:color w:val="000000"/>
        </w:rPr>
        <w:t>l  meningkat dengan semakin pendek interval aplikasi.</w:t>
      </w:r>
      <w:r w:rsidR="006A5731" w:rsidRPr="00C04924">
        <w:rPr>
          <w:color w:val="000000"/>
        </w:rPr>
        <w:t xml:space="preserve"> </w:t>
      </w:r>
      <w:r w:rsidR="00674A3D">
        <w:rPr>
          <w:bCs/>
          <w:color w:val="000000" w:themeColor="text1"/>
        </w:rPr>
        <w:t xml:space="preserve">Produksi gabah </w:t>
      </w:r>
      <w:r w:rsidR="00C04924" w:rsidRPr="00C04924">
        <w:rPr>
          <w:bCs/>
          <w:color w:val="000000" w:themeColor="text1"/>
        </w:rPr>
        <w:t xml:space="preserve">dapat dilihat pada Tabel </w:t>
      </w:r>
      <w:r w:rsidR="00F259D8">
        <w:rPr>
          <w:b/>
          <w:bCs/>
          <w:color w:val="000000" w:themeColor="text1"/>
        </w:rPr>
        <w:t>3.</w:t>
      </w:r>
      <w:r>
        <w:rPr>
          <w:b/>
          <w:bCs/>
          <w:color w:val="000000" w:themeColor="text1"/>
        </w:rPr>
        <w:t xml:space="preserve"> </w:t>
      </w:r>
    </w:p>
    <w:p w:rsidR="00DA272D" w:rsidRPr="00CE3ABD" w:rsidRDefault="00CE3ABD" w:rsidP="00EE5EE9">
      <w:pPr>
        <w:pStyle w:val="NormalWeb"/>
        <w:spacing w:before="0" w:beforeAutospacing="0" w:after="0" w:line="240" w:lineRule="auto"/>
        <w:jc w:val="both"/>
        <w:rPr>
          <w:bCs/>
        </w:rPr>
      </w:pPr>
      <w:r>
        <w:rPr>
          <w:bCs/>
        </w:rPr>
        <w:lastRenderedPageBreak/>
        <w:t xml:space="preserve">Tabel </w:t>
      </w:r>
      <w:r w:rsidRPr="00CE3ABD">
        <w:rPr>
          <w:b/>
          <w:bCs/>
        </w:rPr>
        <w:t>3.</w:t>
      </w:r>
      <w:r>
        <w:rPr>
          <w:bCs/>
        </w:rPr>
        <w:t xml:space="preserve"> Produksi </w:t>
      </w:r>
      <w:r w:rsidR="00332D80">
        <w:rPr>
          <w:bCs/>
        </w:rPr>
        <w:t xml:space="preserve">Gabah </w:t>
      </w:r>
    </w:p>
    <w:tbl>
      <w:tblPr>
        <w:tblStyle w:val="TableGrid"/>
        <w:tblW w:w="0" w:type="auto"/>
        <w:tblInd w:w="-142" w:type="dxa"/>
        <w:tblLook w:val="04A0" w:firstRow="1" w:lastRow="0" w:firstColumn="1" w:lastColumn="0" w:noHBand="0" w:noVBand="1"/>
      </w:tblPr>
      <w:tblGrid>
        <w:gridCol w:w="1670"/>
        <w:gridCol w:w="1024"/>
        <w:gridCol w:w="250"/>
        <w:gridCol w:w="1169"/>
        <w:gridCol w:w="266"/>
        <w:gridCol w:w="825"/>
        <w:gridCol w:w="211"/>
        <w:gridCol w:w="848"/>
        <w:gridCol w:w="274"/>
        <w:gridCol w:w="290"/>
        <w:gridCol w:w="1252"/>
      </w:tblGrid>
      <w:tr w:rsidR="009765F8" w:rsidTr="00825599">
        <w:tc>
          <w:tcPr>
            <w:tcW w:w="1670" w:type="dxa"/>
            <w:vMerge w:val="restart"/>
            <w:tcBorders>
              <w:top w:val="double" w:sz="4" w:space="0" w:color="000000" w:themeColor="text1"/>
              <w:left w:val="nil"/>
              <w:right w:val="nil"/>
            </w:tcBorders>
          </w:tcPr>
          <w:p w:rsidR="009765F8" w:rsidRDefault="009765F8" w:rsidP="00825599">
            <w:pPr>
              <w:pStyle w:val="NormalWeb"/>
              <w:spacing w:before="0" w:beforeAutospacing="0" w:after="0" w:line="240" w:lineRule="auto"/>
              <w:jc w:val="center"/>
              <w:rPr>
                <w:bCs/>
              </w:rPr>
            </w:pPr>
            <w:r>
              <w:rPr>
                <w:bCs/>
              </w:rPr>
              <w:t>Interval Aplikasi (hari)</w:t>
            </w:r>
          </w:p>
        </w:tc>
        <w:tc>
          <w:tcPr>
            <w:tcW w:w="6409" w:type="dxa"/>
            <w:gridSpan w:val="10"/>
            <w:tcBorders>
              <w:top w:val="double" w:sz="4" w:space="0" w:color="000000" w:themeColor="text1"/>
              <w:left w:val="nil"/>
              <w:right w:val="nil"/>
            </w:tcBorders>
            <w:vAlign w:val="center"/>
          </w:tcPr>
          <w:p w:rsidR="009765F8" w:rsidRDefault="009765F8" w:rsidP="00825599">
            <w:pPr>
              <w:pStyle w:val="NormalWeb"/>
              <w:spacing w:before="0" w:beforeAutospacing="0" w:after="0" w:line="240" w:lineRule="auto"/>
              <w:jc w:val="center"/>
              <w:rPr>
                <w:bCs/>
              </w:rPr>
            </w:pPr>
            <w:r w:rsidRPr="00A565B6">
              <w:rPr>
                <w:bCs/>
              </w:rPr>
              <w:t>Dosis</w:t>
            </w:r>
            <w:r w:rsidRPr="00A565B6">
              <w:rPr>
                <w:bCs/>
                <w:i/>
              </w:rPr>
              <w:t xml:space="preserve"> Beauveria bassiana</w:t>
            </w:r>
            <w:r>
              <w:rPr>
                <w:bCs/>
              </w:rPr>
              <w:t xml:space="preserve"> (g/</w:t>
            </w:r>
            <w:r w:rsidR="00DC0F85">
              <w:rPr>
                <w:bCs/>
              </w:rPr>
              <w:t xml:space="preserve">14 </w:t>
            </w:r>
            <w:r w:rsidRPr="00A565B6">
              <w:rPr>
                <w:bCs/>
              </w:rPr>
              <w:t>l)</w:t>
            </w:r>
          </w:p>
        </w:tc>
      </w:tr>
      <w:tr w:rsidR="009765F8" w:rsidTr="00825599">
        <w:tc>
          <w:tcPr>
            <w:tcW w:w="1670" w:type="dxa"/>
            <w:vMerge/>
            <w:tcBorders>
              <w:left w:val="nil"/>
              <w:bottom w:val="single" w:sz="4" w:space="0" w:color="000000" w:themeColor="text1"/>
              <w:right w:val="nil"/>
            </w:tcBorders>
          </w:tcPr>
          <w:p w:rsidR="009765F8" w:rsidRDefault="009765F8" w:rsidP="00825599">
            <w:pPr>
              <w:pStyle w:val="NormalWeb"/>
              <w:spacing w:before="0" w:beforeAutospacing="0" w:after="0" w:line="240" w:lineRule="auto"/>
              <w:jc w:val="both"/>
              <w:rPr>
                <w:bCs/>
              </w:rPr>
            </w:pPr>
          </w:p>
        </w:tc>
        <w:tc>
          <w:tcPr>
            <w:tcW w:w="1024" w:type="dxa"/>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 xml:space="preserve">     0</w:t>
            </w:r>
          </w:p>
        </w:tc>
        <w:tc>
          <w:tcPr>
            <w:tcW w:w="1685" w:type="dxa"/>
            <w:gridSpan w:val="3"/>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100</w:t>
            </w:r>
          </w:p>
        </w:tc>
        <w:tc>
          <w:tcPr>
            <w:tcW w:w="825" w:type="dxa"/>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150</w:t>
            </w:r>
          </w:p>
        </w:tc>
        <w:tc>
          <w:tcPr>
            <w:tcW w:w="1059" w:type="dxa"/>
            <w:gridSpan w:val="2"/>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jc w:val="center"/>
              <w:rPr>
                <w:bCs/>
              </w:rPr>
            </w:pPr>
            <w:r>
              <w:rPr>
                <w:bCs/>
              </w:rPr>
              <w:t xml:space="preserve">       200</w:t>
            </w:r>
          </w:p>
        </w:tc>
        <w:tc>
          <w:tcPr>
            <w:tcW w:w="1816" w:type="dxa"/>
            <w:gridSpan w:val="3"/>
            <w:tcBorders>
              <w:left w:val="nil"/>
              <w:bottom w:val="single" w:sz="4" w:space="0" w:color="000000" w:themeColor="text1"/>
              <w:right w:val="nil"/>
            </w:tcBorders>
            <w:vAlign w:val="center"/>
          </w:tcPr>
          <w:p w:rsidR="009765F8" w:rsidRDefault="009765F8" w:rsidP="00825599">
            <w:pPr>
              <w:pStyle w:val="NormalWeb"/>
              <w:spacing w:before="0" w:beforeAutospacing="0" w:after="0" w:line="240" w:lineRule="auto"/>
              <w:rPr>
                <w:bCs/>
              </w:rPr>
            </w:pPr>
            <w:r w:rsidRPr="00534900">
              <w:rPr>
                <w:bCs/>
              </w:rPr>
              <w:t xml:space="preserve">       Rerata</w:t>
            </w:r>
          </w:p>
        </w:tc>
      </w:tr>
      <w:tr w:rsidR="009765F8" w:rsidTr="00825599">
        <w:tc>
          <w:tcPr>
            <w:tcW w:w="1670" w:type="dxa"/>
            <w:tcBorders>
              <w:left w:val="nil"/>
              <w:bottom w:val="nil"/>
              <w:right w:val="nil"/>
            </w:tcBorders>
          </w:tcPr>
          <w:p w:rsidR="009765F8" w:rsidRDefault="009765F8" w:rsidP="00825599">
            <w:pPr>
              <w:pStyle w:val="NormalWeb"/>
              <w:spacing w:before="0" w:beforeAutospacing="0" w:after="0" w:line="240" w:lineRule="auto"/>
              <w:jc w:val="center"/>
              <w:rPr>
                <w:bCs/>
              </w:rPr>
            </w:pPr>
          </w:p>
        </w:tc>
        <w:tc>
          <w:tcPr>
            <w:tcW w:w="5157" w:type="dxa"/>
            <w:gridSpan w:val="9"/>
            <w:tcBorders>
              <w:left w:val="nil"/>
              <w:bottom w:val="nil"/>
              <w:right w:val="nil"/>
            </w:tcBorders>
          </w:tcPr>
          <w:p w:rsidR="009765F8" w:rsidRDefault="009765F8" w:rsidP="00825599">
            <w:pPr>
              <w:pStyle w:val="NormalWeb"/>
              <w:spacing w:before="0" w:beforeAutospacing="0" w:after="0" w:line="240" w:lineRule="auto"/>
              <w:rPr>
                <w:bCs/>
              </w:rPr>
            </w:pPr>
            <w:r>
              <w:rPr>
                <w:bCs/>
              </w:rPr>
              <w:t xml:space="preserve">     -------------------- (kg/m</w:t>
            </w:r>
            <w:r w:rsidRPr="00BA65E3">
              <w:rPr>
                <w:bCs/>
                <w:vertAlign w:val="superscript"/>
              </w:rPr>
              <w:t>2</w:t>
            </w:r>
            <w:r>
              <w:rPr>
                <w:bCs/>
              </w:rPr>
              <w:t>) --------------------</w:t>
            </w:r>
          </w:p>
        </w:tc>
        <w:tc>
          <w:tcPr>
            <w:tcW w:w="1252" w:type="dxa"/>
            <w:tcBorders>
              <w:left w:val="nil"/>
              <w:bottom w:val="nil"/>
              <w:right w:val="nil"/>
            </w:tcBorders>
          </w:tcPr>
          <w:p w:rsidR="009765F8" w:rsidRDefault="009765F8" w:rsidP="00825599">
            <w:pPr>
              <w:pStyle w:val="NormalWeb"/>
              <w:spacing w:before="0" w:beforeAutospacing="0" w:after="0" w:line="240" w:lineRule="auto"/>
              <w:jc w:val="both"/>
              <w:rPr>
                <w:bCs/>
              </w:rPr>
            </w:pPr>
          </w:p>
        </w:tc>
      </w:tr>
      <w:tr w:rsidR="009765F8" w:rsidTr="00332D80">
        <w:tc>
          <w:tcPr>
            <w:tcW w:w="1670" w:type="dxa"/>
            <w:tcBorders>
              <w:top w:val="nil"/>
              <w:left w:val="nil"/>
              <w:bottom w:val="nil"/>
              <w:right w:val="nil"/>
            </w:tcBorders>
          </w:tcPr>
          <w:p w:rsidR="009765F8" w:rsidRDefault="009765F8" w:rsidP="00825599">
            <w:pPr>
              <w:pStyle w:val="NormalWeb"/>
              <w:spacing w:before="0" w:beforeAutospacing="0" w:after="0" w:line="240" w:lineRule="auto"/>
              <w:jc w:val="center"/>
              <w:rPr>
                <w:bCs/>
              </w:rPr>
            </w:pPr>
            <w:r>
              <w:rPr>
                <w:bCs/>
              </w:rPr>
              <w:t>7</w:t>
            </w:r>
          </w:p>
        </w:tc>
        <w:tc>
          <w:tcPr>
            <w:tcW w:w="1274" w:type="dxa"/>
            <w:gridSpan w:val="2"/>
            <w:tcBorders>
              <w:top w:val="nil"/>
              <w:left w:val="nil"/>
              <w:bottom w:val="nil"/>
              <w:right w:val="nil"/>
            </w:tcBorders>
          </w:tcPr>
          <w:p w:rsidR="009765F8" w:rsidRPr="000A0AB3" w:rsidRDefault="00C64F88" w:rsidP="00C64F88">
            <w:pPr>
              <w:pStyle w:val="NormalWeb"/>
              <w:spacing w:before="0" w:beforeAutospacing="0" w:after="0" w:line="240" w:lineRule="auto"/>
              <w:ind w:left="-53"/>
              <w:jc w:val="center"/>
              <w:rPr>
                <w:bCs/>
              </w:rPr>
            </w:pPr>
            <w:r>
              <w:rPr>
                <w:bCs/>
              </w:rPr>
              <w:t xml:space="preserve">  </w:t>
            </w:r>
            <w:r w:rsidR="009765F8">
              <w:rPr>
                <w:bCs/>
              </w:rPr>
              <w:t>5,12</w:t>
            </w:r>
            <w:r w:rsidR="00332D80">
              <w:rPr>
                <w:bCs/>
              </w:rPr>
              <w:t xml:space="preserve"> </w:t>
            </w:r>
            <w:r w:rsidR="009765F8" w:rsidRPr="00332D80">
              <w:rPr>
                <w:bCs/>
              </w:rPr>
              <w:t>hi</w:t>
            </w:r>
          </w:p>
        </w:tc>
        <w:tc>
          <w:tcPr>
            <w:tcW w:w="1169" w:type="dxa"/>
            <w:tcBorders>
              <w:top w:val="nil"/>
              <w:left w:val="nil"/>
              <w:bottom w:val="nil"/>
              <w:right w:val="nil"/>
            </w:tcBorders>
          </w:tcPr>
          <w:p w:rsidR="009765F8" w:rsidRPr="008C774B" w:rsidRDefault="009765F8" w:rsidP="00825599">
            <w:pPr>
              <w:pStyle w:val="NormalWeb"/>
              <w:spacing w:before="0" w:beforeAutospacing="0" w:after="0" w:line="240" w:lineRule="auto"/>
              <w:rPr>
                <w:bCs/>
              </w:rPr>
            </w:pPr>
            <w:r>
              <w:t xml:space="preserve">  9,59</w:t>
            </w:r>
            <w:r w:rsidR="00332D80">
              <w:t xml:space="preserve"> </w:t>
            </w:r>
            <w:r w:rsidRPr="00332D80">
              <w:t>e</w:t>
            </w:r>
          </w:p>
        </w:tc>
        <w:tc>
          <w:tcPr>
            <w:tcW w:w="1302" w:type="dxa"/>
            <w:gridSpan w:val="3"/>
            <w:tcBorders>
              <w:top w:val="nil"/>
              <w:left w:val="nil"/>
              <w:bottom w:val="nil"/>
              <w:right w:val="nil"/>
            </w:tcBorders>
          </w:tcPr>
          <w:p w:rsidR="009765F8" w:rsidRPr="008C774B" w:rsidRDefault="009765F8" w:rsidP="00825599">
            <w:pPr>
              <w:pStyle w:val="NormalWeb"/>
              <w:spacing w:before="0" w:beforeAutospacing="0" w:after="0" w:line="240" w:lineRule="auto"/>
              <w:jc w:val="center"/>
              <w:rPr>
                <w:bCs/>
              </w:rPr>
            </w:pPr>
            <w:r>
              <w:rPr>
                <w:bCs/>
              </w:rPr>
              <w:t>10,52</w:t>
            </w:r>
            <w:r w:rsidR="00332D80">
              <w:rPr>
                <w:bCs/>
              </w:rPr>
              <w:t xml:space="preserve"> </w:t>
            </w:r>
            <w:r w:rsidRPr="00332D80">
              <w:rPr>
                <w:bCs/>
              </w:rPr>
              <w:t>c</w:t>
            </w:r>
          </w:p>
        </w:tc>
        <w:tc>
          <w:tcPr>
            <w:tcW w:w="1122" w:type="dxa"/>
            <w:gridSpan w:val="2"/>
            <w:tcBorders>
              <w:top w:val="nil"/>
              <w:left w:val="nil"/>
              <w:bottom w:val="nil"/>
              <w:right w:val="nil"/>
            </w:tcBorders>
          </w:tcPr>
          <w:p w:rsidR="009765F8" w:rsidRPr="00CC5649" w:rsidRDefault="009765F8" w:rsidP="00825599">
            <w:pPr>
              <w:pStyle w:val="NormalWeb"/>
              <w:spacing w:before="0" w:beforeAutospacing="0" w:after="0" w:line="240" w:lineRule="auto"/>
              <w:jc w:val="center"/>
              <w:rPr>
                <w:bCs/>
              </w:rPr>
            </w:pPr>
            <w:r w:rsidRPr="00CC5649">
              <w:rPr>
                <w:bCs/>
              </w:rPr>
              <w:t>12,14</w:t>
            </w:r>
            <w:r w:rsidR="00332D80" w:rsidRPr="00CC5649">
              <w:rPr>
                <w:bCs/>
              </w:rPr>
              <w:t xml:space="preserve"> </w:t>
            </w:r>
            <w:r w:rsidRPr="00CC5649">
              <w:rPr>
                <w:bCs/>
              </w:rPr>
              <w:t>a</w:t>
            </w:r>
          </w:p>
        </w:tc>
        <w:tc>
          <w:tcPr>
            <w:tcW w:w="1542" w:type="dxa"/>
            <w:gridSpan w:val="2"/>
            <w:tcBorders>
              <w:top w:val="nil"/>
              <w:left w:val="nil"/>
              <w:bottom w:val="nil"/>
              <w:right w:val="nil"/>
            </w:tcBorders>
          </w:tcPr>
          <w:p w:rsidR="009765F8" w:rsidRDefault="009765F8" w:rsidP="00825599">
            <w:pPr>
              <w:pStyle w:val="NormalWeb"/>
              <w:spacing w:before="0" w:beforeAutospacing="0" w:after="0" w:line="240" w:lineRule="auto"/>
              <w:rPr>
                <w:bCs/>
              </w:rPr>
            </w:pPr>
            <w:r>
              <w:rPr>
                <w:bCs/>
              </w:rPr>
              <w:t xml:space="preserve">  9,34</w:t>
            </w:r>
            <w:r w:rsidR="00332D80">
              <w:rPr>
                <w:bCs/>
              </w:rPr>
              <w:t xml:space="preserve"> </w:t>
            </w:r>
            <w:r w:rsidRPr="00332D80">
              <w:rPr>
                <w:bCs/>
              </w:rPr>
              <w:t>a</w:t>
            </w:r>
          </w:p>
        </w:tc>
      </w:tr>
      <w:tr w:rsidR="009765F8" w:rsidTr="00332D80">
        <w:tc>
          <w:tcPr>
            <w:tcW w:w="1670" w:type="dxa"/>
            <w:tcBorders>
              <w:top w:val="nil"/>
              <w:left w:val="nil"/>
              <w:bottom w:val="nil"/>
              <w:right w:val="nil"/>
            </w:tcBorders>
          </w:tcPr>
          <w:p w:rsidR="009765F8" w:rsidRDefault="009765F8" w:rsidP="00825599">
            <w:pPr>
              <w:pStyle w:val="NormalWeb"/>
              <w:spacing w:before="0" w:beforeAutospacing="0" w:after="0" w:line="240" w:lineRule="auto"/>
              <w:jc w:val="center"/>
              <w:rPr>
                <w:bCs/>
              </w:rPr>
            </w:pPr>
            <w:r>
              <w:rPr>
                <w:bCs/>
              </w:rPr>
              <w:t>10</w:t>
            </w:r>
          </w:p>
        </w:tc>
        <w:tc>
          <w:tcPr>
            <w:tcW w:w="1274" w:type="dxa"/>
            <w:gridSpan w:val="2"/>
            <w:tcBorders>
              <w:top w:val="nil"/>
              <w:left w:val="nil"/>
              <w:bottom w:val="nil"/>
              <w:right w:val="nil"/>
            </w:tcBorders>
          </w:tcPr>
          <w:p w:rsidR="009765F8" w:rsidRPr="000A0AB3" w:rsidRDefault="009765F8" w:rsidP="00C64F88">
            <w:pPr>
              <w:pStyle w:val="NormalWeb"/>
              <w:spacing w:before="0" w:beforeAutospacing="0" w:after="0" w:line="240" w:lineRule="auto"/>
              <w:ind w:left="-53"/>
              <w:jc w:val="center"/>
              <w:rPr>
                <w:bCs/>
              </w:rPr>
            </w:pPr>
            <w:r>
              <w:rPr>
                <w:bCs/>
              </w:rPr>
              <w:t>5,10</w:t>
            </w:r>
            <w:r w:rsidR="00332D80">
              <w:rPr>
                <w:bCs/>
              </w:rPr>
              <w:t xml:space="preserve"> </w:t>
            </w:r>
            <w:r w:rsidRPr="00332D80">
              <w:rPr>
                <w:bCs/>
              </w:rPr>
              <w:t>i</w:t>
            </w:r>
          </w:p>
        </w:tc>
        <w:tc>
          <w:tcPr>
            <w:tcW w:w="1169" w:type="dxa"/>
            <w:tcBorders>
              <w:top w:val="nil"/>
              <w:left w:val="nil"/>
              <w:bottom w:val="nil"/>
              <w:right w:val="nil"/>
            </w:tcBorders>
          </w:tcPr>
          <w:p w:rsidR="009765F8" w:rsidRPr="008C774B" w:rsidRDefault="009765F8" w:rsidP="00825599">
            <w:pPr>
              <w:pStyle w:val="NormalWeb"/>
              <w:spacing w:before="0" w:beforeAutospacing="0" w:after="0" w:line="240" w:lineRule="auto"/>
              <w:rPr>
                <w:bCs/>
              </w:rPr>
            </w:pPr>
            <w:r>
              <w:t xml:space="preserve">  8,82</w:t>
            </w:r>
            <w:r w:rsidR="00332D80">
              <w:t xml:space="preserve"> </w:t>
            </w:r>
            <w:r w:rsidRPr="00332D80">
              <w:t>f</w:t>
            </w:r>
          </w:p>
        </w:tc>
        <w:tc>
          <w:tcPr>
            <w:tcW w:w="1302" w:type="dxa"/>
            <w:gridSpan w:val="3"/>
            <w:tcBorders>
              <w:top w:val="nil"/>
              <w:left w:val="nil"/>
              <w:bottom w:val="nil"/>
              <w:right w:val="nil"/>
            </w:tcBorders>
          </w:tcPr>
          <w:p w:rsidR="009765F8" w:rsidRPr="008C774B" w:rsidRDefault="009765F8" w:rsidP="00825599">
            <w:pPr>
              <w:pStyle w:val="NormalWeb"/>
              <w:spacing w:before="0" w:beforeAutospacing="0" w:after="0" w:line="240" w:lineRule="auto"/>
              <w:jc w:val="center"/>
              <w:rPr>
                <w:bCs/>
              </w:rPr>
            </w:pPr>
            <w:r>
              <w:rPr>
                <w:bCs/>
              </w:rPr>
              <w:t>9,71</w:t>
            </w:r>
            <w:r w:rsidR="00332D80">
              <w:rPr>
                <w:bCs/>
              </w:rPr>
              <w:t xml:space="preserve"> </w:t>
            </w:r>
            <w:r w:rsidRPr="00332D80">
              <w:rPr>
                <w:bCs/>
              </w:rPr>
              <w:t>d</w:t>
            </w:r>
          </w:p>
        </w:tc>
        <w:tc>
          <w:tcPr>
            <w:tcW w:w="1122" w:type="dxa"/>
            <w:gridSpan w:val="2"/>
            <w:tcBorders>
              <w:top w:val="nil"/>
              <w:left w:val="nil"/>
              <w:bottom w:val="nil"/>
              <w:right w:val="nil"/>
            </w:tcBorders>
          </w:tcPr>
          <w:p w:rsidR="009765F8" w:rsidRPr="00CC5649" w:rsidRDefault="009765F8" w:rsidP="00825599">
            <w:pPr>
              <w:pStyle w:val="NormalWeb"/>
              <w:spacing w:before="0" w:beforeAutospacing="0" w:after="0" w:line="240" w:lineRule="auto"/>
              <w:jc w:val="center"/>
              <w:rPr>
                <w:bCs/>
              </w:rPr>
            </w:pPr>
            <w:r w:rsidRPr="00CC5649">
              <w:rPr>
                <w:bCs/>
              </w:rPr>
              <w:t>11,44</w:t>
            </w:r>
            <w:r w:rsidR="00332D80" w:rsidRPr="00CC5649">
              <w:rPr>
                <w:bCs/>
              </w:rPr>
              <w:t xml:space="preserve"> </w:t>
            </w:r>
            <w:r w:rsidRPr="00CC5649">
              <w:rPr>
                <w:bCs/>
              </w:rPr>
              <w:t>b</w:t>
            </w:r>
          </w:p>
        </w:tc>
        <w:tc>
          <w:tcPr>
            <w:tcW w:w="1542" w:type="dxa"/>
            <w:gridSpan w:val="2"/>
            <w:tcBorders>
              <w:top w:val="nil"/>
              <w:left w:val="nil"/>
              <w:bottom w:val="nil"/>
              <w:right w:val="nil"/>
            </w:tcBorders>
          </w:tcPr>
          <w:p w:rsidR="009765F8" w:rsidRDefault="009765F8" w:rsidP="00825599">
            <w:pPr>
              <w:pStyle w:val="NormalWeb"/>
              <w:spacing w:before="0" w:beforeAutospacing="0" w:after="0" w:line="240" w:lineRule="auto"/>
              <w:rPr>
                <w:bCs/>
              </w:rPr>
            </w:pPr>
            <w:r>
              <w:rPr>
                <w:bCs/>
              </w:rPr>
              <w:t xml:space="preserve">  8,77</w:t>
            </w:r>
            <w:r w:rsidR="00332D80">
              <w:rPr>
                <w:bCs/>
              </w:rPr>
              <w:t xml:space="preserve"> </w:t>
            </w:r>
            <w:r w:rsidRPr="00332D80">
              <w:rPr>
                <w:bCs/>
              </w:rPr>
              <w:t>b</w:t>
            </w:r>
          </w:p>
        </w:tc>
      </w:tr>
      <w:tr w:rsidR="009765F8" w:rsidTr="00332D80">
        <w:tc>
          <w:tcPr>
            <w:tcW w:w="1670" w:type="dxa"/>
            <w:tcBorders>
              <w:top w:val="nil"/>
              <w:left w:val="nil"/>
              <w:bottom w:val="single" w:sz="4" w:space="0" w:color="000000" w:themeColor="text1"/>
              <w:right w:val="nil"/>
            </w:tcBorders>
          </w:tcPr>
          <w:p w:rsidR="009765F8" w:rsidRDefault="009765F8" w:rsidP="00825599">
            <w:pPr>
              <w:pStyle w:val="NormalWeb"/>
              <w:spacing w:before="0" w:beforeAutospacing="0" w:after="0" w:line="240" w:lineRule="auto"/>
              <w:jc w:val="center"/>
              <w:rPr>
                <w:bCs/>
              </w:rPr>
            </w:pPr>
            <w:r>
              <w:rPr>
                <w:bCs/>
              </w:rPr>
              <w:t>14</w:t>
            </w:r>
          </w:p>
        </w:tc>
        <w:tc>
          <w:tcPr>
            <w:tcW w:w="1274" w:type="dxa"/>
            <w:gridSpan w:val="2"/>
            <w:tcBorders>
              <w:top w:val="nil"/>
              <w:left w:val="nil"/>
              <w:bottom w:val="single" w:sz="4" w:space="0" w:color="000000" w:themeColor="text1"/>
              <w:right w:val="nil"/>
            </w:tcBorders>
          </w:tcPr>
          <w:p w:rsidR="009765F8" w:rsidRPr="000A0AB3" w:rsidRDefault="009765F8" w:rsidP="00C64F88">
            <w:pPr>
              <w:pStyle w:val="NormalWeb"/>
              <w:spacing w:before="0" w:beforeAutospacing="0" w:after="0" w:line="240" w:lineRule="auto"/>
              <w:ind w:left="-53"/>
              <w:jc w:val="center"/>
              <w:rPr>
                <w:bCs/>
              </w:rPr>
            </w:pPr>
            <w:r>
              <w:rPr>
                <w:bCs/>
              </w:rPr>
              <w:t>5,07</w:t>
            </w:r>
            <w:r w:rsidR="00332D80">
              <w:rPr>
                <w:bCs/>
              </w:rPr>
              <w:t xml:space="preserve"> </w:t>
            </w:r>
            <w:r w:rsidRPr="00332D80">
              <w:rPr>
                <w:bCs/>
              </w:rPr>
              <w:t>i</w:t>
            </w:r>
          </w:p>
        </w:tc>
        <w:tc>
          <w:tcPr>
            <w:tcW w:w="1169" w:type="dxa"/>
            <w:tcBorders>
              <w:top w:val="nil"/>
              <w:left w:val="nil"/>
              <w:bottom w:val="single" w:sz="4" w:space="0" w:color="000000" w:themeColor="text1"/>
              <w:right w:val="nil"/>
            </w:tcBorders>
          </w:tcPr>
          <w:p w:rsidR="009765F8" w:rsidRPr="008C774B" w:rsidRDefault="009765F8" w:rsidP="00825599">
            <w:pPr>
              <w:pStyle w:val="NormalWeb"/>
              <w:spacing w:before="0" w:beforeAutospacing="0" w:after="0" w:line="240" w:lineRule="auto"/>
              <w:rPr>
                <w:bCs/>
              </w:rPr>
            </w:pPr>
            <w:r>
              <w:t xml:space="preserve">  6,27</w:t>
            </w:r>
            <w:r w:rsidR="00332D80">
              <w:t xml:space="preserve"> </w:t>
            </w:r>
            <w:r w:rsidRPr="00332D80">
              <w:t>gh</w:t>
            </w:r>
          </w:p>
        </w:tc>
        <w:tc>
          <w:tcPr>
            <w:tcW w:w="1302" w:type="dxa"/>
            <w:gridSpan w:val="3"/>
            <w:tcBorders>
              <w:top w:val="nil"/>
              <w:left w:val="nil"/>
              <w:bottom w:val="single" w:sz="4" w:space="0" w:color="000000" w:themeColor="text1"/>
              <w:right w:val="nil"/>
            </w:tcBorders>
          </w:tcPr>
          <w:p w:rsidR="009765F8" w:rsidRPr="008C774B" w:rsidRDefault="00C64F88" w:rsidP="00825599">
            <w:pPr>
              <w:pStyle w:val="NormalWeb"/>
              <w:spacing w:before="0" w:beforeAutospacing="0" w:after="0" w:line="240" w:lineRule="auto"/>
              <w:rPr>
                <w:bCs/>
              </w:rPr>
            </w:pPr>
            <w:r>
              <w:rPr>
                <w:bCs/>
              </w:rPr>
              <w:t xml:space="preserve">    </w:t>
            </w:r>
            <w:r w:rsidR="009765F8">
              <w:rPr>
                <w:bCs/>
              </w:rPr>
              <w:t>6,42</w:t>
            </w:r>
            <w:r w:rsidR="00332D80">
              <w:rPr>
                <w:bCs/>
              </w:rPr>
              <w:t xml:space="preserve"> </w:t>
            </w:r>
            <w:r w:rsidR="009765F8" w:rsidRPr="00332D80">
              <w:rPr>
                <w:bCs/>
              </w:rPr>
              <w:t>g</w:t>
            </w:r>
          </w:p>
        </w:tc>
        <w:tc>
          <w:tcPr>
            <w:tcW w:w="1122" w:type="dxa"/>
            <w:gridSpan w:val="2"/>
            <w:tcBorders>
              <w:top w:val="nil"/>
              <w:left w:val="nil"/>
              <w:bottom w:val="single" w:sz="4" w:space="0" w:color="000000" w:themeColor="text1"/>
              <w:right w:val="nil"/>
            </w:tcBorders>
          </w:tcPr>
          <w:p w:rsidR="009765F8" w:rsidRPr="00CC5649" w:rsidRDefault="009765F8" w:rsidP="00825599">
            <w:pPr>
              <w:pStyle w:val="NormalWeb"/>
              <w:spacing w:before="0" w:beforeAutospacing="0" w:after="0" w:line="240" w:lineRule="auto"/>
              <w:jc w:val="center"/>
              <w:rPr>
                <w:bCs/>
              </w:rPr>
            </w:pPr>
            <w:r w:rsidRPr="00CC5649">
              <w:rPr>
                <w:bCs/>
              </w:rPr>
              <w:t xml:space="preserve">  7,16</w:t>
            </w:r>
            <w:r w:rsidR="00332D80" w:rsidRPr="00CC5649">
              <w:rPr>
                <w:bCs/>
              </w:rPr>
              <w:t xml:space="preserve"> </w:t>
            </w:r>
            <w:r w:rsidRPr="00CC5649">
              <w:rPr>
                <w:bCs/>
              </w:rPr>
              <w:t>f</w:t>
            </w:r>
            <w:r w:rsidR="00332D80" w:rsidRPr="00CC5649">
              <w:rPr>
                <w:bCs/>
              </w:rPr>
              <w:t xml:space="preserve"> </w:t>
            </w:r>
          </w:p>
        </w:tc>
        <w:tc>
          <w:tcPr>
            <w:tcW w:w="1542" w:type="dxa"/>
            <w:gridSpan w:val="2"/>
            <w:tcBorders>
              <w:top w:val="nil"/>
              <w:left w:val="nil"/>
              <w:bottom w:val="single" w:sz="4" w:space="0" w:color="000000" w:themeColor="text1"/>
              <w:right w:val="nil"/>
            </w:tcBorders>
          </w:tcPr>
          <w:p w:rsidR="009765F8" w:rsidRDefault="009765F8" w:rsidP="00825599">
            <w:pPr>
              <w:pStyle w:val="NormalWeb"/>
              <w:spacing w:before="0" w:beforeAutospacing="0" w:after="0" w:line="240" w:lineRule="auto"/>
              <w:rPr>
                <w:bCs/>
              </w:rPr>
            </w:pPr>
            <w:r>
              <w:rPr>
                <w:bCs/>
              </w:rPr>
              <w:t xml:space="preserve">  6,23</w:t>
            </w:r>
            <w:r w:rsidR="00332D80">
              <w:rPr>
                <w:bCs/>
              </w:rPr>
              <w:t xml:space="preserve"> </w:t>
            </w:r>
            <w:r w:rsidRPr="00332D80">
              <w:rPr>
                <w:bCs/>
              </w:rPr>
              <w:t>c</w:t>
            </w:r>
          </w:p>
        </w:tc>
      </w:tr>
      <w:tr w:rsidR="009765F8" w:rsidTr="00332D80">
        <w:tc>
          <w:tcPr>
            <w:tcW w:w="1670" w:type="dxa"/>
            <w:tcBorders>
              <w:top w:val="single" w:sz="4" w:space="0" w:color="000000" w:themeColor="text1"/>
              <w:left w:val="nil"/>
              <w:right w:val="nil"/>
            </w:tcBorders>
          </w:tcPr>
          <w:p w:rsidR="009765F8" w:rsidRDefault="009765F8" w:rsidP="00825599">
            <w:pPr>
              <w:pStyle w:val="NormalWeb"/>
              <w:spacing w:before="0" w:beforeAutospacing="0" w:after="0" w:line="240" w:lineRule="auto"/>
              <w:jc w:val="center"/>
              <w:rPr>
                <w:bCs/>
              </w:rPr>
            </w:pPr>
            <w:r w:rsidRPr="00534900">
              <w:rPr>
                <w:bCs/>
              </w:rPr>
              <w:t>Rerata</w:t>
            </w:r>
          </w:p>
        </w:tc>
        <w:tc>
          <w:tcPr>
            <w:tcW w:w="1274" w:type="dxa"/>
            <w:gridSpan w:val="2"/>
            <w:tcBorders>
              <w:top w:val="single" w:sz="4" w:space="0" w:color="000000" w:themeColor="text1"/>
              <w:left w:val="nil"/>
              <w:right w:val="nil"/>
            </w:tcBorders>
          </w:tcPr>
          <w:p w:rsidR="009765F8" w:rsidRPr="000A0AB3" w:rsidRDefault="009765F8" w:rsidP="00825599">
            <w:pPr>
              <w:pStyle w:val="NormalWeb"/>
              <w:spacing w:before="0" w:beforeAutospacing="0" w:after="0" w:line="240" w:lineRule="auto"/>
              <w:rPr>
                <w:bCs/>
              </w:rPr>
            </w:pPr>
            <w:r w:rsidRPr="000A0AB3">
              <w:rPr>
                <w:bCs/>
              </w:rPr>
              <w:t xml:space="preserve">   </w:t>
            </w:r>
            <w:r w:rsidR="00004E96">
              <w:rPr>
                <w:bCs/>
              </w:rPr>
              <w:t xml:space="preserve"> </w:t>
            </w:r>
            <w:r>
              <w:rPr>
                <w:bCs/>
              </w:rPr>
              <w:t>5,10</w:t>
            </w:r>
            <w:r w:rsidR="00332D80">
              <w:rPr>
                <w:bCs/>
              </w:rPr>
              <w:t xml:space="preserve"> </w:t>
            </w:r>
            <w:r w:rsidRPr="00332D80">
              <w:rPr>
                <w:bCs/>
              </w:rPr>
              <w:t>d</w:t>
            </w:r>
          </w:p>
        </w:tc>
        <w:tc>
          <w:tcPr>
            <w:tcW w:w="1435" w:type="dxa"/>
            <w:gridSpan w:val="2"/>
            <w:tcBorders>
              <w:top w:val="single" w:sz="4" w:space="0" w:color="000000" w:themeColor="text1"/>
              <w:left w:val="nil"/>
              <w:right w:val="nil"/>
            </w:tcBorders>
          </w:tcPr>
          <w:p w:rsidR="009765F8" w:rsidRDefault="009765F8" w:rsidP="00825599">
            <w:pPr>
              <w:pStyle w:val="NormalWeb"/>
              <w:spacing w:before="0" w:beforeAutospacing="0" w:after="0" w:line="240" w:lineRule="auto"/>
              <w:rPr>
                <w:bCs/>
              </w:rPr>
            </w:pPr>
            <w:r>
              <w:rPr>
                <w:bCs/>
                <w:vertAlign w:val="superscript"/>
              </w:rPr>
              <w:t xml:space="preserve"> </w:t>
            </w:r>
            <w:r>
              <w:rPr>
                <w:bCs/>
              </w:rPr>
              <w:t xml:space="preserve"> 8,23</w:t>
            </w:r>
            <w:r w:rsidR="00332D80">
              <w:rPr>
                <w:bCs/>
              </w:rPr>
              <w:t xml:space="preserve"> </w:t>
            </w:r>
            <w:r w:rsidRPr="00332D80">
              <w:rPr>
                <w:bCs/>
              </w:rPr>
              <w:t>c</w:t>
            </w:r>
          </w:p>
        </w:tc>
        <w:tc>
          <w:tcPr>
            <w:tcW w:w="1036" w:type="dxa"/>
            <w:gridSpan w:val="2"/>
            <w:tcBorders>
              <w:top w:val="single" w:sz="4" w:space="0" w:color="000000" w:themeColor="text1"/>
              <w:left w:val="nil"/>
              <w:right w:val="nil"/>
            </w:tcBorders>
          </w:tcPr>
          <w:p w:rsidR="009765F8" w:rsidRDefault="009765F8" w:rsidP="00825599">
            <w:pPr>
              <w:pStyle w:val="NormalWeb"/>
              <w:spacing w:before="0" w:beforeAutospacing="0" w:after="0" w:line="240" w:lineRule="auto"/>
              <w:ind w:hanging="122"/>
              <w:rPr>
                <w:bCs/>
              </w:rPr>
            </w:pPr>
            <w:r>
              <w:rPr>
                <w:bCs/>
              </w:rPr>
              <w:t xml:space="preserve">  8,88</w:t>
            </w:r>
            <w:r w:rsidR="00332D80">
              <w:rPr>
                <w:bCs/>
              </w:rPr>
              <w:t xml:space="preserve"> </w:t>
            </w:r>
            <w:r w:rsidRPr="00332D80">
              <w:rPr>
                <w:bCs/>
              </w:rPr>
              <w:t>b</w:t>
            </w:r>
          </w:p>
        </w:tc>
        <w:tc>
          <w:tcPr>
            <w:tcW w:w="1412" w:type="dxa"/>
            <w:gridSpan w:val="3"/>
            <w:tcBorders>
              <w:top w:val="single" w:sz="4" w:space="0" w:color="000000" w:themeColor="text1"/>
              <w:left w:val="nil"/>
              <w:right w:val="nil"/>
            </w:tcBorders>
          </w:tcPr>
          <w:p w:rsidR="009765F8" w:rsidRDefault="009765F8" w:rsidP="00825599">
            <w:pPr>
              <w:pStyle w:val="NormalWeb"/>
              <w:tabs>
                <w:tab w:val="left" w:pos="449"/>
              </w:tabs>
              <w:spacing w:before="0" w:beforeAutospacing="0" w:after="0" w:line="240" w:lineRule="auto"/>
              <w:ind w:left="24" w:right="178"/>
              <w:rPr>
                <w:bCs/>
              </w:rPr>
            </w:pPr>
            <w:r>
              <w:rPr>
                <w:bCs/>
              </w:rPr>
              <w:t xml:space="preserve">   10,25</w:t>
            </w:r>
            <w:r w:rsidR="00332D80">
              <w:rPr>
                <w:bCs/>
              </w:rPr>
              <w:t xml:space="preserve"> </w:t>
            </w:r>
            <w:r w:rsidRPr="00332D80">
              <w:rPr>
                <w:bCs/>
              </w:rPr>
              <w:t>a</w:t>
            </w:r>
          </w:p>
        </w:tc>
        <w:tc>
          <w:tcPr>
            <w:tcW w:w="1252" w:type="dxa"/>
            <w:tcBorders>
              <w:top w:val="single" w:sz="4" w:space="0" w:color="000000" w:themeColor="text1"/>
              <w:left w:val="nil"/>
              <w:right w:val="nil"/>
            </w:tcBorders>
          </w:tcPr>
          <w:p w:rsidR="009765F8" w:rsidRDefault="009765F8" w:rsidP="00825599">
            <w:pPr>
              <w:pStyle w:val="NormalWeb"/>
              <w:spacing w:before="0" w:beforeAutospacing="0" w:after="0" w:line="240" w:lineRule="auto"/>
              <w:jc w:val="both"/>
              <w:rPr>
                <w:bCs/>
              </w:rPr>
            </w:pPr>
          </w:p>
        </w:tc>
      </w:tr>
    </w:tbl>
    <w:p w:rsidR="009765F8" w:rsidRDefault="005F429F" w:rsidP="0006721D">
      <w:pPr>
        <w:spacing w:after="0" w:line="240" w:lineRule="auto"/>
        <w:jc w:val="both"/>
        <w:rPr>
          <w:rFonts w:asciiTheme="majorBidi" w:hAnsiTheme="majorBidi" w:cstheme="majorBidi"/>
          <w:bCs/>
          <w:sz w:val="24"/>
          <w:szCs w:val="24"/>
        </w:rPr>
      </w:pPr>
      <w:r w:rsidRPr="00282A47">
        <w:rPr>
          <w:rFonts w:ascii="Times New Roman" w:hAnsi="Times New Roman" w:cs="Times New Roman"/>
          <w:bCs/>
          <w:sz w:val="24"/>
          <w:szCs w:val="24"/>
        </w:rPr>
        <w:t>Superskrip berbeda pada kolom dan baris rerata yang sama</w:t>
      </w:r>
      <w:r w:rsidRPr="00282A47">
        <w:rPr>
          <w:rFonts w:asciiTheme="majorBidi" w:hAnsiTheme="majorBidi" w:cstheme="majorBidi"/>
          <w:bCs/>
          <w:sz w:val="24"/>
          <w:szCs w:val="24"/>
        </w:rPr>
        <w:t xml:space="preserve"> </w:t>
      </w:r>
      <w:r w:rsidR="00332D80">
        <w:rPr>
          <w:rFonts w:asciiTheme="majorBidi" w:hAnsiTheme="majorBidi" w:cstheme="majorBidi"/>
          <w:bCs/>
          <w:sz w:val="24"/>
          <w:szCs w:val="24"/>
        </w:rPr>
        <w:t xml:space="preserve">dan </w:t>
      </w:r>
      <w:r w:rsidR="00332D80" w:rsidRPr="00CC5649">
        <w:rPr>
          <w:rFonts w:asciiTheme="majorBidi" w:hAnsiTheme="majorBidi" w:cstheme="majorBidi"/>
          <w:bCs/>
          <w:color w:val="000000" w:themeColor="text1"/>
          <w:sz w:val="24"/>
          <w:szCs w:val="24"/>
        </w:rPr>
        <w:t xml:space="preserve">matrik interaksi </w:t>
      </w:r>
      <w:r w:rsidR="00332D80">
        <w:rPr>
          <w:rFonts w:asciiTheme="majorBidi" w:hAnsiTheme="majorBidi" w:cstheme="majorBidi"/>
          <w:bCs/>
          <w:color w:val="00B050"/>
          <w:sz w:val="24"/>
          <w:szCs w:val="24"/>
        </w:rPr>
        <w:tab/>
      </w:r>
      <w:r w:rsidRPr="00282A47">
        <w:rPr>
          <w:rFonts w:asciiTheme="majorBidi" w:hAnsiTheme="majorBidi" w:cstheme="majorBidi"/>
          <w:bCs/>
          <w:sz w:val="24"/>
          <w:szCs w:val="24"/>
        </w:rPr>
        <w:t xml:space="preserve">menunjukkan perbedaan nyata (P&lt;0,05). </w:t>
      </w:r>
    </w:p>
    <w:p w:rsidR="00145F08" w:rsidRPr="0006721D" w:rsidRDefault="00145F08" w:rsidP="0006721D">
      <w:pPr>
        <w:spacing w:after="0" w:line="240" w:lineRule="auto"/>
        <w:jc w:val="both"/>
        <w:rPr>
          <w:bCs/>
          <w:sz w:val="24"/>
          <w:szCs w:val="24"/>
        </w:rPr>
      </w:pPr>
    </w:p>
    <w:p w:rsidR="00B76553" w:rsidRDefault="00766DDE" w:rsidP="00145F08">
      <w:pPr>
        <w:pStyle w:val="NormalWeb"/>
        <w:spacing w:before="0" w:beforeAutospacing="0" w:after="0" w:line="240" w:lineRule="auto"/>
        <w:jc w:val="both"/>
        <w:rPr>
          <w:color w:val="000000" w:themeColor="text1"/>
        </w:rPr>
      </w:pPr>
      <w:r>
        <w:rPr>
          <w:noProof/>
        </w:rPr>
        <w:drawing>
          <wp:inline distT="0" distB="0" distL="0" distR="0" wp14:anchorId="71376BAB" wp14:editId="57A861CB">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B76553" w:rsidRPr="00C34075">
        <w:rPr>
          <w:b/>
          <w:color w:val="000000" w:themeColor="text1"/>
        </w:rPr>
        <w:t>Ilustrasi 3.</w:t>
      </w:r>
      <w:r w:rsidR="00B76553" w:rsidRPr="00CC5649">
        <w:rPr>
          <w:color w:val="000000" w:themeColor="text1"/>
        </w:rPr>
        <w:t xml:space="preserve"> Diagram batang produksi gabah kering panen</w:t>
      </w:r>
    </w:p>
    <w:p w:rsidR="00145F08" w:rsidRPr="00145F08" w:rsidRDefault="00145F08" w:rsidP="00145F08">
      <w:pPr>
        <w:pStyle w:val="NormalWeb"/>
        <w:spacing w:before="0" w:beforeAutospacing="0" w:after="0" w:line="240" w:lineRule="auto"/>
        <w:jc w:val="both"/>
        <w:rPr>
          <w:b/>
          <w:bCs/>
        </w:rPr>
      </w:pPr>
    </w:p>
    <w:p w:rsidR="006364C1" w:rsidRDefault="003176E7" w:rsidP="00CC5649">
      <w:pPr>
        <w:pStyle w:val="NormalWeb"/>
        <w:spacing w:before="120" w:beforeAutospacing="0" w:after="120" w:line="360" w:lineRule="auto"/>
        <w:ind w:firstLine="567"/>
        <w:jc w:val="both"/>
        <w:rPr>
          <w:color w:val="000000"/>
        </w:rPr>
      </w:pPr>
      <w:r w:rsidRPr="005309ED">
        <w:rPr>
          <w:bCs/>
        </w:rPr>
        <w:t xml:space="preserve">Aplikasi </w:t>
      </w:r>
      <w:r w:rsidRPr="005309ED">
        <w:rPr>
          <w:bCs/>
          <w:i/>
        </w:rPr>
        <w:t>Beauveria bassiana</w:t>
      </w:r>
      <w:r w:rsidR="00145F08">
        <w:rPr>
          <w:bCs/>
        </w:rPr>
        <w:t xml:space="preserve"> dosis 100 </w:t>
      </w:r>
      <w:r>
        <w:rPr>
          <w:bCs/>
        </w:rPr>
        <w:t>g/</w:t>
      </w:r>
      <w:r w:rsidR="00DC0F85">
        <w:rPr>
          <w:bCs/>
        </w:rPr>
        <w:t xml:space="preserve">14 </w:t>
      </w:r>
      <w:r w:rsidRPr="005309ED">
        <w:rPr>
          <w:bCs/>
        </w:rPr>
        <w:t xml:space="preserve">l </w:t>
      </w:r>
      <w:r w:rsidR="00DC0F85">
        <w:rPr>
          <w:bCs/>
        </w:rPr>
        <w:t xml:space="preserve">secara efektif telah </w:t>
      </w:r>
      <w:r w:rsidRPr="005309ED">
        <w:rPr>
          <w:bCs/>
        </w:rPr>
        <w:t>menyebabkan mortalitas walang sangit, mortalitas semakin besar dengan pember</w:t>
      </w:r>
      <w:r>
        <w:rPr>
          <w:bCs/>
        </w:rPr>
        <w:t>ian sampai dengan dosis 200 g/</w:t>
      </w:r>
      <w:r w:rsidR="00DC0F85">
        <w:rPr>
          <w:bCs/>
        </w:rPr>
        <w:t xml:space="preserve">14 </w:t>
      </w:r>
      <w:r>
        <w:rPr>
          <w:bCs/>
        </w:rPr>
        <w:t>l</w:t>
      </w:r>
      <w:r w:rsidRPr="005309ED">
        <w:rPr>
          <w:bCs/>
        </w:rPr>
        <w:t xml:space="preserve">. Hal ini terkait dengan kontak langsung </w:t>
      </w:r>
      <w:r w:rsidRPr="005309ED">
        <w:rPr>
          <w:bCs/>
          <w:i/>
        </w:rPr>
        <w:t>Beauveria bassiana</w:t>
      </w:r>
      <w:r w:rsidRPr="005309ED">
        <w:rPr>
          <w:bCs/>
        </w:rPr>
        <w:t xml:space="preserve"> terhadap walang sangit semakin banyak.</w:t>
      </w:r>
      <w:r>
        <w:rPr>
          <w:bCs/>
        </w:rPr>
        <w:t xml:space="preserve"> </w:t>
      </w:r>
      <w:r w:rsidR="00F34ABA" w:rsidRPr="00033DC7">
        <w:rPr>
          <w:bCs/>
        </w:rPr>
        <w:t xml:space="preserve">Aplikasi </w:t>
      </w:r>
      <w:r w:rsidR="00F34ABA" w:rsidRPr="00033DC7">
        <w:rPr>
          <w:bCs/>
          <w:i/>
          <w:color w:val="000000" w:themeColor="text1"/>
        </w:rPr>
        <w:t>Beauveria bassiana</w:t>
      </w:r>
      <w:r w:rsidR="00F34ABA" w:rsidRPr="00033DC7">
        <w:rPr>
          <w:bCs/>
          <w:color w:val="000000" w:themeColor="text1"/>
        </w:rPr>
        <w:t xml:space="preserve"> </w:t>
      </w:r>
      <w:r w:rsidR="00C64157" w:rsidRPr="00CC5649">
        <w:rPr>
          <w:bCs/>
          <w:color w:val="000000" w:themeColor="text1"/>
        </w:rPr>
        <w:t xml:space="preserve">menyebabkan mortalitas </w:t>
      </w:r>
      <w:r w:rsidR="00F34ABA" w:rsidRPr="00033DC7">
        <w:rPr>
          <w:bCs/>
          <w:color w:val="000000" w:themeColor="text1"/>
        </w:rPr>
        <w:t xml:space="preserve">hama wereng batang coklat dan walang sangit </w:t>
      </w:r>
      <w:r w:rsidR="00C64157">
        <w:rPr>
          <w:bCs/>
          <w:color w:val="000000" w:themeColor="text1"/>
        </w:rPr>
        <w:lastRenderedPageBreak/>
        <w:t xml:space="preserve">sehingga menurunkan </w:t>
      </w:r>
      <w:r w:rsidR="00F34ABA" w:rsidRPr="00033DC7">
        <w:rPr>
          <w:color w:val="000000"/>
        </w:rPr>
        <w:t xml:space="preserve">populasi wereng </w:t>
      </w:r>
      <w:r w:rsidR="006B25E9" w:rsidRPr="00033DC7">
        <w:rPr>
          <w:color w:val="000000"/>
        </w:rPr>
        <w:t xml:space="preserve">batang coklat dan walang sangit. </w:t>
      </w:r>
      <w:r w:rsidR="00C64157">
        <w:rPr>
          <w:color w:val="000000"/>
        </w:rPr>
        <w:t>Penurunan populasi hama akan me</w:t>
      </w:r>
      <w:r w:rsidR="003F35A5">
        <w:rPr>
          <w:color w:val="000000"/>
        </w:rPr>
        <w:t>n</w:t>
      </w:r>
      <w:r w:rsidR="00C64157">
        <w:rPr>
          <w:color w:val="000000"/>
        </w:rPr>
        <w:t>urunkan serangan</w:t>
      </w:r>
      <w:r w:rsidR="00DB7036">
        <w:rPr>
          <w:color w:val="000000"/>
        </w:rPr>
        <w:t xml:space="preserve"> pada tanaman padi</w:t>
      </w:r>
      <w:r w:rsidR="00C64157">
        <w:rPr>
          <w:color w:val="000000"/>
        </w:rPr>
        <w:t>. Serangan hama</w:t>
      </w:r>
      <w:r w:rsidR="00C64157" w:rsidRPr="00C64157">
        <w:rPr>
          <w:color w:val="000000"/>
        </w:rPr>
        <w:t xml:space="preserve"> </w:t>
      </w:r>
      <w:r w:rsidR="00C64157" w:rsidRPr="00033DC7">
        <w:rPr>
          <w:color w:val="000000"/>
        </w:rPr>
        <w:t>wereng batang coklat</w:t>
      </w:r>
      <w:r w:rsidR="00C64157">
        <w:rPr>
          <w:color w:val="000000"/>
        </w:rPr>
        <w:t xml:space="preserve"> menyebabkan gangguan fisiologi tanaman padi yang berdampak pada penurunan tinggi tanaman dan men</w:t>
      </w:r>
      <w:r w:rsidR="00825599">
        <w:rPr>
          <w:color w:val="000000"/>
        </w:rPr>
        <w:t>ghisap cairan batang padi yang men</w:t>
      </w:r>
      <w:r w:rsidR="00C64157">
        <w:rPr>
          <w:color w:val="000000"/>
        </w:rPr>
        <w:t>yebabkan kematian anakan padi sehingga menurunkan jumlah anakan produktif</w:t>
      </w:r>
      <w:r w:rsidR="00825599">
        <w:rPr>
          <w:color w:val="000000"/>
        </w:rPr>
        <w:t xml:space="preserve"> dengan keragaan yang lebih pendek</w:t>
      </w:r>
      <w:r w:rsidR="00C64157">
        <w:rPr>
          <w:color w:val="000000"/>
        </w:rPr>
        <w:t xml:space="preserve">. </w:t>
      </w:r>
      <w:r w:rsidR="00CC5649">
        <w:rPr>
          <w:color w:val="000000"/>
        </w:rPr>
        <w:t xml:space="preserve">Gangguan pertumbuhan dan </w:t>
      </w:r>
      <w:r w:rsidR="00825599">
        <w:rPr>
          <w:color w:val="000000"/>
        </w:rPr>
        <w:t>kematian anakan padi berakiba</w:t>
      </w:r>
      <w:r w:rsidR="00CC5649">
        <w:rPr>
          <w:color w:val="000000"/>
        </w:rPr>
        <w:t xml:space="preserve">t padan penurunan hasil gabah. </w:t>
      </w:r>
      <w:r w:rsidR="00C64157">
        <w:rPr>
          <w:color w:val="000000"/>
        </w:rPr>
        <w:t>Serangan</w:t>
      </w:r>
      <w:r w:rsidR="00CC5649">
        <w:rPr>
          <w:color w:val="000000"/>
        </w:rPr>
        <w:t xml:space="preserve"> </w:t>
      </w:r>
      <w:r w:rsidR="00C64157">
        <w:rPr>
          <w:color w:val="000000"/>
        </w:rPr>
        <w:t>hama</w:t>
      </w:r>
      <w:r w:rsidR="00CC5649">
        <w:rPr>
          <w:color w:val="000000"/>
        </w:rPr>
        <w:t xml:space="preserve"> </w:t>
      </w:r>
      <w:r w:rsidR="00825599">
        <w:rPr>
          <w:color w:val="000000"/>
        </w:rPr>
        <w:t>walang sangit terjadi pada saat tanaman p</w:t>
      </w:r>
      <w:r w:rsidR="00DB7036">
        <w:rPr>
          <w:color w:val="000000"/>
        </w:rPr>
        <w:t>adi berbunga hi</w:t>
      </w:r>
      <w:r w:rsidR="00CC5649">
        <w:rPr>
          <w:color w:val="000000"/>
        </w:rPr>
        <w:t xml:space="preserve">ngga bulir gabah </w:t>
      </w:r>
      <w:r w:rsidR="00825599">
        <w:rPr>
          <w:color w:val="000000"/>
        </w:rPr>
        <w:t xml:space="preserve">masak susu. Hama walang sangit menyerang dengan menghisap cairan dalam </w:t>
      </w:r>
      <w:r w:rsidR="00DB7036">
        <w:rPr>
          <w:color w:val="000000"/>
        </w:rPr>
        <w:t>bulir gabah yang masak susu dalam</w:t>
      </w:r>
      <w:r w:rsidR="00825599">
        <w:rPr>
          <w:color w:val="000000"/>
        </w:rPr>
        <w:t xml:space="preserve"> berakibat bulir gabah menjadi hampa. </w:t>
      </w:r>
      <w:r w:rsidR="00674A3D">
        <w:t xml:space="preserve">Menurut </w:t>
      </w:r>
      <w:r w:rsidR="00674A3D" w:rsidRPr="00A5496E">
        <w:t>Tulung</w:t>
      </w:r>
      <w:r w:rsidR="00674A3D">
        <w:t xml:space="preserve"> (</w:t>
      </w:r>
      <w:r w:rsidR="00674A3D" w:rsidRPr="00A5496E">
        <w:t>2004)</w:t>
      </w:r>
      <w:r w:rsidR="00674A3D">
        <w:t>, bahwa</w:t>
      </w:r>
      <w:r w:rsidR="00674A3D" w:rsidRPr="00674A3D">
        <w:rPr>
          <w:lang w:val="en-GB"/>
        </w:rPr>
        <w:t xml:space="preserve"> </w:t>
      </w:r>
      <w:r w:rsidR="00674A3D" w:rsidRPr="00A5496E">
        <w:rPr>
          <w:lang w:val="en-GB"/>
        </w:rPr>
        <w:t xml:space="preserve">hama walang sangit </w:t>
      </w:r>
      <w:r w:rsidR="00674A3D">
        <w:t>menyerang tanaman padi pada f</w:t>
      </w:r>
      <w:r w:rsidR="00600B35" w:rsidRPr="00A5496E">
        <w:rPr>
          <w:lang w:val="en-GB"/>
        </w:rPr>
        <w:t>ase mulai keluar</w:t>
      </w:r>
      <w:r w:rsidR="00674A3D">
        <w:t>nya</w:t>
      </w:r>
      <w:r w:rsidR="00600B35" w:rsidRPr="00A5496E">
        <w:rPr>
          <w:lang w:val="en-GB"/>
        </w:rPr>
        <w:t xml:space="preserve"> malai sampai fase </w:t>
      </w:r>
      <w:r w:rsidR="00674A3D">
        <w:t xml:space="preserve">bulir gabah </w:t>
      </w:r>
      <w:r w:rsidR="00600B35" w:rsidRPr="00A5496E">
        <w:rPr>
          <w:lang w:val="en-GB"/>
        </w:rPr>
        <w:t>masak susu</w:t>
      </w:r>
      <w:r w:rsidR="00674A3D">
        <w:t>.</w:t>
      </w:r>
      <w:r w:rsidR="00600B35">
        <w:t xml:space="preserve"> </w:t>
      </w:r>
      <w:r w:rsidR="00825599">
        <w:rPr>
          <w:color w:val="000000"/>
        </w:rPr>
        <w:t>Semakin tinggi populasi hama</w:t>
      </w:r>
      <w:r w:rsidR="00825599" w:rsidRPr="00C64157">
        <w:rPr>
          <w:color w:val="000000"/>
        </w:rPr>
        <w:t xml:space="preserve"> </w:t>
      </w:r>
      <w:r w:rsidR="00825599">
        <w:rPr>
          <w:color w:val="000000"/>
        </w:rPr>
        <w:t>walang sangit akan semakin banyak bulir gabah yang hampa sehingga berdampak pada penurunan hasil gabah</w:t>
      </w:r>
      <w:r w:rsidR="00674A3D">
        <w:rPr>
          <w:color w:val="000000"/>
        </w:rPr>
        <w:t xml:space="preserve"> yang semakin besar</w:t>
      </w:r>
      <w:r w:rsidR="00825599">
        <w:rPr>
          <w:color w:val="000000"/>
        </w:rPr>
        <w:t xml:space="preserve">. </w:t>
      </w:r>
    </w:p>
    <w:p w:rsidR="00C64157" w:rsidRDefault="006364C1" w:rsidP="00600B35">
      <w:pPr>
        <w:pStyle w:val="NormalWeb"/>
        <w:spacing w:before="120" w:beforeAutospacing="0" w:after="120" w:line="360" w:lineRule="auto"/>
        <w:ind w:firstLine="567"/>
        <w:jc w:val="both"/>
        <w:rPr>
          <w:color w:val="000000"/>
        </w:rPr>
      </w:pPr>
      <w:r w:rsidRPr="00033DC7">
        <w:rPr>
          <w:bCs/>
        </w:rPr>
        <w:t xml:space="preserve">Aplikasi </w:t>
      </w:r>
      <w:r w:rsidRPr="00033DC7">
        <w:rPr>
          <w:bCs/>
          <w:i/>
          <w:color w:val="000000" w:themeColor="text1"/>
        </w:rPr>
        <w:t>Beauveria bassiana</w:t>
      </w:r>
      <w:r>
        <w:rPr>
          <w:bCs/>
          <w:i/>
          <w:color w:val="000000" w:themeColor="text1"/>
        </w:rPr>
        <w:t xml:space="preserve"> </w:t>
      </w:r>
      <w:r w:rsidRPr="006364C1">
        <w:rPr>
          <w:bCs/>
          <w:iCs/>
          <w:color w:val="000000" w:themeColor="text1"/>
        </w:rPr>
        <w:t>secara efektif menurunkan populasi hama</w:t>
      </w:r>
      <w:r>
        <w:rPr>
          <w:bCs/>
          <w:i/>
          <w:color w:val="000000" w:themeColor="text1"/>
        </w:rPr>
        <w:t xml:space="preserve"> </w:t>
      </w:r>
      <w:r w:rsidRPr="00033DC7">
        <w:rPr>
          <w:bCs/>
          <w:color w:val="000000" w:themeColor="text1"/>
        </w:rPr>
        <w:t>wereng batang coklat dan walang sangit</w:t>
      </w:r>
      <w:r>
        <w:rPr>
          <w:bCs/>
          <w:color w:val="000000" w:themeColor="text1"/>
        </w:rPr>
        <w:t>, sehingga menurunkan serangan dan menurunkan kehi</w:t>
      </w:r>
      <w:r w:rsidR="00DB7036">
        <w:rPr>
          <w:bCs/>
          <w:color w:val="000000" w:themeColor="text1"/>
        </w:rPr>
        <w:t>la</w:t>
      </w:r>
      <w:r>
        <w:rPr>
          <w:bCs/>
          <w:color w:val="000000" w:themeColor="text1"/>
        </w:rPr>
        <w:t xml:space="preserve">ngan hasil gabah. Efektivitas </w:t>
      </w:r>
      <w:r w:rsidRPr="00033DC7">
        <w:rPr>
          <w:bCs/>
          <w:i/>
          <w:color w:val="000000" w:themeColor="text1"/>
        </w:rPr>
        <w:t>Beauveria bassiana</w:t>
      </w:r>
      <w:r>
        <w:rPr>
          <w:bCs/>
          <w:i/>
          <w:color w:val="000000" w:themeColor="text1"/>
        </w:rPr>
        <w:t xml:space="preserve"> </w:t>
      </w:r>
      <w:r w:rsidRPr="006364C1">
        <w:rPr>
          <w:bCs/>
          <w:iCs/>
          <w:color w:val="000000" w:themeColor="text1"/>
        </w:rPr>
        <w:t>mengendalikan hama</w:t>
      </w:r>
      <w:r>
        <w:rPr>
          <w:bCs/>
          <w:i/>
          <w:color w:val="000000" w:themeColor="text1"/>
        </w:rPr>
        <w:t xml:space="preserve"> </w:t>
      </w:r>
      <w:r w:rsidRPr="00033DC7">
        <w:rPr>
          <w:bCs/>
          <w:color w:val="000000" w:themeColor="text1"/>
        </w:rPr>
        <w:t xml:space="preserve">wereng batang coklat </w:t>
      </w:r>
      <w:r>
        <w:rPr>
          <w:bCs/>
          <w:color w:val="000000" w:themeColor="text1"/>
        </w:rPr>
        <w:t xml:space="preserve">lebih tinggi dibanding </w:t>
      </w:r>
      <w:r w:rsidRPr="00033DC7">
        <w:rPr>
          <w:bCs/>
          <w:color w:val="000000" w:themeColor="text1"/>
        </w:rPr>
        <w:t xml:space="preserve"> walang sangit</w:t>
      </w:r>
      <w:r>
        <w:rPr>
          <w:bCs/>
          <w:color w:val="000000" w:themeColor="text1"/>
        </w:rPr>
        <w:t>. Hama</w:t>
      </w:r>
      <w:r w:rsidRPr="006364C1">
        <w:rPr>
          <w:bCs/>
          <w:color w:val="000000" w:themeColor="text1"/>
        </w:rPr>
        <w:t xml:space="preserve"> </w:t>
      </w:r>
      <w:r w:rsidRPr="00033DC7">
        <w:rPr>
          <w:bCs/>
          <w:color w:val="000000" w:themeColor="text1"/>
        </w:rPr>
        <w:t>wereng batang coklat</w:t>
      </w:r>
      <w:r>
        <w:rPr>
          <w:bCs/>
          <w:color w:val="000000" w:themeColor="text1"/>
        </w:rPr>
        <w:t xml:space="preserve"> menyerang dan hidup </w:t>
      </w:r>
      <w:r w:rsidRPr="00DB7036">
        <w:rPr>
          <w:bCs/>
          <w:iCs/>
          <w:color w:val="000000" w:themeColor="text1"/>
        </w:rPr>
        <w:t>menggerombol</w:t>
      </w:r>
      <w:r>
        <w:rPr>
          <w:bCs/>
          <w:color w:val="000000" w:themeColor="text1"/>
        </w:rPr>
        <w:t xml:space="preserve"> di rumpun padi, sehingga </w:t>
      </w:r>
      <w:r w:rsidRPr="00033DC7">
        <w:rPr>
          <w:bCs/>
          <w:i/>
          <w:color w:val="000000" w:themeColor="text1"/>
        </w:rPr>
        <w:t>Beauveria bassiana</w:t>
      </w:r>
      <w:r>
        <w:rPr>
          <w:bCs/>
          <w:i/>
          <w:color w:val="000000" w:themeColor="text1"/>
        </w:rPr>
        <w:t xml:space="preserve"> </w:t>
      </w:r>
      <w:r>
        <w:rPr>
          <w:bCs/>
          <w:iCs/>
          <w:color w:val="000000" w:themeColor="text1"/>
        </w:rPr>
        <w:t>mudah mengin</w:t>
      </w:r>
      <w:r w:rsidRPr="006364C1">
        <w:rPr>
          <w:bCs/>
          <w:iCs/>
          <w:color w:val="000000" w:themeColor="text1"/>
        </w:rPr>
        <w:t>feksi</w:t>
      </w:r>
      <w:r w:rsidRPr="006364C1">
        <w:rPr>
          <w:bCs/>
          <w:color w:val="000000" w:themeColor="text1"/>
        </w:rPr>
        <w:t xml:space="preserve"> </w:t>
      </w:r>
      <w:r w:rsidRPr="00033DC7">
        <w:rPr>
          <w:bCs/>
          <w:color w:val="000000" w:themeColor="text1"/>
        </w:rPr>
        <w:t>wereng batang coklat</w:t>
      </w:r>
      <w:r>
        <w:rPr>
          <w:bCs/>
          <w:color w:val="000000" w:themeColor="text1"/>
        </w:rPr>
        <w:t xml:space="preserve">, dan perilaku hidup yang </w:t>
      </w:r>
      <w:r w:rsidRPr="00DB7036">
        <w:rPr>
          <w:bCs/>
          <w:iCs/>
          <w:color w:val="000000" w:themeColor="text1"/>
        </w:rPr>
        <w:t>menggerombol</w:t>
      </w:r>
      <w:r>
        <w:rPr>
          <w:bCs/>
          <w:i/>
          <w:iCs/>
          <w:color w:val="000000" w:themeColor="text1"/>
        </w:rPr>
        <w:t xml:space="preserve"> </w:t>
      </w:r>
      <w:r w:rsidRPr="006364C1">
        <w:rPr>
          <w:bCs/>
          <w:color w:val="000000" w:themeColor="text1"/>
        </w:rPr>
        <w:t>lebih memudahkan dan mempercepat</w:t>
      </w:r>
      <w:r w:rsidR="00DB7036">
        <w:rPr>
          <w:bCs/>
          <w:color w:val="000000" w:themeColor="text1"/>
        </w:rPr>
        <w:t xml:space="preserve"> penularan atau menginfeksi</w:t>
      </w:r>
      <w:r>
        <w:rPr>
          <w:bCs/>
          <w:color w:val="000000" w:themeColor="text1"/>
        </w:rPr>
        <w:t xml:space="preserve"> ke individu yang lain. Hama</w:t>
      </w:r>
      <w:r w:rsidRPr="006364C1">
        <w:rPr>
          <w:bCs/>
          <w:color w:val="000000" w:themeColor="text1"/>
        </w:rPr>
        <w:t xml:space="preserve"> </w:t>
      </w:r>
      <w:r w:rsidRPr="00033DC7">
        <w:rPr>
          <w:bCs/>
          <w:color w:val="000000" w:themeColor="text1"/>
        </w:rPr>
        <w:t>walang sangit</w:t>
      </w:r>
      <w:r w:rsidRPr="006364C1">
        <w:rPr>
          <w:bCs/>
          <w:color w:val="000000" w:themeColor="text1"/>
        </w:rPr>
        <w:t xml:space="preserve"> </w:t>
      </w:r>
      <w:r>
        <w:rPr>
          <w:bCs/>
          <w:color w:val="000000" w:themeColor="text1"/>
        </w:rPr>
        <w:t>setelah menghisap cairan</w:t>
      </w:r>
      <w:r w:rsidR="00DB7036">
        <w:rPr>
          <w:bCs/>
          <w:color w:val="000000" w:themeColor="text1"/>
        </w:rPr>
        <w:t xml:space="preserve"> bulir gabah, </w:t>
      </w:r>
      <w:r w:rsidR="00C64F88">
        <w:rPr>
          <w:bCs/>
          <w:color w:val="000000" w:themeColor="text1"/>
        </w:rPr>
        <w:t xml:space="preserve">tidak menetap di malai padi, </w:t>
      </w:r>
      <w:r>
        <w:rPr>
          <w:bCs/>
          <w:color w:val="000000" w:themeColor="text1"/>
        </w:rPr>
        <w:t xml:space="preserve">dan tidak hidup secara </w:t>
      </w:r>
      <w:r w:rsidRPr="006364C1">
        <w:rPr>
          <w:bCs/>
          <w:color w:val="000000" w:themeColor="text1"/>
        </w:rPr>
        <w:t>menggerombol sehingga infeksi</w:t>
      </w:r>
      <w:r w:rsidRPr="006364C1">
        <w:rPr>
          <w:bCs/>
          <w:i/>
          <w:color w:val="000000" w:themeColor="text1"/>
        </w:rPr>
        <w:t xml:space="preserve"> </w:t>
      </w:r>
      <w:r w:rsidRPr="00033DC7">
        <w:rPr>
          <w:bCs/>
          <w:i/>
          <w:color w:val="000000" w:themeColor="text1"/>
        </w:rPr>
        <w:t>Beauveria bassiana</w:t>
      </w:r>
      <w:r>
        <w:rPr>
          <w:bCs/>
          <w:i/>
          <w:color w:val="000000" w:themeColor="text1"/>
        </w:rPr>
        <w:t xml:space="preserve"> </w:t>
      </w:r>
      <w:r w:rsidRPr="006364C1">
        <w:rPr>
          <w:bCs/>
          <w:iCs/>
          <w:color w:val="000000" w:themeColor="text1"/>
        </w:rPr>
        <w:t>lebih sedikit dan lebih lama</w:t>
      </w:r>
      <w:r w:rsidR="00600B35">
        <w:rPr>
          <w:bCs/>
          <w:iCs/>
          <w:color w:val="000000" w:themeColor="text1"/>
        </w:rPr>
        <w:t>.</w:t>
      </w:r>
      <w:r w:rsidR="00600B35" w:rsidRPr="00600B35">
        <w:rPr>
          <w:color w:val="000000"/>
        </w:rPr>
        <w:t xml:space="preserve"> </w:t>
      </w:r>
      <w:r w:rsidR="00600B35">
        <w:rPr>
          <w:color w:val="000000"/>
        </w:rPr>
        <w:t xml:space="preserve">Menurut </w:t>
      </w:r>
      <w:r w:rsidR="00600B35" w:rsidRPr="00CD0776">
        <w:rPr>
          <w:color w:val="000000"/>
        </w:rPr>
        <w:t xml:space="preserve">Sudarmo, </w:t>
      </w:r>
      <w:r w:rsidR="00600B35">
        <w:rPr>
          <w:color w:val="000000"/>
        </w:rPr>
        <w:t>(</w:t>
      </w:r>
      <w:r w:rsidR="00600B35" w:rsidRPr="00CD0776">
        <w:rPr>
          <w:color w:val="000000"/>
        </w:rPr>
        <w:t>2001)</w:t>
      </w:r>
      <w:r w:rsidR="00600B35">
        <w:rPr>
          <w:color w:val="000000"/>
        </w:rPr>
        <w:t>, bahwa  walang sangit</w:t>
      </w:r>
      <w:r w:rsidR="00C64F88">
        <w:rPr>
          <w:color w:val="000000"/>
        </w:rPr>
        <w:t xml:space="preserve"> dan tidak hidup</w:t>
      </w:r>
      <w:r w:rsidR="00600B35">
        <w:rPr>
          <w:color w:val="000000"/>
        </w:rPr>
        <w:t xml:space="preserve"> tidak hanya </w:t>
      </w:r>
      <w:r w:rsidR="00600B35" w:rsidRPr="00CD0776">
        <w:rPr>
          <w:color w:val="000000"/>
        </w:rPr>
        <w:t xml:space="preserve">menyerang </w:t>
      </w:r>
      <w:r w:rsidR="00600B35">
        <w:rPr>
          <w:color w:val="000000"/>
        </w:rPr>
        <w:t xml:space="preserve">dan hidup </w:t>
      </w:r>
      <w:r w:rsidR="00600B35" w:rsidRPr="00CD0776">
        <w:rPr>
          <w:color w:val="000000"/>
        </w:rPr>
        <w:t xml:space="preserve"> </w:t>
      </w:r>
      <w:r w:rsidR="00600B35">
        <w:rPr>
          <w:color w:val="000000"/>
        </w:rPr>
        <w:t xml:space="preserve">di malai </w:t>
      </w:r>
      <w:r w:rsidR="00600B35" w:rsidRPr="00CD0776">
        <w:rPr>
          <w:color w:val="000000"/>
        </w:rPr>
        <w:t>tanaman pad</w:t>
      </w:r>
      <w:r w:rsidR="00600B35">
        <w:rPr>
          <w:color w:val="000000"/>
        </w:rPr>
        <w:t xml:space="preserve">i, tetapi juga memiliki inang </w:t>
      </w:r>
      <w:r w:rsidR="00600B35" w:rsidRPr="00CD0776">
        <w:rPr>
          <w:color w:val="000000"/>
        </w:rPr>
        <w:t xml:space="preserve">alternatif </w:t>
      </w:r>
      <w:r w:rsidR="00600B35">
        <w:rPr>
          <w:color w:val="000000"/>
        </w:rPr>
        <w:t xml:space="preserve">berupa rumput </w:t>
      </w:r>
      <w:r w:rsidR="00600B35" w:rsidRPr="00CD0776">
        <w:rPr>
          <w:color w:val="000000"/>
        </w:rPr>
        <w:t>disekitar pert</w:t>
      </w:r>
      <w:r w:rsidR="00600B35">
        <w:rPr>
          <w:color w:val="000000"/>
        </w:rPr>
        <w:t>anaman padi untuk hidup dan melangsungkan perkembangbiakan.</w:t>
      </w:r>
      <w:r w:rsidR="00600B35" w:rsidRPr="00CD0776">
        <w:rPr>
          <w:color w:val="000000"/>
        </w:rPr>
        <w:t xml:space="preserve"> </w:t>
      </w:r>
    </w:p>
    <w:p w:rsidR="00600B35" w:rsidRDefault="00674A3D" w:rsidP="00674A3D">
      <w:pPr>
        <w:pStyle w:val="NormalWeb"/>
        <w:spacing w:before="120" w:beforeAutospacing="0" w:after="120" w:line="360" w:lineRule="auto"/>
        <w:ind w:firstLine="567"/>
        <w:jc w:val="both"/>
        <w:rPr>
          <w:bCs/>
          <w:iCs/>
          <w:color w:val="000000" w:themeColor="text1"/>
        </w:rPr>
      </w:pPr>
      <w:r>
        <w:rPr>
          <w:color w:val="000000"/>
        </w:rPr>
        <w:lastRenderedPageBreak/>
        <w:t>Petak yang tidak diaplikasi</w:t>
      </w:r>
      <w:r w:rsidRPr="00674A3D">
        <w:rPr>
          <w:bCs/>
          <w:i/>
          <w:color w:val="000000" w:themeColor="text1"/>
        </w:rPr>
        <w:t xml:space="preserve"> </w:t>
      </w:r>
      <w:r w:rsidRPr="00C04924">
        <w:rPr>
          <w:bCs/>
          <w:i/>
          <w:color w:val="000000" w:themeColor="text1"/>
        </w:rPr>
        <w:t>Beauveria bassiana</w:t>
      </w:r>
      <w:r>
        <w:rPr>
          <w:bCs/>
          <w:i/>
          <w:color w:val="000000" w:themeColor="text1"/>
        </w:rPr>
        <w:t xml:space="preserve"> </w:t>
      </w:r>
      <w:r w:rsidRPr="00674A3D">
        <w:rPr>
          <w:bCs/>
          <w:iCs/>
          <w:color w:val="000000" w:themeColor="text1"/>
        </w:rPr>
        <w:t>sebagai</w:t>
      </w:r>
      <w:r w:rsidRPr="00674A3D">
        <w:rPr>
          <w:color w:val="000000"/>
        </w:rPr>
        <w:t xml:space="preserve"> </w:t>
      </w:r>
      <w:r w:rsidRPr="00C04924">
        <w:rPr>
          <w:color w:val="000000"/>
        </w:rPr>
        <w:t>perlakuan kontrol</w:t>
      </w:r>
      <w:r>
        <w:rPr>
          <w:color w:val="000000"/>
        </w:rPr>
        <w:t>, mengalami serangan hama</w:t>
      </w:r>
      <w:r w:rsidRPr="00674A3D">
        <w:rPr>
          <w:bCs/>
          <w:color w:val="000000" w:themeColor="text1"/>
        </w:rPr>
        <w:t xml:space="preserve"> </w:t>
      </w:r>
      <w:r w:rsidRPr="00033DC7">
        <w:rPr>
          <w:bCs/>
          <w:color w:val="000000" w:themeColor="text1"/>
        </w:rPr>
        <w:t>wereng batang coklat dan walang sangit</w:t>
      </w:r>
      <w:r>
        <w:rPr>
          <w:bCs/>
          <w:color w:val="000000" w:themeColor="text1"/>
        </w:rPr>
        <w:t xml:space="preserve"> paling berat, karena tidak ada pengendalian secara hayati.</w:t>
      </w:r>
      <w:r w:rsidRPr="00674A3D">
        <w:rPr>
          <w:color w:val="000000"/>
        </w:rPr>
        <w:t xml:space="preserve"> </w:t>
      </w:r>
      <w:r>
        <w:rPr>
          <w:color w:val="000000"/>
        </w:rPr>
        <w:t>Oleh karenanya,</w:t>
      </w:r>
      <w:r w:rsidRPr="00674A3D">
        <w:rPr>
          <w:color w:val="000000"/>
        </w:rPr>
        <w:t xml:space="preserve"> </w:t>
      </w:r>
      <w:r>
        <w:rPr>
          <w:color w:val="000000"/>
        </w:rPr>
        <w:t xml:space="preserve">petak </w:t>
      </w:r>
      <w:r w:rsidRPr="00C04924">
        <w:rPr>
          <w:color w:val="000000"/>
        </w:rPr>
        <w:t>perlakuan kontrol</w:t>
      </w:r>
      <w:r w:rsidR="00C64F88">
        <w:rPr>
          <w:color w:val="000000"/>
        </w:rPr>
        <w:t xml:space="preserve"> mempunyai jumlah anakan </w:t>
      </w:r>
      <w:r>
        <w:rPr>
          <w:color w:val="000000"/>
        </w:rPr>
        <w:t>p</w:t>
      </w:r>
      <w:r w:rsidR="00C64F88">
        <w:rPr>
          <w:color w:val="000000"/>
        </w:rPr>
        <w:t>roduktif</w:t>
      </w:r>
      <w:r>
        <w:rPr>
          <w:color w:val="000000"/>
        </w:rPr>
        <w:t xml:space="preserve"> paling sedikit dengan keragaan paling pendek yang berdampak pada kehilang</w:t>
      </w:r>
      <w:r w:rsidR="00E43876">
        <w:rPr>
          <w:color w:val="000000"/>
        </w:rPr>
        <w:t>an hasil gabah paling besar ata</w:t>
      </w:r>
      <w:r>
        <w:rPr>
          <w:color w:val="000000"/>
        </w:rPr>
        <w:t xml:space="preserve">u produksi gabah paling sedikit. </w:t>
      </w:r>
      <w:r w:rsidR="00600B35">
        <w:rPr>
          <w:color w:val="000000"/>
        </w:rPr>
        <w:t>Serangan hama</w:t>
      </w:r>
      <w:r w:rsidR="00600B35" w:rsidRPr="00600B35">
        <w:rPr>
          <w:bCs/>
          <w:color w:val="000000" w:themeColor="text1"/>
        </w:rPr>
        <w:t xml:space="preserve"> </w:t>
      </w:r>
      <w:r w:rsidR="00600B35" w:rsidRPr="00033DC7">
        <w:rPr>
          <w:bCs/>
          <w:color w:val="000000" w:themeColor="text1"/>
        </w:rPr>
        <w:t>wereng batang coklat dan walang sangit</w:t>
      </w:r>
      <w:r w:rsidR="00600B35">
        <w:rPr>
          <w:bCs/>
          <w:color w:val="000000" w:themeColor="text1"/>
        </w:rPr>
        <w:t xml:space="preserve"> menyebabkan penurunan hasil gabah. Aplikasi</w:t>
      </w:r>
      <w:r w:rsidR="00600B35" w:rsidRPr="00600B35">
        <w:rPr>
          <w:bCs/>
          <w:i/>
          <w:color w:val="000000" w:themeColor="text1"/>
        </w:rPr>
        <w:t xml:space="preserve"> </w:t>
      </w:r>
      <w:r w:rsidR="00600B35" w:rsidRPr="00033DC7">
        <w:rPr>
          <w:bCs/>
          <w:i/>
          <w:color w:val="000000" w:themeColor="text1"/>
        </w:rPr>
        <w:t>Beauveria bassiana</w:t>
      </w:r>
      <w:r w:rsidR="00600B35">
        <w:rPr>
          <w:bCs/>
          <w:i/>
          <w:color w:val="000000" w:themeColor="text1"/>
        </w:rPr>
        <w:t xml:space="preserve"> </w:t>
      </w:r>
      <w:r w:rsidR="00600B35" w:rsidRPr="00600B35">
        <w:rPr>
          <w:bCs/>
          <w:iCs/>
          <w:color w:val="000000" w:themeColor="text1"/>
        </w:rPr>
        <w:t>m</w:t>
      </w:r>
      <w:r w:rsidR="00600B35">
        <w:rPr>
          <w:bCs/>
          <w:iCs/>
          <w:color w:val="000000" w:themeColor="text1"/>
        </w:rPr>
        <w:t>ampu m</w:t>
      </w:r>
      <w:r w:rsidR="00600B35" w:rsidRPr="00600B35">
        <w:rPr>
          <w:bCs/>
          <w:iCs/>
          <w:color w:val="000000" w:themeColor="text1"/>
        </w:rPr>
        <w:t>enurunkan populasi dan tingkat serangan</w:t>
      </w:r>
      <w:r w:rsidR="00600B35">
        <w:rPr>
          <w:bCs/>
          <w:iCs/>
          <w:color w:val="000000" w:themeColor="text1"/>
        </w:rPr>
        <w:t xml:space="preserve"> hama</w:t>
      </w:r>
      <w:r w:rsidR="00600B35" w:rsidRPr="00600B35">
        <w:rPr>
          <w:bCs/>
          <w:iCs/>
          <w:color w:val="000000" w:themeColor="text1"/>
        </w:rPr>
        <w:t>, sehingga</w:t>
      </w:r>
      <w:r w:rsidR="00600B35">
        <w:rPr>
          <w:bCs/>
          <w:iCs/>
          <w:color w:val="000000" w:themeColor="text1"/>
        </w:rPr>
        <w:t xml:space="preserve"> mampu me</w:t>
      </w:r>
      <w:r w:rsidR="00C64F88">
        <w:rPr>
          <w:bCs/>
          <w:iCs/>
          <w:color w:val="000000" w:themeColor="text1"/>
        </w:rPr>
        <w:t>m</w:t>
      </w:r>
      <w:r w:rsidR="00600B35">
        <w:rPr>
          <w:bCs/>
          <w:iCs/>
          <w:color w:val="000000" w:themeColor="text1"/>
        </w:rPr>
        <w:t>perkecil hasil gabah yang hilang akibat serangan hama. Hasil gabah</w:t>
      </w:r>
      <w:r w:rsidR="00C64F88">
        <w:rPr>
          <w:bCs/>
          <w:iCs/>
          <w:color w:val="000000" w:themeColor="text1"/>
        </w:rPr>
        <w:t xml:space="preserve"> yang dapat diselamatkan oleh</w:t>
      </w:r>
      <w:r w:rsidR="00600B35" w:rsidRPr="00600B35">
        <w:rPr>
          <w:bCs/>
          <w:i/>
          <w:color w:val="000000" w:themeColor="text1"/>
        </w:rPr>
        <w:t xml:space="preserve"> </w:t>
      </w:r>
      <w:r w:rsidR="00600B35" w:rsidRPr="00033DC7">
        <w:rPr>
          <w:bCs/>
          <w:i/>
          <w:color w:val="000000" w:themeColor="text1"/>
        </w:rPr>
        <w:t>Beauveria bassiana</w:t>
      </w:r>
      <w:r w:rsidR="00600B35">
        <w:rPr>
          <w:bCs/>
          <w:i/>
          <w:color w:val="000000" w:themeColor="text1"/>
        </w:rPr>
        <w:t xml:space="preserve"> </w:t>
      </w:r>
      <w:r w:rsidR="00600B35">
        <w:rPr>
          <w:bCs/>
          <w:iCs/>
          <w:color w:val="000000" w:themeColor="text1"/>
        </w:rPr>
        <w:t>semakin besar dengan meningkatnya dosis dan interval aplikasi.</w:t>
      </w:r>
    </w:p>
    <w:p w:rsidR="00CC5649" w:rsidRPr="00600B35" w:rsidRDefault="00CC5649" w:rsidP="00145F08">
      <w:pPr>
        <w:pStyle w:val="NormalWeb"/>
        <w:spacing w:before="0" w:beforeAutospacing="0" w:after="0" w:line="240" w:lineRule="auto"/>
        <w:ind w:firstLine="567"/>
        <w:jc w:val="both"/>
        <w:rPr>
          <w:bCs/>
          <w:iCs/>
          <w:color w:val="000000" w:themeColor="text1"/>
        </w:rPr>
      </w:pPr>
    </w:p>
    <w:p w:rsidR="00CD0776" w:rsidRDefault="00316347" w:rsidP="00CC5649">
      <w:pPr>
        <w:pStyle w:val="NormalWeb"/>
        <w:spacing w:before="0" w:beforeAutospacing="0" w:after="0" w:line="480" w:lineRule="auto"/>
        <w:jc w:val="center"/>
        <w:rPr>
          <w:b/>
          <w:color w:val="000000"/>
        </w:rPr>
      </w:pPr>
      <w:r>
        <w:rPr>
          <w:b/>
          <w:color w:val="000000"/>
        </w:rPr>
        <w:t>KE</w:t>
      </w:r>
      <w:r w:rsidR="00CD0776" w:rsidRPr="00CD0776">
        <w:rPr>
          <w:b/>
          <w:color w:val="000000"/>
        </w:rPr>
        <w:t>SIMPULAN</w:t>
      </w:r>
    </w:p>
    <w:p w:rsidR="008A4F42" w:rsidRPr="00CC5649" w:rsidRDefault="00B76553" w:rsidP="00CC5649">
      <w:pPr>
        <w:pStyle w:val="NormalWeb"/>
        <w:spacing w:before="120" w:beforeAutospacing="0" w:after="120" w:line="360" w:lineRule="auto"/>
        <w:ind w:firstLine="567"/>
        <w:jc w:val="both"/>
        <w:rPr>
          <w:iCs/>
          <w:color w:val="000000"/>
        </w:rPr>
      </w:pPr>
      <w:r>
        <w:rPr>
          <w:color w:val="000000"/>
        </w:rPr>
        <w:t>A</w:t>
      </w:r>
      <w:r w:rsidR="00CD0776">
        <w:rPr>
          <w:color w:val="000000"/>
        </w:rPr>
        <w:t xml:space="preserve">plikasi </w:t>
      </w:r>
      <w:r>
        <w:rPr>
          <w:i/>
          <w:szCs w:val="22"/>
        </w:rPr>
        <w:t>B</w:t>
      </w:r>
      <w:r w:rsidR="00CD0776" w:rsidRPr="005D2B6A">
        <w:rPr>
          <w:i/>
          <w:szCs w:val="22"/>
        </w:rPr>
        <w:t>eauveria bassiana</w:t>
      </w:r>
      <w:r w:rsidRPr="00B76553">
        <w:rPr>
          <w:color w:val="FF0000"/>
          <w:szCs w:val="22"/>
        </w:rPr>
        <w:t xml:space="preserve"> </w:t>
      </w:r>
      <w:r w:rsidR="00C64F88">
        <w:rPr>
          <w:szCs w:val="22"/>
        </w:rPr>
        <w:t>dosis 100 g/</w:t>
      </w:r>
      <w:r w:rsidR="00DC0F85">
        <w:rPr>
          <w:szCs w:val="22"/>
        </w:rPr>
        <w:t xml:space="preserve">14 </w:t>
      </w:r>
      <w:r w:rsidR="00C64F88">
        <w:rPr>
          <w:szCs w:val="22"/>
        </w:rPr>
        <w:t>l dengan interval 14</w:t>
      </w:r>
      <w:r>
        <w:rPr>
          <w:szCs w:val="22"/>
        </w:rPr>
        <w:t xml:space="preserve"> hari sekali efektif </w:t>
      </w:r>
      <w:r>
        <w:rPr>
          <w:color w:val="000000"/>
        </w:rPr>
        <w:t>menekan atau mengendalikan populasi hama wereng batang coklat dan hama walang sangit.</w:t>
      </w:r>
      <w:r w:rsidRPr="00B76553">
        <w:rPr>
          <w:color w:val="FF0000"/>
        </w:rPr>
        <w:t xml:space="preserve"> </w:t>
      </w:r>
      <w:r w:rsidRPr="00B76553">
        <w:t xml:space="preserve">Efektivitas </w:t>
      </w:r>
      <w:r>
        <w:rPr>
          <w:i/>
          <w:szCs w:val="22"/>
        </w:rPr>
        <w:t>B</w:t>
      </w:r>
      <w:r w:rsidRPr="005D2B6A">
        <w:rPr>
          <w:i/>
          <w:szCs w:val="22"/>
        </w:rPr>
        <w:t>eauveria bassiana</w:t>
      </w:r>
      <w:r w:rsidRPr="00B76553">
        <w:rPr>
          <w:color w:val="000000"/>
        </w:rPr>
        <w:t xml:space="preserve"> </w:t>
      </w:r>
      <w:r w:rsidR="00C64F88">
        <w:rPr>
          <w:color w:val="000000"/>
        </w:rPr>
        <w:t xml:space="preserve">semakin besar dengan meningkatnya dosis dan semakin pendeknya interval aplikasi. Efektifitas </w:t>
      </w:r>
      <w:r w:rsidR="00C64F88" w:rsidRPr="00C64F88">
        <w:rPr>
          <w:i/>
          <w:color w:val="000000"/>
        </w:rPr>
        <w:t xml:space="preserve">beauveria bassiana </w:t>
      </w:r>
      <w:r>
        <w:rPr>
          <w:color w:val="000000"/>
        </w:rPr>
        <w:t>untuk mengendalikan hama wereng batang coklat lebih tinggi</w:t>
      </w:r>
      <w:r w:rsidR="00C64F88">
        <w:rPr>
          <w:color w:val="000000"/>
        </w:rPr>
        <w:t xml:space="preserve"> </w:t>
      </w:r>
      <w:r>
        <w:rPr>
          <w:color w:val="000000"/>
        </w:rPr>
        <w:t>dibanding</w:t>
      </w:r>
      <w:r w:rsidR="00004E96">
        <w:rPr>
          <w:color w:val="000000"/>
        </w:rPr>
        <w:t>kan</w:t>
      </w:r>
      <w:r>
        <w:rPr>
          <w:color w:val="000000"/>
        </w:rPr>
        <w:t xml:space="preserve"> hama walang sangit. Aplikasi </w:t>
      </w:r>
      <w:r>
        <w:rPr>
          <w:i/>
          <w:szCs w:val="22"/>
        </w:rPr>
        <w:t>B</w:t>
      </w:r>
      <w:r w:rsidRPr="005D2B6A">
        <w:rPr>
          <w:i/>
          <w:szCs w:val="22"/>
        </w:rPr>
        <w:t>eauveria bassiana</w:t>
      </w:r>
      <w:r>
        <w:rPr>
          <w:i/>
          <w:szCs w:val="22"/>
        </w:rPr>
        <w:t xml:space="preserve"> </w:t>
      </w:r>
      <w:r w:rsidRPr="00B76553">
        <w:rPr>
          <w:iCs/>
          <w:szCs w:val="22"/>
        </w:rPr>
        <w:t xml:space="preserve">dapat menyelamatkan hasil gabah </w:t>
      </w:r>
      <w:r>
        <w:rPr>
          <w:iCs/>
          <w:szCs w:val="22"/>
        </w:rPr>
        <w:t>berkisar antar</w:t>
      </w:r>
      <w:r w:rsidR="00042473">
        <w:rPr>
          <w:iCs/>
          <w:szCs w:val="22"/>
        </w:rPr>
        <w:t>a</w:t>
      </w:r>
      <w:r w:rsidR="00004E96">
        <w:rPr>
          <w:iCs/>
          <w:szCs w:val="22"/>
        </w:rPr>
        <w:t xml:space="preserve"> 1,20 sampai 4,47 kg/m</w:t>
      </w:r>
      <w:r w:rsidR="00004E96" w:rsidRPr="00004E96">
        <w:rPr>
          <w:iCs/>
          <w:szCs w:val="22"/>
          <w:vertAlign w:val="superscript"/>
        </w:rPr>
        <w:t>2</w:t>
      </w:r>
      <w:r w:rsidR="00004E96">
        <w:rPr>
          <w:iCs/>
          <w:szCs w:val="22"/>
        </w:rPr>
        <w:t xml:space="preserve">  untuk dosis 100 g/</w:t>
      </w:r>
      <w:r w:rsidR="00DC0F85">
        <w:rPr>
          <w:iCs/>
          <w:szCs w:val="22"/>
        </w:rPr>
        <w:t xml:space="preserve">14 </w:t>
      </w:r>
      <w:r w:rsidR="00004E96">
        <w:rPr>
          <w:iCs/>
          <w:szCs w:val="22"/>
        </w:rPr>
        <w:t>l, 1,35 sampai 5,40 kg/m</w:t>
      </w:r>
      <w:r w:rsidR="00004E96" w:rsidRPr="00004E96">
        <w:rPr>
          <w:iCs/>
          <w:szCs w:val="22"/>
          <w:vertAlign w:val="superscript"/>
        </w:rPr>
        <w:t>2</w:t>
      </w:r>
      <w:r w:rsidR="00004E96">
        <w:rPr>
          <w:iCs/>
          <w:szCs w:val="22"/>
        </w:rPr>
        <w:t xml:space="preserve"> untuk dosis 150 g/</w:t>
      </w:r>
      <w:r w:rsidR="00DC0F85">
        <w:rPr>
          <w:iCs/>
          <w:szCs w:val="22"/>
        </w:rPr>
        <w:t xml:space="preserve">14 </w:t>
      </w:r>
      <w:r w:rsidR="00004E96">
        <w:rPr>
          <w:iCs/>
          <w:szCs w:val="22"/>
        </w:rPr>
        <w:t>l dan 2,09 sampai 7,02 kg/m</w:t>
      </w:r>
      <w:r w:rsidR="00004E96" w:rsidRPr="00004E96">
        <w:rPr>
          <w:iCs/>
          <w:szCs w:val="22"/>
          <w:vertAlign w:val="superscript"/>
        </w:rPr>
        <w:t>2</w:t>
      </w:r>
      <w:r w:rsidR="00004E96">
        <w:rPr>
          <w:iCs/>
          <w:szCs w:val="22"/>
        </w:rPr>
        <w:t xml:space="preserve"> untuk dosis 200 g/</w:t>
      </w:r>
      <w:r w:rsidR="00DC0F85">
        <w:rPr>
          <w:iCs/>
          <w:szCs w:val="22"/>
        </w:rPr>
        <w:t xml:space="preserve">14 </w:t>
      </w:r>
      <w:r w:rsidR="00004E96">
        <w:rPr>
          <w:iCs/>
          <w:szCs w:val="22"/>
        </w:rPr>
        <w:t>l</w:t>
      </w:r>
      <w:r>
        <w:rPr>
          <w:iCs/>
          <w:szCs w:val="22"/>
        </w:rPr>
        <w:t xml:space="preserve"> </w:t>
      </w:r>
      <w:r w:rsidR="004D1CA9">
        <w:rPr>
          <w:iCs/>
          <w:szCs w:val="22"/>
        </w:rPr>
        <w:t>b</w:t>
      </w:r>
      <w:r w:rsidR="00C64157" w:rsidRPr="00C64157">
        <w:rPr>
          <w:iCs/>
          <w:szCs w:val="22"/>
        </w:rPr>
        <w:t xml:space="preserve">ergantung </w:t>
      </w:r>
      <w:r w:rsidR="00C64F88">
        <w:rPr>
          <w:iCs/>
          <w:szCs w:val="22"/>
        </w:rPr>
        <w:t>interval aplikasi.</w:t>
      </w:r>
      <w:r w:rsidR="00004E96">
        <w:rPr>
          <w:iCs/>
          <w:szCs w:val="22"/>
        </w:rPr>
        <w:t xml:space="preserve"> </w:t>
      </w:r>
      <w:r w:rsidR="00C64F88">
        <w:rPr>
          <w:iCs/>
          <w:szCs w:val="22"/>
        </w:rPr>
        <w:t xml:space="preserve"> </w:t>
      </w:r>
    </w:p>
    <w:p w:rsidR="009765F8" w:rsidRPr="009765F8" w:rsidRDefault="00C73B13" w:rsidP="008A4F42">
      <w:pPr>
        <w:pStyle w:val="NormalWeb"/>
        <w:spacing w:before="0" w:beforeAutospacing="0" w:after="0" w:line="240" w:lineRule="auto"/>
        <w:ind w:firstLine="567"/>
        <w:jc w:val="both"/>
        <w:rPr>
          <w:color w:val="000000"/>
        </w:rPr>
      </w:pPr>
      <w:r>
        <w:rPr>
          <w:color w:val="000000"/>
        </w:rPr>
        <w:t xml:space="preserve"> </w:t>
      </w:r>
      <w:r w:rsidR="0009080B">
        <w:rPr>
          <w:color w:val="000000"/>
        </w:rPr>
        <w:t xml:space="preserve"> </w:t>
      </w:r>
    </w:p>
    <w:p w:rsidR="0009080B" w:rsidRDefault="0009080B" w:rsidP="008A4F42">
      <w:pPr>
        <w:pStyle w:val="NormalWeb"/>
        <w:spacing w:before="0" w:beforeAutospacing="0" w:after="0" w:line="480" w:lineRule="auto"/>
        <w:jc w:val="center"/>
        <w:rPr>
          <w:b/>
          <w:color w:val="000000"/>
        </w:rPr>
      </w:pPr>
      <w:r w:rsidRPr="0009080B">
        <w:rPr>
          <w:b/>
          <w:color w:val="000000"/>
        </w:rPr>
        <w:t>DAFTAR PUSTAKA</w:t>
      </w:r>
    </w:p>
    <w:p w:rsidR="00A94B1C" w:rsidRDefault="00A533BF" w:rsidP="0006721D">
      <w:pPr>
        <w:spacing w:after="0" w:line="240" w:lineRule="auto"/>
        <w:ind w:left="284"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Cheng, J. A. and J. Holt. 2000</w:t>
      </w:r>
      <w:r w:rsidR="005F429F">
        <w:rPr>
          <w:rFonts w:ascii="Times New Roman" w:hAnsi="Times New Roman" w:cs="Times New Roman"/>
          <w:color w:val="000000"/>
          <w:sz w:val="24"/>
          <w:szCs w:val="24"/>
        </w:rPr>
        <w:t xml:space="preserve">. A </w:t>
      </w:r>
      <w:r w:rsidR="00A94B1C" w:rsidRPr="00A94B1C">
        <w:rPr>
          <w:rFonts w:ascii="Times New Roman" w:hAnsi="Times New Roman" w:cs="Times New Roman"/>
          <w:color w:val="000000"/>
          <w:sz w:val="24"/>
          <w:szCs w:val="24"/>
        </w:rPr>
        <w:t>Systems Analysis Approach to</w:t>
      </w:r>
      <w:r w:rsidR="00A94B1C">
        <w:rPr>
          <w:rFonts w:ascii="Times New Roman" w:hAnsi="Times New Roman" w:cs="Times New Roman"/>
          <w:color w:val="000000"/>
          <w:sz w:val="24"/>
          <w:szCs w:val="24"/>
        </w:rPr>
        <w:t xml:space="preserve"> </w:t>
      </w:r>
      <w:r w:rsidR="00A94B1C" w:rsidRPr="00A94B1C">
        <w:rPr>
          <w:rFonts w:ascii="Times New Roman" w:hAnsi="Times New Roman" w:cs="Times New Roman"/>
          <w:color w:val="000000"/>
          <w:sz w:val="24"/>
          <w:szCs w:val="24"/>
        </w:rPr>
        <w:t>Br</w:t>
      </w:r>
      <w:r w:rsidR="00A94B1C">
        <w:rPr>
          <w:rFonts w:ascii="Times New Roman" w:hAnsi="Times New Roman" w:cs="Times New Roman"/>
          <w:color w:val="000000"/>
          <w:sz w:val="24"/>
          <w:szCs w:val="24"/>
        </w:rPr>
        <w:t xml:space="preserve">own Planthopper Control on Rice in Zhejiang Province, China. I. </w:t>
      </w:r>
      <w:r w:rsidR="00A94B1C" w:rsidRPr="00A94B1C">
        <w:rPr>
          <w:rFonts w:ascii="Times New Roman" w:hAnsi="Times New Roman" w:cs="Times New Roman"/>
          <w:color w:val="000000"/>
          <w:sz w:val="24"/>
          <w:szCs w:val="24"/>
        </w:rPr>
        <w:t>Simu</w:t>
      </w:r>
      <w:r w:rsidR="00A94B1C">
        <w:rPr>
          <w:rFonts w:ascii="Times New Roman" w:hAnsi="Times New Roman" w:cs="Times New Roman"/>
          <w:color w:val="000000"/>
          <w:sz w:val="24"/>
          <w:szCs w:val="24"/>
        </w:rPr>
        <w:t xml:space="preserve">lation of outbreaks. Journal of </w:t>
      </w:r>
      <w:r w:rsidR="00A94B1C" w:rsidRPr="00A533BF">
        <w:rPr>
          <w:rFonts w:ascii="Times New Roman" w:hAnsi="Times New Roman" w:cs="Times New Roman"/>
          <w:i/>
          <w:color w:val="000000"/>
          <w:sz w:val="24"/>
          <w:szCs w:val="24"/>
        </w:rPr>
        <w:t>Applied Ecology</w:t>
      </w:r>
      <w:r w:rsidR="00A94B1C" w:rsidRPr="00A94B1C">
        <w:rPr>
          <w:rFonts w:ascii="Times New Roman" w:hAnsi="Times New Roman" w:cs="Times New Roman"/>
          <w:color w:val="000000"/>
          <w:sz w:val="24"/>
          <w:szCs w:val="24"/>
        </w:rPr>
        <w:t>. 27, 85 - 99.</w:t>
      </w:r>
    </w:p>
    <w:p w:rsidR="00355F20" w:rsidRPr="00355F20" w:rsidRDefault="00355F20" w:rsidP="00355F20">
      <w:pPr>
        <w:pStyle w:val="NormalWeb"/>
        <w:spacing w:after="0" w:line="240" w:lineRule="auto"/>
        <w:ind w:left="284" w:hanging="284"/>
        <w:jc w:val="both"/>
      </w:pPr>
      <w:r w:rsidRPr="00A410F4">
        <w:rPr>
          <w:color w:val="000000"/>
        </w:rPr>
        <w:t xml:space="preserve">Hasyim A. 2006. Cara Mudah Mendapatkan Jamur Entomopatogen </w:t>
      </w:r>
      <w:r w:rsidRPr="00A410F4">
        <w:rPr>
          <w:i/>
          <w:iCs/>
          <w:color w:val="000000"/>
        </w:rPr>
        <w:t xml:space="preserve">Beauveria bassiana </w:t>
      </w:r>
      <w:r w:rsidRPr="00A410F4">
        <w:rPr>
          <w:color w:val="000000"/>
        </w:rPr>
        <w:t>dari Tanah dengan Teknik Umpan Serangga. Diakses pada tanggal 18 Maret 2011.</w:t>
      </w:r>
      <w:r>
        <w:rPr>
          <w:color w:val="000000"/>
        </w:rPr>
        <w:t xml:space="preserve"> </w:t>
      </w:r>
    </w:p>
    <w:p w:rsidR="00355F20" w:rsidRPr="0006721D" w:rsidRDefault="00355F20" w:rsidP="0006721D">
      <w:pPr>
        <w:pStyle w:val="NormalWeb"/>
        <w:spacing w:after="0" w:line="240" w:lineRule="auto"/>
        <w:ind w:left="284" w:hanging="284"/>
        <w:jc w:val="both"/>
        <w:rPr>
          <w:color w:val="000000"/>
        </w:rPr>
      </w:pPr>
      <w:r w:rsidRPr="00A94B1C">
        <w:rPr>
          <w:color w:val="000000"/>
        </w:rPr>
        <w:lastRenderedPageBreak/>
        <w:t xml:space="preserve">Heriyanto dan Suharno. 2008. Studi Patogenitas </w:t>
      </w:r>
      <w:r w:rsidRPr="00A94B1C">
        <w:rPr>
          <w:i/>
          <w:iCs/>
          <w:color w:val="000000"/>
        </w:rPr>
        <w:t xml:space="preserve">Metarhizium anisopliae </w:t>
      </w:r>
      <w:r w:rsidRPr="00A94B1C">
        <w:rPr>
          <w:color w:val="000000"/>
        </w:rPr>
        <w:t>(Meth.) Sor Hasil Perbanyakan Medium Cair Alami</w:t>
      </w:r>
      <w:r w:rsidRPr="004A707F">
        <w:rPr>
          <w:color w:val="000000"/>
        </w:rPr>
        <w:t xml:space="preserve"> Terhadap Larva Oryctes rhinoceros. J. </w:t>
      </w:r>
      <w:r w:rsidRPr="00A533BF">
        <w:rPr>
          <w:i/>
          <w:color w:val="000000"/>
        </w:rPr>
        <w:t>Ilmu-ilmu Pertanian</w:t>
      </w:r>
      <w:r w:rsidRPr="004A707F">
        <w:rPr>
          <w:color w:val="000000"/>
        </w:rPr>
        <w:t xml:space="preserve"> </w:t>
      </w:r>
      <w:r w:rsidRPr="004A707F">
        <w:rPr>
          <w:b/>
          <w:color w:val="000000"/>
        </w:rPr>
        <w:t>4</w:t>
      </w:r>
      <w:r w:rsidRPr="004A707F">
        <w:rPr>
          <w:color w:val="000000"/>
        </w:rPr>
        <w:t xml:space="preserve"> (1): 47-54.</w:t>
      </w:r>
    </w:p>
    <w:p w:rsidR="00355F20" w:rsidRDefault="00355F20" w:rsidP="00355F20">
      <w:pPr>
        <w:ind w:left="284" w:hanging="284"/>
        <w:jc w:val="both"/>
        <w:rPr>
          <w:rFonts w:ascii="Times New Roman" w:hAnsi="Times New Roman" w:cs="Times New Roman"/>
          <w:sz w:val="24"/>
          <w:szCs w:val="24"/>
        </w:rPr>
      </w:pPr>
      <w:r w:rsidRPr="00A94B1C">
        <w:rPr>
          <w:rFonts w:ascii="Times New Roman" w:hAnsi="Times New Roman" w:cs="Times New Roman"/>
          <w:sz w:val="24"/>
          <w:szCs w:val="24"/>
        </w:rPr>
        <w:t>Meidiantie, S. Muanis Nur A. dan Ari Raharjo. 2010. Membuat Pestisida Organik. PT. Media Agromedia Pustaka. Jakarta.</w:t>
      </w:r>
    </w:p>
    <w:p w:rsidR="00355F20" w:rsidRDefault="00355F20" w:rsidP="00355F20">
      <w:pPr>
        <w:autoSpaceDE w:val="0"/>
        <w:autoSpaceDN w:val="0"/>
        <w:adjustRightInd w:val="0"/>
        <w:ind w:left="284"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Sudarmo, S. 2001</w:t>
      </w:r>
      <w:r w:rsidRPr="00CF6584">
        <w:rPr>
          <w:rFonts w:ascii="Times New Roman" w:hAnsi="Times New Roman" w:cs="Times New Roman"/>
          <w:color w:val="000000"/>
          <w:sz w:val="24"/>
          <w:szCs w:val="24"/>
        </w:rPr>
        <w:t>. Pengendalian Serangga, Hama, Penyakit dan Gulma Pada Padi. Penerbit Kanisius Yogyakarta.</w:t>
      </w:r>
      <w:r>
        <w:rPr>
          <w:rFonts w:ascii="Times New Roman" w:hAnsi="Times New Roman" w:cs="Times New Roman"/>
          <w:color w:val="000000"/>
          <w:sz w:val="24"/>
          <w:szCs w:val="24"/>
        </w:rPr>
        <w:t xml:space="preserve"> </w:t>
      </w:r>
    </w:p>
    <w:p w:rsidR="00A533BF" w:rsidRDefault="00355F20" w:rsidP="00355F20">
      <w:pPr>
        <w:autoSpaceDE w:val="0"/>
        <w:autoSpaceDN w:val="0"/>
        <w:adjustRightInd w:val="0"/>
        <w:spacing w:after="0" w:line="240" w:lineRule="auto"/>
        <w:ind w:left="284" w:hanging="284"/>
        <w:jc w:val="both"/>
        <w:rPr>
          <w:rFonts w:ascii="Times New Roman" w:hAnsi="Times New Roman" w:cs="Times New Roman"/>
          <w:sz w:val="24"/>
          <w:szCs w:val="24"/>
          <w:lang w:eastAsia="id-ID"/>
        </w:rPr>
      </w:pPr>
      <w:r w:rsidRPr="00A94B1C">
        <w:rPr>
          <w:rFonts w:ascii="Times New Roman" w:hAnsi="Times New Roman" w:cs="Times New Roman"/>
          <w:sz w:val="24"/>
          <w:szCs w:val="24"/>
          <w:lang w:eastAsia="id-ID"/>
        </w:rPr>
        <w:t>Siddiqui, I</w:t>
      </w:r>
      <w:r w:rsidR="00A533BF">
        <w:rPr>
          <w:rFonts w:ascii="Times New Roman" w:hAnsi="Times New Roman" w:cs="Times New Roman"/>
          <w:sz w:val="24"/>
          <w:szCs w:val="24"/>
          <w:lang w:eastAsia="id-ID"/>
        </w:rPr>
        <w:t xml:space="preserve">. </w:t>
      </w:r>
      <w:r w:rsidRPr="00A94B1C">
        <w:rPr>
          <w:rFonts w:ascii="Times New Roman" w:hAnsi="Times New Roman" w:cs="Times New Roman"/>
          <w:sz w:val="24"/>
          <w:szCs w:val="24"/>
          <w:lang w:eastAsia="id-ID"/>
        </w:rPr>
        <w:t>A</w:t>
      </w:r>
      <w:r w:rsidR="00A533BF">
        <w:rPr>
          <w:rFonts w:ascii="Times New Roman" w:hAnsi="Times New Roman" w:cs="Times New Roman"/>
          <w:sz w:val="24"/>
          <w:szCs w:val="24"/>
          <w:lang w:eastAsia="id-ID"/>
        </w:rPr>
        <w:t>.</w:t>
      </w:r>
      <w:r w:rsidRPr="00A94B1C">
        <w:rPr>
          <w:rFonts w:ascii="Times New Roman" w:hAnsi="Times New Roman" w:cs="Times New Roman"/>
          <w:sz w:val="24"/>
          <w:szCs w:val="24"/>
          <w:lang w:eastAsia="id-ID"/>
        </w:rPr>
        <w:t xml:space="preserve"> &amp; </w:t>
      </w:r>
      <w:r w:rsidR="00A533BF">
        <w:rPr>
          <w:rFonts w:ascii="Times New Roman" w:hAnsi="Times New Roman" w:cs="Times New Roman"/>
          <w:sz w:val="24"/>
          <w:szCs w:val="24"/>
          <w:lang w:eastAsia="id-ID"/>
        </w:rPr>
        <w:t>S. S. Shaukat.</w:t>
      </w:r>
      <w:r w:rsidRPr="00A94B1C">
        <w:rPr>
          <w:rFonts w:ascii="Times New Roman" w:hAnsi="Times New Roman" w:cs="Times New Roman"/>
          <w:sz w:val="24"/>
          <w:szCs w:val="24"/>
          <w:lang w:eastAsia="id-ID"/>
        </w:rPr>
        <w:t xml:space="preserve"> 2003, Endophytic bacteria : Prospect and opportunities for the biological control of plant-parasitic nematodes, </w:t>
      </w:r>
      <w:r w:rsidRPr="00A94B1C">
        <w:rPr>
          <w:rFonts w:ascii="Times New Roman" w:hAnsi="Times New Roman" w:cs="Times New Roman"/>
          <w:i/>
          <w:iCs/>
          <w:sz w:val="24"/>
          <w:szCs w:val="24"/>
          <w:lang w:eastAsia="id-ID"/>
        </w:rPr>
        <w:t xml:space="preserve">Nematol. Medit. </w:t>
      </w:r>
      <w:r w:rsidRPr="00A94B1C">
        <w:rPr>
          <w:rFonts w:ascii="Times New Roman" w:hAnsi="Times New Roman" w:cs="Times New Roman"/>
          <w:b/>
          <w:sz w:val="24"/>
          <w:szCs w:val="24"/>
          <w:lang w:eastAsia="id-ID"/>
        </w:rPr>
        <w:t>31</w:t>
      </w:r>
      <w:r w:rsidRPr="00A94B1C">
        <w:rPr>
          <w:rFonts w:ascii="Times New Roman" w:hAnsi="Times New Roman" w:cs="Times New Roman"/>
          <w:sz w:val="24"/>
          <w:szCs w:val="24"/>
          <w:lang w:eastAsia="id-ID"/>
        </w:rPr>
        <w:t xml:space="preserve"> : 111-120</w:t>
      </w:r>
    </w:p>
    <w:p w:rsidR="00A533BF" w:rsidRDefault="00A533BF" w:rsidP="00355F20">
      <w:pPr>
        <w:autoSpaceDE w:val="0"/>
        <w:autoSpaceDN w:val="0"/>
        <w:adjustRightInd w:val="0"/>
        <w:spacing w:after="0" w:line="240" w:lineRule="auto"/>
        <w:ind w:left="284" w:hanging="284"/>
        <w:jc w:val="both"/>
        <w:rPr>
          <w:rFonts w:ascii="Times New Roman" w:hAnsi="Times New Roman" w:cs="Times New Roman"/>
          <w:sz w:val="24"/>
          <w:szCs w:val="24"/>
          <w:lang w:eastAsia="id-ID"/>
        </w:rPr>
      </w:pPr>
    </w:p>
    <w:p w:rsidR="00355F20" w:rsidRPr="00A94B1C" w:rsidRDefault="00355F20" w:rsidP="00355F20">
      <w:pPr>
        <w:autoSpaceDE w:val="0"/>
        <w:autoSpaceDN w:val="0"/>
        <w:adjustRightInd w:val="0"/>
        <w:spacing w:after="0" w:line="240" w:lineRule="auto"/>
        <w:ind w:left="284" w:hanging="284"/>
        <w:jc w:val="both"/>
        <w:rPr>
          <w:rFonts w:ascii="Times New Roman" w:hAnsi="Times New Roman" w:cs="Times New Roman"/>
          <w:sz w:val="24"/>
          <w:szCs w:val="24"/>
          <w:lang w:eastAsia="id-ID"/>
        </w:rPr>
      </w:pPr>
      <w:r w:rsidRPr="00A94B1C">
        <w:rPr>
          <w:rFonts w:ascii="Times New Roman" w:hAnsi="Times New Roman" w:cs="Times New Roman"/>
          <w:sz w:val="24"/>
          <w:szCs w:val="24"/>
          <w:lang w:eastAsia="id-ID"/>
        </w:rPr>
        <w:t xml:space="preserve"> Siegel, M</w:t>
      </w:r>
      <w:r w:rsidR="00A533BF">
        <w:rPr>
          <w:rFonts w:ascii="Times New Roman" w:hAnsi="Times New Roman" w:cs="Times New Roman"/>
          <w:sz w:val="24"/>
          <w:szCs w:val="24"/>
          <w:lang w:eastAsia="id-ID"/>
        </w:rPr>
        <w:t xml:space="preserve">. </w:t>
      </w:r>
      <w:r w:rsidRPr="00A94B1C">
        <w:rPr>
          <w:rFonts w:ascii="Times New Roman" w:hAnsi="Times New Roman" w:cs="Times New Roman"/>
          <w:sz w:val="24"/>
          <w:szCs w:val="24"/>
          <w:lang w:eastAsia="id-ID"/>
        </w:rPr>
        <w:t>R., Laatch, G.</w:t>
      </w:r>
      <w:r w:rsidR="00A533BF">
        <w:rPr>
          <w:rFonts w:ascii="Times New Roman" w:hAnsi="Times New Roman" w:cs="Times New Roman"/>
          <w:sz w:val="24"/>
          <w:szCs w:val="24"/>
          <w:lang w:eastAsia="id-ID"/>
        </w:rPr>
        <w:t xml:space="preserve"> </w:t>
      </w:r>
      <w:r w:rsidRPr="00A94B1C">
        <w:rPr>
          <w:rFonts w:ascii="Times New Roman" w:hAnsi="Times New Roman" w:cs="Times New Roman"/>
          <w:sz w:val="24"/>
          <w:szCs w:val="24"/>
          <w:lang w:eastAsia="id-ID"/>
        </w:rPr>
        <w:t>C.</w:t>
      </w:r>
      <w:r w:rsidR="00A533BF">
        <w:rPr>
          <w:rFonts w:ascii="Times New Roman" w:hAnsi="Times New Roman" w:cs="Times New Roman"/>
          <w:sz w:val="24"/>
          <w:szCs w:val="24"/>
          <w:lang w:eastAsia="id-ID"/>
        </w:rPr>
        <w:t xml:space="preserve"> </w:t>
      </w:r>
      <w:r w:rsidRPr="00A94B1C">
        <w:rPr>
          <w:rFonts w:ascii="Times New Roman" w:hAnsi="Times New Roman" w:cs="Times New Roman"/>
          <w:sz w:val="24"/>
          <w:szCs w:val="24"/>
          <w:lang w:eastAsia="id-ID"/>
        </w:rPr>
        <w:t>M. and Johnson, M.</w:t>
      </w:r>
      <w:r w:rsidR="00A533BF">
        <w:rPr>
          <w:rFonts w:ascii="Times New Roman" w:hAnsi="Times New Roman" w:cs="Times New Roman"/>
          <w:sz w:val="24"/>
          <w:szCs w:val="24"/>
          <w:lang w:eastAsia="id-ID"/>
        </w:rPr>
        <w:t xml:space="preserve"> </w:t>
      </w:r>
      <w:r w:rsidR="00890692">
        <w:rPr>
          <w:rFonts w:ascii="Times New Roman" w:hAnsi="Times New Roman" w:cs="Times New Roman"/>
          <w:sz w:val="24"/>
          <w:szCs w:val="24"/>
          <w:lang w:eastAsia="id-ID"/>
        </w:rPr>
        <w:t>C., 2000</w:t>
      </w:r>
      <w:r w:rsidRPr="00A94B1C">
        <w:rPr>
          <w:rFonts w:ascii="Times New Roman" w:hAnsi="Times New Roman" w:cs="Times New Roman"/>
          <w:sz w:val="24"/>
          <w:szCs w:val="24"/>
          <w:lang w:eastAsia="id-ID"/>
        </w:rPr>
        <w:t xml:space="preserve">. Fungal </w:t>
      </w:r>
      <w:r w:rsidRPr="00A94B1C">
        <w:rPr>
          <w:rFonts w:ascii="Times New Roman" w:hAnsi="Times New Roman" w:cs="Times New Roman"/>
          <w:i/>
          <w:iCs/>
          <w:sz w:val="24"/>
          <w:szCs w:val="24"/>
          <w:lang w:eastAsia="id-ID"/>
        </w:rPr>
        <w:t xml:space="preserve">Endohytes of Grasses </w:t>
      </w:r>
      <w:r w:rsidRPr="00A94B1C">
        <w:rPr>
          <w:rFonts w:ascii="Times New Roman" w:hAnsi="Times New Roman" w:cs="Times New Roman"/>
          <w:sz w:val="24"/>
          <w:szCs w:val="24"/>
          <w:lang w:eastAsia="id-ID"/>
        </w:rPr>
        <w:t xml:space="preserve">Annual Reviews Phytopathology. </w:t>
      </w:r>
    </w:p>
    <w:p w:rsidR="00355F20" w:rsidRDefault="00355F20" w:rsidP="00355F20">
      <w:pPr>
        <w:spacing w:after="0" w:line="240" w:lineRule="auto"/>
        <w:ind w:left="284" w:hanging="284"/>
        <w:jc w:val="both"/>
        <w:rPr>
          <w:rFonts w:ascii="Times New Roman" w:hAnsi="Times New Roman" w:cs="Times New Roman"/>
          <w:sz w:val="24"/>
          <w:szCs w:val="24"/>
        </w:rPr>
      </w:pPr>
    </w:p>
    <w:p w:rsidR="00355F20" w:rsidRPr="00355F20" w:rsidRDefault="00355F20" w:rsidP="00355F20">
      <w:pPr>
        <w:ind w:left="284" w:hanging="284"/>
        <w:jc w:val="both"/>
        <w:rPr>
          <w:rFonts w:ascii="Times New Roman" w:hAnsi="Times New Roman" w:cs="Times New Roman"/>
          <w:sz w:val="24"/>
          <w:szCs w:val="24"/>
        </w:rPr>
      </w:pPr>
      <w:r w:rsidRPr="00A94B1C">
        <w:rPr>
          <w:rFonts w:ascii="Times New Roman" w:hAnsi="Times New Roman" w:cs="Times New Roman"/>
          <w:sz w:val="24"/>
          <w:szCs w:val="24"/>
        </w:rPr>
        <w:t>Tulung, M. 2004. Sistem Peramalan Hama. Fakultas Pertanian UNSRAT Manado.</w:t>
      </w:r>
    </w:p>
    <w:p w:rsidR="0009080B" w:rsidRPr="00A94B1C" w:rsidRDefault="0009080B" w:rsidP="0009080B">
      <w:pPr>
        <w:ind w:left="284" w:hanging="284"/>
        <w:jc w:val="both"/>
        <w:rPr>
          <w:rFonts w:ascii="Times New Roman" w:hAnsi="Times New Roman" w:cs="Times New Roman"/>
          <w:sz w:val="24"/>
          <w:szCs w:val="24"/>
        </w:rPr>
      </w:pPr>
      <w:r w:rsidRPr="00A94B1C">
        <w:rPr>
          <w:rFonts w:ascii="Times New Roman" w:hAnsi="Times New Roman" w:cs="Times New Roman"/>
          <w:sz w:val="24"/>
          <w:szCs w:val="24"/>
        </w:rPr>
        <w:t xml:space="preserve">Untung K. 2007. </w:t>
      </w:r>
      <w:r w:rsidRPr="00A94B1C">
        <w:rPr>
          <w:rFonts w:ascii="Times New Roman" w:hAnsi="Times New Roman" w:cs="Times New Roman"/>
          <w:i/>
          <w:iCs/>
          <w:sz w:val="24"/>
          <w:szCs w:val="24"/>
        </w:rPr>
        <w:t xml:space="preserve">Pembangunan Berkelanjutan Berwawasan Lingkungan. </w:t>
      </w:r>
      <w:r w:rsidRPr="00A94B1C">
        <w:rPr>
          <w:rFonts w:ascii="Times New Roman" w:hAnsi="Times New Roman" w:cs="Times New Roman"/>
          <w:sz w:val="24"/>
          <w:szCs w:val="24"/>
        </w:rPr>
        <w:t>Program Pasca Sarjana Fakulta</w:t>
      </w:r>
      <w:r w:rsidRPr="00A94B1C">
        <w:rPr>
          <w:rFonts w:ascii="Times New Roman" w:hAnsi="Times New Roman" w:cs="Times New Roman"/>
          <w:i/>
          <w:iCs/>
          <w:sz w:val="24"/>
          <w:szCs w:val="24"/>
        </w:rPr>
        <w:t xml:space="preserve">s </w:t>
      </w:r>
      <w:r w:rsidRPr="00A94B1C">
        <w:rPr>
          <w:rFonts w:ascii="Times New Roman" w:hAnsi="Times New Roman" w:cs="Times New Roman"/>
          <w:sz w:val="24"/>
          <w:szCs w:val="24"/>
        </w:rPr>
        <w:t>Pertanian. Universitas Gadjah Mada. Yogyakarta.</w:t>
      </w:r>
    </w:p>
    <w:p w:rsidR="00A94B1C" w:rsidRDefault="00A94B1C" w:rsidP="00890692">
      <w:pPr>
        <w:pStyle w:val="NormalWeb"/>
        <w:spacing w:after="0" w:line="240" w:lineRule="auto"/>
        <w:jc w:val="both"/>
        <w:rPr>
          <w:color w:val="000000"/>
        </w:rPr>
      </w:pPr>
      <w:r w:rsidRPr="004A707F">
        <w:rPr>
          <w:color w:val="000000"/>
        </w:rPr>
        <w:t xml:space="preserve">Wahyono TE. 2013. Tehnik pengujian patogenisitas beberapa strain jamur </w:t>
      </w:r>
      <w:r w:rsidRPr="004A707F">
        <w:rPr>
          <w:i/>
          <w:iCs/>
          <w:color w:val="000000"/>
        </w:rPr>
        <w:t xml:space="preserve">Beauveria bassiana </w:t>
      </w:r>
      <w:r w:rsidRPr="004A707F">
        <w:rPr>
          <w:color w:val="000000"/>
        </w:rPr>
        <w:t>terhadap wereng batang coklat (</w:t>
      </w:r>
      <w:r w:rsidRPr="004A707F">
        <w:rPr>
          <w:i/>
          <w:iCs/>
          <w:color w:val="000000"/>
        </w:rPr>
        <w:t>Nilaparvata lugens</w:t>
      </w:r>
      <w:r w:rsidRPr="004A707F">
        <w:rPr>
          <w:color w:val="000000"/>
        </w:rPr>
        <w:t xml:space="preserve">). </w:t>
      </w:r>
      <w:r w:rsidRPr="004A707F">
        <w:rPr>
          <w:i/>
          <w:iCs/>
          <w:color w:val="000000"/>
        </w:rPr>
        <w:t xml:space="preserve">Buletin Teknik Pertanian </w:t>
      </w:r>
      <w:r w:rsidRPr="004A707F">
        <w:rPr>
          <w:b/>
          <w:color w:val="000000"/>
        </w:rPr>
        <w:t>18</w:t>
      </w:r>
      <w:r>
        <w:rPr>
          <w:color w:val="000000"/>
        </w:rPr>
        <w:t xml:space="preserve"> </w:t>
      </w:r>
      <w:r w:rsidRPr="004A707F">
        <w:rPr>
          <w:color w:val="000000"/>
        </w:rPr>
        <w:t>(1): 36-39.</w:t>
      </w:r>
      <w:r>
        <w:rPr>
          <w:color w:val="000000"/>
        </w:rPr>
        <w:t xml:space="preserve"> </w:t>
      </w:r>
    </w:p>
    <w:p w:rsidR="00A94B1C" w:rsidRDefault="00A94B1C" w:rsidP="00A94B1C">
      <w:pPr>
        <w:autoSpaceDE w:val="0"/>
        <w:autoSpaceDN w:val="0"/>
        <w:adjustRightInd w:val="0"/>
        <w:spacing w:after="0" w:line="240" w:lineRule="auto"/>
        <w:ind w:left="284" w:hanging="284"/>
        <w:jc w:val="both"/>
        <w:rPr>
          <w:rFonts w:ascii="Times New Roman" w:hAnsi="Times New Roman" w:cs="Times New Roman"/>
          <w:color w:val="000000"/>
          <w:sz w:val="24"/>
          <w:szCs w:val="24"/>
        </w:rPr>
      </w:pPr>
    </w:p>
    <w:p w:rsidR="00A94B1C" w:rsidRDefault="00A94B1C" w:rsidP="00A94B1C">
      <w:pPr>
        <w:autoSpaceDE w:val="0"/>
        <w:autoSpaceDN w:val="0"/>
        <w:adjustRightInd w:val="0"/>
        <w:ind w:left="284" w:hanging="284"/>
        <w:jc w:val="both"/>
        <w:rPr>
          <w:rFonts w:ascii="Times New Roman" w:hAnsi="Times New Roman" w:cs="Times New Roman"/>
          <w:sz w:val="24"/>
          <w:szCs w:val="24"/>
        </w:rPr>
      </w:pPr>
    </w:p>
    <w:p w:rsidR="00A94B1C" w:rsidRDefault="00A94B1C" w:rsidP="00A94B1C">
      <w:pPr>
        <w:pStyle w:val="NormalWeb"/>
        <w:spacing w:after="0" w:line="240" w:lineRule="auto"/>
        <w:ind w:left="284" w:hanging="284"/>
        <w:jc w:val="both"/>
        <w:rPr>
          <w:color w:val="000000"/>
        </w:rPr>
      </w:pPr>
    </w:p>
    <w:p w:rsidR="0009080B" w:rsidRPr="0009080B" w:rsidRDefault="0009080B" w:rsidP="0009080B">
      <w:pPr>
        <w:pStyle w:val="NormalWeb"/>
        <w:spacing w:before="0" w:beforeAutospacing="0" w:after="0" w:line="360" w:lineRule="auto"/>
        <w:jc w:val="both"/>
        <w:rPr>
          <w:b/>
          <w:color w:val="000000"/>
        </w:rPr>
        <w:sectPr w:rsidR="0009080B" w:rsidRPr="0009080B" w:rsidSect="005F429F">
          <w:type w:val="continuous"/>
          <w:pgSz w:w="11906" w:h="16838"/>
          <w:pgMar w:top="2268" w:right="1701" w:bottom="2268" w:left="2268" w:header="709" w:footer="709" w:gutter="0"/>
          <w:cols w:space="708"/>
          <w:docGrid w:linePitch="360"/>
        </w:sectPr>
      </w:pPr>
    </w:p>
    <w:p w:rsidR="0034327A" w:rsidRDefault="0034327A" w:rsidP="00F259D8">
      <w:pPr>
        <w:pStyle w:val="NormalWeb"/>
        <w:tabs>
          <w:tab w:val="left" w:pos="567"/>
        </w:tabs>
        <w:spacing w:before="0" w:beforeAutospacing="0" w:after="0" w:line="480" w:lineRule="auto"/>
        <w:jc w:val="both"/>
        <w:sectPr w:rsidR="0034327A" w:rsidSect="005F429F">
          <w:type w:val="continuous"/>
          <w:pgSz w:w="11906" w:h="16838"/>
          <w:pgMar w:top="2268" w:right="1701" w:bottom="2268" w:left="2268" w:header="709" w:footer="709" w:gutter="0"/>
          <w:cols w:space="708"/>
          <w:docGrid w:linePitch="360"/>
        </w:sectPr>
      </w:pPr>
    </w:p>
    <w:p w:rsidR="00F106D2" w:rsidRPr="00F32E21" w:rsidRDefault="00F106D2" w:rsidP="00F259D8">
      <w:pPr>
        <w:pStyle w:val="NormalWeb"/>
        <w:tabs>
          <w:tab w:val="left" w:pos="5865"/>
        </w:tabs>
        <w:spacing w:before="0" w:beforeAutospacing="0" w:after="0" w:line="480" w:lineRule="auto"/>
        <w:jc w:val="both"/>
        <w:rPr>
          <w:color w:val="000000"/>
        </w:rPr>
      </w:pPr>
    </w:p>
    <w:sectPr w:rsidR="00F106D2" w:rsidRPr="00F32E21" w:rsidSect="005F429F">
      <w:type w:val="continuous"/>
      <w:pgSz w:w="11906" w:h="16838"/>
      <w:pgMar w:top="2268" w:right="1701" w:bottom="2268"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516" w:rsidRDefault="007E1516" w:rsidP="00076351">
      <w:pPr>
        <w:spacing w:after="0" w:line="240" w:lineRule="auto"/>
      </w:pPr>
      <w:r>
        <w:separator/>
      </w:r>
    </w:p>
  </w:endnote>
  <w:endnote w:type="continuationSeparator" w:id="0">
    <w:p w:rsidR="007E1516" w:rsidRDefault="007E1516" w:rsidP="00076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516" w:rsidRDefault="007E1516" w:rsidP="00076351">
      <w:pPr>
        <w:spacing w:after="0" w:line="240" w:lineRule="auto"/>
      </w:pPr>
      <w:r>
        <w:separator/>
      </w:r>
    </w:p>
  </w:footnote>
  <w:footnote w:type="continuationSeparator" w:id="0">
    <w:p w:rsidR="007E1516" w:rsidRDefault="007E1516" w:rsidP="000763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A382B"/>
    <w:multiLevelType w:val="multilevel"/>
    <w:tmpl w:val="39F83C80"/>
    <w:lvl w:ilvl="0">
      <w:start w:val="1"/>
      <w:numFmt w:val="decimal"/>
      <w:lvlText w:val="%1."/>
      <w:lvlJc w:val="left"/>
      <w:pPr>
        <w:ind w:left="1854" w:hanging="360"/>
      </w:pPr>
      <w:rPr>
        <w:rFonts w:hint="default"/>
        <w:b w:val="0"/>
      </w:rPr>
    </w:lvl>
    <w:lvl w:ilvl="1">
      <w:start w:val="1"/>
      <w:numFmt w:val="decimal"/>
      <w:isLgl/>
      <w:lvlText w:val="%1.%2."/>
      <w:lvlJc w:val="left"/>
      <w:pPr>
        <w:ind w:left="1854" w:hanging="360"/>
      </w:pPr>
      <w:rPr>
        <w:rFonts w:hint="default"/>
        <w:b/>
        <w:color w:val="auto"/>
      </w:rPr>
    </w:lvl>
    <w:lvl w:ilvl="2">
      <w:start w:val="1"/>
      <w:numFmt w:val="decimal"/>
      <w:isLgl/>
      <w:lvlText w:val="%1.%2.%3."/>
      <w:lvlJc w:val="left"/>
      <w:pPr>
        <w:ind w:left="2214" w:hanging="720"/>
      </w:pPr>
      <w:rPr>
        <w:rFonts w:hint="default"/>
        <w:color w:val="auto"/>
      </w:rPr>
    </w:lvl>
    <w:lvl w:ilvl="3">
      <w:start w:val="1"/>
      <w:numFmt w:val="decimal"/>
      <w:isLgl/>
      <w:lvlText w:val="%1.%2.%3.%4."/>
      <w:lvlJc w:val="left"/>
      <w:pPr>
        <w:ind w:left="2214" w:hanging="720"/>
      </w:pPr>
      <w:rPr>
        <w:rFonts w:hint="default"/>
        <w:color w:val="auto"/>
      </w:rPr>
    </w:lvl>
    <w:lvl w:ilvl="4">
      <w:start w:val="1"/>
      <w:numFmt w:val="decimal"/>
      <w:isLgl/>
      <w:lvlText w:val="%1.%2.%3.%4.%5."/>
      <w:lvlJc w:val="left"/>
      <w:pPr>
        <w:ind w:left="2574" w:hanging="1080"/>
      </w:pPr>
      <w:rPr>
        <w:rFonts w:hint="default"/>
        <w:color w:val="auto"/>
      </w:rPr>
    </w:lvl>
    <w:lvl w:ilvl="5">
      <w:start w:val="1"/>
      <w:numFmt w:val="decimal"/>
      <w:isLgl/>
      <w:lvlText w:val="%1.%2.%3.%4.%5.%6."/>
      <w:lvlJc w:val="left"/>
      <w:pPr>
        <w:ind w:left="2574" w:hanging="1080"/>
      </w:pPr>
      <w:rPr>
        <w:rFonts w:hint="default"/>
        <w:color w:val="auto"/>
      </w:rPr>
    </w:lvl>
    <w:lvl w:ilvl="6">
      <w:start w:val="1"/>
      <w:numFmt w:val="decimal"/>
      <w:isLgl/>
      <w:lvlText w:val="%1.%2.%3.%4.%5.%6.%7."/>
      <w:lvlJc w:val="left"/>
      <w:pPr>
        <w:ind w:left="2934" w:hanging="1440"/>
      </w:pPr>
      <w:rPr>
        <w:rFonts w:hint="default"/>
        <w:color w:val="auto"/>
      </w:rPr>
    </w:lvl>
    <w:lvl w:ilvl="7">
      <w:start w:val="1"/>
      <w:numFmt w:val="decimal"/>
      <w:isLgl/>
      <w:lvlText w:val="%1.%2.%3.%4.%5.%6.%7.%8."/>
      <w:lvlJc w:val="left"/>
      <w:pPr>
        <w:ind w:left="2934" w:hanging="1440"/>
      </w:pPr>
      <w:rPr>
        <w:rFonts w:hint="default"/>
        <w:color w:val="auto"/>
      </w:rPr>
    </w:lvl>
    <w:lvl w:ilvl="8">
      <w:start w:val="1"/>
      <w:numFmt w:val="decimal"/>
      <w:isLgl/>
      <w:lvlText w:val="%1.%2.%3.%4.%5.%6.%7.%8.%9."/>
      <w:lvlJc w:val="left"/>
      <w:pPr>
        <w:ind w:left="3294" w:hanging="1800"/>
      </w:pPr>
      <w:rPr>
        <w:rFonts w:hint="default"/>
        <w:color w:val="auto"/>
      </w:rPr>
    </w:lvl>
  </w:abstractNum>
  <w:abstractNum w:abstractNumId="1">
    <w:nsid w:val="44524A64"/>
    <w:multiLevelType w:val="hybridMultilevel"/>
    <w:tmpl w:val="017071A6"/>
    <w:lvl w:ilvl="0" w:tplc="C20A7BF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048"/>
    <w:rsid w:val="00004E96"/>
    <w:rsid w:val="00033DC7"/>
    <w:rsid w:val="00042473"/>
    <w:rsid w:val="0006721D"/>
    <w:rsid w:val="00076351"/>
    <w:rsid w:val="000763BA"/>
    <w:rsid w:val="0009080B"/>
    <w:rsid w:val="000A5F99"/>
    <w:rsid w:val="00126295"/>
    <w:rsid w:val="00145F08"/>
    <w:rsid w:val="0019141E"/>
    <w:rsid w:val="00194FD5"/>
    <w:rsid w:val="001973D5"/>
    <w:rsid w:val="001A6253"/>
    <w:rsid w:val="00223542"/>
    <w:rsid w:val="0024208F"/>
    <w:rsid w:val="002471C7"/>
    <w:rsid w:val="00266F31"/>
    <w:rsid w:val="0028473D"/>
    <w:rsid w:val="00285069"/>
    <w:rsid w:val="00290891"/>
    <w:rsid w:val="00291CD7"/>
    <w:rsid w:val="002C7E28"/>
    <w:rsid w:val="002D0E46"/>
    <w:rsid w:val="00313E4E"/>
    <w:rsid w:val="00316347"/>
    <w:rsid w:val="003176E7"/>
    <w:rsid w:val="00322762"/>
    <w:rsid w:val="00332D80"/>
    <w:rsid w:val="0034327A"/>
    <w:rsid w:val="00347309"/>
    <w:rsid w:val="003477C3"/>
    <w:rsid w:val="00352100"/>
    <w:rsid w:val="00355F20"/>
    <w:rsid w:val="00392089"/>
    <w:rsid w:val="003A1F26"/>
    <w:rsid w:val="003B4792"/>
    <w:rsid w:val="003E31BE"/>
    <w:rsid w:val="003F35A5"/>
    <w:rsid w:val="00402DE8"/>
    <w:rsid w:val="0040765A"/>
    <w:rsid w:val="00431AD2"/>
    <w:rsid w:val="00431B0F"/>
    <w:rsid w:val="00453C14"/>
    <w:rsid w:val="0046578B"/>
    <w:rsid w:val="004B5443"/>
    <w:rsid w:val="004C480B"/>
    <w:rsid w:val="004D1CA9"/>
    <w:rsid w:val="0054068A"/>
    <w:rsid w:val="00560213"/>
    <w:rsid w:val="005874C2"/>
    <w:rsid w:val="005F429F"/>
    <w:rsid w:val="00600B35"/>
    <w:rsid w:val="006364C1"/>
    <w:rsid w:val="006636D5"/>
    <w:rsid w:val="00665C52"/>
    <w:rsid w:val="00674A3D"/>
    <w:rsid w:val="006820D8"/>
    <w:rsid w:val="006A5731"/>
    <w:rsid w:val="006B25E9"/>
    <w:rsid w:val="006D27F6"/>
    <w:rsid w:val="006E439F"/>
    <w:rsid w:val="00706D54"/>
    <w:rsid w:val="0073334F"/>
    <w:rsid w:val="00747929"/>
    <w:rsid w:val="00766DDE"/>
    <w:rsid w:val="00767FF3"/>
    <w:rsid w:val="007827D2"/>
    <w:rsid w:val="00790D4B"/>
    <w:rsid w:val="007C16EA"/>
    <w:rsid w:val="007E1516"/>
    <w:rsid w:val="007F1475"/>
    <w:rsid w:val="007F5A71"/>
    <w:rsid w:val="007F6EE6"/>
    <w:rsid w:val="0080584E"/>
    <w:rsid w:val="008200C0"/>
    <w:rsid w:val="00825599"/>
    <w:rsid w:val="0083375F"/>
    <w:rsid w:val="00890692"/>
    <w:rsid w:val="0089525B"/>
    <w:rsid w:val="008A4F42"/>
    <w:rsid w:val="008F0489"/>
    <w:rsid w:val="008F3384"/>
    <w:rsid w:val="008F7B9D"/>
    <w:rsid w:val="00943501"/>
    <w:rsid w:val="009765F8"/>
    <w:rsid w:val="00981982"/>
    <w:rsid w:val="009A7D8A"/>
    <w:rsid w:val="009B6042"/>
    <w:rsid w:val="009D38A8"/>
    <w:rsid w:val="009D720F"/>
    <w:rsid w:val="009D7C61"/>
    <w:rsid w:val="00A12590"/>
    <w:rsid w:val="00A245BD"/>
    <w:rsid w:val="00A27C74"/>
    <w:rsid w:val="00A452EC"/>
    <w:rsid w:val="00A533BF"/>
    <w:rsid w:val="00A651D4"/>
    <w:rsid w:val="00A94B1C"/>
    <w:rsid w:val="00A9511D"/>
    <w:rsid w:val="00AD0B91"/>
    <w:rsid w:val="00AF59B7"/>
    <w:rsid w:val="00B1192B"/>
    <w:rsid w:val="00B40240"/>
    <w:rsid w:val="00B701C0"/>
    <w:rsid w:val="00B76553"/>
    <w:rsid w:val="00B81C30"/>
    <w:rsid w:val="00C04924"/>
    <w:rsid w:val="00C253FF"/>
    <w:rsid w:val="00C25A3B"/>
    <w:rsid w:val="00C34075"/>
    <w:rsid w:val="00C64157"/>
    <w:rsid w:val="00C64F88"/>
    <w:rsid w:val="00C67C65"/>
    <w:rsid w:val="00C73B13"/>
    <w:rsid w:val="00CA0FA6"/>
    <w:rsid w:val="00CC5649"/>
    <w:rsid w:val="00CD0776"/>
    <w:rsid w:val="00CE3ABD"/>
    <w:rsid w:val="00CE6153"/>
    <w:rsid w:val="00D11250"/>
    <w:rsid w:val="00D15D2C"/>
    <w:rsid w:val="00D16E4A"/>
    <w:rsid w:val="00D448C1"/>
    <w:rsid w:val="00D6216B"/>
    <w:rsid w:val="00D820CD"/>
    <w:rsid w:val="00D857F1"/>
    <w:rsid w:val="00DA272D"/>
    <w:rsid w:val="00DB680E"/>
    <w:rsid w:val="00DB7036"/>
    <w:rsid w:val="00DC0F85"/>
    <w:rsid w:val="00E057E9"/>
    <w:rsid w:val="00E318DD"/>
    <w:rsid w:val="00E34033"/>
    <w:rsid w:val="00E43876"/>
    <w:rsid w:val="00E43CC1"/>
    <w:rsid w:val="00E47BAB"/>
    <w:rsid w:val="00E7100F"/>
    <w:rsid w:val="00E86BCB"/>
    <w:rsid w:val="00E97048"/>
    <w:rsid w:val="00EA7AB3"/>
    <w:rsid w:val="00ED40F8"/>
    <w:rsid w:val="00EE5E90"/>
    <w:rsid w:val="00EE5EE9"/>
    <w:rsid w:val="00EF42E6"/>
    <w:rsid w:val="00F06498"/>
    <w:rsid w:val="00F106D2"/>
    <w:rsid w:val="00F133A9"/>
    <w:rsid w:val="00F259D8"/>
    <w:rsid w:val="00F32E21"/>
    <w:rsid w:val="00F34ABA"/>
    <w:rsid w:val="00F50D76"/>
    <w:rsid w:val="00F61FF9"/>
    <w:rsid w:val="00F74968"/>
    <w:rsid w:val="00F76A80"/>
    <w:rsid w:val="00FB30C0"/>
    <w:rsid w:val="00FC3DFE"/>
    <w:rsid w:val="00FC6C13"/>
    <w:rsid w:val="00FC79E9"/>
    <w:rsid w:val="00FE7524"/>
    <w:rsid w:val="00FF63BB"/>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CAB1D7-38DF-4AED-A26C-EAC6C2331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192B"/>
    <w:rPr>
      <w:color w:val="0563C1" w:themeColor="hyperlink"/>
      <w:u w:val="single"/>
    </w:rPr>
  </w:style>
  <w:style w:type="paragraph" w:styleId="NormalWeb">
    <w:name w:val="Normal (Web)"/>
    <w:basedOn w:val="Normal"/>
    <w:uiPriority w:val="99"/>
    <w:unhideWhenUsed/>
    <w:rsid w:val="00DB680E"/>
    <w:pPr>
      <w:spacing w:before="100" w:beforeAutospacing="1" w:after="142" w:line="288" w:lineRule="auto"/>
    </w:pPr>
    <w:rPr>
      <w:rFonts w:ascii="Times New Roman" w:eastAsia="Times New Roman" w:hAnsi="Times New Roman" w:cs="Times New Roman"/>
      <w:sz w:val="24"/>
      <w:szCs w:val="24"/>
      <w:lang w:eastAsia="id-ID"/>
    </w:rPr>
  </w:style>
  <w:style w:type="table" w:styleId="TableGrid">
    <w:name w:val="Table Grid"/>
    <w:basedOn w:val="TableNormal"/>
    <w:uiPriority w:val="59"/>
    <w:rsid w:val="00B701C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C1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6EA"/>
  </w:style>
  <w:style w:type="paragraph" w:styleId="Footer">
    <w:name w:val="footer"/>
    <w:basedOn w:val="Normal"/>
    <w:link w:val="FooterChar"/>
    <w:uiPriority w:val="99"/>
    <w:unhideWhenUsed/>
    <w:rsid w:val="00076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351"/>
  </w:style>
  <w:style w:type="paragraph" w:styleId="BalloonText">
    <w:name w:val="Balloon Text"/>
    <w:basedOn w:val="Normal"/>
    <w:link w:val="BalloonTextChar"/>
    <w:uiPriority w:val="99"/>
    <w:semiHidden/>
    <w:unhideWhenUsed/>
    <w:rsid w:val="00CA0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F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idhour@gmail.com" TargetMode="Externa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Sheet1!$B$3</c:f>
              <c:strCache>
                <c:ptCount val="1"/>
                <c:pt idx="0">
                  <c:v>Interval Aplikasi 7 hari</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Sheet1!$C$2:$F$2</c:f>
              <c:strCache>
                <c:ptCount val="4"/>
                <c:pt idx="0">
                  <c:v>Dosis Beauveria bassiana 0 g/14 l</c:v>
                </c:pt>
                <c:pt idx="1">
                  <c:v>Dosis Beauveria bassiana 100 g/14 l</c:v>
                </c:pt>
                <c:pt idx="2">
                  <c:v>Dosis Beauveria bassiana 150 g/14 l</c:v>
                </c:pt>
                <c:pt idx="3">
                  <c:v>Dosis Beauveria bassiana 200 g/14 l</c:v>
                </c:pt>
              </c:strCache>
            </c:strRef>
          </c:cat>
          <c:val>
            <c:numRef>
              <c:f>Sheet1!$C$3:$F$3</c:f>
              <c:numCache>
                <c:formatCode>General</c:formatCode>
                <c:ptCount val="4"/>
                <c:pt idx="0">
                  <c:v>5.12</c:v>
                </c:pt>
                <c:pt idx="1">
                  <c:v>9.59</c:v>
                </c:pt>
                <c:pt idx="2">
                  <c:v>10.52</c:v>
                </c:pt>
                <c:pt idx="3">
                  <c:v>12.14</c:v>
                </c:pt>
              </c:numCache>
            </c:numRef>
          </c:val>
        </c:ser>
        <c:ser>
          <c:idx val="1"/>
          <c:order val="1"/>
          <c:tx>
            <c:strRef>
              <c:f>Sheet1!$B$4</c:f>
              <c:strCache>
                <c:ptCount val="1"/>
                <c:pt idx="0">
                  <c:v>Interval Aplikasi 10 hari</c:v>
                </c:pt>
              </c:strCache>
            </c:strRef>
          </c:tx>
          <c:spPr>
            <a:solidFill>
              <a:schemeClr val="accent2"/>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Sheet1!$C$2:$F$2</c:f>
              <c:strCache>
                <c:ptCount val="4"/>
                <c:pt idx="0">
                  <c:v>Dosis Beauveria bassiana 0 g/14 l</c:v>
                </c:pt>
                <c:pt idx="1">
                  <c:v>Dosis Beauveria bassiana 100 g/14 l</c:v>
                </c:pt>
                <c:pt idx="2">
                  <c:v>Dosis Beauveria bassiana 150 g/14 l</c:v>
                </c:pt>
                <c:pt idx="3">
                  <c:v>Dosis Beauveria bassiana 200 g/14 l</c:v>
                </c:pt>
              </c:strCache>
            </c:strRef>
          </c:cat>
          <c:val>
            <c:numRef>
              <c:f>Sheet1!$C$4:$F$4</c:f>
              <c:numCache>
                <c:formatCode>General</c:formatCode>
                <c:ptCount val="4"/>
                <c:pt idx="0">
                  <c:v>5.0999999999999996</c:v>
                </c:pt>
                <c:pt idx="1">
                  <c:v>8.82</c:v>
                </c:pt>
                <c:pt idx="2">
                  <c:v>9.7100000000000009</c:v>
                </c:pt>
                <c:pt idx="3">
                  <c:v>11.44</c:v>
                </c:pt>
              </c:numCache>
            </c:numRef>
          </c:val>
        </c:ser>
        <c:ser>
          <c:idx val="2"/>
          <c:order val="2"/>
          <c:tx>
            <c:strRef>
              <c:f>Sheet1!$B$5</c:f>
              <c:strCache>
                <c:ptCount val="1"/>
                <c:pt idx="0">
                  <c:v>Interval Aplikasi 14 hari</c:v>
                </c:pt>
              </c:strCache>
            </c:strRef>
          </c:tx>
          <c:spPr>
            <a:solidFill>
              <a:schemeClr val="accent3"/>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Sheet1!$C$2:$F$2</c:f>
              <c:strCache>
                <c:ptCount val="4"/>
                <c:pt idx="0">
                  <c:v>Dosis Beauveria bassiana 0 g/14 l</c:v>
                </c:pt>
                <c:pt idx="1">
                  <c:v>Dosis Beauveria bassiana 100 g/14 l</c:v>
                </c:pt>
                <c:pt idx="2">
                  <c:v>Dosis Beauveria bassiana 150 g/14 l</c:v>
                </c:pt>
                <c:pt idx="3">
                  <c:v>Dosis Beauveria bassiana 200 g/14 l</c:v>
                </c:pt>
              </c:strCache>
            </c:strRef>
          </c:cat>
          <c:val>
            <c:numRef>
              <c:f>Sheet1!$C$5:$F$5</c:f>
              <c:numCache>
                <c:formatCode>General</c:formatCode>
                <c:ptCount val="4"/>
                <c:pt idx="0">
                  <c:v>5.07</c:v>
                </c:pt>
                <c:pt idx="1">
                  <c:v>6.27</c:v>
                </c:pt>
                <c:pt idx="2">
                  <c:v>6.42</c:v>
                </c:pt>
                <c:pt idx="3">
                  <c:v>7.16</c:v>
                </c:pt>
              </c:numCache>
            </c:numRef>
          </c:val>
        </c:ser>
        <c:dLbls>
          <c:showLegendKey val="0"/>
          <c:showVal val="0"/>
          <c:showCatName val="0"/>
          <c:showSerName val="0"/>
          <c:showPercent val="0"/>
          <c:showBubbleSize val="0"/>
        </c:dLbls>
        <c:gapWidth val="219"/>
        <c:overlap val="-27"/>
        <c:axId val="277988336"/>
        <c:axId val="277989120"/>
      </c:barChart>
      <c:dateAx>
        <c:axId val="277988336"/>
        <c:scaling>
          <c:orientation val="minMax"/>
        </c:scaling>
        <c:delete val="0"/>
        <c:axPos val="b"/>
        <c:numFmt formatCode="General" sourceLinked="1"/>
        <c:majorTickMark val="none"/>
        <c:minorTickMark val="none"/>
        <c:tickLblPos val="nextTo"/>
        <c:spPr>
          <a:solidFill>
            <a:schemeClr val="bg1"/>
          </a:solid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7989120"/>
        <c:crosses val="autoZero"/>
        <c:auto val="0"/>
        <c:lblOffset val="100"/>
        <c:baseTimeUnit val="days"/>
      </c:dateAx>
      <c:valAx>
        <c:axId val="27798912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id-ID" sz="1200">
                    <a:latin typeface="Times New Roman" panose="02020603050405020304" pitchFamily="18" charset="0"/>
                    <a:cs typeface="Times New Roman" panose="02020603050405020304" pitchFamily="18" charset="0"/>
                  </a:rPr>
                  <a:t>Produksi</a:t>
                </a:r>
                <a:r>
                  <a:rPr lang="id-ID" sz="1200" baseline="0">
                    <a:latin typeface="Times New Roman" panose="02020603050405020304" pitchFamily="18" charset="0"/>
                    <a:cs typeface="Times New Roman" panose="02020603050405020304" pitchFamily="18" charset="0"/>
                  </a:rPr>
                  <a:t> Padi (kg</a:t>
                </a:r>
                <a:r>
                  <a:rPr lang="id-ID" baseline="0"/>
                  <a:t>)</a:t>
                </a:r>
                <a:endParaRPr lang="id-ID"/>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id-ID"/>
            </a:p>
          </c:txPr>
        </c:title>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277988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noFill/>
    <a:ln w="9525" cap="flat" cmpd="sng" algn="ctr">
      <a:noFill/>
      <a:round/>
    </a:ln>
    <a:effectLst/>
  </c:spPr>
  <c:txPr>
    <a:bodyPr/>
    <a:lstStyle/>
    <a:p>
      <a:pPr>
        <a:defRPr/>
      </a:pPr>
      <a:endParaRPr lang="id-ID"/>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D8131-07E8-4D74-8FC6-2959AF0D3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3072</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dhour rohman</dc:creator>
  <cp:lastModifiedBy>HP</cp:lastModifiedBy>
  <cp:revision>17</cp:revision>
  <cp:lastPrinted>2017-06-14T02:16:00Z</cp:lastPrinted>
  <dcterms:created xsi:type="dcterms:W3CDTF">2017-06-19T02:57:00Z</dcterms:created>
  <dcterms:modified xsi:type="dcterms:W3CDTF">2017-07-07T02:01:00Z</dcterms:modified>
</cp:coreProperties>
</file>