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26D96" w14:textId="68D05820" w:rsidR="00D3718C" w:rsidRDefault="00D3718C" w:rsidP="00D3718C">
      <w:pPr>
        <w:pStyle w:val="NormalWeb"/>
        <w:rPr>
          <w:color w:val="000000"/>
        </w:rPr>
      </w:pPr>
      <w:r>
        <w:rPr>
          <w:color w:val="000000"/>
        </w:rPr>
        <w:t>22 January 2026</w:t>
      </w:r>
    </w:p>
    <w:p w14:paraId="5272D564" w14:textId="77777777" w:rsidR="00D3718C" w:rsidRDefault="00D3718C" w:rsidP="00D3718C">
      <w:pPr>
        <w:pStyle w:val="NormalWeb"/>
        <w:rPr>
          <w:color w:val="000000"/>
        </w:rPr>
      </w:pPr>
      <w:r>
        <w:rPr>
          <w:color w:val="000000"/>
        </w:rPr>
        <w:t>Editorial Office</w:t>
      </w:r>
      <w:r>
        <w:rPr>
          <w:color w:val="000000"/>
        </w:rPr>
        <w:br/>
        <w:t>Journal of Biomedicine and Translational Research</w:t>
      </w:r>
      <w:r>
        <w:rPr>
          <w:rStyle w:val="apple-converted-space"/>
          <w:rFonts w:eastAsiaTheme="majorEastAsia"/>
          <w:color w:val="000000"/>
        </w:rPr>
        <w:t> </w:t>
      </w:r>
    </w:p>
    <w:p w14:paraId="1A7140DF" w14:textId="77777777" w:rsidR="00D3718C" w:rsidRDefault="00D3718C" w:rsidP="00D3718C">
      <w:pPr>
        <w:pStyle w:val="NormalWeb"/>
        <w:rPr>
          <w:color w:val="000000"/>
        </w:rPr>
      </w:pPr>
      <w:r>
        <w:rPr>
          <w:color w:val="000000"/>
        </w:rPr>
        <w:t>Subject: Manuscript Submission – “Molecular Identification of TSPY Gene in Turner Syndrome Patients and Its Variants”</w:t>
      </w:r>
      <w:r>
        <w:rPr>
          <w:rStyle w:val="apple-converted-space"/>
          <w:rFonts w:eastAsiaTheme="majorEastAsia"/>
          <w:color w:val="000000"/>
        </w:rPr>
        <w:t> </w:t>
      </w:r>
    </w:p>
    <w:p w14:paraId="05D27D96" w14:textId="77777777" w:rsidR="00D3718C" w:rsidRDefault="00D3718C" w:rsidP="00D3718C">
      <w:pPr>
        <w:pStyle w:val="NormalWeb"/>
        <w:rPr>
          <w:color w:val="000000"/>
        </w:rPr>
      </w:pPr>
      <w:r>
        <w:rPr>
          <w:color w:val="000000"/>
        </w:rPr>
        <w:t>Dear Editors,</w:t>
      </w:r>
      <w:r>
        <w:rPr>
          <w:rStyle w:val="apple-converted-space"/>
          <w:rFonts w:eastAsiaTheme="majorEastAsia"/>
          <w:color w:val="000000"/>
        </w:rPr>
        <w:t> </w:t>
      </w:r>
    </w:p>
    <w:p w14:paraId="77289D69" w14:textId="77777777" w:rsidR="00D3718C" w:rsidRDefault="00D3718C" w:rsidP="00D3718C">
      <w:pPr>
        <w:pStyle w:val="NormalWeb"/>
        <w:rPr>
          <w:color w:val="000000"/>
        </w:rPr>
      </w:pPr>
      <w:r>
        <w:rPr>
          <w:color w:val="000000"/>
        </w:rPr>
        <w:t>Please find attached our manuscript entitled “Molecular Identification of TSPY Gene in Turner Syndrome Patients and Its Variants” for consideration for publication in the Journal of Biomedicine and Translational Research.</w:t>
      </w:r>
      <w:r>
        <w:rPr>
          <w:rStyle w:val="apple-converted-space"/>
          <w:rFonts w:eastAsiaTheme="majorEastAsia"/>
          <w:color w:val="000000"/>
        </w:rPr>
        <w:t> </w:t>
      </w:r>
    </w:p>
    <w:p w14:paraId="6C2BAEA4" w14:textId="77777777" w:rsidR="00D3718C" w:rsidRDefault="00D3718C" w:rsidP="00D3718C">
      <w:pPr>
        <w:pStyle w:val="NormalWeb"/>
        <w:rPr>
          <w:color w:val="000000"/>
        </w:rPr>
      </w:pPr>
      <w:r>
        <w:rPr>
          <w:color w:val="000000"/>
        </w:rPr>
        <w:t xml:space="preserve">This study investigates the presence of the TSPY gene in Indonesian patients with Turner Syndrome using PCR amplification to detect Y chromosome material, which has important implications for diagnosis, management, and genetic </w:t>
      </w:r>
      <w:proofErr w:type="spellStart"/>
      <w:r>
        <w:rPr>
          <w:color w:val="000000"/>
        </w:rPr>
        <w:t>counseling</w:t>
      </w:r>
      <w:proofErr w:type="spellEnd"/>
      <w:r>
        <w:rPr>
          <w:color w:val="000000"/>
        </w:rPr>
        <w:t xml:space="preserve"> of Turner Syndrome patients, especially in settings with limited cytogenetic capabilities. Our findings demonstrate that PCR analysis can effectively identify hidden Y chromosome mosaicism, supporting clinical decisions such as prophylactic gonadectomy to prevent </w:t>
      </w:r>
      <w:proofErr w:type="spellStart"/>
      <w:r>
        <w:rPr>
          <w:color w:val="000000"/>
        </w:rPr>
        <w:t>gonadoblastoma</w:t>
      </w:r>
      <w:proofErr w:type="spellEnd"/>
      <w:r>
        <w:rPr>
          <w:color w:val="000000"/>
        </w:rPr>
        <w:t xml:space="preserve"> development.</w:t>
      </w:r>
      <w:r>
        <w:rPr>
          <w:rStyle w:val="apple-converted-space"/>
          <w:rFonts w:eastAsiaTheme="majorEastAsia"/>
          <w:color w:val="000000"/>
        </w:rPr>
        <w:t> </w:t>
      </w:r>
    </w:p>
    <w:p w14:paraId="62D7C030" w14:textId="77777777" w:rsidR="00D3718C" w:rsidRDefault="00D3718C" w:rsidP="00D3718C">
      <w:pPr>
        <w:pStyle w:val="NormalWeb"/>
        <w:rPr>
          <w:color w:val="000000"/>
        </w:rPr>
      </w:pPr>
      <w:r>
        <w:rPr>
          <w:color w:val="000000"/>
        </w:rPr>
        <w:t>The work addresses a significant clinical challenge in the management of Turner Syndrome and contributes novel data from an Indonesian cohort, expanding the understanding of TSPY gene presence in this population. We believe the manuscript aligns well with the journal’s focus on translational biomedical research and will be of interest to clinicians and researchers working in genetics, endocrinology, and molecular diagnostics.</w:t>
      </w:r>
      <w:r>
        <w:rPr>
          <w:rStyle w:val="apple-converted-space"/>
          <w:rFonts w:eastAsiaTheme="majorEastAsia"/>
          <w:color w:val="000000"/>
        </w:rPr>
        <w:t> </w:t>
      </w:r>
    </w:p>
    <w:p w14:paraId="09F4DFF6" w14:textId="77777777" w:rsidR="00D3718C" w:rsidRDefault="00D3718C" w:rsidP="00D3718C">
      <w:pPr>
        <w:pStyle w:val="NormalWeb"/>
        <w:rPr>
          <w:color w:val="000000"/>
        </w:rPr>
      </w:pPr>
      <w:r>
        <w:rPr>
          <w:color w:val="000000"/>
        </w:rPr>
        <w:t>All authors have approved the manuscript and agree with its submission to your journal. This manuscript has not been published elsewhere and is not under consideration by any other journal.</w:t>
      </w:r>
      <w:r>
        <w:rPr>
          <w:rStyle w:val="apple-converted-space"/>
          <w:rFonts w:eastAsiaTheme="majorEastAsia"/>
          <w:color w:val="000000"/>
        </w:rPr>
        <w:t> </w:t>
      </w:r>
    </w:p>
    <w:p w14:paraId="124090C6" w14:textId="77777777" w:rsidR="00D3718C" w:rsidRDefault="00D3718C" w:rsidP="00D3718C">
      <w:pPr>
        <w:pStyle w:val="NormalWeb"/>
        <w:rPr>
          <w:color w:val="000000"/>
        </w:rPr>
      </w:pPr>
      <w:r>
        <w:rPr>
          <w:color w:val="000000"/>
        </w:rPr>
        <w:t>Thank you for your consideration. We look forward to your positive response.</w:t>
      </w:r>
      <w:r>
        <w:rPr>
          <w:rStyle w:val="apple-converted-space"/>
          <w:rFonts w:eastAsiaTheme="majorEastAsia"/>
          <w:color w:val="000000"/>
        </w:rPr>
        <w:t> </w:t>
      </w:r>
    </w:p>
    <w:p w14:paraId="51FEBC71" w14:textId="77777777" w:rsidR="00D3718C" w:rsidRDefault="00D3718C" w:rsidP="00D3718C">
      <w:pPr>
        <w:pStyle w:val="NormalWeb"/>
        <w:rPr>
          <w:rStyle w:val="apple-converted-space"/>
          <w:rFonts w:eastAsiaTheme="majorEastAsia"/>
          <w:color w:val="000000"/>
        </w:rPr>
      </w:pPr>
      <w:r>
        <w:rPr>
          <w:color w:val="000000"/>
        </w:rPr>
        <w:t>Sincerely,</w:t>
      </w:r>
      <w:r>
        <w:rPr>
          <w:rStyle w:val="apple-converted-space"/>
          <w:rFonts w:eastAsiaTheme="majorEastAsia"/>
          <w:color w:val="000000"/>
        </w:rPr>
        <w:t> </w:t>
      </w:r>
    </w:p>
    <w:p w14:paraId="5610D331" w14:textId="77777777" w:rsidR="00D3718C" w:rsidRDefault="00D3718C" w:rsidP="00D3718C">
      <w:pPr>
        <w:pStyle w:val="NormalWeb"/>
        <w:rPr>
          <w:rStyle w:val="apple-converted-space"/>
          <w:rFonts w:eastAsiaTheme="majorEastAsia"/>
          <w:color w:val="000000"/>
        </w:rPr>
      </w:pPr>
    </w:p>
    <w:p w14:paraId="153098BE" w14:textId="686476D2" w:rsidR="00D3718C" w:rsidRDefault="00D3718C" w:rsidP="00D3718C">
      <w:pPr>
        <w:pStyle w:val="NormalWeb"/>
        <w:rPr>
          <w:color w:val="000000"/>
        </w:rPr>
      </w:pPr>
      <w:proofErr w:type="spellStart"/>
      <w:r>
        <w:rPr>
          <w:rStyle w:val="apple-converted-space"/>
          <w:rFonts w:eastAsiaTheme="majorEastAsia"/>
          <w:color w:val="000000"/>
        </w:rPr>
        <w:t>Agustini</w:t>
      </w:r>
      <w:proofErr w:type="spellEnd"/>
      <w:r>
        <w:rPr>
          <w:rStyle w:val="apple-converted-space"/>
          <w:rFonts w:eastAsiaTheme="majorEastAsia"/>
          <w:color w:val="000000"/>
        </w:rPr>
        <w:t xml:space="preserve"> </w:t>
      </w:r>
      <w:proofErr w:type="spellStart"/>
      <w:r>
        <w:rPr>
          <w:rStyle w:val="apple-converted-space"/>
          <w:rFonts w:eastAsiaTheme="majorEastAsia"/>
          <w:color w:val="000000"/>
        </w:rPr>
        <w:t>Utari</w:t>
      </w:r>
      <w:proofErr w:type="spellEnd"/>
      <w:r w:rsidR="00373E3D">
        <w:rPr>
          <w:color w:val="000000"/>
        </w:rPr>
        <w:t>, MD, PhD</w:t>
      </w:r>
      <w:r>
        <w:rPr>
          <w:color w:val="000000"/>
        </w:rPr>
        <w:br/>
      </w:r>
      <w:r w:rsidR="00373E3D">
        <w:rPr>
          <w:color w:val="000000"/>
        </w:rPr>
        <w:t xml:space="preserve">Faculty of Medicine- </w:t>
      </w:r>
      <w:r>
        <w:rPr>
          <w:color w:val="000000"/>
        </w:rPr>
        <w:t xml:space="preserve">University of </w:t>
      </w:r>
      <w:proofErr w:type="spellStart"/>
      <w:r>
        <w:rPr>
          <w:color w:val="000000"/>
        </w:rPr>
        <w:t>Diponegoro</w:t>
      </w:r>
      <w:proofErr w:type="spellEnd"/>
    </w:p>
    <w:p w14:paraId="712F4003" w14:textId="6584DC44" w:rsidR="00373E3D" w:rsidRDefault="00373E3D" w:rsidP="00D3718C">
      <w:pPr>
        <w:pStyle w:val="NormalWeb"/>
        <w:rPr>
          <w:color w:val="000000"/>
        </w:rPr>
      </w:pPr>
    </w:p>
    <w:p w14:paraId="349023F4" w14:textId="6FAB2ED5" w:rsidR="00D3718C" w:rsidRDefault="00D3718C" w:rsidP="00D3718C">
      <w:pPr>
        <w:pStyle w:val="NormalWeb"/>
        <w:rPr>
          <w:color w:val="000000"/>
        </w:rPr>
      </w:pPr>
      <w:r>
        <w:rPr>
          <w:color w:val="000000"/>
        </w:rPr>
        <w:br/>
        <w:t>[Corresponding Author Email:</w:t>
      </w:r>
      <w:r>
        <w:rPr>
          <w:rStyle w:val="apple-converted-space"/>
          <w:rFonts w:eastAsiaTheme="majorEastAsia"/>
          <w:color w:val="000000"/>
        </w:rPr>
        <w:t> </w:t>
      </w:r>
      <w:hyperlink r:id="rId4" w:history="1">
        <w:r>
          <w:rPr>
            <w:rStyle w:val="Hyperlink"/>
            <w:rFonts w:eastAsiaTheme="majorEastAsia"/>
          </w:rPr>
          <w:t>agustiniutari@gmail.com</w:t>
        </w:r>
      </w:hyperlink>
      <w:r>
        <w:rPr>
          <w:color w:val="000000"/>
        </w:rPr>
        <w:t>]</w:t>
      </w:r>
    </w:p>
    <w:p w14:paraId="5CF54FB4" w14:textId="77777777" w:rsidR="00360506" w:rsidRDefault="00360506"/>
    <w:sectPr w:rsidR="00360506" w:rsidSect="008828A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8C"/>
    <w:rsid w:val="000513DD"/>
    <w:rsid w:val="0017597E"/>
    <w:rsid w:val="00360506"/>
    <w:rsid w:val="00373E3D"/>
    <w:rsid w:val="005F73B8"/>
    <w:rsid w:val="00635683"/>
    <w:rsid w:val="008828A8"/>
    <w:rsid w:val="00D371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F64A4F6"/>
  <w15:chartTrackingRefBased/>
  <w15:docId w15:val="{7F1F5F2A-8634-5342-AC50-30E2626AD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7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18C"/>
    <w:rPr>
      <w:rFonts w:eastAsiaTheme="majorEastAsia" w:cstheme="majorBidi"/>
      <w:color w:val="272727" w:themeColor="text1" w:themeTint="D8"/>
    </w:rPr>
  </w:style>
  <w:style w:type="paragraph" w:styleId="Title">
    <w:name w:val="Title"/>
    <w:basedOn w:val="Normal"/>
    <w:next w:val="Normal"/>
    <w:link w:val="TitleChar"/>
    <w:uiPriority w:val="10"/>
    <w:qFormat/>
    <w:rsid w:val="00D37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18C"/>
    <w:pPr>
      <w:spacing w:before="160"/>
      <w:jc w:val="center"/>
    </w:pPr>
    <w:rPr>
      <w:i/>
      <w:iCs/>
      <w:color w:val="404040" w:themeColor="text1" w:themeTint="BF"/>
    </w:rPr>
  </w:style>
  <w:style w:type="character" w:customStyle="1" w:styleId="QuoteChar">
    <w:name w:val="Quote Char"/>
    <w:basedOn w:val="DefaultParagraphFont"/>
    <w:link w:val="Quote"/>
    <w:uiPriority w:val="29"/>
    <w:rsid w:val="00D3718C"/>
    <w:rPr>
      <w:i/>
      <w:iCs/>
      <w:color w:val="404040" w:themeColor="text1" w:themeTint="BF"/>
    </w:rPr>
  </w:style>
  <w:style w:type="paragraph" w:styleId="ListParagraph">
    <w:name w:val="List Paragraph"/>
    <w:basedOn w:val="Normal"/>
    <w:uiPriority w:val="34"/>
    <w:qFormat/>
    <w:rsid w:val="00D3718C"/>
    <w:pPr>
      <w:ind w:left="720"/>
      <w:contextualSpacing/>
    </w:pPr>
  </w:style>
  <w:style w:type="character" w:styleId="IntenseEmphasis">
    <w:name w:val="Intense Emphasis"/>
    <w:basedOn w:val="DefaultParagraphFont"/>
    <w:uiPriority w:val="21"/>
    <w:qFormat/>
    <w:rsid w:val="00D3718C"/>
    <w:rPr>
      <w:i/>
      <w:iCs/>
      <w:color w:val="0F4761" w:themeColor="accent1" w:themeShade="BF"/>
    </w:rPr>
  </w:style>
  <w:style w:type="paragraph" w:styleId="IntenseQuote">
    <w:name w:val="Intense Quote"/>
    <w:basedOn w:val="Normal"/>
    <w:next w:val="Normal"/>
    <w:link w:val="IntenseQuoteChar"/>
    <w:uiPriority w:val="30"/>
    <w:qFormat/>
    <w:rsid w:val="00D37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18C"/>
    <w:rPr>
      <w:i/>
      <w:iCs/>
      <w:color w:val="0F4761" w:themeColor="accent1" w:themeShade="BF"/>
    </w:rPr>
  </w:style>
  <w:style w:type="character" w:styleId="IntenseReference">
    <w:name w:val="Intense Reference"/>
    <w:basedOn w:val="DefaultParagraphFont"/>
    <w:uiPriority w:val="32"/>
    <w:qFormat/>
    <w:rsid w:val="00D3718C"/>
    <w:rPr>
      <w:b/>
      <w:bCs/>
      <w:smallCaps/>
      <w:color w:val="0F4761" w:themeColor="accent1" w:themeShade="BF"/>
      <w:spacing w:val="5"/>
    </w:rPr>
  </w:style>
  <w:style w:type="paragraph" w:styleId="NormalWeb">
    <w:name w:val="Normal (Web)"/>
    <w:basedOn w:val="Normal"/>
    <w:uiPriority w:val="99"/>
    <w:semiHidden/>
    <w:unhideWhenUsed/>
    <w:rsid w:val="00D3718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3718C"/>
  </w:style>
  <w:style w:type="character" w:styleId="Hyperlink">
    <w:name w:val="Hyperlink"/>
    <w:basedOn w:val="DefaultParagraphFont"/>
    <w:uiPriority w:val="99"/>
    <w:semiHidden/>
    <w:unhideWhenUsed/>
    <w:rsid w:val="00D371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ustiniutar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Tuntas Dhanardhono</dc:creator>
  <cp:keywords/>
  <dc:description/>
  <cp:lastModifiedBy>IT</cp:lastModifiedBy>
  <cp:revision>2</cp:revision>
  <dcterms:created xsi:type="dcterms:W3CDTF">2026-01-22T16:31:00Z</dcterms:created>
  <dcterms:modified xsi:type="dcterms:W3CDTF">2026-01-22T16:31:00Z</dcterms:modified>
</cp:coreProperties>
</file>