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49643" w14:textId="77777777" w:rsidR="00C12648" w:rsidRDefault="00052E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Dear chief of editor</w:t>
      </w:r>
    </w:p>
    <w:p w14:paraId="4D349644" w14:textId="318D882C" w:rsidR="00C12648" w:rsidRPr="00052ECF" w:rsidRDefault="00F72CA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ID" w:eastAsia="en-GB"/>
        </w:rPr>
      </w:pPr>
      <w:r w:rsidRPr="00F72CAB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ID" w:eastAsia="en-GB"/>
        </w:rPr>
        <w:t>Journal of Biomedicine and Translational Research</w:t>
      </w:r>
      <w:r w:rsidR="00052ECF" w:rsidRPr="00052ECF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ID" w:eastAsia="en-GB"/>
        </w:rPr>
        <w:t> </w:t>
      </w:r>
    </w:p>
    <w:p w14:paraId="4D349645" w14:textId="77777777" w:rsidR="00C12648" w:rsidRDefault="00C12648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3CAFCC98" w14:textId="1A04C1A9" w:rsidR="00B10743" w:rsidRDefault="00052ECF" w:rsidP="00B1074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submit a research paper entitle</w:t>
      </w:r>
      <w:r w:rsidR="00F72CAB">
        <w:rPr>
          <w:rFonts w:ascii="Times New Roman" w:hAnsi="Times New Roman"/>
          <w:sz w:val="24"/>
          <w:szCs w:val="24"/>
          <w:lang w:val="en-GB"/>
        </w:rPr>
        <w:t>d</w:t>
      </w:r>
      <w:r>
        <w:rPr>
          <w:rFonts w:ascii="Times New Roman" w:hAnsi="Times New Roman"/>
          <w:sz w:val="24"/>
          <w:szCs w:val="24"/>
        </w:rPr>
        <w:t xml:space="preserve"> </w:t>
      </w:r>
      <w:r w:rsidRPr="00F72CAB">
        <w:rPr>
          <w:rFonts w:ascii="Times New Roman" w:hAnsi="Times New Roman"/>
          <w:b/>
          <w:bCs/>
          <w:sz w:val="24"/>
          <w:szCs w:val="24"/>
        </w:rPr>
        <w:t>“Neutrophil–Lymphocyte and Platelet–Lymphocyte Ratios are Predictors of Lung Malignancy”</w:t>
      </w:r>
      <w:r>
        <w:rPr>
          <w:rFonts w:ascii="Times New Roman" w:hAnsi="Times New Roman"/>
          <w:sz w:val="24"/>
          <w:szCs w:val="24"/>
        </w:rPr>
        <w:t xml:space="preserve"> for publi</w:t>
      </w:r>
      <w:r w:rsidR="00F72CAB">
        <w:rPr>
          <w:rFonts w:ascii="Times New Roman" w:hAnsi="Times New Roman"/>
          <w:sz w:val="24"/>
          <w:szCs w:val="24"/>
          <w:lang w:val="en-GB"/>
        </w:rPr>
        <w:t>cation</w:t>
      </w:r>
      <w:r>
        <w:rPr>
          <w:rFonts w:ascii="Times New Roman" w:hAnsi="Times New Roman"/>
          <w:sz w:val="24"/>
          <w:szCs w:val="24"/>
        </w:rPr>
        <w:t xml:space="preserve"> in </w:t>
      </w:r>
      <w:r w:rsidR="00F72CAB" w:rsidRPr="00F72CAB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ID" w:eastAsia="en-GB"/>
        </w:rPr>
        <w:t>Journal of Biomedicine and Translational Research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All author</w:t>
      </w:r>
      <w:r>
        <w:rPr>
          <w:rFonts w:ascii="Times New Roman" w:hAnsi="Times New Roman"/>
          <w:sz w:val="24"/>
          <w:szCs w:val="24"/>
          <w:lang w:val="en-US"/>
        </w:rPr>
        <w:t>s</w:t>
      </w:r>
      <w:r>
        <w:rPr>
          <w:rFonts w:ascii="Times New Roman" w:hAnsi="Times New Roman"/>
          <w:sz w:val="24"/>
          <w:szCs w:val="24"/>
        </w:rPr>
        <w:t xml:space="preserve"> have read and approved this manuscript to publish in this journal. This paper </w:t>
      </w:r>
      <w:r>
        <w:rPr>
          <w:rFonts w:ascii="Times New Roman" w:hAnsi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/>
          <w:sz w:val="24"/>
          <w:szCs w:val="24"/>
        </w:rPr>
        <w:t>not recognized for publication in another journal and submit</w:t>
      </w:r>
      <w:r>
        <w:rPr>
          <w:rFonts w:ascii="Times New Roman" w:hAnsi="Times New Roman"/>
          <w:sz w:val="24"/>
          <w:szCs w:val="24"/>
          <w:lang w:val="en-US"/>
        </w:rPr>
        <w:t>ted</w:t>
      </w:r>
      <w:r>
        <w:rPr>
          <w:rFonts w:ascii="Times New Roman" w:hAnsi="Times New Roman"/>
          <w:sz w:val="24"/>
          <w:szCs w:val="24"/>
        </w:rPr>
        <w:t xml:space="preserve"> for </w:t>
      </w:r>
      <w:r w:rsidR="00F72CAB" w:rsidRPr="00F72CAB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  <w:lang w:val="en-ID" w:eastAsia="en-GB"/>
        </w:rPr>
        <w:t>Journal of Biomedicine and Translational Research</w:t>
      </w:r>
      <w:r>
        <w:rPr>
          <w:rFonts w:ascii="Times New Roman" w:eastAsia="Times New Roman" w:hAnsi="Times New Roman"/>
          <w:sz w:val="24"/>
          <w:szCs w:val="24"/>
          <w:lang w:val="zh-CN" w:eastAsia="ja-JP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only. </w:t>
      </w:r>
    </w:p>
    <w:p w14:paraId="4D349646" w14:textId="571A7ADD" w:rsidR="00C12648" w:rsidRDefault="00052ECF" w:rsidP="00B10743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We hope you accept our article for publi</w:t>
      </w:r>
      <w:r>
        <w:rPr>
          <w:rFonts w:ascii="Times New Roman" w:hAnsi="Times New Roman"/>
          <w:sz w:val="24"/>
          <w:szCs w:val="24"/>
          <w:lang w:val="en-US"/>
        </w:rPr>
        <w:t>cation</w:t>
      </w:r>
      <w:r>
        <w:rPr>
          <w:rFonts w:ascii="Times New Roman" w:eastAsia="Times New Roman" w:hAnsi="Times New Roman"/>
          <w:sz w:val="24"/>
          <w:szCs w:val="24"/>
          <w:lang w:val="zh-CN" w:eastAsia="ja-JP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because this study </w:t>
      </w:r>
      <w:r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 xml:space="preserve">described about neutrophil-lymphocyte and platelet-lymphocyte levels </w:t>
      </w:r>
      <w:r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which </w:t>
      </w:r>
      <w:r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can be used as inflammatory tissue damage markers in cancer patients.</w:t>
      </w:r>
      <w:r w:rsidR="00B10743">
        <w:rPr>
          <w:rStyle w:val="longtext1"/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 </w:t>
      </w:r>
    </w:p>
    <w:p w14:paraId="46647D49" w14:textId="77777777" w:rsidR="00B10743" w:rsidRPr="00B10743" w:rsidRDefault="00B1074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ja-JP"/>
        </w:rPr>
      </w:pPr>
    </w:p>
    <w:p w14:paraId="4D349647" w14:textId="77777777" w:rsidR="00C12648" w:rsidRDefault="00052EC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What this study adds: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4D349648" w14:textId="77777777" w:rsidR="00C12648" w:rsidRDefault="00052E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</w:rPr>
        <w:t>here was a significant difference in the values of the neutrophil–lymphocyte ratio and platelet–lymphocyte ratios between patients with cancer and the control.</w:t>
      </w:r>
    </w:p>
    <w:p w14:paraId="4D349649" w14:textId="77777777" w:rsidR="00C12648" w:rsidRDefault="00052E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positive lung cancer group exhibited an increase in the neutrophil–lymphocytes ratio with a cutoff of 2.71. </w:t>
      </w:r>
    </w:p>
    <w:p w14:paraId="4D34964A" w14:textId="77777777" w:rsidR="00C12648" w:rsidRDefault="00052E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increase in the ratio of neutrophil to lymphocytes and that of lymphocytes to platelets can be used as predictive factors of lung malignancy.</w:t>
      </w:r>
    </w:p>
    <w:p w14:paraId="4D34964B" w14:textId="77777777" w:rsidR="00C12648" w:rsidRDefault="00C12648">
      <w:pPr>
        <w:pStyle w:val="ListParagraph"/>
        <w:spacing w:after="0" w:line="360" w:lineRule="auto"/>
        <w:ind w:left="1080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D34964C" w14:textId="77777777" w:rsidR="00C12648" w:rsidRDefault="00C12648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D34964D" w14:textId="77777777" w:rsidR="00C12648" w:rsidRDefault="00052ECF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Thank you</w:t>
      </w:r>
      <w:r>
        <w:rPr>
          <w:rFonts w:ascii="Times New Roman" w:hAnsi="Times New Roman"/>
          <w:sz w:val="24"/>
          <w:szCs w:val="24"/>
          <w:lang w:val="en-US"/>
        </w:rPr>
        <w:t>,</w:t>
      </w:r>
    </w:p>
    <w:p w14:paraId="4D34964E" w14:textId="58ADADFE" w:rsidR="00C12648" w:rsidRPr="00B10743" w:rsidRDefault="00052ECF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B10743">
        <w:rPr>
          <w:rFonts w:ascii="Times New Roman" w:hAnsi="Times New Roman"/>
          <w:b/>
          <w:bCs/>
          <w:sz w:val="24"/>
          <w:szCs w:val="24"/>
        </w:rPr>
        <w:t>Yusup S. Sutanto</w:t>
      </w:r>
    </w:p>
    <w:p w14:paraId="4D34964F" w14:textId="77777777" w:rsidR="00C12648" w:rsidRDefault="00052EC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Department of Pulmonology and Respiratory Medicine, Faculty of Medicine, Sebelas Maret University/ Dr. Moewardi General Hospital, Surakarta 57126, Central Java, Indonesia </w:t>
      </w:r>
    </w:p>
    <w:p w14:paraId="4D349650" w14:textId="77777777" w:rsidR="00C12648" w:rsidRDefault="00052ECF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Email: </w:t>
      </w:r>
      <w:hyperlink r:id="rId8" w:history="1">
        <w:r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dr_yusupsubagio@yahoo.com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4D349651" w14:textId="77777777" w:rsidR="00C12648" w:rsidRDefault="00052ECF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Telp: +62811284165,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Mobile phone: +62</w:t>
      </w:r>
      <w:r>
        <w:rPr>
          <w:rFonts w:ascii="Times New Roman" w:eastAsia="SimSun" w:hAnsi="Times New Roman"/>
          <w:sz w:val="24"/>
          <w:szCs w:val="24"/>
        </w:rPr>
        <w:t>811284165  </w:t>
      </w:r>
    </w:p>
    <w:sectPr w:rsidR="00C12648">
      <w:footerReference w:type="default" r:id="rId9"/>
      <w:pgSz w:w="11906" w:h="16838"/>
      <w:pgMar w:top="1411" w:right="1411" w:bottom="1411" w:left="141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1F47A" w14:textId="77777777" w:rsidR="00BB46A1" w:rsidRDefault="00BB46A1">
      <w:pPr>
        <w:spacing w:line="240" w:lineRule="auto"/>
      </w:pPr>
      <w:r>
        <w:separator/>
      </w:r>
    </w:p>
  </w:endnote>
  <w:endnote w:type="continuationSeparator" w:id="0">
    <w:p w14:paraId="43D5FC7A" w14:textId="77777777" w:rsidR="00BB46A1" w:rsidRDefault="00BB46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49656" w14:textId="77777777" w:rsidR="00C12648" w:rsidRDefault="00052EC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94C29" w14:textId="77777777" w:rsidR="00BB46A1" w:rsidRDefault="00BB46A1">
      <w:pPr>
        <w:spacing w:after="0" w:line="240" w:lineRule="auto"/>
      </w:pPr>
      <w:r>
        <w:separator/>
      </w:r>
    </w:p>
  </w:footnote>
  <w:footnote w:type="continuationSeparator" w:id="0">
    <w:p w14:paraId="3CAFE38E" w14:textId="77777777" w:rsidR="00BB46A1" w:rsidRDefault="00BB4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867A6"/>
    <w:multiLevelType w:val="multilevel"/>
    <w:tmpl w:val="689867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62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Q0MLCwNDWysDS2NDVT0lEKTi0uzszPAykwrgUAs7V04ywAAAA="/>
  </w:docVars>
  <w:rsids>
    <w:rsidRoot w:val="00AA5E9A"/>
    <w:rsid w:val="00052ECF"/>
    <w:rsid w:val="00055A17"/>
    <w:rsid w:val="001A65A9"/>
    <w:rsid w:val="002B4255"/>
    <w:rsid w:val="002C2D9E"/>
    <w:rsid w:val="003008EF"/>
    <w:rsid w:val="00752C76"/>
    <w:rsid w:val="00766A50"/>
    <w:rsid w:val="007F4C14"/>
    <w:rsid w:val="008B6B02"/>
    <w:rsid w:val="00926885"/>
    <w:rsid w:val="0097683B"/>
    <w:rsid w:val="00985E5B"/>
    <w:rsid w:val="00A005B4"/>
    <w:rsid w:val="00AA5E9A"/>
    <w:rsid w:val="00AC5443"/>
    <w:rsid w:val="00B10743"/>
    <w:rsid w:val="00B108CC"/>
    <w:rsid w:val="00B114EE"/>
    <w:rsid w:val="00B25E4B"/>
    <w:rsid w:val="00BA797A"/>
    <w:rsid w:val="00BB46A1"/>
    <w:rsid w:val="00C12648"/>
    <w:rsid w:val="00C42CE3"/>
    <w:rsid w:val="00DD317E"/>
    <w:rsid w:val="00F34604"/>
    <w:rsid w:val="00F37351"/>
    <w:rsid w:val="00F42843"/>
    <w:rsid w:val="00F72CAB"/>
    <w:rsid w:val="00F97C4A"/>
    <w:rsid w:val="3C0D6481"/>
    <w:rsid w:val="7CE2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49643"/>
  <w15:docId w15:val="{5F9E891B-AF6E-4743-9E6B-AFE8C038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D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563C1" w:themeColor="hyperlink"/>
      <w:u w:val="single"/>
    </w:rPr>
  </w:style>
  <w:style w:type="character" w:customStyle="1" w:styleId="longtext1">
    <w:name w:val="long_text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Times New Roman"/>
      <w:lang w:val="id-ID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Times New Roman"/>
      <w:lang w:val="id-ID"/>
    </w:rPr>
  </w:style>
  <w:style w:type="character" w:customStyle="1" w:styleId="il">
    <w:name w:val="il"/>
    <w:basedOn w:val="DefaultParagraphFont"/>
    <w:qFormat/>
  </w:style>
  <w:style w:type="character" w:customStyle="1" w:styleId="apple-converted-space">
    <w:name w:val="apple-converted-space"/>
    <w:basedOn w:val="DefaultParagraphFont"/>
    <w:rsid w:val="00052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1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_yusupsubagio@yahoo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Rizqy</cp:lastModifiedBy>
  <cp:revision>9</cp:revision>
  <dcterms:created xsi:type="dcterms:W3CDTF">2021-03-09T23:41:00Z</dcterms:created>
  <dcterms:modified xsi:type="dcterms:W3CDTF">2023-07-28T13:53:00Z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1033-11.2.0.10114</vt:lpwstr>
  </property>
</Properties>
</file>