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22DD" w14:textId="2B8FABEB" w:rsidR="00956258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Refani Alycia Kusuma</w:t>
      </w:r>
    </w:p>
    <w:p w14:paraId="41C32233" w14:textId="0E08E3C2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Universitas Diponegoro</w:t>
      </w:r>
    </w:p>
    <w:p w14:paraId="06163D8E" w14:textId="24FC1E38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Jl. Prof Sudarto, SH, Tembalang</w:t>
      </w:r>
    </w:p>
    <w:p w14:paraId="772002FD" w14:textId="4CCA5556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Semarang, Jawa Tengah, Indonesia</w:t>
      </w:r>
    </w:p>
    <w:p w14:paraId="093897CA" w14:textId="48AE9378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085869954043</w:t>
      </w:r>
    </w:p>
    <w:p w14:paraId="6A601F48" w14:textId="4B6065D3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19154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Refani89@gmail.com</w:t>
        </w:r>
      </w:hyperlink>
    </w:p>
    <w:p w14:paraId="10C08A64" w14:textId="2B2F88DF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A28BCE" w14:textId="05705819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Editor-in-Chief</w:t>
      </w:r>
    </w:p>
    <w:p w14:paraId="69957DEB" w14:textId="2D2C6142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Biomedicine and Translational Research</w:t>
      </w:r>
    </w:p>
    <w:p w14:paraId="1A9BE0D1" w14:textId="690C8279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63FEA" w14:textId="3333DA4D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July 6</w:t>
      </w:r>
      <w:r w:rsidRPr="00B3357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14:paraId="674A8D58" w14:textId="321D4CD9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19FF8B" w14:textId="4C111863" w:rsidR="00B33577" w:rsidRDefault="00A81CBB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Editor in Chief, </w:t>
      </w:r>
      <w:r w:rsidRPr="00A81CBB">
        <w:rPr>
          <w:rFonts w:ascii="Times New Roman" w:hAnsi="Times New Roman" w:cs="Times New Roman"/>
          <w:sz w:val="24"/>
          <w:szCs w:val="24"/>
          <w:lang w:val="en-US"/>
        </w:rPr>
        <w:t>Prof. dr. Sultana MH Faradz, PhD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1F0F5F0A" w14:textId="2BBDB9DB" w:rsidR="00A81CBB" w:rsidRDefault="00A81CBB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8FDB61" w14:textId="6CB6AF72" w:rsidR="00A81CBB" w:rsidRDefault="00A81CBB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pleased to submit an original article entitled “</w:t>
      </w:r>
      <w:r w:rsidRPr="00F22655">
        <w:rPr>
          <w:rFonts w:ascii="Times New Roman" w:hAnsi="Times New Roman" w:cs="Times New Roman"/>
          <w:i/>
          <w:iCs/>
          <w:sz w:val="24"/>
          <w:szCs w:val="24"/>
          <w:lang w:val="en-US"/>
        </w:rPr>
        <w:t>Hepatogomax Improves Serum Albumin and Transaminase Enzyme</w:t>
      </w:r>
      <w:r w:rsidR="00394F2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F226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Activity Levels in Sprague Dawley Rats Liver Cirrhosis</w:t>
      </w:r>
      <w:r>
        <w:rPr>
          <w:rFonts w:ascii="Times New Roman" w:hAnsi="Times New Roman" w:cs="Times New Roman"/>
          <w:sz w:val="24"/>
          <w:szCs w:val="24"/>
          <w:lang w:val="en-US"/>
        </w:rPr>
        <w:t>” by Refani Alycia Kusuma, Hery Djagat Purnomo, Etika Ratna Noer, Adriyan Pramono, and Endang Mahati for consideration for publication in Journal of Biomedicine and Translational Research.</w:t>
      </w:r>
    </w:p>
    <w:p w14:paraId="64925550" w14:textId="5CDFB85A" w:rsidR="00A81CBB" w:rsidRDefault="00A81CBB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B029D1" w14:textId="6DE9F3BB" w:rsidR="00A81CBB" w:rsidRDefault="00A81CBB" w:rsidP="008A425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manuscript, we show that the effect of</w:t>
      </w:r>
      <w:r w:rsidR="00394F27">
        <w:rPr>
          <w:rFonts w:ascii="Times New Roman" w:hAnsi="Times New Roman" w:cs="Times New Roman"/>
          <w:sz w:val="24"/>
          <w:szCs w:val="24"/>
          <w:lang w:val="en-US"/>
        </w:rPr>
        <w:t xml:space="preserve"> Hepatogomax on serum albumin, and transaminase enzymes activity levels in rats with liver cirrhosis.</w:t>
      </w:r>
      <w:r w:rsidR="008A4257" w:rsidRPr="008A4257">
        <w:rPr>
          <w:rFonts w:ascii="Times New Roman" w:hAnsi="Times New Roman" w:cs="Times New Roman"/>
          <w:sz w:val="24"/>
          <w:szCs w:val="24"/>
          <w:lang w:val="en-US"/>
        </w:rPr>
        <w:t>Hepatogmax enteral formula is made from soy flour and goat's milk flour which is high in BCAA and MCT</w:t>
      </w:r>
      <w:r w:rsidR="001E09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4F27">
        <w:rPr>
          <w:rFonts w:ascii="Times New Roman" w:hAnsi="Times New Roman" w:cs="Times New Roman"/>
          <w:sz w:val="24"/>
          <w:szCs w:val="24"/>
          <w:lang w:val="en-US"/>
        </w:rPr>
        <w:t>Significant differences were observed in the serum albumin, AST, and ALT level</w:t>
      </w:r>
      <w:r w:rsidR="001E0908">
        <w:rPr>
          <w:rFonts w:ascii="Times New Roman" w:hAnsi="Times New Roman" w:cs="Times New Roman"/>
          <w:sz w:val="24"/>
          <w:szCs w:val="24"/>
          <w:lang w:val="en-US"/>
        </w:rPr>
        <w:t>s at p&lt;0.05. Based on the results, Hepatogomax formula could increase serum albumin levels and reduce serum AST and ALT levels.</w:t>
      </w:r>
      <w:r w:rsidR="008A4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4257" w:rsidRPr="008A4257">
        <w:rPr>
          <w:rFonts w:ascii="Times New Roman" w:hAnsi="Times New Roman" w:cs="Times New Roman"/>
          <w:sz w:val="24"/>
          <w:szCs w:val="24"/>
          <w:lang w:val="en-US"/>
        </w:rPr>
        <w:t>Hepatogomax products can be considered as enteral formulas for liver disease with local food ingredients that can improve liver function</w:t>
      </w:r>
      <w:r w:rsidR="008A42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07DC39" w14:textId="1E9847B5" w:rsidR="0099496F" w:rsidRDefault="0099496F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03ABCA" w14:textId="58147629" w:rsidR="0099496F" w:rsidRDefault="0099496F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belive that this manuscript is appropriate for publication by the Journal of Biomedicine and Translational Research very related to aims and scope this journal. </w:t>
      </w:r>
      <w:r w:rsidR="00D2689E">
        <w:rPr>
          <w:rFonts w:ascii="Times New Roman" w:hAnsi="Times New Roman" w:cs="Times New Roman"/>
          <w:sz w:val="24"/>
          <w:szCs w:val="24"/>
          <w:lang w:val="en-US"/>
        </w:rPr>
        <w:t>This manuscript has not been published and is not under consideration for publication elsewhere.</w:t>
      </w:r>
    </w:p>
    <w:p w14:paraId="5914953C" w14:textId="504FAEB4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AEC2C6" w14:textId="3A3CB276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your consideration of our manuscript.</w:t>
      </w:r>
    </w:p>
    <w:p w14:paraId="72FE8585" w14:textId="28DC496E" w:rsidR="00D2689E" w:rsidRDefault="003134A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drawing>
          <wp:anchor distT="0" distB="0" distL="114300" distR="114300" simplePos="0" relativeHeight="251658240" behindDoc="0" locked="0" layoutInCell="1" allowOverlap="1" wp14:anchorId="67444798" wp14:editId="3FFAB449">
            <wp:simplePos x="0" y="0"/>
            <wp:positionH relativeFrom="column">
              <wp:posOffset>162560</wp:posOffset>
            </wp:positionH>
            <wp:positionV relativeFrom="paragraph">
              <wp:posOffset>132877</wp:posOffset>
            </wp:positionV>
            <wp:extent cx="956310" cy="1061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89E">
        <w:rPr>
          <w:rFonts w:ascii="Times New Roman" w:hAnsi="Times New Roman" w:cs="Times New Roman"/>
          <w:sz w:val="24"/>
          <w:szCs w:val="24"/>
          <w:lang w:val="en-US"/>
        </w:rPr>
        <w:t>Sincerely</w:t>
      </w:r>
    </w:p>
    <w:p w14:paraId="0FFE53B2" w14:textId="0D6CFAC0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681850" w14:textId="2831E016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6E7187" w14:textId="77777777" w:rsidR="003134A7" w:rsidRDefault="003134A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83DE1B" w14:textId="7AEC8906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04BD34" w14:textId="5C925E51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Refani Alycia Kusuma, S.Gz</w:t>
      </w:r>
    </w:p>
    <w:p w14:paraId="76392C67" w14:textId="0A69699A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04E7EE" w14:textId="1F392B6A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Departemen of Nutrition Science,</w:t>
      </w:r>
    </w:p>
    <w:p w14:paraId="285B246B" w14:textId="6F43519B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Faculty of Medicine,</w:t>
      </w:r>
    </w:p>
    <w:p w14:paraId="049E87D2" w14:textId="7CF24C35" w:rsidR="00D2689E" w:rsidRPr="00B33577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Diponegoro University, Indonesia</w:t>
      </w:r>
    </w:p>
    <w:sectPr w:rsidR="00D2689E" w:rsidRPr="00B33577" w:rsidSect="00B33577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77"/>
    <w:rsid w:val="001E0908"/>
    <w:rsid w:val="0021153B"/>
    <w:rsid w:val="003134A7"/>
    <w:rsid w:val="00394F27"/>
    <w:rsid w:val="00765591"/>
    <w:rsid w:val="00825EE5"/>
    <w:rsid w:val="008A4257"/>
    <w:rsid w:val="00956258"/>
    <w:rsid w:val="0099496F"/>
    <w:rsid w:val="00A81CBB"/>
    <w:rsid w:val="00B33577"/>
    <w:rsid w:val="00D2689E"/>
    <w:rsid w:val="00F17A6C"/>
    <w:rsid w:val="00F2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BC7D"/>
  <w15:chartTrackingRefBased/>
  <w15:docId w15:val="{8991C140-8A1C-4F8B-BCD8-36AE7B11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efani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1462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Refani Alycia</dc:creator>
  <cp:keywords/>
  <dc:description/>
  <cp:lastModifiedBy>Refani Alycia</cp:lastModifiedBy>
  <cp:revision>5</cp:revision>
  <dcterms:created xsi:type="dcterms:W3CDTF">2022-07-05T16:42:00Z</dcterms:created>
  <dcterms:modified xsi:type="dcterms:W3CDTF">2022-07-05T17:15:00Z</dcterms:modified>
</cp:coreProperties>
</file>