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255F9" w14:textId="1F4A56EC" w:rsidR="002C7A22" w:rsidRPr="00BC40E3" w:rsidRDefault="002C7A22" w:rsidP="009C09DD">
      <w:pPr>
        <w:spacing w:line="240" w:lineRule="auto"/>
        <w:jc w:val="center"/>
        <w:rPr>
          <w:rFonts w:ascii="Times New Roman" w:hAnsi="Times New Roman" w:cs="Times New Roman"/>
          <w:b/>
          <w:bCs/>
          <w:sz w:val="32"/>
          <w:szCs w:val="32"/>
        </w:rPr>
      </w:pPr>
      <w:r w:rsidRPr="00BC40E3">
        <w:rPr>
          <w:rFonts w:ascii="Times New Roman" w:hAnsi="Times New Roman" w:cs="Times New Roman"/>
          <w:b/>
          <w:bCs/>
          <w:sz w:val="32"/>
          <w:szCs w:val="32"/>
          <w:lang w:val="en-US"/>
        </w:rPr>
        <w:t>Subacute spinal subdural hematoma</w:t>
      </w:r>
      <w:r w:rsidRPr="00BC40E3">
        <w:rPr>
          <w:rFonts w:ascii="Times New Roman" w:hAnsi="Times New Roman" w:cs="Times New Roman"/>
          <w:b/>
          <w:bCs/>
          <w:sz w:val="32"/>
          <w:szCs w:val="32"/>
        </w:rPr>
        <w:t xml:space="preserve"> in one year old boy due to severe hemophilia </w:t>
      </w:r>
      <w:r w:rsidRPr="00BC40E3">
        <w:rPr>
          <w:rFonts w:ascii="Times New Roman" w:hAnsi="Times New Roman" w:cs="Times New Roman"/>
          <w:b/>
          <w:bCs/>
          <w:sz w:val="32"/>
          <w:szCs w:val="32"/>
          <w:lang w:val="en-US"/>
        </w:rPr>
        <w:t>A</w:t>
      </w:r>
      <w:r w:rsidR="00224843" w:rsidRPr="00BC40E3">
        <w:rPr>
          <w:rFonts w:ascii="Times New Roman" w:hAnsi="Times New Roman" w:cs="Times New Roman"/>
          <w:b/>
          <w:bCs/>
          <w:sz w:val="32"/>
          <w:szCs w:val="32"/>
          <w:lang w:val="en-US"/>
        </w:rPr>
        <w:t xml:space="preserve">: </w:t>
      </w:r>
      <w:r w:rsidR="001742DF" w:rsidRPr="00BC40E3">
        <w:rPr>
          <w:rFonts w:ascii="Times New Roman" w:hAnsi="Times New Roman" w:cs="Times New Roman"/>
          <w:b/>
          <w:bCs/>
          <w:sz w:val="32"/>
          <w:szCs w:val="32"/>
          <w:lang w:val="en-US"/>
        </w:rPr>
        <w:t>A</w:t>
      </w:r>
      <w:r w:rsidR="00224843" w:rsidRPr="00BC40E3">
        <w:rPr>
          <w:rFonts w:ascii="Times New Roman" w:hAnsi="Times New Roman" w:cs="Times New Roman"/>
          <w:b/>
          <w:bCs/>
          <w:sz w:val="32"/>
          <w:szCs w:val="32"/>
          <w:lang w:val="en-US"/>
        </w:rPr>
        <w:t xml:space="preserve"> case report</w:t>
      </w:r>
    </w:p>
    <w:p w14:paraId="46D87F40" w14:textId="77777777" w:rsidR="00056B9D" w:rsidRPr="00BC40E3" w:rsidRDefault="00056B9D" w:rsidP="009C09DD">
      <w:pPr>
        <w:autoSpaceDE w:val="0"/>
        <w:autoSpaceDN w:val="0"/>
        <w:adjustRightInd w:val="0"/>
        <w:spacing w:line="240" w:lineRule="auto"/>
        <w:jc w:val="both"/>
        <w:rPr>
          <w:rFonts w:ascii="Times New Roman" w:hAnsi="Times New Roman" w:cs="Times New Roman"/>
          <w:sz w:val="24"/>
          <w:szCs w:val="24"/>
          <w:lang w:val="en-US"/>
        </w:rPr>
      </w:pPr>
    </w:p>
    <w:p w14:paraId="3C61C7B9" w14:textId="0FF6F1BD" w:rsidR="001208A9" w:rsidRPr="00BC40E3" w:rsidRDefault="00A77212" w:rsidP="009C09DD">
      <w:pPr>
        <w:autoSpaceDE w:val="0"/>
        <w:autoSpaceDN w:val="0"/>
        <w:adjustRightInd w:val="0"/>
        <w:spacing w:line="240" w:lineRule="auto"/>
        <w:jc w:val="center"/>
        <w:rPr>
          <w:rFonts w:ascii="Times New Roman" w:hAnsi="Times New Roman" w:cs="Times New Roman"/>
          <w:b/>
          <w:bCs/>
          <w:sz w:val="24"/>
          <w:szCs w:val="24"/>
          <w:lang w:val="en-US"/>
        </w:rPr>
      </w:pPr>
      <w:r w:rsidRPr="00BC40E3">
        <w:rPr>
          <w:rFonts w:ascii="Times New Roman" w:hAnsi="Times New Roman" w:cs="Times New Roman"/>
          <w:b/>
          <w:bCs/>
          <w:sz w:val="24"/>
          <w:szCs w:val="24"/>
          <w:lang w:val="en-US"/>
        </w:rPr>
        <w:t>Tun Paksi Sareharto</w:t>
      </w:r>
      <w:r w:rsidR="00B84463" w:rsidRPr="00BC40E3">
        <w:rPr>
          <w:rFonts w:ascii="Times New Roman" w:hAnsi="Times New Roman" w:cs="Times New Roman"/>
          <w:b/>
          <w:bCs/>
          <w:sz w:val="24"/>
          <w:szCs w:val="24"/>
          <w:vertAlign w:val="superscript"/>
          <w:lang w:val="en-US"/>
        </w:rPr>
        <w:t>1</w:t>
      </w:r>
      <w:r w:rsidR="007C1FFD" w:rsidRPr="00BC40E3">
        <w:rPr>
          <w:rFonts w:ascii="Times New Roman" w:hAnsi="Times New Roman" w:cs="Times New Roman"/>
          <w:b/>
          <w:bCs/>
          <w:sz w:val="24"/>
          <w:szCs w:val="24"/>
          <w:vertAlign w:val="superscript"/>
          <w:lang w:val="en-US"/>
        </w:rPr>
        <w:t>*</w:t>
      </w:r>
      <w:r w:rsidRPr="00BC40E3">
        <w:rPr>
          <w:rFonts w:ascii="Times New Roman" w:hAnsi="Times New Roman" w:cs="Times New Roman"/>
          <w:b/>
          <w:bCs/>
          <w:sz w:val="24"/>
          <w:szCs w:val="24"/>
          <w:lang w:val="en-US"/>
        </w:rPr>
        <w:t xml:space="preserve">, </w:t>
      </w:r>
      <w:r w:rsidR="001208A9" w:rsidRPr="00BC40E3">
        <w:rPr>
          <w:rFonts w:ascii="Times New Roman" w:hAnsi="Times New Roman" w:cs="Times New Roman"/>
          <w:b/>
          <w:bCs/>
          <w:sz w:val="24"/>
          <w:szCs w:val="24"/>
        </w:rPr>
        <w:t>Suciati Jandraningrum</w:t>
      </w:r>
      <w:r w:rsidR="00B84463" w:rsidRPr="00BC40E3">
        <w:rPr>
          <w:rFonts w:ascii="Times New Roman" w:hAnsi="Times New Roman" w:cs="Times New Roman"/>
          <w:b/>
          <w:bCs/>
          <w:sz w:val="24"/>
          <w:szCs w:val="24"/>
          <w:vertAlign w:val="superscript"/>
          <w:lang w:val="en-US"/>
        </w:rPr>
        <w:t>1</w:t>
      </w:r>
      <w:r w:rsidR="001208A9" w:rsidRPr="00BC40E3">
        <w:rPr>
          <w:rFonts w:ascii="Times New Roman" w:hAnsi="Times New Roman" w:cs="Times New Roman"/>
          <w:b/>
          <w:bCs/>
          <w:sz w:val="24"/>
          <w:szCs w:val="24"/>
        </w:rPr>
        <w:t xml:space="preserve">, </w:t>
      </w:r>
      <w:r w:rsidRPr="00BC40E3">
        <w:rPr>
          <w:rFonts w:ascii="Times New Roman" w:hAnsi="Times New Roman" w:cs="Times New Roman"/>
          <w:b/>
          <w:bCs/>
          <w:sz w:val="24"/>
          <w:szCs w:val="24"/>
          <w:lang w:val="en-US"/>
        </w:rPr>
        <w:t>Vetty Kurniawati</w:t>
      </w:r>
      <w:r w:rsidR="00B84463" w:rsidRPr="00BC40E3">
        <w:rPr>
          <w:rFonts w:ascii="Times New Roman" w:hAnsi="Times New Roman" w:cs="Times New Roman"/>
          <w:b/>
          <w:bCs/>
          <w:sz w:val="24"/>
          <w:szCs w:val="24"/>
          <w:vertAlign w:val="superscript"/>
          <w:lang w:val="en-US"/>
        </w:rPr>
        <w:t>1</w:t>
      </w:r>
      <w:r w:rsidRPr="00BC40E3">
        <w:rPr>
          <w:rFonts w:ascii="Times New Roman" w:hAnsi="Times New Roman" w:cs="Times New Roman"/>
          <w:b/>
          <w:bCs/>
          <w:sz w:val="24"/>
          <w:szCs w:val="24"/>
          <w:lang w:val="en-US"/>
        </w:rPr>
        <w:t xml:space="preserve">, </w:t>
      </w:r>
      <w:r w:rsidR="007C1FFD" w:rsidRPr="00BC40E3">
        <w:rPr>
          <w:rFonts w:ascii="Times New Roman" w:hAnsi="Times New Roman" w:cs="Times New Roman"/>
          <w:b/>
          <w:bCs/>
          <w:sz w:val="24"/>
          <w:szCs w:val="24"/>
          <w:lang w:val="en-US"/>
        </w:rPr>
        <w:t>Agus Priambodo</w:t>
      </w:r>
      <w:r w:rsidR="007C1FFD" w:rsidRPr="00BC40E3">
        <w:rPr>
          <w:rFonts w:ascii="Times New Roman" w:hAnsi="Times New Roman" w:cs="Times New Roman"/>
          <w:b/>
          <w:bCs/>
          <w:sz w:val="24"/>
          <w:szCs w:val="24"/>
          <w:vertAlign w:val="superscript"/>
          <w:lang w:val="en-US"/>
        </w:rPr>
        <w:t>2</w:t>
      </w:r>
      <w:r w:rsidR="007C1FFD" w:rsidRPr="00BC40E3">
        <w:rPr>
          <w:rFonts w:ascii="Times New Roman" w:hAnsi="Times New Roman" w:cs="Times New Roman"/>
          <w:b/>
          <w:bCs/>
          <w:sz w:val="24"/>
          <w:szCs w:val="24"/>
          <w:lang w:val="en-US"/>
        </w:rPr>
        <w:t xml:space="preserve">, </w:t>
      </w:r>
      <w:r w:rsidR="00D17327" w:rsidRPr="00BC40E3">
        <w:rPr>
          <w:rFonts w:ascii="Times New Roman" w:hAnsi="Times New Roman" w:cs="Times New Roman"/>
          <w:b/>
          <w:bCs/>
          <w:sz w:val="24"/>
          <w:szCs w:val="24"/>
          <w:lang w:val="en-US"/>
        </w:rPr>
        <w:t>Sukma Imawati</w:t>
      </w:r>
      <w:r w:rsidR="00D17327" w:rsidRPr="00BC40E3">
        <w:rPr>
          <w:rFonts w:ascii="Times New Roman" w:hAnsi="Times New Roman" w:cs="Times New Roman"/>
          <w:b/>
          <w:bCs/>
          <w:sz w:val="24"/>
          <w:szCs w:val="24"/>
          <w:vertAlign w:val="superscript"/>
          <w:lang w:val="en-US"/>
        </w:rPr>
        <w:t>3</w:t>
      </w:r>
      <w:r w:rsidR="00D17327" w:rsidRPr="00BC40E3">
        <w:rPr>
          <w:rFonts w:ascii="Times New Roman" w:hAnsi="Times New Roman" w:cs="Times New Roman"/>
          <w:b/>
          <w:bCs/>
          <w:sz w:val="24"/>
          <w:szCs w:val="24"/>
          <w:lang w:val="en-US"/>
        </w:rPr>
        <w:t xml:space="preserve">, </w:t>
      </w:r>
      <w:r w:rsidR="001208A9" w:rsidRPr="00BC40E3">
        <w:rPr>
          <w:rFonts w:ascii="Times New Roman" w:hAnsi="Times New Roman" w:cs="Times New Roman"/>
          <w:b/>
          <w:bCs/>
          <w:sz w:val="24"/>
          <w:szCs w:val="24"/>
        </w:rPr>
        <w:t>Alifiani Hikmah</w:t>
      </w:r>
      <w:r w:rsidR="001208A9" w:rsidRPr="00BC40E3">
        <w:rPr>
          <w:rFonts w:ascii="Times New Roman" w:hAnsi="Times New Roman" w:cs="Times New Roman"/>
          <w:b/>
          <w:bCs/>
          <w:sz w:val="24"/>
          <w:szCs w:val="24"/>
          <w:lang w:val="en-US"/>
        </w:rPr>
        <w:t xml:space="preserve"> Putranti</w:t>
      </w:r>
      <w:r w:rsidR="00B84463" w:rsidRPr="00BC40E3">
        <w:rPr>
          <w:rFonts w:ascii="Times New Roman" w:hAnsi="Times New Roman" w:cs="Times New Roman"/>
          <w:b/>
          <w:bCs/>
          <w:sz w:val="24"/>
          <w:szCs w:val="24"/>
          <w:vertAlign w:val="superscript"/>
          <w:lang w:val="en-US"/>
        </w:rPr>
        <w:t>1</w:t>
      </w:r>
    </w:p>
    <w:p w14:paraId="2DA450B5" w14:textId="0F969B26" w:rsidR="002101FD" w:rsidRPr="00BC40E3" w:rsidRDefault="00B84463" w:rsidP="009C09DD">
      <w:pPr>
        <w:spacing w:line="240" w:lineRule="auto"/>
        <w:jc w:val="center"/>
        <w:rPr>
          <w:rFonts w:ascii="Times New Roman" w:hAnsi="Times New Roman" w:cs="Times New Roman"/>
          <w:sz w:val="24"/>
          <w:szCs w:val="24"/>
          <w:lang w:val="en-US"/>
        </w:rPr>
      </w:pPr>
      <w:r w:rsidRPr="00BC40E3">
        <w:rPr>
          <w:rFonts w:ascii="Times New Roman" w:hAnsi="Times New Roman" w:cs="Times New Roman"/>
          <w:sz w:val="24"/>
          <w:szCs w:val="24"/>
          <w:vertAlign w:val="superscript"/>
          <w:lang w:val="en-US"/>
        </w:rPr>
        <w:t>1</w:t>
      </w:r>
      <w:r w:rsidR="00271F47" w:rsidRPr="00BC40E3">
        <w:rPr>
          <w:rFonts w:ascii="Times New Roman" w:hAnsi="Times New Roman" w:cs="Times New Roman"/>
          <w:sz w:val="24"/>
          <w:szCs w:val="24"/>
        </w:rPr>
        <w:t xml:space="preserve">Department of </w:t>
      </w:r>
      <w:r w:rsidR="00944551" w:rsidRPr="00BC40E3">
        <w:rPr>
          <w:rFonts w:ascii="Times New Roman" w:hAnsi="Times New Roman" w:cs="Times New Roman"/>
          <w:sz w:val="24"/>
          <w:szCs w:val="24"/>
          <w:lang w:val="en-US"/>
        </w:rPr>
        <w:t>Pediatrics</w:t>
      </w:r>
      <w:r w:rsidR="00271F47" w:rsidRPr="00BC40E3">
        <w:rPr>
          <w:rFonts w:ascii="Times New Roman" w:hAnsi="Times New Roman" w:cs="Times New Roman"/>
          <w:sz w:val="24"/>
          <w:szCs w:val="24"/>
        </w:rPr>
        <w:t>, Diponegoro University Medical School/Dr. Kariadi Hospital, Semarang</w:t>
      </w:r>
      <w:r w:rsidR="00056B9D" w:rsidRPr="00BC40E3">
        <w:rPr>
          <w:rFonts w:ascii="Times New Roman" w:hAnsi="Times New Roman" w:cs="Times New Roman"/>
          <w:sz w:val="24"/>
          <w:szCs w:val="24"/>
          <w:lang w:val="en-US"/>
        </w:rPr>
        <w:t>, Indonesia</w:t>
      </w:r>
    </w:p>
    <w:p w14:paraId="4BAC57F4" w14:textId="57F6F6B7" w:rsidR="00B84463" w:rsidRPr="00BC40E3" w:rsidRDefault="00B84463" w:rsidP="009C09DD">
      <w:pPr>
        <w:spacing w:line="240" w:lineRule="auto"/>
        <w:jc w:val="center"/>
        <w:rPr>
          <w:rFonts w:ascii="Times New Roman" w:hAnsi="Times New Roman" w:cs="Times New Roman"/>
          <w:sz w:val="24"/>
          <w:szCs w:val="24"/>
          <w:lang w:val="en-US"/>
        </w:rPr>
      </w:pPr>
      <w:r w:rsidRPr="00BC40E3">
        <w:rPr>
          <w:rFonts w:ascii="Times New Roman" w:hAnsi="Times New Roman" w:cs="Times New Roman"/>
          <w:sz w:val="24"/>
          <w:szCs w:val="24"/>
          <w:vertAlign w:val="superscript"/>
          <w:lang w:val="en-US"/>
        </w:rPr>
        <w:t>2</w:t>
      </w:r>
      <w:r w:rsidRPr="00BC40E3">
        <w:rPr>
          <w:rFonts w:ascii="Times New Roman" w:hAnsi="Times New Roman" w:cs="Times New Roman"/>
          <w:sz w:val="24"/>
          <w:szCs w:val="24"/>
          <w:lang w:val="en-US"/>
        </w:rPr>
        <w:t xml:space="preserve">Department of Surgery, </w:t>
      </w:r>
      <w:r w:rsidRPr="00BC40E3">
        <w:rPr>
          <w:rFonts w:ascii="Times New Roman" w:hAnsi="Times New Roman" w:cs="Times New Roman"/>
          <w:sz w:val="24"/>
          <w:szCs w:val="24"/>
        </w:rPr>
        <w:t>Diponegoro University Medical School/Dr. Kariadi Hospital, Semarang</w:t>
      </w:r>
      <w:r w:rsidRPr="00BC40E3">
        <w:rPr>
          <w:rFonts w:ascii="Times New Roman" w:hAnsi="Times New Roman" w:cs="Times New Roman"/>
          <w:sz w:val="24"/>
          <w:szCs w:val="24"/>
          <w:lang w:val="en-US"/>
        </w:rPr>
        <w:t>, Indonesia</w:t>
      </w:r>
    </w:p>
    <w:p w14:paraId="3863A239" w14:textId="3703B861" w:rsidR="00D17327" w:rsidRPr="00BC40E3" w:rsidRDefault="00D17327" w:rsidP="009C09DD">
      <w:pPr>
        <w:spacing w:line="240" w:lineRule="auto"/>
        <w:jc w:val="center"/>
        <w:rPr>
          <w:rFonts w:ascii="Times New Roman" w:hAnsi="Times New Roman" w:cs="Times New Roman"/>
          <w:sz w:val="24"/>
          <w:szCs w:val="24"/>
          <w:lang w:val="en-US"/>
        </w:rPr>
      </w:pPr>
      <w:r w:rsidRPr="00BC40E3">
        <w:rPr>
          <w:rFonts w:ascii="Times New Roman" w:hAnsi="Times New Roman" w:cs="Times New Roman"/>
          <w:sz w:val="24"/>
          <w:szCs w:val="24"/>
          <w:vertAlign w:val="superscript"/>
          <w:lang w:val="en-US"/>
        </w:rPr>
        <w:t>3</w:t>
      </w:r>
      <w:r w:rsidRPr="00BC40E3">
        <w:rPr>
          <w:rFonts w:ascii="Times New Roman" w:hAnsi="Times New Roman" w:cs="Times New Roman"/>
          <w:sz w:val="24"/>
          <w:szCs w:val="24"/>
          <w:lang w:val="en-US"/>
        </w:rPr>
        <w:t xml:space="preserve">Department of Radiology, </w:t>
      </w:r>
      <w:r w:rsidRPr="00BC40E3">
        <w:rPr>
          <w:rFonts w:ascii="Times New Roman" w:hAnsi="Times New Roman" w:cs="Times New Roman"/>
          <w:sz w:val="24"/>
          <w:szCs w:val="24"/>
        </w:rPr>
        <w:t>Diponegoro University Medical School/Dr. Kariadi Hospital, Semarang</w:t>
      </w:r>
      <w:r w:rsidRPr="00BC40E3">
        <w:rPr>
          <w:rFonts w:ascii="Times New Roman" w:hAnsi="Times New Roman" w:cs="Times New Roman"/>
          <w:sz w:val="24"/>
          <w:szCs w:val="24"/>
          <w:lang w:val="en-US"/>
        </w:rPr>
        <w:t>, Indonesia</w:t>
      </w:r>
    </w:p>
    <w:p w14:paraId="7FE9A179" w14:textId="523264D9" w:rsidR="00271F47" w:rsidRPr="00BC40E3" w:rsidRDefault="00271F47" w:rsidP="009C09DD">
      <w:pPr>
        <w:spacing w:line="240" w:lineRule="auto"/>
        <w:jc w:val="both"/>
        <w:rPr>
          <w:rFonts w:ascii="Times New Roman" w:hAnsi="Times New Roman" w:cs="Times New Roman"/>
          <w:b/>
          <w:bCs/>
          <w:sz w:val="24"/>
          <w:szCs w:val="24"/>
        </w:rPr>
      </w:pPr>
    </w:p>
    <w:p w14:paraId="1F9573C6" w14:textId="342A74A7" w:rsidR="00056B9D" w:rsidRPr="00BC40E3" w:rsidRDefault="007C1FFD" w:rsidP="009C09DD">
      <w:pPr>
        <w:spacing w:line="240" w:lineRule="auto"/>
        <w:jc w:val="both"/>
        <w:rPr>
          <w:rFonts w:ascii="Times New Roman" w:hAnsi="Times New Roman" w:cs="Times New Roman"/>
          <w:b/>
          <w:bCs/>
        </w:rPr>
      </w:pPr>
      <w:r w:rsidRPr="00BC40E3">
        <w:rPr>
          <w:rFonts w:ascii="Times New Roman" w:hAnsi="Times New Roman" w:cs="Times New Roman"/>
          <w:b/>
          <w:bCs/>
          <w:lang w:val="en-US"/>
        </w:rPr>
        <w:t>*</w:t>
      </w:r>
      <w:r w:rsidR="00056B9D" w:rsidRPr="00BC40E3">
        <w:rPr>
          <w:rFonts w:ascii="Times New Roman" w:hAnsi="Times New Roman" w:cs="Times New Roman"/>
          <w:b/>
          <w:bCs/>
          <w:lang w:val="en-US"/>
        </w:rPr>
        <w:t>C</w:t>
      </w:r>
      <w:r w:rsidR="00056B9D" w:rsidRPr="00BC40E3">
        <w:rPr>
          <w:rFonts w:ascii="Times New Roman" w:hAnsi="Times New Roman" w:cs="Times New Roman"/>
          <w:b/>
          <w:bCs/>
        </w:rPr>
        <w:t>orrespond</w:t>
      </w:r>
      <w:r w:rsidR="00056B9D" w:rsidRPr="00BC40E3">
        <w:rPr>
          <w:rFonts w:ascii="Times New Roman" w:hAnsi="Times New Roman" w:cs="Times New Roman"/>
          <w:b/>
          <w:bCs/>
          <w:lang w:val="en-US"/>
        </w:rPr>
        <w:t>ing Author</w:t>
      </w:r>
      <w:r w:rsidR="00056B9D" w:rsidRPr="00BC40E3">
        <w:rPr>
          <w:rFonts w:ascii="Times New Roman" w:hAnsi="Times New Roman" w:cs="Times New Roman"/>
        </w:rPr>
        <w:t xml:space="preserve">: </w:t>
      </w:r>
      <w:r w:rsidR="00056B9D" w:rsidRPr="00BC40E3">
        <w:rPr>
          <w:rFonts w:ascii="Times New Roman" w:hAnsi="Times New Roman" w:cs="Times New Roman"/>
          <w:lang w:val="en-US"/>
        </w:rPr>
        <w:t>Tun Paksi Sareharto</w:t>
      </w:r>
      <w:r w:rsidR="00056B9D" w:rsidRPr="00BC40E3">
        <w:rPr>
          <w:rFonts w:ascii="Times New Roman" w:hAnsi="Times New Roman" w:cs="Times New Roman"/>
        </w:rPr>
        <w:t xml:space="preserve">, </w:t>
      </w:r>
      <w:hyperlink r:id="rId8" w:history="1">
        <w:r w:rsidR="00056B9D" w:rsidRPr="00BC40E3">
          <w:rPr>
            <w:rStyle w:val="Hyperlink"/>
            <w:rFonts w:ascii="Times New Roman" w:hAnsi="Times New Roman" w:cs="Times New Roman"/>
            <w:color w:val="auto"/>
            <w:lang w:val="en-US"/>
          </w:rPr>
          <w:t>paksi@fk.undip.ac.id</w:t>
        </w:r>
      </w:hyperlink>
    </w:p>
    <w:p w14:paraId="7253C2C7" w14:textId="1264465B" w:rsidR="00056B9D" w:rsidRPr="00BC40E3" w:rsidRDefault="00056B9D" w:rsidP="009C09DD">
      <w:pPr>
        <w:spacing w:line="240" w:lineRule="auto"/>
        <w:jc w:val="both"/>
        <w:rPr>
          <w:rFonts w:ascii="Times New Roman" w:hAnsi="Times New Roman" w:cs="Times New Roman"/>
          <w:b/>
          <w:bCs/>
          <w:sz w:val="24"/>
          <w:szCs w:val="24"/>
        </w:rPr>
      </w:pPr>
    </w:p>
    <w:p w14:paraId="2BEBC07D" w14:textId="574EB4C0" w:rsidR="00056B9D" w:rsidRPr="00BC40E3" w:rsidRDefault="00056B9D" w:rsidP="009C09DD">
      <w:pPr>
        <w:spacing w:line="240" w:lineRule="auto"/>
        <w:jc w:val="both"/>
        <w:rPr>
          <w:rFonts w:ascii="Times New Roman" w:hAnsi="Times New Roman" w:cs="Times New Roman"/>
          <w:sz w:val="20"/>
          <w:szCs w:val="20"/>
        </w:rPr>
      </w:pPr>
      <w:r w:rsidRPr="00BC40E3">
        <w:rPr>
          <w:rFonts w:ascii="Times New Roman" w:hAnsi="Times New Roman" w:cs="Times New Roman"/>
          <w:sz w:val="20"/>
          <w:szCs w:val="20"/>
        </w:rPr>
        <w:t>Subacute spinal subdural hematoma in hemophilia A</w:t>
      </w:r>
    </w:p>
    <w:p w14:paraId="6E67AB58" w14:textId="77777777" w:rsidR="00056B9D" w:rsidRPr="00BC40E3" w:rsidRDefault="00056B9D" w:rsidP="009C09DD">
      <w:pPr>
        <w:spacing w:line="240" w:lineRule="auto"/>
        <w:jc w:val="both"/>
        <w:rPr>
          <w:rFonts w:ascii="Times New Roman" w:hAnsi="Times New Roman" w:cs="Times New Roman"/>
          <w:b/>
          <w:bCs/>
          <w:sz w:val="24"/>
          <w:szCs w:val="24"/>
        </w:rPr>
      </w:pPr>
    </w:p>
    <w:p w14:paraId="5543E252" w14:textId="57CCA914" w:rsidR="002C7A22" w:rsidRPr="00BC40E3" w:rsidRDefault="00056B9D" w:rsidP="009C09DD">
      <w:pPr>
        <w:spacing w:line="240" w:lineRule="auto"/>
        <w:jc w:val="both"/>
        <w:rPr>
          <w:rFonts w:ascii="Times New Roman" w:hAnsi="Times New Roman" w:cs="Times New Roman"/>
          <w:b/>
          <w:bCs/>
          <w:sz w:val="24"/>
          <w:szCs w:val="24"/>
        </w:rPr>
      </w:pPr>
      <w:r w:rsidRPr="00BC40E3">
        <w:rPr>
          <w:rFonts w:ascii="Times New Roman" w:hAnsi="Times New Roman" w:cs="Times New Roman"/>
          <w:b/>
          <w:bCs/>
          <w:sz w:val="24"/>
          <w:szCs w:val="24"/>
        </w:rPr>
        <w:t>ABSTRACT</w:t>
      </w:r>
    </w:p>
    <w:p w14:paraId="617F5149" w14:textId="77777777" w:rsidR="009C09DD" w:rsidRPr="00BC40E3" w:rsidRDefault="009C09DD" w:rsidP="009C09DD">
      <w:pPr>
        <w:spacing w:line="240" w:lineRule="auto"/>
        <w:jc w:val="both"/>
        <w:rPr>
          <w:rFonts w:ascii="Times New Roman" w:hAnsi="Times New Roman" w:cs="Times New Roman"/>
          <w:b/>
          <w:bCs/>
          <w:sz w:val="24"/>
          <w:szCs w:val="24"/>
        </w:rPr>
      </w:pPr>
    </w:p>
    <w:p w14:paraId="5DF24BE6" w14:textId="59301144" w:rsidR="002C7A22" w:rsidRPr="00BC40E3" w:rsidRDefault="002C7A22" w:rsidP="00BC40E3">
      <w:pPr>
        <w:spacing w:line="240" w:lineRule="auto"/>
        <w:jc w:val="both"/>
        <w:rPr>
          <w:rFonts w:ascii="Times New Roman" w:hAnsi="Times New Roman" w:cs="Times New Roman"/>
          <w:sz w:val="24"/>
          <w:szCs w:val="24"/>
          <w:lang w:val="en-US"/>
        </w:rPr>
      </w:pPr>
      <w:r w:rsidRPr="00BC40E3">
        <w:rPr>
          <w:rFonts w:ascii="Times New Roman" w:hAnsi="Times New Roman" w:cs="Times New Roman"/>
          <w:b/>
          <w:bCs/>
          <w:sz w:val="24"/>
          <w:szCs w:val="24"/>
        </w:rPr>
        <w:t>Background</w:t>
      </w:r>
      <w:r w:rsidR="00056B9D" w:rsidRPr="00BC40E3">
        <w:rPr>
          <w:rFonts w:ascii="Times New Roman" w:hAnsi="Times New Roman" w:cs="Times New Roman"/>
          <w:b/>
          <w:bCs/>
          <w:sz w:val="24"/>
          <w:szCs w:val="24"/>
          <w:lang w:val="en-US"/>
        </w:rPr>
        <w:t xml:space="preserve">: </w:t>
      </w:r>
      <w:r w:rsidRPr="00BC40E3">
        <w:rPr>
          <w:rFonts w:ascii="Times New Roman" w:hAnsi="Times New Roman" w:cs="Times New Roman"/>
          <w:bCs/>
          <w:sz w:val="24"/>
          <w:szCs w:val="24"/>
        </w:rPr>
        <w:t>Paraparesis may result from a variety of or primary central nervous system conditions</w:t>
      </w:r>
      <w:r w:rsidR="00272FF6" w:rsidRPr="00BC40E3">
        <w:rPr>
          <w:rFonts w:ascii="Times New Roman" w:hAnsi="Times New Roman" w:cs="Times New Roman"/>
          <w:bCs/>
          <w:sz w:val="24"/>
          <w:szCs w:val="24"/>
          <w:lang w:val="en-US"/>
        </w:rPr>
        <w:t xml:space="preserve"> or systemic disorders</w:t>
      </w:r>
      <w:r w:rsidRPr="00BC40E3">
        <w:rPr>
          <w:rFonts w:ascii="Times New Roman" w:hAnsi="Times New Roman" w:cs="Times New Roman"/>
          <w:bCs/>
          <w:sz w:val="24"/>
          <w:szCs w:val="24"/>
        </w:rPr>
        <w:t xml:space="preserve">, and although rare, it may </w:t>
      </w:r>
      <w:r w:rsidR="00272FF6" w:rsidRPr="00BC40E3">
        <w:rPr>
          <w:rFonts w:ascii="Times New Roman" w:hAnsi="Times New Roman" w:cs="Times New Roman"/>
          <w:bCs/>
          <w:sz w:val="24"/>
          <w:szCs w:val="24"/>
          <w:lang w:val="en-US"/>
        </w:rPr>
        <w:t xml:space="preserve">also </w:t>
      </w:r>
      <w:r w:rsidRPr="00BC40E3">
        <w:rPr>
          <w:rFonts w:ascii="Times New Roman" w:hAnsi="Times New Roman" w:cs="Times New Roman"/>
          <w:bCs/>
          <w:sz w:val="24"/>
          <w:szCs w:val="24"/>
        </w:rPr>
        <w:t xml:space="preserve">caused by </w:t>
      </w:r>
      <w:r w:rsidRPr="00BC40E3">
        <w:rPr>
          <w:rFonts w:ascii="Times New Roman" w:hAnsi="Times New Roman" w:cs="Times New Roman"/>
          <w:sz w:val="24"/>
          <w:szCs w:val="24"/>
          <w:lang w:val="en-US"/>
        </w:rPr>
        <w:t>spinal cord hemorrhage.</w:t>
      </w:r>
      <w:r w:rsidRPr="00BC40E3">
        <w:rPr>
          <w:rFonts w:ascii="Times New Roman" w:hAnsi="Times New Roman" w:cs="Times New Roman"/>
          <w:sz w:val="24"/>
          <w:szCs w:val="24"/>
        </w:rPr>
        <w:t xml:space="preserve"> Spontaneous spinal subdural hematomas (SSDH) are most frequently associated with coagulopathies. People with congenital clotting disorders such as hemophilia are at increased risk for experiencing spontaneous </w:t>
      </w:r>
      <w:r w:rsidR="007035AF" w:rsidRPr="00BC40E3">
        <w:rPr>
          <w:rFonts w:ascii="Times New Roman" w:hAnsi="Times New Roman" w:cs="Times New Roman"/>
          <w:sz w:val="24"/>
          <w:szCs w:val="24"/>
        </w:rPr>
        <w:t xml:space="preserve">spinal subdural </w:t>
      </w:r>
      <w:r w:rsidR="00636CE6" w:rsidRPr="00BC40E3">
        <w:rPr>
          <w:rFonts w:ascii="Times New Roman" w:hAnsi="Times New Roman" w:cs="Times New Roman"/>
          <w:sz w:val="24"/>
          <w:szCs w:val="24"/>
          <w:lang w:val="en-US"/>
        </w:rPr>
        <w:t>hemorrhage at</w:t>
      </w:r>
      <w:r w:rsidRPr="00BC40E3">
        <w:rPr>
          <w:rFonts w:ascii="Times New Roman" w:hAnsi="Times New Roman" w:cs="Times New Roman"/>
          <w:sz w:val="24"/>
          <w:szCs w:val="24"/>
        </w:rPr>
        <w:t xml:space="preserve"> unusual sites</w:t>
      </w:r>
      <w:r w:rsidR="007035AF" w:rsidRPr="00BC40E3">
        <w:rPr>
          <w:rFonts w:ascii="Times New Roman" w:hAnsi="Times New Roman" w:cs="Times New Roman"/>
          <w:sz w:val="24"/>
          <w:szCs w:val="24"/>
          <w:lang w:val="en-US"/>
        </w:rPr>
        <w:t>, which</w:t>
      </w:r>
      <w:r w:rsidR="00B172E5" w:rsidRPr="00BC40E3">
        <w:rPr>
          <w:rFonts w:ascii="Times New Roman" w:hAnsi="Times New Roman" w:cs="Times New Roman"/>
          <w:sz w:val="24"/>
          <w:szCs w:val="24"/>
          <w:lang w:val="en-US"/>
        </w:rPr>
        <w:t xml:space="preserve"> is a rare case</w:t>
      </w:r>
      <w:r w:rsidR="00355596" w:rsidRPr="00BC40E3">
        <w:rPr>
          <w:rFonts w:ascii="Times New Roman" w:hAnsi="Times New Roman" w:cs="Times New Roman"/>
          <w:sz w:val="24"/>
          <w:szCs w:val="24"/>
          <w:lang w:val="en-US"/>
        </w:rPr>
        <w:t xml:space="preserve"> and a neurological emergency required urgent recognition</w:t>
      </w:r>
      <w:r w:rsidR="00B172E5" w:rsidRPr="00BC40E3">
        <w:rPr>
          <w:rFonts w:ascii="Times New Roman" w:hAnsi="Times New Roman" w:cs="Times New Roman"/>
          <w:sz w:val="24"/>
          <w:szCs w:val="24"/>
          <w:lang w:val="en-US"/>
        </w:rPr>
        <w:t>. We report a boy</w:t>
      </w:r>
      <w:r w:rsidR="00B172E5" w:rsidRPr="00BC40E3">
        <w:rPr>
          <w:rFonts w:ascii="Times New Roman" w:hAnsi="Times New Roman" w:cs="Times New Roman"/>
          <w:sz w:val="24"/>
          <w:szCs w:val="24"/>
        </w:rPr>
        <w:t xml:space="preserve"> with paraparesis </w:t>
      </w:r>
      <w:r w:rsidR="00B172E5" w:rsidRPr="00BC40E3">
        <w:rPr>
          <w:rFonts w:ascii="Times New Roman" w:hAnsi="Times New Roman" w:cs="Times New Roman"/>
          <w:sz w:val="24"/>
          <w:szCs w:val="24"/>
          <w:lang w:val="en-US"/>
        </w:rPr>
        <w:t xml:space="preserve">caused by </w:t>
      </w:r>
      <w:r w:rsidR="00B172E5" w:rsidRPr="00BC40E3">
        <w:rPr>
          <w:rFonts w:ascii="Times New Roman" w:hAnsi="Times New Roman" w:cs="Times New Roman"/>
          <w:sz w:val="24"/>
          <w:szCs w:val="24"/>
        </w:rPr>
        <w:t xml:space="preserve">subacute </w:t>
      </w:r>
      <w:r w:rsidR="00B172E5" w:rsidRPr="00BC40E3">
        <w:rPr>
          <w:rFonts w:ascii="Times New Roman" w:hAnsi="Times New Roman" w:cs="Times New Roman"/>
          <w:sz w:val="24"/>
          <w:szCs w:val="24"/>
          <w:lang w:val="en-US"/>
        </w:rPr>
        <w:t>SSDH</w:t>
      </w:r>
      <w:r w:rsidR="00B172E5" w:rsidRPr="00BC40E3">
        <w:rPr>
          <w:rFonts w:ascii="Times New Roman" w:hAnsi="Times New Roman" w:cs="Times New Roman"/>
          <w:sz w:val="24"/>
          <w:szCs w:val="24"/>
        </w:rPr>
        <w:t xml:space="preserve"> </w:t>
      </w:r>
      <w:r w:rsidR="00B172E5" w:rsidRPr="00BC40E3">
        <w:rPr>
          <w:rFonts w:ascii="Times New Roman" w:hAnsi="Times New Roman" w:cs="Times New Roman"/>
          <w:sz w:val="24"/>
          <w:szCs w:val="24"/>
          <w:lang w:val="en-US"/>
        </w:rPr>
        <w:t>due to</w:t>
      </w:r>
      <w:r w:rsidR="00B172E5" w:rsidRPr="00BC40E3">
        <w:rPr>
          <w:rFonts w:ascii="Times New Roman" w:hAnsi="Times New Roman" w:cs="Times New Roman"/>
          <w:sz w:val="24"/>
          <w:szCs w:val="24"/>
        </w:rPr>
        <w:t xml:space="preserve"> hemophili</w:t>
      </w:r>
      <w:r w:rsidR="00B172E5" w:rsidRPr="00BC40E3">
        <w:rPr>
          <w:rFonts w:ascii="Times New Roman" w:hAnsi="Times New Roman" w:cs="Times New Roman"/>
          <w:sz w:val="24"/>
          <w:szCs w:val="24"/>
          <w:lang w:val="en-US"/>
        </w:rPr>
        <w:t>a</w:t>
      </w:r>
      <w:r w:rsidR="00B172E5" w:rsidRPr="00BC40E3">
        <w:rPr>
          <w:rFonts w:ascii="Times New Roman" w:hAnsi="Times New Roman" w:cs="Times New Roman"/>
          <w:sz w:val="24"/>
          <w:szCs w:val="24"/>
        </w:rPr>
        <w:t xml:space="preserve"> A</w:t>
      </w:r>
      <w:r w:rsidR="00B172E5" w:rsidRPr="00BC40E3">
        <w:rPr>
          <w:rFonts w:ascii="Times New Roman" w:hAnsi="Times New Roman" w:cs="Times New Roman"/>
          <w:sz w:val="24"/>
          <w:szCs w:val="24"/>
          <w:lang w:val="en-US"/>
        </w:rPr>
        <w:t>.</w:t>
      </w:r>
    </w:p>
    <w:p w14:paraId="1CBA2FAC" w14:textId="101003A1" w:rsidR="002C7A22" w:rsidRPr="00BC40E3" w:rsidRDefault="002C7A22" w:rsidP="00056B9D">
      <w:pPr>
        <w:spacing w:line="240" w:lineRule="auto"/>
        <w:jc w:val="both"/>
        <w:rPr>
          <w:rFonts w:ascii="Times New Roman" w:hAnsi="Times New Roman" w:cs="Times New Roman"/>
          <w:b/>
          <w:bCs/>
          <w:sz w:val="24"/>
          <w:szCs w:val="24"/>
          <w:lang w:val="en-US"/>
        </w:rPr>
      </w:pPr>
      <w:r w:rsidRPr="00BC40E3">
        <w:rPr>
          <w:rFonts w:ascii="Times New Roman" w:hAnsi="Times New Roman" w:cs="Times New Roman"/>
          <w:b/>
          <w:bCs/>
          <w:sz w:val="24"/>
          <w:szCs w:val="24"/>
        </w:rPr>
        <w:t>Case Presentation</w:t>
      </w:r>
      <w:r w:rsidR="00056B9D" w:rsidRPr="00BC40E3">
        <w:rPr>
          <w:rFonts w:ascii="Times New Roman" w:hAnsi="Times New Roman" w:cs="Times New Roman"/>
          <w:b/>
          <w:bCs/>
          <w:sz w:val="24"/>
          <w:szCs w:val="24"/>
          <w:lang w:val="en-US"/>
        </w:rPr>
        <w:t xml:space="preserve">: </w:t>
      </w:r>
      <w:r w:rsidR="009F7BE1" w:rsidRPr="00BC40E3">
        <w:rPr>
          <w:rFonts w:ascii="Times New Roman" w:hAnsi="Times New Roman" w:cs="Times New Roman"/>
          <w:sz w:val="24"/>
          <w:szCs w:val="24"/>
          <w:lang w:val="en-US"/>
        </w:rPr>
        <w:t>A 15</w:t>
      </w:r>
      <w:r w:rsidRPr="00BC40E3">
        <w:rPr>
          <w:rFonts w:ascii="Times New Roman" w:hAnsi="Times New Roman" w:cs="Times New Roman"/>
          <w:sz w:val="24"/>
          <w:szCs w:val="24"/>
        </w:rPr>
        <w:t xml:space="preserve"> month</w:t>
      </w:r>
      <w:r w:rsidR="009F7BE1" w:rsidRPr="00BC40E3">
        <w:rPr>
          <w:rFonts w:ascii="Times New Roman" w:hAnsi="Times New Roman" w:cs="Times New Roman"/>
          <w:sz w:val="24"/>
          <w:szCs w:val="24"/>
          <w:lang w:val="en-US"/>
        </w:rPr>
        <w:t>-</w:t>
      </w:r>
      <w:r w:rsidR="0074433A" w:rsidRPr="00BC40E3">
        <w:rPr>
          <w:rFonts w:ascii="Times New Roman" w:hAnsi="Times New Roman" w:cs="Times New Roman"/>
          <w:sz w:val="24"/>
          <w:szCs w:val="24"/>
          <w:lang w:val="en-US"/>
        </w:rPr>
        <w:t>old boy</w:t>
      </w:r>
      <w:r w:rsidRPr="00BC40E3">
        <w:rPr>
          <w:rFonts w:ascii="Times New Roman" w:hAnsi="Times New Roman" w:cs="Times New Roman"/>
          <w:sz w:val="24"/>
          <w:szCs w:val="24"/>
        </w:rPr>
        <w:t xml:space="preserve">, with </w:t>
      </w:r>
      <w:r w:rsidR="0074433A" w:rsidRPr="00BC40E3">
        <w:rPr>
          <w:rFonts w:ascii="Times New Roman" w:hAnsi="Times New Roman" w:cs="Times New Roman"/>
          <w:sz w:val="24"/>
          <w:szCs w:val="24"/>
          <w:lang w:val="en-US"/>
        </w:rPr>
        <w:t>chief</w:t>
      </w:r>
      <w:r w:rsidRPr="00BC40E3">
        <w:rPr>
          <w:rFonts w:ascii="Times New Roman" w:hAnsi="Times New Roman" w:cs="Times New Roman"/>
          <w:sz w:val="24"/>
          <w:szCs w:val="24"/>
        </w:rPr>
        <w:t xml:space="preserve"> complain </w:t>
      </w:r>
      <w:r w:rsidR="00636CE6" w:rsidRPr="00BC40E3">
        <w:rPr>
          <w:rFonts w:ascii="Times New Roman" w:hAnsi="Times New Roman" w:cs="Times New Roman"/>
          <w:sz w:val="24"/>
          <w:szCs w:val="24"/>
          <w:lang w:val="en-US"/>
        </w:rPr>
        <w:t>of</w:t>
      </w:r>
      <w:r w:rsidRPr="00BC40E3">
        <w:rPr>
          <w:rFonts w:ascii="Times New Roman" w:hAnsi="Times New Roman" w:cs="Times New Roman"/>
          <w:sz w:val="24"/>
          <w:szCs w:val="24"/>
        </w:rPr>
        <w:t xml:space="preserve"> difficulty in moving </w:t>
      </w:r>
      <w:r w:rsidR="004E005F" w:rsidRPr="00BC40E3">
        <w:rPr>
          <w:rFonts w:ascii="Times New Roman" w:hAnsi="Times New Roman" w:cs="Times New Roman"/>
          <w:sz w:val="24"/>
          <w:szCs w:val="24"/>
          <w:lang w:val="en-US"/>
        </w:rPr>
        <w:t xml:space="preserve">his </w:t>
      </w:r>
      <w:r w:rsidRPr="00BC40E3">
        <w:rPr>
          <w:rFonts w:ascii="Times New Roman" w:hAnsi="Times New Roman" w:cs="Times New Roman"/>
          <w:sz w:val="24"/>
          <w:szCs w:val="24"/>
        </w:rPr>
        <w:t>leg and pain when walking</w:t>
      </w:r>
      <w:r w:rsidR="0074433A" w:rsidRPr="00BC40E3">
        <w:rPr>
          <w:rFonts w:ascii="Times New Roman" w:hAnsi="Times New Roman" w:cs="Times New Roman"/>
          <w:sz w:val="24"/>
          <w:szCs w:val="24"/>
          <w:lang w:val="en-US"/>
        </w:rPr>
        <w:t xml:space="preserve">, </w:t>
      </w:r>
      <w:r w:rsidR="00BE589F" w:rsidRPr="00BC40E3">
        <w:rPr>
          <w:rFonts w:ascii="Times New Roman" w:hAnsi="Times New Roman" w:cs="Times New Roman"/>
          <w:sz w:val="24"/>
          <w:szCs w:val="24"/>
          <w:lang w:val="en-US"/>
        </w:rPr>
        <w:t>physical examination revealed a lower motor neuron lesion, laboratory showed</w:t>
      </w:r>
      <w:r w:rsidRPr="00BC40E3">
        <w:rPr>
          <w:rFonts w:ascii="Times New Roman" w:hAnsi="Times New Roman" w:cs="Times New Roman"/>
          <w:sz w:val="24"/>
          <w:szCs w:val="24"/>
        </w:rPr>
        <w:t xml:space="preserve"> a low fa</w:t>
      </w:r>
      <w:r w:rsidRPr="00BC40E3">
        <w:rPr>
          <w:rFonts w:ascii="Times New Roman" w:hAnsi="Times New Roman" w:cs="Times New Roman"/>
          <w:sz w:val="24"/>
          <w:szCs w:val="24"/>
          <w:lang w:val="en-US"/>
        </w:rPr>
        <w:t>c</w:t>
      </w:r>
      <w:r w:rsidRPr="00BC40E3">
        <w:rPr>
          <w:rFonts w:ascii="Times New Roman" w:hAnsi="Times New Roman" w:cs="Times New Roman"/>
          <w:sz w:val="24"/>
          <w:szCs w:val="24"/>
        </w:rPr>
        <w:t xml:space="preserve">tor VIII </w:t>
      </w:r>
      <w:r w:rsidR="00BE589F" w:rsidRPr="00BC40E3">
        <w:rPr>
          <w:rFonts w:ascii="Times New Roman" w:hAnsi="Times New Roman" w:cs="Times New Roman"/>
          <w:sz w:val="24"/>
          <w:szCs w:val="24"/>
          <w:lang w:val="en-US"/>
        </w:rPr>
        <w:t xml:space="preserve">at </w:t>
      </w:r>
      <w:r w:rsidRPr="00BC40E3">
        <w:rPr>
          <w:rFonts w:ascii="Times New Roman" w:hAnsi="Times New Roman" w:cs="Times New Roman"/>
          <w:sz w:val="24"/>
          <w:szCs w:val="24"/>
        </w:rPr>
        <w:t>0.4%</w:t>
      </w:r>
      <w:r w:rsidR="00BE589F" w:rsidRPr="00BC40E3">
        <w:rPr>
          <w:rFonts w:ascii="Times New Roman" w:hAnsi="Times New Roman" w:cs="Times New Roman"/>
          <w:sz w:val="24"/>
          <w:szCs w:val="24"/>
          <w:lang w:val="en-US"/>
        </w:rPr>
        <w:t xml:space="preserve"> level</w:t>
      </w:r>
      <w:r w:rsidR="0074433A" w:rsidRPr="00BC40E3">
        <w:rPr>
          <w:rFonts w:ascii="Times New Roman" w:hAnsi="Times New Roman" w:cs="Times New Roman"/>
          <w:sz w:val="24"/>
          <w:szCs w:val="24"/>
          <w:lang w:val="en-US"/>
        </w:rPr>
        <w:t xml:space="preserve">, </w:t>
      </w:r>
      <w:r w:rsidR="001648D1" w:rsidRPr="00BC40E3">
        <w:rPr>
          <w:rFonts w:ascii="Times New Roman" w:hAnsi="Times New Roman" w:cs="Times New Roman"/>
          <w:sz w:val="24"/>
          <w:szCs w:val="24"/>
          <w:lang w:val="en-US"/>
        </w:rPr>
        <w:t>Magnetic Resonance Imaging (</w:t>
      </w:r>
      <w:r w:rsidR="00E3160D" w:rsidRPr="00BC40E3">
        <w:rPr>
          <w:rFonts w:ascii="Times New Roman" w:hAnsi="Times New Roman" w:cs="Times New Roman"/>
          <w:sz w:val="24"/>
          <w:szCs w:val="24"/>
          <w:lang w:val="en-US"/>
        </w:rPr>
        <w:t>MRI</w:t>
      </w:r>
      <w:r w:rsidR="001648D1" w:rsidRPr="00BC40E3">
        <w:rPr>
          <w:rFonts w:ascii="Times New Roman" w:hAnsi="Times New Roman" w:cs="Times New Roman"/>
          <w:sz w:val="24"/>
          <w:szCs w:val="24"/>
          <w:lang w:val="en-US"/>
        </w:rPr>
        <w:t>)</w:t>
      </w:r>
      <w:r w:rsidR="00E3160D" w:rsidRPr="00BC40E3">
        <w:rPr>
          <w:rFonts w:ascii="Times New Roman" w:hAnsi="Times New Roman" w:cs="Times New Roman"/>
          <w:sz w:val="24"/>
          <w:szCs w:val="24"/>
          <w:lang w:val="en-US"/>
        </w:rPr>
        <w:t xml:space="preserve"> show</w:t>
      </w:r>
      <w:r w:rsidR="00BE589F" w:rsidRPr="00BC40E3">
        <w:rPr>
          <w:rFonts w:ascii="Times New Roman" w:hAnsi="Times New Roman" w:cs="Times New Roman"/>
          <w:sz w:val="24"/>
          <w:szCs w:val="24"/>
          <w:lang w:val="en-US"/>
        </w:rPr>
        <w:t>ed</w:t>
      </w:r>
      <w:r w:rsidR="00E3160D" w:rsidRPr="00BC40E3">
        <w:rPr>
          <w:rFonts w:ascii="Times New Roman" w:hAnsi="Times New Roman" w:cs="Times New Roman"/>
          <w:sz w:val="24"/>
          <w:szCs w:val="24"/>
          <w:lang w:val="en-US"/>
        </w:rPr>
        <w:t xml:space="preserve"> </w:t>
      </w:r>
      <w:r w:rsidR="006A487C" w:rsidRPr="00BC40E3">
        <w:rPr>
          <w:rFonts w:ascii="Times New Roman" w:hAnsi="Times New Roman" w:cs="Times New Roman"/>
          <w:bCs/>
          <w:sz w:val="24"/>
          <w:szCs w:val="24"/>
          <w:lang w:val="en-US"/>
        </w:rPr>
        <w:t>anterior</w:t>
      </w:r>
      <w:r w:rsidR="006A487C" w:rsidRPr="00BC40E3">
        <w:rPr>
          <w:rFonts w:ascii="Times New Roman" w:hAnsi="Times New Roman" w:cs="Times New Roman"/>
          <w:bCs/>
          <w:sz w:val="24"/>
          <w:szCs w:val="24"/>
        </w:rPr>
        <w:t xml:space="preserve"> </w:t>
      </w:r>
      <w:r w:rsidR="006A487C" w:rsidRPr="00BC40E3">
        <w:rPr>
          <w:rFonts w:ascii="Times New Roman" w:hAnsi="Times New Roman" w:cs="Times New Roman"/>
          <w:bCs/>
          <w:sz w:val="24"/>
          <w:szCs w:val="24"/>
          <w:lang w:val="en-US"/>
        </w:rPr>
        <w:t xml:space="preserve">and posterior </w:t>
      </w:r>
      <w:r w:rsidR="006A487C" w:rsidRPr="00BC40E3">
        <w:rPr>
          <w:rFonts w:ascii="Times New Roman" w:hAnsi="Times New Roman" w:cs="Times New Roman"/>
          <w:bCs/>
          <w:sz w:val="24"/>
          <w:szCs w:val="24"/>
        </w:rPr>
        <w:t>displacement of the spinal cord due to the</w:t>
      </w:r>
      <w:r w:rsidR="006A487C" w:rsidRPr="00BC40E3">
        <w:rPr>
          <w:rFonts w:ascii="Times New Roman" w:hAnsi="Times New Roman" w:cs="Times New Roman"/>
          <w:bCs/>
          <w:sz w:val="24"/>
          <w:szCs w:val="24"/>
          <w:lang w:val="en-US"/>
        </w:rPr>
        <w:t xml:space="preserve"> </w:t>
      </w:r>
      <w:r w:rsidR="006A487C" w:rsidRPr="00BC40E3">
        <w:rPr>
          <w:rFonts w:ascii="Times New Roman" w:hAnsi="Times New Roman" w:cs="Times New Roman"/>
          <w:bCs/>
          <w:sz w:val="24"/>
          <w:szCs w:val="24"/>
        </w:rPr>
        <w:t>presence of the subacute subdural hematoma extending</w:t>
      </w:r>
      <w:r w:rsidR="006A487C" w:rsidRPr="00BC40E3">
        <w:rPr>
          <w:rFonts w:ascii="Times New Roman" w:hAnsi="Times New Roman" w:cs="Times New Roman"/>
          <w:bCs/>
          <w:sz w:val="24"/>
          <w:szCs w:val="24"/>
          <w:lang w:val="en-US"/>
        </w:rPr>
        <w:t xml:space="preserve"> from </w:t>
      </w:r>
      <w:r w:rsidR="006A487C" w:rsidRPr="00BC40E3">
        <w:rPr>
          <w:rFonts w:ascii="Times New Roman" w:hAnsi="Times New Roman" w:cs="Times New Roman"/>
          <w:bCs/>
          <w:sz w:val="24"/>
          <w:szCs w:val="24"/>
        </w:rPr>
        <w:t>1</w:t>
      </w:r>
      <w:r w:rsidR="006A487C" w:rsidRPr="00BC40E3">
        <w:rPr>
          <w:rFonts w:ascii="Times New Roman" w:hAnsi="Times New Roman" w:cs="Times New Roman"/>
          <w:bCs/>
          <w:sz w:val="24"/>
          <w:szCs w:val="24"/>
          <w:vertAlign w:val="superscript"/>
        </w:rPr>
        <w:t>s</w:t>
      </w:r>
      <w:r w:rsidR="006A487C" w:rsidRPr="00BC40E3">
        <w:rPr>
          <w:rFonts w:ascii="Times New Roman" w:hAnsi="Times New Roman" w:cs="Times New Roman"/>
          <w:bCs/>
          <w:sz w:val="24"/>
          <w:szCs w:val="24"/>
          <w:vertAlign w:val="superscript"/>
          <w:lang w:val="en-US"/>
        </w:rPr>
        <w:t>t</w:t>
      </w:r>
      <w:r w:rsidR="006A487C" w:rsidRPr="00BC40E3">
        <w:rPr>
          <w:rFonts w:ascii="Times New Roman" w:hAnsi="Times New Roman" w:cs="Times New Roman"/>
          <w:bCs/>
          <w:sz w:val="24"/>
          <w:szCs w:val="24"/>
          <w:lang w:val="en-US"/>
        </w:rPr>
        <w:t xml:space="preserve"> </w:t>
      </w:r>
      <w:r w:rsidR="006A487C" w:rsidRPr="00BC40E3">
        <w:rPr>
          <w:rFonts w:ascii="Times New Roman" w:hAnsi="Times New Roman" w:cs="Times New Roman"/>
          <w:bCs/>
          <w:sz w:val="24"/>
          <w:szCs w:val="24"/>
        </w:rPr>
        <w:t xml:space="preserve">cervical </w:t>
      </w:r>
      <w:r w:rsidR="006A487C" w:rsidRPr="00BC40E3">
        <w:rPr>
          <w:rFonts w:ascii="Times New Roman" w:hAnsi="Times New Roman" w:cs="Times New Roman"/>
          <w:bCs/>
          <w:sz w:val="24"/>
          <w:szCs w:val="24"/>
          <w:lang w:val="en-US"/>
        </w:rPr>
        <w:t>to</w:t>
      </w:r>
      <w:r w:rsidR="006A487C" w:rsidRPr="00BC40E3">
        <w:rPr>
          <w:rFonts w:ascii="Times New Roman" w:hAnsi="Times New Roman" w:cs="Times New Roman"/>
          <w:bCs/>
          <w:sz w:val="24"/>
          <w:szCs w:val="24"/>
        </w:rPr>
        <w:t xml:space="preserve"> 1</w:t>
      </w:r>
      <w:r w:rsidR="006A487C" w:rsidRPr="00BC40E3">
        <w:rPr>
          <w:rFonts w:ascii="Times New Roman" w:hAnsi="Times New Roman" w:cs="Times New Roman"/>
          <w:bCs/>
          <w:sz w:val="24"/>
          <w:szCs w:val="24"/>
          <w:vertAlign w:val="superscript"/>
        </w:rPr>
        <w:t>s</w:t>
      </w:r>
      <w:r w:rsidR="006A487C" w:rsidRPr="00BC40E3">
        <w:rPr>
          <w:rFonts w:ascii="Times New Roman" w:hAnsi="Times New Roman" w:cs="Times New Roman"/>
          <w:bCs/>
          <w:sz w:val="24"/>
          <w:szCs w:val="24"/>
          <w:vertAlign w:val="superscript"/>
          <w:lang w:val="en-US"/>
        </w:rPr>
        <w:t>t</w:t>
      </w:r>
      <w:r w:rsidR="006A487C" w:rsidRPr="00BC40E3">
        <w:rPr>
          <w:rFonts w:ascii="Times New Roman" w:hAnsi="Times New Roman" w:cs="Times New Roman"/>
          <w:bCs/>
          <w:sz w:val="24"/>
          <w:szCs w:val="24"/>
          <w:lang w:val="en-US"/>
        </w:rPr>
        <w:t xml:space="preserve"> </w:t>
      </w:r>
      <w:r w:rsidR="006A487C" w:rsidRPr="00BC40E3">
        <w:rPr>
          <w:rFonts w:ascii="Times New Roman" w:hAnsi="Times New Roman" w:cs="Times New Roman"/>
          <w:bCs/>
          <w:sz w:val="24"/>
          <w:szCs w:val="24"/>
        </w:rPr>
        <w:t>lumba</w:t>
      </w:r>
      <w:r w:rsidR="006A487C" w:rsidRPr="00BC40E3">
        <w:rPr>
          <w:rFonts w:ascii="Times New Roman" w:hAnsi="Times New Roman" w:cs="Times New Roman"/>
          <w:bCs/>
          <w:sz w:val="24"/>
          <w:szCs w:val="24"/>
          <w:lang w:val="en-US"/>
        </w:rPr>
        <w:t>r</w:t>
      </w:r>
      <w:r w:rsidR="006A487C" w:rsidRPr="00BC40E3">
        <w:rPr>
          <w:rFonts w:ascii="Times New Roman" w:hAnsi="Times New Roman" w:cs="Times New Roman"/>
          <w:bCs/>
          <w:sz w:val="24"/>
          <w:szCs w:val="24"/>
        </w:rPr>
        <w:t xml:space="preserve"> spine</w:t>
      </w:r>
      <w:r w:rsidR="006A487C" w:rsidRPr="00BC40E3">
        <w:rPr>
          <w:rFonts w:ascii="Times New Roman" w:hAnsi="Times New Roman" w:cs="Times New Roman"/>
          <w:bCs/>
          <w:sz w:val="24"/>
          <w:szCs w:val="24"/>
          <w:lang w:val="en-US"/>
        </w:rPr>
        <w:t xml:space="preserve">. He </w:t>
      </w:r>
      <w:r w:rsidR="0074433A" w:rsidRPr="00BC40E3">
        <w:rPr>
          <w:rFonts w:ascii="Times New Roman" w:hAnsi="Times New Roman" w:cs="Times New Roman"/>
          <w:sz w:val="24"/>
          <w:szCs w:val="24"/>
          <w:lang w:val="en-US"/>
        </w:rPr>
        <w:t xml:space="preserve">assessed with </w:t>
      </w:r>
      <w:r w:rsidR="0074433A" w:rsidRPr="00BC40E3">
        <w:rPr>
          <w:rFonts w:ascii="Times New Roman" w:hAnsi="Times New Roman" w:cs="Times New Roman"/>
          <w:sz w:val="24"/>
          <w:szCs w:val="24"/>
        </w:rPr>
        <w:t xml:space="preserve">inferior paraparesis </w:t>
      </w:r>
      <w:r w:rsidR="0074433A" w:rsidRPr="00BC40E3">
        <w:rPr>
          <w:rFonts w:ascii="Times New Roman" w:hAnsi="Times New Roman" w:cs="Times New Roman"/>
          <w:sz w:val="24"/>
          <w:szCs w:val="24"/>
          <w:lang w:val="en-US"/>
        </w:rPr>
        <w:t>caused by</w:t>
      </w:r>
      <w:r w:rsidR="0074433A" w:rsidRPr="00BC40E3">
        <w:rPr>
          <w:rFonts w:ascii="Times New Roman" w:hAnsi="Times New Roman" w:cs="Times New Roman"/>
          <w:sz w:val="24"/>
          <w:szCs w:val="24"/>
        </w:rPr>
        <w:t xml:space="preserve"> </w:t>
      </w:r>
      <w:r w:rsidR="0074433A" w:rsidRPr="00BC40E3">
        <w:rPr>
          <w:rFonts w:ascii="Times New Roman" w:hAnsi="Times New Roman" w:cs="Times New Roman"/>
          <w:sz w:val="24"/>
          <w:szCs w:val="24"/>
          <w:lang w:val="en-US"/>
        </w:rPr>
        <w:t>subacute spinal subdural hematoma</w:t>
      </w:r>
      <w:r w:rsidR="0074433A" w:rsidRPr="00BC40E3">
        <w:rPr>
          <w:rFonts w:ascii="Times New Roman" w:hAnsi="Times New Roman" w:cs="Times New Roman"/>
          <w:sz w:val="24"/>
          <w:szCs w:val="24"/>
        </w:rPr>
        <w:t xml:space="preserve"> due to hemophilia</w:t>
      </w:r>
      <w:r w:rsidR="0074433A" w:rsidRPr="00BC40E3">
        <w:rPr>
          <w:rFonts w:ascii="Times New Roman" w:hAnsi="Times New Roman" w:cs="Times New Roman"/>
          <w:sz w:val="24"/>
          <w:szCs w:val="24"/>
          <w:lang w:val="en-US"/>
        </w:rPr>
        <w:t xml:space="preserve"> A</w:t>
      </w:r>
      <w:r w:rsidR="0074433A" w:rsidRPr="00BC40E3">
        <w:rPr>
          <w:rFonts w:ascii="Times New Roman" w:hAnsi="Times New Roman" w:cs="Times New Roman"/>
          <w:sz w:val="24"/>
          <w:szCs w:val="24"/>
        </w:rPr>
        <w:t xml:space="preserve">. </w:t>
      </w:r>
      <w:r w:rsidR="00E36AB5" w:rsidRPr="00BC40E3">
        <w:rPr>
          <w:rFonts w:ascii="Times New Roman" w:hAnsi="Times New Roman" w:cs="Times New Roman"/>
          <w:sz w:val="24"/>
          <w:szCs w:val="24"/>
          <w:lang w:val="en-US"/>
        </w:rPr>
        <w:t>The p</w:t>
      </w:r>
      <w:r w:rsidRPr="00BC40E3">
        <w:rPr>
          <w:rFonts w:ascii="Times New Roman" w:hAnsi="Times New Roman" w:cs="Times New Roman"/>
          <w:sz w:val="24"/>
          <w:szCs w:val="24"/>
        </w:rPr>
        <w:t>atient</w:t>
      </w:r>
      <w:r w:rsidR="00E36AB5" w:rsidRPr="00BC40E3">
        <w:rPr>
          <w:rFonts w:ascii="Times New Roman" w:hAnsi="Times New Roman" w:cs="Times New Roman"/>
          <w:sz w:val="24"/>
          <w:szCs w:val="24"/>
          <w:lang w:val="en-US"/>
        </w:rPr>
        <w:t>’s condition</w:t>
      </w:r>
      <w:r w:rsidRPr="00BC40E3">
        <w:rPr>
          <w:rFonts w:ascii="Times New Roman" w:hAnsi="Times New Roman" w:cs="Times New Roman"/>
          <w:sz w:val="24"/>
          <w:szCs w:val="24"/>
        </w:rPr>
        <w:t xml:space="preserve"> was </w:t>
      </w:r>
      <w:r w:rsidR="00E36AB5" w:rsidRPr="00BC40E3">
        <w:rPr>
          <w:rFonts w:ascii="Times New Roman" w:hAnsi="Times New Roman" w:cs="Times New Roman"/>
          <w:sz w:val="24"/>
          <w:szCs w:val="24"/>
          <w:lang w:val="en-US"/>
        </w:rPr>
        <w:t xml:space="preserve">improved after </w:t>
      </w:r>
      <w:r w:rsidRPr="00BC40E3">
        <w:rPr>
          <w:rFonts w:ascii="Times New Roman" w:hAnsi="Times New Roman" w:cs="Times New Roman"/>
          <w:sz w:val="24"/>
          <w:szCs w:val="24"/>
        </w:rPr>
        <w:t>rece</w:t>
      </w:r>
      <w:r w:rsidR="00E36AB5" w:rsidRPr="00BC40E3">
        <w:rPr>
          <w:rFonts w:ascii="Times New Roman" w:hAnsi="Times New Roman" w:cs="Times New Roman"/>
          <w:sz w:val="24"/>
          <w:szCs w:val="24"/>
          <w:lang w:val="en-US"/>
        </w:rPr>
        <w:t>i</w:t>
      </w:r>
      <w:r w:rsidRPr="00BC40E3">
        <w:rPr>
          <w:rFonts w:ascii="Times New Roman" w:hAnsi="Times New Roman" w:cs="Times New Roman"/>
          <w:sz w:val="24"/>
          <w:szCs w:val="24"/>
        </w:rPr>
        <w:t>ve</w:t>
      </w:r>
      <w:r w:rsidRPr="00BC40E3">
        <w:rPr>
          <w:rFonts w:ascii="Times New Roman" w:hAnsi="Times New Roman" w:cs="Times New Roman"/>
          <w:sz w:val="24"/>
          <w:szCs w:val="24"/>
          <w:lang w:val="en-US"/>
        </w:rPr>
        <w:t>d</w:t>
      </w:r>
      <w:r w:rsidRPr="00BC40E3">
        <w:rPr>
          <w:rFonts w:ascii="Times New Roman" w:hAnsi="Times New Roman" w:cs="Times New Roman"/>
          <w:sz w:val="24"/>
          <w:szCs w:val="24"/>
        </w:rPr>
        <w:t xml:space="preserve"> replacement therapy of factor VIII</w:t>
      </w:r>
      <w:r w:rsidRPr="00BC40E3">
        <w:rPr>
          <w:rFonts w:ascii="Times New Roman" w:hAnsi="Times New Roman" w:cs="Times New Roman"/>
          <w:sz w:val="24"/>
          <w:szCs w:val="24"/>
          <w:lang w:val="en-US"/>
        </w:rPr>
        <w:t xml:space="preserve"> and </w:t>
      </w:r>
      <w:r w:rsidR="00E36AB5" w:rsidRPr="00BC40E3">
        <w:rPr>
          <w:rFonts w:ascii="Times New Roman" w:hAnsi="Times New Roman" w:cs="Times New Roman"/>
          <w:sz w:val="24"/>
          <w:szCs w:val="24"/>
          <w:lang w:val="en-US"/>
        </w:rPr>
        <w:t xml:space="preserve">proper </w:t>
      </w:r>
      <w:r w:rsidR="004E005F" w:rsidRPr="00BC40E3">
        <w:rPr>
          <w:rFonts w:ascii="Times New Roman" w:hAnsi="Times New Roman" w:cs="Times New Roman"/>
          <w:sz w:val="24"/>
          <w:szCs w:val="24"/>
          <w:lang w:val="en-US"/>
        </w:rPr>
        <w:t xml:space="preserve">laminectomy </w:t>
      </w:r>
      <w:r w:rsidR="0074433A" w:rsidRPr="00BC40E3">
        <w:rPr>
          <w:rFonts w:ascii="Times New Roman" w:hAnsi="Times New Roman" w:cs="Times New Roman"/>
          <w:sz w:val="24"/>
          <w:szCs w:val="24"/>
          <w:lang w:val="en-US"/>
        </w:rPr>
        <w:t>n</w:t>
      </w:r>
      <w:r w:rsidRPr="00BC40E3">
        <w:rPr>
          <w:rFonts w:ascii="Times New Roman" w:hAnsi="Times New Roman" w:cs="Times New Roman"/>
          <w:sz w:val="24"/>
          <w:szCs w:val="24"/>
          <w:lang w:val="en-US"/>
        </w:rPr>
        <w:t>eurosurgery</w:t>
      </w:r>
      <w:r w:rsidRPr="00BC40E3">
        <w:rPr>
          <w:rFonts w:ascii="Times New Roman" w:hAnsi="Times New Roman" w:cs="Times New Roman"/>
          <w:sz w:val="24"/>
          <w:szCs w:val="24"/>
        </w:rPr>
        <w:t>.</w:t>
      </w:r>
    </w:p>
    <w:p w14:paraId="469E1604" w14:textId="3BF3F769" w:rsidR="002C7A22" w:rsidRPr="00BC40E3" w:rsidRDefault="002C7A22" w:rsidP="00056B9D">
      <w:pPr>
        <w:spacing w:line="240" w:lineRule="auto"/>
        <w:jc w:val="both"/>
        <w:rPr>
          <w:rFonts w:ascii="Times New Roman" w:hAnsi="Times New Roman" w:cs="Times New Roman"/>
          <w:b/>
          <w:bCs/>
          <w:sz w:val="24"/>
          <w:szCs w:val="24"/>
          <w:lang w:val="en-US"/>
        </w:rPr>
      </w:pPr>
      <w:r w:rsidRPr="00BC40E3">
        <w:rPr>
          <w:rFonts w:ascii="Times New Roman" w:hAnsi="Times New Roman" w:cs="Times New Roman"/>
          <w:b/>
          <w:bCs/>
          <w:sz w:val="24"/>
          <w:szCs w:val="24"/>
        </w:rPr>
        <w:t>Conclusion</w:t>
      </w:r>
      <w:r w:rsidR="00056B9D" w:rsidRPr="00BC40E3">
        <w:rPr>
          <w:rFonts w:ascii="Times New Roman" w:hAnsi="Times New Roman" w:cs="Times New Roman"/>
          <w:b/>
          <w:bCs/>
          <w:sz w:val="24"/>
          <w:szCs w:val="24"/>
          <w:lang w:val="en-US"/>
        </w:rPr>
        <w:t xml:space="preserve">: </w:t>
      </w:r>
      <w:r w:rsidRPr="00BC40E3">
        <w:rPr>
          <w:rFonts w:ascii="Times New Roman" w:hAnsi="Times New Roman" w:cs="Times New Roman"/>
          <w:sz w:val="24"/>
          <w:szCs w:val="24"/>
        </w:rPr>
        <w:t>This case show</w:t>
      </w:r>
      <w:r w:rsidR="00BE589F" w:rsidRPr="00BC40E3">
        <w:rPr>
          <w:rFonts w:ascii="Times New Roman" w:hAnsi="Times New Roman" w:cs="Times New Roman"/>
          <w:sz w:val="24"/>
          <w:szCs w:val="24"/>
          <w:lang w:val="en-US"/>
        </w:rPr>
        <w:t>ed</w:t>
      </w:r>
      <w:r w:rsidRPr="00BC40E3">
        <w:rPr>
          <w:rFonts w:ascii="Times New Roman" w:hAnsi="Times New Roman" w:cs="Times New Roman"/>
          <w:sz w:val="24"/>
          <w:szCs w:val="24"/>
        </w:rPr>
        <w:t xml:space="preserve"> an approach for a comprehensive diagnostic and management for a rare case of para</w:t>
      </w:r>
      <w:r w:rsidR="00BE589F" w:rsidRPr="00BC40E3">
        <w:rPr>
          <w:rFonts w:ascii="Times New Roman" w:hAnsi="Times New Roman" w:cs="Times New Roman"/>
          <w:sz w:val="24"/>
          <w:szCs w:val="24"/>
          <w:lang w:val="en-US"/>
        </w:rPr>
        <w:t>pa</w:t>
      </w:r>
      <w:r w:rsidRPr="00BC40E3">
        <w:rPr>
          <w:rFonts w:ascii="Times New Roman" w:hAnsi="Times New Roman" w:cs="Times New Roman"/>
          <w:sz w:val="24"/>
          <w:szCs w:val="24"/>
        </w:rPr>
        <w:t xml:space="preserve">resis due to hemophilia. </w:t>
      </w:r>
      <w:r w:rsidR="00E36AB5" w:rsidRPr="00BC40E3">
        <w:rPr>
          <w:rFonts w:ascii="Times New Roman" w:hAnsi="Times New Roman" w:cs="Times New Roman"/>
          <w:sz w:val="24"/>
          <w:szCs w:val="24"/>
        </w:rPr>
        <w:t xml:space="preserve">Pay attention to the physical examination which shows a lower motor neuron lesion in </w:t>
      </w:r>
      <w:r w:rsidR="00E36AB5" w:rsidRPr="00BC40E3">
        <w:rPr>
          <w:rFonts w:ascii="Times New Roman" w:hAnsi="Times New Roman" w:cs="Times New Roman"/>
          <w:sz w:val="24"/>
          <w:szCs w:val="24"/>
          <w:lang w:val="en-US"/>
        </w:rPr>
        <w:t>an</w:t>
      </w:r>
      <w:r w:rsidR="00E36AB5" w:rsidRPr="00BC40E3">
        <w:rPr>
          <w:rFonts w:ascii="Times New Roman" w:hAnsi="Times New Roman" w:cs="Times New Roman"/>
          <w:sz w:val="24"/>
          <w:szCs w:val="24"/>
        </w:rPr>
        <w:t xml:space="preserve"> acute paralysis</w:t>
      </w:r>
      <w:r w:rsidR="00E36AB5" w:rsidRPr="00BC40E3">
        <w:rPr>
          <w:rFonts w:ascii="Times New Roman" w:hAnsi="Times New Roman" w:cs="Times New Roman"/>
          <w:sz w:val="24"/>
          <w:szCs w:val="24"/>
          <w:lang w:val="en-US"/>
        </w:rPr>
        <w:t xml:space="preserve"> cases</w:t>
      </w:r>
      <w:r w:rsidR="00E36AB5" w:rsidRPr="00BC40E3">
        <w:rPr>
          <w:rFonts w:ascii="Times New Roman" w:hAnsi="Times New Roman" w:cs="Times New Roman"/>
          <w:sz w:val="24"/>
          <w:szCs w:val="24"/>
        </w:rPr>
        <w:t xml:space="preserve">, there is </w:t>
      </w:r>
      <w:r w:rsidR="00727BC9" w:rsidRPr="00BC40E3">
        <w:rPr>
          <w:rFonts w:ascii="Times New Roman" w:hAnsi="Times New Roman" w:cs="Times New Roman"/>
          <w:sz w:val="24"/>
          <w:szCs w:val="24"/>
          <w:lang w:val="en-US"/>
        </w:rPr>
        <w:t xml:space="preserve">still </w:t>
      </w:r>
      <w:r w:rsidR="00E36AB5" w:rsidRPr="00BC40E3">
        <w:rPr>
          <w:rFonts w:ascii="Times New Roman" w:hAnsi="Times New Roman" w:cs="Times New Roman"/>
          <w:sz w:val="24"/>
          <w:szCs w:val="24"/>
        </w:rPr>
        <w:t xml:space="preserve">a possibility that </w:t>
      </w:r>
      <w:r w:rsidR="00E36AB5" w:rsidRPr="00BC40E3">
        <w:rPr>
          <w:rFonts w:ascii="Times New Roman" w:hAnsi="Times New Roman" w:cs="Times New Roman"/>
          <w:sz w:val="24"/>
          <w:szCs w:val="24"/>
          <w:lang w:val="en-US"/>
        </w:rPr>
        <w:t>it</w:t>
      </w:r>
      <w:r w:rsidR="00E36AB5" w:rsidRPr="00BC40E3">
        <w:rPr>
          <w:rFonts w:ascii="Times New Roman" w:hAnsi="Times New Roman" w:cs="Times New Roman"/>
          <w:sz w:val="24"/>
          <w:szCs w:val="24"/>
        </w:rPr>
        <w:t xml:space="preserve"> is an upper motor neuron</w:t>
      </w:r>
      <w:r w:rsidR="00E36AB5" w:rsidRPr="00BC40E3">
        <w:rPr>
          <w:rFonts w:ascii="Times New Roman" w:hAnsi="Times New Roman" w:cs="Times New Roman"/>
          <w:sz w:val="24"/>
          <w:szCs w:val="24"/>
          <w:lang w:val="en-US"/>
        </w:rPr>
        <w:t xml:space="preserve"> lesion</w:t>
      </w:r>
      <w:r w:rsidR="00E36AB5" w:rsidRPr="00BC40E3">
        <w:rPr>
          <w:rFonts w:ascii="Times New Roman" w:hAnsi="Times New Roman" w:cs="Times New Roman"/>
          <w:sz w:val="24"/>
          <w:szCs w:val="24"/>
        </w:rPr>
        <w:t>.</w:t>
      </w:r>
    </w:p>
    <w:p w14:paraId="6DC37DAA" w14:textId="77777777" w:rsidR="00143C7B" w:rsidRPr="00BC40E3" w:rsidRDefault="00143C7B" w:rsidP="00056B9D">
      <w:pPr>
        <w:spacing w:line="240" w:lineRule="auto"/>
        <w:jc w:val="both"/>
        <w:rPr>
          <w:rFonts w:ascii="Times New Roman" w:hAnsi="Times New Roman" w:cs="Times New Roman"/>
          <w:b/>
          <w:bCs/>
          <w:sz w:val="24"/>
          <w:szCs w:val="24"/>
        </w:rPr>
      </w:pPr>
    </w:p>
    <w:p w14:paraId="2D7D8F7E" w14:textId="77777777" w:rsidR="00056B9D" w:rsidRPr="00BC40E3" w:rsidRDefault="00143C7B" w:rsidP="00056B9D">
      <w:pPr>
        <w:spacing w:line="240" w:lineRule="auto"/>
        <w:jc w:val="both"/>
        <w:rPr>
          <w:rFonts w:ascii="Times New Roman" w:hAnsi="Times New Roman" w:cs="Times New Roman"/>
          <w:sz w:val="24"/>
          <w:szCs w:val="24"/>
        </w:rPr>
      </w:pPr>
      <w:r w:rsidRPr="00BC40E3">
        <w:rPr>
          <w:rFonts w:ascii="Times New Roman" w:hAnsi="Times New Roman" w:cs="Times New Roman"/>
          <w:b/>
          <w:sz w:val="24"/>
          <w:szCs w:val="24"/>
        </w:rPr>
        <w:t>Key</w:t>
      </w:r>
      <w:r w:rsidR="0045397B" w:rsidRPr="00BC40E3">
        <w:rPr>
          <w:rFonts w:ascii="Times New Roman" w:hAnsi="Times New Roman" w:cs="Times New Roman"/>
          <w:b/>
          <w:sz w:val="24"/>
          <w:szCs w:val="24"/>
          <w:lang w:val="en-US"/>
        </w:rPr>
        <w:t xml:space="preserve"> </w:t>
      </w:r>
      <w:r w:rsidRPr="00BC40E3">
        <w:rPr>
          <w:rFonts w:ascii="Times New Roman" w:hAnsi="Times New Roman" w:cs="Times New Roman"/>
          <w:b/>
          <w:sz w:val="24"/>
          <w:szCs w:val="24"/>
        </w:rPr>
        <w:t>word:</w:t>
      </w:r>
      <w:r w:rsidRPr="00BC40E3">
        <w:rPr>
          <w:rFonts w:ascii="Times New Roman" w:hAnsi="Times New Roman" w:cs="Times New Roman"/>
          <w:sz w:val="24"/>
          <w:szCs w:val="24"/>
        </w:rPr>
        <w:t xml:space="preserve"> </w:t>
      </w:r>
    </w:p>
    <w:p w14:paraId="6F941325" w14:textId="1740A80F" w:rsidR="00143C7B" w:rsidRPr="00BC40E3" w:rsidRDefault="00143C7B" w:rsidP="00056B9D">
      <w:pPr>
        <w:spacing w:line="240" w:lineRule="auto"/>
        <w:jc w:val="both"/>
        <w:rPr>
          <w:rFonts w:ascii="Times New Roman" w:hAnsi="Times New Roman" w:cs="Times New Roman"/>
          <w:b/>
          <w:bCs/>
          <w:sz w:val="24"/>
          <w:szCs w:val="24"/>
        </w:rPr>
      </w:pPr>
      <w:r w:rsidRPr="00BC40E3">
        <w:rPr>
          <w:rFonts w:ascii="Times New Roman" w:hAnsi="Times New Roman" w:cs="Times New Roman"/>
          <w:sz w:val="24"/>
          <w:szCs w:val="24"/>
        </w:rPr>
        <w:t>paraparesis inferior, hemophilia</w:t>
      </w:r>
      <w:r w:rsidRPr="00BC40E3">
        <w:rPr>
          <w:rFonts w:ascii="Times New Roman" w:hAnsi="Times New Roman" w:cs="Times New Roman"/>
          <w:sz w:val="24"/>
          <w:szCs w:val="24"/>
          <w:lang w:val="en-US"/>
        </w:rPr>
        <w:t xml:space="preserve"> A</w:t>
      </w:r>
      <w:r w:rsidRPr="00BC40E3">
        <w:rPr>
          <w:rFonts w:ascii="Times New Roman" w:hAnsi="Times New Roman" w:cs="Times New Roman"/>
          <w:sz w:val="24"/>
          <w:szCs w:val="24"/>
        </w:rPr>
        <w:t xml:space="preserve">, </w:t>
      </w:r>
      <w:r w:rsidRPr="00BC40E3">
        <w:rPr>
          <w:rFonts w:ascii="Times New Roman" w:hAnsi="Times New Roman" w:cs="Times New Roman"/>
          <w:sz w:val="24"/>
          <w:szCs w:val="24"/>
          <w:lang w:val="en-US"/>
        </w:rPr>
        <w:t>spinal subdural hematoma</w:t>
      </w:r>
      <w:r w:rsidRPr="00BC40E3">
        <w:rPr>
          <w:rFonts w:ascii="Times New Roman" w:hAnsi="Times New Roman" w:cs="Times New Roman"/>
          <w:sz w:val="24"/>
          <w:szCs w:val="24"/>
        </w:rPr>
        <w:t xml:space="preserve">, </w:t>
      </w:r>
      <w:r w:rsidR="00497845" w:rsidRPr="00BC40E3">
        <w:rPr>
          <w:rFonts w:ascii="Times New Roman" w:hAnsi="Times New Roman" w:cs="Times New Roman"/>
          <w:sz w:val="24"/>
          <w:szCs w:val="24"/>
          <w:lang w:val="en-US"/>
        </w:rPr>
        <w:t>factor VIII</w:t>
      </w:r>
    </w:p>
    <w:p w14:paraId="7FB8C92E" w14:textId="1AD9224C" w:rsidR="00143C7B" w:rsidRPr="00BC40E3" w:rsidRDefault="00143C7B" w:rsidP="0092533A">
      <w:pPr>
        <w:jc w:val="both"/>
        <w:rPr>
          <w:rFonts w:ascii="Times New Roman" w:hAnsi="Times New Roman" w:cs="Times New Roman"/>
          <w:b/>
          <w:bCs/>
        </w:rPr>
      </w:pPr>
    </w:p>
    <w:p w14:paraId="5E995E7D" w14:textId="74391D38" w:rsidR="00143C7B" w:rsidRPr="00BC40E3" w:rsidRDefault="00056B9D" w:rsidP="00056B9D">
      <w:pPr>
        <w:rPr>
          <w:rFonts w:ascii="Times New Roman" w:hAnsi="Times New Roman" w:cs="Times New Roman"/>
          <w:b/>
          <w:bCs/>
        </w:rPr>
      </w:pPr>
      <w:r w:rsidRPr="00BC40E3">
        <w:rPr>
          <w:rFonts w:ascii="Times New Roman" w:hAnsi="Times New Roman" w:cs="Times New Roman"/>
          <w:b/>
          <w:bCs/>
        </w:rPr>
        <w:br w:type="page"/>
      </w:r>
    </w:p>
    <w:p w14:paraId="720A4AD2" w14:textId="223F8888" w:rsidR="002C7A22" w:rsidRPr="00BC40E3" w:rsidRDefault="00056B9D" w:rsidP="00056B9D">
      <w:pPr>
        <w:spacing w:line="240" w:lineRule="auto"/>
        <w:jc w:val="both"/>
        <w:rPr>
          <w:rFonts w:ascii="Times New Roman" w:hAnsi="Times New Roman" w:cs="Times New Roman"/>
          <w:b/>
          <w:bCs/>
          <w:sz w:val="24"/>
          <w:szCs w:val="24"/>
          <w:lang w:val="en-US"/>
        </w:rPr>
      </w:pPr>
      <w:r w:rsidRPr="00BC40E3">
        <w:rPr>
          <w:rFonts w:ascii="Times New Roman" w:hAnsi="Times New Roman" w:cs="Times New Roman"/>
          <w:b/>
          <w:bCs/>
          <w:sz w:val="24"/>
          <w:szCs w:val="24"/>
          <w:lang w:val="en-US"/>
        </w:rPr>
        <w:lastRenderedPageBreak/>
        <w:t>INTRODUCTION</w:t>
      </w:r>
    </w:p>
    <w:p w14:paraId="445864BB" w14:textId="77777777" w:rsidR="000E334A" w:rsidRPr="00BC40E3" w:rsidDel="006117EC" w:rsidRDefault="000E334A" w:rsidP="00056B9D">
      <w:pPr>
        <w:spacing w:line="240" w:lineRule="auto"/>
        <w:jc w:val="both"/>
        <w:rPr>
          <w:rFonts w:ascii="Times New Roman" w:hAnsi="Times New Roman" w:cs="Times New Roman"/>
          <w:sz w:val="24"/>
          <w:szCs w:val="24"/>
        </w:rPr>
      </w:pPr>
    </w:p>
    <w:p w14:paraId="2EB318DD" w14:textId="0C1CB26A" w:rsidR="000E334A" w:rsidRPr="00BC40E3" w:rsidRDefault="00FC64A6" w:rsidP="00056B9D">
      <w:pPr>
        <w:spacing w:line="240" w:lineRule="auto"/>
        <w:jc w:val="both"/>
        <w:rPr>
          <w:rFonts w:ascii="Times New Roman" w:hAnsi="Times New Roman" w:cs="Times New Roman"/>
          <w:sz w:val="24"/>
          <w:szCs w:val="24"/>
        </w:rPr>
      </w:pPr>
      <w:r w:rsidRPr="00BC40E3">
        <w:rPr>
          <w:rFonts w:ascii="Times New Roman" w:hAnsi="Times New Roman" w:cs="Times New Roman"/>
          <w:sz w:val="24"/>
          <w:szCs w:val="24"/>
          <w:lang w:val="en-US"/>
        </w:rPr>
        <w:t xml:space="preserve">Hemophilia is an inherited hemorrhagic disorder due to clotting factor deficiency. Hemophilia A </w:t>
      </w:r>
      <w:r w:rsidR="00C02B58" w:rsidRPr="00BC40E3">
        <w:rPr>
          <w:rFonts w:ascii="Times New Roman" w:hAnsi="Times New Roman" w:cs="Times New Roman"/>
          <w:sz w:val="24"/>
          <w:szCs w:val="24"/>
          <w:lang w:val="en-US"/>
        </w:rPr>
        <w:t>is the most common</w:t>
      </w:r>
      <w:r w:rsidR="00C02B58" w:rsidRPr="00BC40E3">
        <w:rPr>
          <w:rFonts w:ascii="Times New Roman" w:hAnsi="Times New Roman" w:cs="Times New Roman"/>
          <w:sz w:val="24"/>
          <w:szCs w:val="24"/>
        </w:rPr>
        <w:t xml:space="preserve"> hemophilic case</w:t>
      </w:r>
      <w:r w:rsidR="00C02B58" w:rsidRPr="00BC40E3">
        <w:rPr>
          <w:rFonts w:ascii="Times New Roman" w:hAnsi="Times New Roman" w:cs="Times New Roman"/>
          <w:sz w:val="24"/>
          <w:szCs w:val="24"/>
          <w:lang w:val="en-US"/>
        </w:rPr>
        <w:t xml:space="preserve"> (up to 85%), </w:t>
      </w:r>
      <w:r w:rsidRPr="00BC40E3">
        <w:rPr>
          <w:rFonts w:ascii="Times New Roman" w:hAnsi="Times New Roman" w:cs="Times New Roman"/>
          <w:sz w:val="24"/>
          <w:szCs w:val="24"/>
          <w:lang w:val="en-US"/>
        </w:rPr>
        <w:t xml:space="preserve">is an X-linked recessive disease due to </w:t>
      </w:r>
      <w:r w:rsidR="00272FF6" w:rsidRPr="00BC40E3">
        <w:rPr>
          <w:rFonts w:ascii="Times New Roman" w:hAnsi="Times New Roman" w:cs="Times New Roman"/>
          <w:sz w:val="24"/>
          <w:szCs w:val="24"/>
          <w:lang w:val="en-US"/>
        </w:rPr>
        <w:t>factor VIII deficiency</w:t>
      </w:r>
      <w:r w:rsidR="002C7A22" w:rsidRPr="00BC40E3">
        <w:rPr>
          <w:rFonts w:ascii="Times New Roman" w:hAnsi="Times New Roman" w:cs="Times New Roman"/>
          <w:sz w:val="24"/>
          <w:szCs w:val="24"/>
        </w:rPr>
        <w:t xml:space="preserve">. </w:t>
      </w:r>
      <w:r w:rsidRPr="00BC40E3">
        <w:rPr>
          <w:rFonts w:ascii="Times New Roman" w:hAnsi="Times New Roman" w:cs="Times New Roman"/>
          <w:sz w:val="24"/>
          <w:szCs w:val="24"/>
          <w:lang w:val="en-US"/>
        </w:rPr>
        <w:t xml:space="preserve">One of the most common cause of morbidity and mortality of hemophilia is central nervous system bleeding. </w:t>
      </w:r>
      <w:r w:rsidR="00815367" w:rsidRPr="00BC40E3">
        <w:rPr>
          <w:rFonts w:ascii="Times New Roman" w:hAnsi="Times New Roman" w:cs="Times New Roman"/>
          <w:sz w:val="24"/>
          <w:szCs w:val="24"/>
          <w:lang w:val="en-US"/>
        </w:rPr>
        <w:t>I</w:t>
      </w:r>
      <w:r w:rsidRPr="00BC40E3">
        <w:rPr>
          <w:rFonts w:ascii="Times New Roman" w:hAnsi="Times New Roman" w:cs="Times New Roman"/>
          <w:sz w:val="24"/>
          <w:szCs w:val="24"/>
          <w:lang w:val="en-US"/>
        </w:rPr>
        <w:t>ntraspinal bleeding especially subdural hematoma is extremely rare.</w:t>
      </w:r>
      <w:r w:rsidR="00F31DDF" w:rsidRPr="00BC40E3">
        <w:rPr>
          <w:rFonts w:ascii="Times New Roman" w:hAnsi="Times New Roman" w:cs="Times New Roman"/>
          <w:sz w:val="24"/>
          <w:szCs w:val="24"/>
          <w:vertAlign w:val="superscript"/>
          <w:lang w:val="en-US"/>
        </w:rPr>
        <w:fldChar w:fldCharType="begin"/>
      </w:r>
      <w:r w:rsidR="00D9567B" w:rsidRPr="00BC40E3">
        <w:rPr>
          <w:rFonts w:ascii="Times New Roman" w:hAnsi="Times New Roman" w:cs="Times New Roman"/>
          <w:sz w:val="24"/>
          <w:szCs w:val="24"/>
          <w:vertAlign w:val="superscript"/>
          <w:lang w:val="en-US"/>
        </w:rPr>
        <w:instrText xml:space="preserve"> ADDIN EN.CITE &lt;EndNote&gt;&lt;Cite&gt;&lt;Author&gt;Eftekhar&lt;/Author&gt;&lt;Year&gt;2003&lt;/Year&gt;&lt;RecNum&gt;4&lt;/RecNum&gt;&lt;DisplayText&gt;[1]&lt;/DisplayText&gt;&lt;record&gt;&lt;rec-number&gt;4&lt;/rec-number&gt;&lt;foreign-keys&gt;&lt;key app="EN" db-id="xtataswp2pd0rae5dsxxd5eaza2exaw5spss" timestamp="1635369103"&gt;4&lt;/key&gt;&lt;/foreign-keys&gt;&lt;ref-type name="Journal Article"&gt;17&lt;/ref-type&gt;&lt;contributors&gt;&lt;authors&gt;&lt;author&gt;Behzad Eftekhar&lt;/author&gt;&lt;author&gt;Mohammad Ghodsi&lt;/author&gt;&lt;author&gt;Ebrahim Ketabchi&lt;/author&gt;&lt;author&gt;Abbas Bakhtiari&lt;/author&gt;&lt;author&gt;Pardis Mostajabi&lt;/author&gt;&lt;/authors&gt;&lt;/contributors&gt;&lt;titles&gt;&lt;title&gt;Spinal subdural hematoma revealing hemophilia A in a child: A case report&lt;/title&gt;&lt;secondary-title&gt;BMC Blood Disord&lt;/secondary-title&gt;&lt;/titles&gt;&lt;periodical&gt;&lt;full-title&gt;BMC Blood Disord&lt;/full-title&gt;&lt;/periodical&gt;&lt;pages&gt;1-4&lt;/pages&gt;&lt;volume&gt;3&lt;/volume&gt;&lt;dates&gt;&lt;year&gt;2003&lt;/year&gt;&lt;/dates&gt;&lt;urls&gt;&lt;/urls&gt;&lt;electronic-resource-num&gt;https://dx.doi.org/10.1186/F1471-2326-3-2&lt;/electronic-resource-num&gt;&lt;/record&gt;&lt;/Cite&gt;&lt;/EndNote&gt;</w:instrText>
      </w:r>
      <w:r w:rsidR="00F31DDF" w:rsidRPr="00BC40E3">
        <w:rPr>
          <w:rFonts w:ascii="Times New Roman" w:hAnsi="Times New Roman" w:cs="Times New Roman"/>
          <w:sz w:val="24"/>
          <w:szCs w:val="24"/>
          <w:vertAlign w:val="superscript"/>
          <w:lang w:val="en-US"/>
        </w:rPr>
        <w:fldChar w:fldCharType="separate"/>
      </w:r>
      <w:r w:rsidR="00D9567B" w:rsidRPr="00BC40E3">
        <w:rPr>
          <w:rFonts w:ascii="Times New Roman" w:hAnsi="Times New Roman" w:cs="Times New Roman"/>
          <w:noProof/>
          <w:sz w:val="24"/>
          <w:szCs w:val="24"/>
          <w:vertAlign w:val="superscript"/>
          <w:lang w:val="en-US"/>
        </w:rPr>
        <w:t>[1]</w:t>
      </w:r>
      <w:r w:rsidR="00F31DDF" w:rsidRPr="00BC40E3">
        <w:rPr>
          <w:rFonts w:ascii="Times New Roman" w:hAnsi="Times New Roman" w:cs="Times New Roman"/>
          <w:sz w:val="24"/>
          <w:szCs w:val="24"/>
          <w:vertAlign w:val="superscript"/>
          <w:lang w:val="en-US"/>
        </w:rPr>
        <w:fldChar w:fldCharType="end"/>
      </w:r>
      <w:r w:rsidR="002C7A22" w:rsidRPr="00BC40E3">
        <w:rPr>
          <w:rFonts w:ascii="Times New Roman" w:hAnsi="Times New Roman" w:cs="Times New Roman"/>
          <w:sz w:val="24"/>
          <w:szCs w:val="24"/>
          <w:lang w:val="en-US"/>
        </w:rPr>
        <w:t xml:space="preserve"> </w:t>
      </w:r>
      <w:r w:rsidR="00815367" w:rsidRPr="00BC40E3">
        <w:rPr>
          <w:rFonts w:ascii="Times New Roman" w:hAnsi="Times New Roman" w:cs="Times New Roman"/>
          <w:sz w:val="24"/>
          <w:szCs w:val="24"/>
          <w:lang w:val="en-US"/>
        </w:rPr>
        <w:t>Despite its rarity</w:t>
      </w:r>
      <w:r w:rsidR="002C7A22" w:rsidRPr="00BC40E3">
        <w:rPr>
          <w:rFonts w:ascii="Times New Roman" w:hAnsi="Times New Roman" w:cs="Times New Roman"/>
          <w:sz w:val="24"/>
          <w:szCs w:val="24"/>
        </w:rPr>
        <w:t>,</w:t>
      </w:r>
      <w:r w:rsidR="002C7A22" w:rsidRPr="00BC40E3">
        <w:rPr>
          <w:rFonts w:ascii="Times New Roman" w:hAnsi="Times New Roman" w:cs="Times New Roman"/>
          <w:sz w:val="24"/>
          <w:szCs w:val="24"/>
          <w:lang w:val="en-US"/>
        </w:rPr>
        <w:t xml:space="preserve"> </w:t>
      </w:r>
      <w:r w:rsidR="0092533A" w:rsidRPr="00BC40E3">
        <w:rPr>
          <w:rFonts w:ascii="Times New Roman" w:hAnsi="Times New Roman" w:cs="Times New Roman"/>
          <w:sz w:val="24"/>
          <w:szCs w:val="24"/>
          <w:lang w:val="en-US"/>
        </w:rPr>
        <w:t>spinal subdural hematoma (</w:t>
      </w:r>
      <w:r w:rsidR="00272FF6" w:rsidRPr="00BC40E3">
        <w:rPr>
          <w:rFonts w:ascii="Times New Roman" w:hAnsi="Times New Roman" w:cs="Times New Roman"/>
          <w:sz w:val="24"/>
          <w:szCs w:val="24"/>
        </w:rPr>
        <w:t>SSDH</w:t>
      </w:r>
      <w:r w:rsidR="0092533A" w:rsidRPr="00BC40E3">
        <w:rPr>
          <w:rFonts w:ascii="Times New Roman" w:hAnsi="Times New Roman" w:cs="Times New Roman"/>
          <w:sz w:val="24"/>
          <w:szCs w:val="24"/>
          <w:lang w:val="en-US"/>
        </w:rPr>
        <w:t>)</w:t>
      </w:r>
      <w:r w:rsidR="00272FF6" w:rsidRPr="00BC40E3">
        <w:rPr>
          <w:rFonts w:ascii="Times New Roman" w:hAnsi="Times New Roman" w:cs="Times New Roman"/>
          <w:sz w:val="24"/>
          <w:szCs w:val="24"/>
        </w:rPr>
        <w:t xml:space="preserve"> is </w:t>
      </w:r>
      <w:r w:rsidR="002C7A22" w:rsidRPr="00BC40E3">
        <w:rPr>
          <w:rFonts w:ascii="Times New Roman" w:hAnsi="Times New Roman" w:cs="Times New Roman"/>
          <w:sz w:val="24"/>
          <w:szCs w:val="24"/>
        </w:rPr>
        <w:t>a neurological emergency, requir</w:t>
      </w:r>
      <w:r w:rsidR="0092533A" w:rsidRPr="00BC40E3">
        <w:rPr>
          <w:rFonts w:ascii="Times New Roman" w:hAnsi="Times New Roman" w:cs="Times New Roman"/>
          <w:sz w:val="24"/>
          <w:szCs w:val="24"/>
          <w:lang w:val="en-US"/>
        </w:rPr>
        <w:t>ed</w:t>
      </w:r>
      <w:r w:rsidR="002C7A22" w:rsidRPr="00BC40E3">
        <w:rPr>
          <w:rFonts w:ascii="Times New Roman" w:hAnsi="Times New Roman" w:cs="Times New Roman"/>
          <w:sz w:val="24"/>
          <w:szCs w:val="24"/>
        </w:rPr>
        <w:t xml:space="preserve"> urgent recognition.</w:t>
      </w:r>
      <w:r w:rsidR="002C7A22" w:rsidRPr="00BC40E3">
        <w:rPr>
          <w:rFonts w:ascii="Times New Roman" w:hAnsi="Times New Roman" w:cs="Times New Roman"/>
          <w:sz w:val="24"/>
          <w:szCs w:val="24"/>
          <w:lang w:val="en-US"/>
        </w:rPr>
        <w:t xml:space="preserve"> </w:t>
      </w:r>
      <w:r w:rsidR="00C02B58" w:rsidRPr="00BC40E3">
        <w:rPr>
          <w:rFonts w:ascii="Times New Roman" w:hAnsi="Times New Roman" w:cs="Times New Roman"/>
          <w:sz w:val="24"/>
          <w:szCs w:val="24"/>
          <w:lang w:val="en-US"/>
        </w:rPr>
        <w:t xml:space="preserve">It can cause a </w:t>
      </w:r>
      <w:r w:rsidR="00C02B58" w:rsidRPr="00BC40E3">
        <w:rPr>
          <w:rFonts w:ascii="Times New Roman" w:hAnsi="Times New Roman" w:cs="Times New Roman"/>
          <w:sz w:val="24"/>
          <w:szCs w:val="24"/>
          <w:lang w:val="en-US"/>
        </w:rPr>
        <w:t>p</w:t>
      </w:r>
      <w:r w:rsidR="006117EC" w:rsidRPr="00BC40E3">
        <w:rPr>
          <w:rFonts w:ascii="Times New Roman" w:hAnsi="Times New Roman" w:cs="Times New Roman"/>
          <w:sz w:val="24"/>
          <w:szCs w:val="24"/>
        </w:rPr>
        <w:t>aralysis</w:t>
      </w:r>
      <w:r w:rsidR="00C02B58" w:rsidRPr="00BC40E3">
        <w:rPr>
          <w:rFonts w:ascii="Times New Roman" w:hAnsi="Times New Roman" w:cs="Times New Roman"/>
          <w:sz w:val="24"/>
          <w:szCs w:val="24"/>
          <w:lang w:val="en-US"/>
        </w:rPr>
        <w:t xml:space="preserve">, </w:t>
      </w:r>
      <w:r w:rsidR="006117EC" w:rsidRPr="00BC40E3">
        <w:rPr>
          <w:rFonts w:ascii="Times New Roman" w:hAnsi="Times New Roman" w:cs="Times New Roman"/>
          <w:sz w:val="24"/>
          <w:szCs w:val="24"/>
        </w:rPr>
        <w:t>a weakness or partial loss</w:t>
      </w:r>
      <w:r w:rsidR="006117EC" w:rsidRPr="00BC40E3">
        <w:rPr>
          <w:rFonts w:ascii="Times New Roman" w:hAnsi="Times New Roman" w:cs="Times New Roman"/>
          <w:sz w:val="24"/>
          <w:szCs w:val="24"/>
          <w:lang w:val="en-US"/>
        </w:rPr>
        <w:t xml:space="preserve"> </w:t>
      </w:r>
      <w:r w:rsidR="006117EC" w:rsidRPr="00BC40E3">
        <w:rPr>
          <w:rFonts w:ascii="Times New Roman" w:hAnsi="Times New Roman" w:cs="Times New Roman"/>
          <w:sz w:val="24"/>
          <w:szCs w:val="24"/>
        </w:rPr>
        <w:t xml:space="preserve">of muscle function for one or more muscle groups that </w:t>
      </w:r>
      <w:r w:rsidR="006117EC" w:rsidRPr="00BC40E3">
        <w:rPr>
          <w:rFonts w:ascii="Times New Roman" w:hAnsi="Times New Roman" w:cs="Times New Roman"/>
          <w:sz w:val="24"/>
          <w:szCs w:val="24"/>
          <w:lang w:val="en-US"/>
        </w:rPr>
        <w:t>may</w:t>
      </w:r>
      <w:r w:rsidR="006117EC" w:rsidRPr="00BC40E3">
        <w:rPr>
          <w:rFonts w:ascii="Times New Roman" w:hAnsi="Times New Roman" w:cs="Times New Roman"/>
          <w:sz w:val="24"/>
          <w:szCs w:val="24"/>
        </w:rPr>
        <w:t xml:space="preserve"> impaired mobility of the affected part.</w:t>
      </w:r>
      <w:r w:rsidR="006117EC" w:rsidRPr="00BC40E3">
        <w:rPr>
          <w:rFonts w:ascii="Times New Roman" w:hAnsi="Times New Roman" w:cs="Times New Roman"/>
          <w:sz w:val="24"/>
          <w:szCs w:val="24"/>
          <w:vertAlign w:val="superscript"/>
          <w:lang w:val="en-US"/>
        </w:rPr>
        <w:fldChar w:fldCharType="begin"/>
      </w:r>
      <w:r w:rsidR="00D9567B" w:rsidRPr="00BC40E3">
        <w:rPr>
          <w:rFonts w:ascii="Times New Roman" w:hAnsi="Times New Roman" w:cs="Times New Roman"/>
          <w:sz w:val="24"/>
          <w:szCs w:val="24"/>
          <w:vertAlign w:val="superscript"/>
          <w:lang w:val="en-US"/>
        </w:rPr>
        <w:instrText xml:space="preserve"> ADDIN EN.CITE &lt;EndNote&gt;&lt;Cite&gt;&lt;Author&gt;McGee&lt;/Author&gt;&lt;Year&gt;2018&lt;/Year&gt;&lt;RecNum&gt;1&lt;/RecNum&gt;&lt;DisplayText&gt;[2, 3]&lt;/DisplayText&gt;&lt;record&gt;&lt;rec-number&gt;1&lt;/rec-number&gt;&lt;foreign-keys&gt;&lt;key app="EN" db-id="xtataswp2pd0rae5dsxxd5eaza2exaw5spss" timestamp="1635348849"&gt;1&lt;/key&gt;&lt;/foreign-keys&gt;&lt;ref-type name="Book Section"&gt;5&lt;/ref-type&gt;&lt;contributors&gt;&lt;authors&gt;&lt;author&gt;Steven McGee&lt;/author&gt;&lt;/authors&gt;&lt;secondary-authors&gt;&lt;author&gt;Steven McGee&lt;/author&gt;&lt;/secondary-authors&gt;&lt;/contributors&gt;&lt;titles&gt;&lt;title&gt;Examination of the motor system: Approach to weakness&lt;/title&gt;&lt;secondary-title&gt;Evidence-Based Physical Diagnosis&lt;/secondary-title&gt;&lt;/titles&gt;&lt;pages&gt;551-568&lt;/pages&gt;&lt;edition&gt;4&lt;/edition&gt;&lt;dates&gt;&lt;year&gt;2018&lt;/year&gt;&lt;/dates&gt;&lt;pub-location&gt;Philadelphia&lt;/pub-location&gt;&lt;publisher&gt;Elsevier&lt;/publisher&gt;&lt;isbn&gt;9780323392761&lt;/isbn&gt;&lt;urls&gt;&lt;/urls&gt;&lt;/record&gt;&lt;/Cite&gt;&lt;Cite&gt;&lt;Author&gt;Dobkin&lt;/Author&gt;&lt;Year&gt;2016&lt;/Year&gt;&lt;RecNum&gt;2&lt;/RecNum&gt;&lt;record&gt;&lt;rec-number&gt;2&lt;/rec-number&gt;&lt;foreign-keys&gt;&lt;key app="EN" db-id="xtataswp2pd0rae5dsxxd5eaza2exaw5spss" timestamp="1635349540"&gt;2&lt;/key&gt;&lt;/foreign-keys&gt;&lt;ref-type name="Book Section"&gt;5&lt;/ref-type&gt;&lt;contributors&gt;&lt;authors&gt;&lt;author&gt;Bruce H Dobkin&lt;/author&gt;&lt;author&gt;Leif A Havton&lt;/author&gt;&lt;/authors&gt;&lt;secondary-authors&gt;&lt;author&gt;Robert Daroff&lt;/author&gt;&lt;author&gt;Joseph Jankovic&lt;/author&gt;&lt;author&gt;John Mazziotta&lt;/author&gt;&lt;author&gt;Scott Pomeroy&lt;/author&gt;&lt;/secondary-authors&gt;&lt;/contributors&gt;&lt;titles&gt;&lt;title&gt;Paraplegia and spinal cord syndromes&lt;/title&gt;&lt;secondary-title&gt;Bradley&amp;apos;s Neurology in Clinical Practice&lt;/secondary-title&gt;&lt;/titles&gt;&lt;pages&gt;273-278&lt;/pages&gt;&lt;dates&gt;&lt;year&gt;2016&lt;/year&gt;&lt;/dates&gt;&lt;publisher&gt;Elsevier&lt;/publisher&gt;&lt;isbn&gt;9780323339162&lt;/isbn&gt;&lt;urls&gt;&lt;/urls&gt;&lt;/record&gt;&lt;/Cite&gt;&lt;/EndNote&gt;</w:instrText>
      </w:r>
      <w:r w:rsidR="006117EC" w:rsidRPr="00BC40E3">
        <w:rPr>
          <w:rFonts w:ascii="Times New Roman" w:hAnsi="Times New Roman" w:cs="Times New Roman"/>
          <w:sz w:val="24"/>
          <w:szCs w:val="24"/>
          <w:vertAlign w:val="superscript"/>
          <w:lang w:val="en-US"/>
        </w:rPr>
        <w:fldChar w:fldCharType="separate"/>
      </w:r>
      <w:r w:rsidR="00D9567B" w:rsidRPr="00BC40E3">
        <w:rPr>
          <w:rFonts w:ascii="Times New Roman" w:hAnsi="Times New Roman" w:cs="Times New Roman"/>
          <w:noProof/>
          <w:sz w:val="24"/>
          <w:szCs w:val="24"/>
          <w:vertAlign w:val="superscript"/>
          <w:lang w:val="en-US"/>
        </w:rPr>
        <w:t>[2, 3]</w:t>
      </w:r>
      <w:r w:rsidR="006117EC" w:rsidRPr="00BC40E3">
        <w:rPr>
          <w:rFonts w:ascii="Times New Roman" w:hAnsi="Times New Roman" w:cs="Times New Roman"/>
          <w:sz w:val="24"/>
          <w:szCs w:val="24"/>
          <w:vertAlign w:val="superscript"/>
          <w:lang w:val="en-US"/>
        </w:rPr>
        <w:fldChar w:fldCharType="end"/>
      </w:r>
      <w:r w:rsidR="006117EC" w:rsidRPr="00BC40E3">
        <w:rPr>
          <w:rFonts w:ascii="Times New Roman" w:hAnsi="Times New Roman" w:cs="Times New Roman"/>
          <w:sz w:val="24"/>
          <w:szCs w:val="24"/>
        </w:rPr>
        <w:t xml:space="preserve"> </w:t>
      </w:r>
    </w:p>
    <w:p w14:paraId="7C84C7F4" w14:textId="77777777" w:rsidR="000E334A" w:rsidRPr="00BC40E3" w:rsidRDefault="000E334A" w:rsidP="00056B9D">
      <w:pPr>
        <w:spacing w:line="240" w:lineRule="auto"/>
        <w:jc w:val="both"/>
        <w:rPr>
          <w:rFonts w:ascii="Times New Roman" w:hAnsi="Times New Roman" w:cs="Times New Roman"/>
          <w:sz w:val="24"/>
          <w:szCs w:val="24"/>
        </w:rPr>
      </w:pPr>
    </w:p>
    <w:p w14:paraId="697D7962" w14:textId="1FA73BF1" w:rsidR="002C7A22" w:rsidRPr="00BC40E3" w:rsidRDefault="006117EC" w:rsidP="00056B9D">
      <w:pPr>
        <w:spacing w:line="240" w:lineRule="auto"/>
        <w:jc w:val="both"/>
        <w:rPr>
          <w:rFonts w:ascii="Times New Roman" w:hAnsi="Times New Roman" w:cs="Times New Roman"/>
          <w:sz w:val="24"/>
          <w:szCs w:val="24"/>
          <w:lang w:val="en-US"/>
        </w:rPr>
      </w:pPr>
      <w:r w:rsidRPr="00BC40E3">
        <w:rPr>
          <w:rFonts w:ascii="Times New Roman" w:hAnsi="Times New Roman" w:cs="Times New Roman"/>
          <w:sz w:val="24"/>
          <w:szCs w:val="24"/>
          <w:lang w:val="en-US"/>
        </w:rPr>
        <w:t>The burden of the disease was not only caused by neurological deficits and physical impairment due to spinal cord injury, but also from serious psychosocial problems. Often neglected, symptoms, signs, and possible causes of spinal cord injury in children needed to be assessed carefully to avoid diagnostic and treatment delay of this medical emergency.</w:t>
      </w:r>
      <w:r w:rsidRPr="00BC40E3">
        <w:rPr>
          <w:rFonts w:ascii="Times New Roman" w:hAnsi="Times New Roman" w:cs="Times New Roman"/>
          <w:sz w:val="24"/>
          <w:szCs w:val="24"/>
          <w:vertAlign w:val="superscript"/>
          <w:lang w:val="en-US"/>
        </w:rPr>
        <w:fldChar w:fldCharType="begin"/>
      </w:r>
      <w:r w:rsidR="00D9567B" w:rsidRPr="00BC40E3">
        <w:rPr>
          <w:rFonts w:ascii="Times New Roman" w:hAnsi="Times New Roman" w:cs="Times New Roman"/>
          <w:sz w:val="24"/>
          <w:szCs w:val="24"/>
          <w:vertAlign w:val="superscript"/>
          <w:lang w:val="en-US"/>
        </w:rPr>
        <w:instrText xml:space="preserve"> ADDIN EN.CITE &lt;EndNote&gt;&lt;Cite&gt;&lt;Author&gt;Schwenkreis&lt;/Author&gt;&lt;Year&gt;2006&lt;/Year&gt;&lt;RecNum&gt;3&lt;/RecNum&gt;&lt;DisplayText&gt;[4]&lt;/DisplayText&gt;&lt;record&gt;&lt;rec-number&gt;3&lt;/rec-number&gt;&lt;foreign-keys&gt;&lt;key app="EN" db-id="xtataswp2pd0rae5dsxxd5eaza2exaw5spss" timestamp="1635368826"&gt;3&lt;/key&gt;&lt;/foreign-keys&gt;&lt;ref-type name="Journal Article"&gt;17&lt;/ref-type&gt;&lt;contributors&gt;&lt;authors&gt;&lt;author&gt;Peter Schwenkreis&lt;/author&gt;&lt;author&gt;Werner Pennekamp&lt;/author&gt;&lt;author&gt;Martin Tegenthoff&lt;/author&gt;&lt;/authors&gt;&lt;/contributors&gt;&lt;titles&gt;&lt;title&gt;Differential diagnosis of acute and subacute non-traumatic paraplegia&lt;/title&gt;&lt;secondary-title&gt;Dtsch Arztebl&lt;/secondary-title&gt;&lt;/titles&gt;&lt;periodical&gt;&lt;full-title&gt;Dtsch Arztebl&lt;/full-title&gt;&lt;/periodical&gt;&lt;pages&gt;1-9&lt;/pages&gt;&lt;volume&gt;103&lt;/volume&gt;&lt;number&gt;44&lt;/number&gt;&lt;dates&gt;&lt;year&gt;2006&lt;/year&gt;&lt;/dates&gt;&lt;urls&gt;&lt;/urls&gt;&lt;/record&gt;&lt;/Cite&gt;&lt;/EndNote&gt;</w:instrText>
      </w:r>
      <w:r w:rsidRPr="00BC40E3">
        <w:rPr>
          <w:rFonts w:ascii="Times New Roman" w:hAnsi="Times New Roman" w:cs="Times New Roman"/>
          <w:sz w:val="24"/>
          <w:szCs w:val="24"/>
          <w:vertAlign w:val="superscript"/>
          <w:lang w:val="en-US"/>
        </w:rPr>
        <w:fldChar w:fldCharType="separate"/>
      </w:r>
      <w:r w:rsidR="00D9567B" w:rsidRPr="00BC40E3">
        <w:rPr>
          <w:rFonts w:ascii="Times New Roman" w:hAnsi="Times New Roman" w:cs="Times New Roman"/>
          <w:noProof/>
          <w:sz w:val="24"/>
          <w:szCs w:val="24"/>
          <w:vertAlign w:val="superscript"/>
          <w:lang w:val="en-US"/>
        </w:rPr>
        <w:t>[4]</w:t>
      </w:r>
      <w:r w:rsidRPr="00BC40E3">
        <w:rPr>
          <w:rFonts w:ascii="Times New Roman" w:hAnsi="Times New Roman" w:cs="Times New Roman"/>
          <w:sz w:val="24"/>
          <w:szCs w:val="24"/>
          <w:vertAlign w:val="superscript"/>
          <w:lang w:val="en-US"/>
        </w:rPr>
        <w:fldChar w:fldCharType="end"/>
      </w:r>
      <w:r w:rsidR="00C02B58" w:rsidRPr="00BC40E3">
        <w:rPr>
          <w:rFonts w:ascii="Times New Roman" w:hAnsi="Times New Roman" w:cs="Times New Roman"/>
          <w:sz w:val="24"/>
          <w:szCs w:val="24"/>
          <w:lang w:val="en-US"/>
        </w:rPr>
        <w:t xml:space="preserve"> </w:t>
      </w:r>
      <w:r w:rsidR="00272FF6" w:rsidRPr="00BC40E3">
        <w:rPr>
          <w:rFonts w:ascii="Times New Roman" w:hAnsi="Times New Roman" w:cs="Times New Roman"/>
          <w:sz w:val="24"/>
          <w:szCs w:val="24"/>
          <w:lang w:val="en-US"/>
        </w:rPr>
        <w:t>Early</w:t>
      </w:r>
      <w:r w:rsidR="002C7A22" w:rsidRPr="00BC40E3">
        <w:rPr>
          <w:rFonts w:ascii="Times New Roman" w:hAnsi="Times New Roman" w:cs="Times New Roman"/>
          <w:sz w:val="24"/>
          <w:szCs w:val="24"/>
        </w:rPr>
        <w:t xml:space="preserve"> diagnosis and treatment improves outcome.</w:t>
      </w:r>
      <w:r w:rsidR="00F31DDF" w:rsidRPr="00BC40E3">
        <w:rPr>
          <w:rFonts w:ascii="Times New Roman" w:hAnsi="Times New Roman" w:cs="Times New Roman"/>
          <w:sz w:val="24"/>
          <w:szCs w:val="24"/>
          <w:vertAlign w:val="superscript"/>
          <w:lang w:val="en-US"/>
        </w:rPr>
        <w:fldChar w:fldCharType="begin"/>
      </w:r>
      <w:r w:rsidR="00D9567B" w:rsidRPr="00BC40E3">
        <w:rPr>
          <w:rFonts w:ascii="Times New Roman" w:hAnsi="Times New Roman" w:cs="Times New Roman"/>
          <w:sz w:val="24"/>
          <w:szCs w:val="24"/>
          <w:vertAlign w:val="superscript"/>
          <w:lang w:val="en-US"/>
        </w:rPr>
        <w:instrText xml:space="preserve"> ADDIN EN.CITE &lt;EndNote&gt;&lt;Cite&gt;&lt;Author&gt;Beer&lt;/Author&gt;&lt;Year&gt;2017&lt;/Year&gt;&lt;RecNum&gt;5&lt;/RecNum&gt;&lt;DisplayText&gt;[5]&lt;/DisplayText&gt;&lt;record&gt;&lt;rec-number&gt;5&lt;/rec-number&gt;&lt;foreign-keys&gt;&lt;key app="EN" db-id="xtataswp2pd0rae5dsxxd5eaza2exaw5spss" timestamp="1635369306"&gt;5&lt;/key&gt;&lt;/foreign-keys&gt;&lt;ref-type name="Journal Article"&gt;17&lt;/ref-type&gt;&lt;contributors&gt;&lt;authors&gt;&lt;author&gt;Marlijn H de Beer&lt;/author&gt;&lt;author&gt;Marjolein M Eysink Smeets&lt;/author&gt;&lt;author&gt;Hille Koppen&lt;/author&gt;&lt;/authors&gt;&lt;/contributors&gt;&lt;titles&gt;&lt;title&gt;Spontaneous spinal subdural hematoma&lt;/title&gt;&lt;secondary-title&gt;Neurologist&lt;/secondary-title&gt;&lt;/titles&gt;&lt;periodical&gt;&lt;full-title&gt;Neurologist&lt;/full-title&gt;&lt;/periodical&gt;&lt;pages&gt;34-39&lt;/pages&gt;&lt;volume&gt;22&lt;/volume&gt;&lt;number&gt;1&lt;/number&gt;&lt;dates&gt;&lt;year&gt;2017&lt;/year&gt;&lt;/dates&gt;&lt;urls&gt;&lt;/urls&gt;&lt;electronic-resource-num&gt;https://doi.org/10.1097/nrl.0000000000000100&lt;/electronic-resource-num&gt;&lt;/record&gt;&lt;/Cite&gt;&lt;/EndNote&gt;</w:instrText>
      </w:r>
      <w:r w:rsidR="00F31DDF" w:rsidRPr="00BC40E3">
        <w:rPr>
          <w:rFonts w:ascii="Times New Roman" w:hAnsi="Times New Roman" w:cs="Times New Roman"/>
          <w:sz w:val="24"/>
          <w:szCs w:val="24"/>
          <w:vertAlign w:val="superscript"/>
          <w:lang w:val="en-US"/>
        </w:rPr>
        <w:fldChar w:fldCharType="separate"/>
      </w:r>
      <w:r w:rsidR="00D9567B" w:rsidRPr="00BC40E3">
        <w:rPr>
          <w:rFonts w:ascii="Times New Roman" w:hAnsi="Times New Roman" w:cs="Times New Roman"/>
          <w:noProof/>
          <w:sz w:val="24"/>
          <w:szCs w:val="24"/>
          <w:vertAlign w:val="superscript"/>
          <w:lang w:val="en-US"/>
        </w:rPr>
        <w:t>[5]</w:t>
      </w:r>
      <w:r w:rsidR="00F31DDF" w:rsidRPr="00BC40E3">
        <w:rPr>
          <w:rFonts w:ascii="Times New Roman" w:hAnsi="Times New Roman" w:cs="Times New Roman"/>
          <w:sz w:val="24"/>
          <w:szCs w:val="24"/>
          <w:vertAlign w:val="superscript"/>
          <w:lang w:val="en-US"/>
        </w:rPr>
        <w:fldChar w:fldCharType="end"/>
      </w:r>
      <w:r w:rsidR="002C7A22" w:rsidRPr="00BC40E3">
        <w:rPr>
          <w:rFonts w:ascii="Times New Roman" w:hAnsi="Times New Roman" w:cs="Times New Roman"/>
          <w:sz w:val="24"/>
          <w:szCs w:val="24"/>
        </w:rPr>
        <w:t xml:space="preserve"> </w:t>
      </w:r>
      <w:r w:rsidR="00815367" w:rsidRPr="00BC40E3">
        <w:rPr>
          <w:rFonts w:ascii="Times New Roman" w:hAnsi="Times New Roman" w:cs="Times New Roman"/>
          <w:sz w:val="24"/>
          <w:szCs w:val="24"/>
          <w:lang w:val="en-US"/>
        </w:rPr>
        <w:t>A</w:t>
      </w:r>
      <w:r w:rsidR="002C7A22" w:rsidRPr="00BC40E3">
        <w:rPr>
          <w:rFonts w:ascii="Times New Roman" w:hAnsi="Times New Roman" w:cs="Times New Roman"/>
          <w:sz w:val="24"/>
          <w:szCs w:val="24"/>
        </w:rPr>
        <w:t xml:space="preserve"> rare case of a </w:t>
      </w:r>
      <w:r w:rsidR="00815367" w:rsidRPr="00BC40E3">
        <w:rPr>
          <w:rFonts w:ascii="Times New Roman" w:hAnsi="Times New Roman" w:cs="Times New Roman"/>
          <w:sz w:val="24"/>
          <w:szCs w:val="24"/>
          <w:lang w:val="en-US"/>
        </w:rPr>
        <w:t>15</w:t>
      </w:r>
      <w:r w:rsidR="00FC64A6" w:rsidRPr="00BC40E3">
        <w:rPr>
          <w:rFonts w:ascii="Times New Roman" w:hAnsi="Times New Roman" w:cs="Times New Roman"/>
          <w:sz w:val="24"/>
          <w:szCs w:val="24"/>
          <w:lang w:val="en-US"/>
        </w:rPr>
        <w:t xml:space="preserve"> month</w:t>
      </w:r>
      <w:r w:rsidR="00815367" w:rsidRPr="00BC40E3">
        <w:rPr>
          <w:rFonts w:ascii="Times New Roman" w:hAnsi="Times New Roman" w:cs="Times New Roman"/>
          <w:sz w:val="24"/>
          <w:szCs w:val="24"/>
          <w:lang w:val="en-US"/>
        </w:rPr>
        <w:t>-</w:t>
      </w:r>
      <w:r w:rsidR="00FC64A6" w:rsidRPr="00BC40E3">
        <w:rPr>
          <w:rFonts w:ascii="Times New Roman" w:hAnsi="Times New Roman" w:cs="Times New Roman"/>
          <w:sz w:val="24"/>
          <w:szCs w:val="24"/>
          <w:lang w:val="en-US"/>
        </w:rPr>
        <w:t>old boy</w:t>
      </w:r>
      <w:r w:rsidR="002C7A22" w:rsidRPr="00BC40E3">
        <w:rPr>
          <w:rFonts w:ascii="Times New Roman" w:hAnsi="Times New Roman" w:cs="Times New Roman"/>
          <w:sz w:val="24"/>
          <w:szCs w:val="24"/>
        </w:rPr>
        <w:t xml:space="preserve"> with paraparesis </w:t>
      </w:r>
      <w:r w:rsidR="00FC64A6" w:rsidRPr="00BC40E3">
        <w:rPr>
          <w:rFonts w:ascii="Times New Roman" w:hAnsi="Times New Roman" w:cs="Times New Roman"/>
          <w:sz w:val="24"/>
          <w:szCs w:val="24"/>
          <w:lang w:val="en-US"/>
        </w:rPr>
        <w:t xml:space="preserve">caused by </w:t>
      </w:r>
      <w:r w:rsidR="002C7A22" w:rsidRPr="00BC40E3">
        <w:rPr>
          <w:rFonts w:ascii="Times New Roman" w:hAnsi="Times New Roman" w:cs="Times New Roman"/>
          <w:sz w:val="24"/>
          <w:szCs w:val="24"/>
        </w:rPr>
        <w:t xml:space="preserve">subacute </w:t>
      </w:r>
      <w:r w:rsidR="00815367" w:rsidRPr="00BC40E3">
        <w:rPr>
          <w:rFonts w:ascii="Times New Roman" w:hAnsi="Times New Roman" w:cs="Times New Roman"/>
          <w:sz w:val="24"/>
          <w:szCs w:val="24"/>
          <w:lang w:val="en-US"/>
        </w:rPr>
        <w:t>SSDH</w:t>
      </w:r>
      <w:r w:rsidR="002C7A22" w:rsidRPr="00BC40E3">
        <w:rPr>
          <w:rFonts w:ascii="Times New Roman" w:hAnsi="Times New Roman" w:cs="Times New Roman"/>
          <w:sz w:val="24"/>
          <w:szCs w:val="24"/>
        </w:rPr>
        <w:t xml:space="preserve"> </w:t>
      </w:r>
      <w:r w:rsidR="00FC64A6" w:rsidRPr="00BC40E3">
        <w:rPr>
          <w:rFonts w:ascii="Times New Roman" w:hAnsi="Times New Roman" w:cs="Times New Roman"/>
          <w:sz w:val="24"/>
          <w:szCs w:val="24"/>
          <w:lang w:val="en-US"/>
        </w:rPr>
        <w:t>due to</w:t>
      </w:r>
      <w:r w:rsidR="002C7A22" w:rsidRPr="00BC40E3">
        <w:rPr>
          <w:rFonts w:ascii="Times New Roman" w:hAnsi="Times New Roman" w:cs="Times New Roman"/>
          <w:sz w:val="24"/>
          <w:szCs w:val="24"/>
        </w:rPr>
        <w:t xml:space="preserve"> hemophili</w:t>
      </w:r>
      <w:r w:rsidR="00815367" w:rsidRPr="00BC40E3">
        <w:rPr>
          <w:rFonts w:ascii="Times New Roman" w:hAnsi="Times New Roman" w:cs="Times New Roman"/>
          <w:sz w:val="24"/>
          <w:szCs w:val="24"/>
          <w:lang w:val="en-US"/>
        </w:rPr>
        <w:t>a</w:t>
      </w:r>
      <w:r w:rsidR="002C7A22" w:rsidRPr="00BC40E3">
        <w:rPr>
          <w:rFonts w:ascii="Times New Roman" w:hAnsi="Times New Roman" w:cs="Times New Roman"/>
          <w:sz w:val="24"/>
          <w:szCs w:val="24"/>
        </w:rPr>
        <w:t xml:space="preserve"> A</w:t>
      </w:r>
      <w:r w:rsidR="00815367" w:rsidRPr="00BC40E3">
        <w:rPr>
          <w:rFonts w:ascii="Times New Roman" w:hAnsi="Times New Roman" w:cs="Times New Roman"/>
          <w:sz w:val="24"/>
          <w:szCs w:val="24"/>
          <w:lang w:val="en-US"/>
        </w:rPr>
        <w:t xml:space="preserve"> is reported and discussed.</w:t>
      </w:r>
    </w:p>
    <w:p w14:paraId="0DA68244" w14:textId="77777777" w:rsidR="002C7A22" w:rsidRPr="00BC40E3" w:rsidRDefault="002C7A22" w:rsidP="00056B9D">
      <w:pPr>
        <w:spacing w:line="240" w:lineRule="auto"/>
        <w:jc w:val="both"/>
        <w:rPr>
          <w:rFonts w:ascii="Times New Roman" w:hAnsi="Times New Roman" w:cs="Times New Roman"/>
          <w:b/>
          <w:bCs/>
          <w:sz w:val="24"/>
          <w:szCs w:val="24"/>
        </w:rPr>
      </w:pPr>
    </w:p>
    <w:p w14:paraId="47E02020" w14:textId="4DE28F07" w:rsidR="002C7A22" w:rsidRPr="00BC40E3" w:rsidRDefault="00056B9D" w:rsidP="00056B9D">
      <w:pPr>
        <w:spacing w:line="240" w:lineRule="auto"/>
        <w:jc w:val="both"/>
        <w:rPr>
          <w:rFonts w:ascii="Times New Roman" w:hAnsi="Times New Roman" w:cs="Times New Roman"/>
          <w:b/>
          <w:bCs/>
          <w:sz w:val="24"/>
          <w:szCs w:val="24"/>
          <w:lang w:val="en-US"/>
        </w:rPr>
      </w:pPr>
      <w:r w:rsidRPr="00BC40E3">
        <w:rPr>
          <w:rFonts w:ascii="Times New Roman" w:hAnsi="Times New Roman" w:cs="Times New Roman"/>
          <w:b/>
          <w:bCs/>
          <w:sz w:val="24"/>
          <w:szCs w:val="24"/>
          <w:lang w:val="en-US"/>
        </w:rPr>
        <w:t>CASE REPORTS</w:t>
      </w:r>
    </w:p>
    <w:p w14:paraId="075012EB" w14:textId="77777777" w:rsidR="000E334A" w:rsidRPr="00BC40E3" w:rsidRDefault="000E334A" w:rsidP="00056B9D">
      <w:pPr>
        <w:spacing w:line="240" w:lineRule="auto"/>
        <w:jc w:val="both"/>
        <w:rPr>
          <w:rFonts w:ascii="Times New Roman" w:hAnsi="Times New Roman" w:cs="Times New Roman"/>
          <w:bCs/>
          <w:sz w:val="24"/>
          <w:szCs w:val="24"/>
        </w:rPr>
      </w:pPr>
    </w:p>
    <w:p w14:paraId="7C3D5904" w14:textId="6DB34BCA" w:rsidR="002C7A22" w:rsidRPr="00BC40E3" w:rsidRDefault="002C7A22" w:rsidP="00056B9D">
      <w:pPr>
        <w:spacing w:line="240" w:lineRule="auto"/>
        <w:jc w:val="both"/>
        <w:rPr>
          <w:rFonts w:ascii="Times New Roman" w:hAnsi="Times New Roman" w:cs="Times New Roman"/>
          <w:bCs/>
          <w:sz w:val="24"/>
          <w:szCs w:val="24"/>
          <w:lang w:val="en-US"/>
        </w:rPr>
      </w:pPr>
      <w:r w:rsidRPr="00BC40E3">
        <w:rPr>
          <w:rFonts w:ascii="Times New Roman" w:hAnsi="Times New Roman" w:cs="Times New Roman"/>
          <w:bCs/>
          <w:sz w:val="24"/>
          <w:szCs w:val="24"/>
        </w:rPr>
        <w:t xml:space="preserve">A </w:t>
      </w:r>
      <w:r w:rsidR="009426BC" w:rsidRPr="00BC40E3">
        <w:rPr>
          <w:rFonts w:ascii="Times New Roman" w:hAnsi="Times New Roman" w:cs="Times New Roman"/>
          <w:bCs/>
          <w:sz w:val="24"/>
          <w:szCs w:val="24"/>
          <w:lang w:val="en-US"/>
        </w:rPr>
        <w:t>15</w:t>
      </w:r>
      <w:r w:rsidRPr="00BC40E3">
        <w:rPr>
          <w:rFonts w:ascii="Times New Roman" w:hAnsi="Times New Roman" w:cs="Times New Roman"/>
          <w:bCs/>
          <w:sz w:val="24"/>
          <w:szCs w:val="24"/>
        </w:rPr>
        <w:t xml:space="preserve"> month</w:t>
      </w:r>
      <w:r w:rsidR="009426BC" w:rsidRPr="00BC40E3">
        <w:rPr>
          <w:rFonts w:ascii="Times New Roman" w:hAnsi="Times New Roman" w:cs="Times New Roman"/>
          <w:bCs/>
          <w:sz w:val="24"/>
          <w:szCs w:val="24"/>
          <w:lang w:val="en-US"/>
        </w:rPr>
        <w:t>-</w:t>
      </w:r>
      <w:r w:rsidRPr="00BC40E3">
        <w:rPr>
          <w:rFonts w:ascii="Times New Roman" w:hAnsi="Times New Roman" w:cs="Times New Roman"/>
          <w:bCs/>
          <w:sz w:val="24"/>
          <w:szCs w:val="24"/>
        </w:rPr>
        <w:t>old boy</w:t>
      </w:r>
      <w:r w:rsidR="00171E2B" w:rsidRPr="00BC40E3">
        <w:rPr>
          <w:rFonts w:ascii="Times New Roman" w:hAnsi="Times New Roman" w:cs="Times New Roman"/>
          <w:bCs/>
          <w:sz w:val="24"/>
          <w:szCs w:val="24"/>
          <w:lang w:val="en-US"/>
        </w:rPr>
        <w:t>, with body weight 9.5 kgs and body length 79 cm,</w:t>
      </w:r>
      <w:r w:rsidRPr="00BC40E3">
        <w:rPr>
          <w:rFonts w:ascii="Times New Roman" w:hAnsi="Times New Roman" w:cs="Times New Roman"/>
          <w:bCs/>
          <w:sz w:val="24"/>
          <w:szCs w:val="24"/>
        </w:rPr>
        <w:t xml:space="preserve"> presented with inability to walk and in pain while he tried to stand from 4 days prior to admission. </w:t>
      </w:r>
      <w:r w:rsidR="00CE7E05" w:rsidRPr="00BC40E3">
        <w:rPr>
          <w:rFonts w:ascii="Times New Roman" w:hAnsi="Times New Roman" w:cs="Times New Roman"/>
          <w:bCs/>
          <w:sz w:val="24"/>
          <w:szCs w:val="24"/>
          <w:lang w:val="en-US"/>
        </w:rPr>
        <w:t>One</w:t>
      </w:r>
      <w:r w:rsidRPr="00BC40E3">
        <w:rPr>
          <w:rFonts w:ascii="Times New Roman" w:hAnsi="Times New Roman" w:cs="Times New Roman"/>
          <w:bCs/>
          <w:sz w:val="24"/>
          <w:szCs w:val="24"/>
        </w:rPr>
        <w:t xml:space="preserve"> month </w:t>
      </w:r>
      <w:r w:rsidR="00CE7E05" w:rsidRPr="00BC40E3">
        <w:rPr>
          <w:rFonts w:ascii="Times New Roman" w:hAnsi="Times New Roman" w:cs="Times New Roman"/>
          <w:bCs/>
          <w:sz w:val="24"/>
          <w:szCs w:val="24"/>
          <w:lang w:val="en-US"/>
        </w:rPr>
        <w:t>before</w:t>
      </w:r>
      <w:r w:rsidRPr="00BC40E3">
        <w:rPr>
          <w:rFonts w:ascii="Times New Roman" w:hAnsi="Times New Roman" w:cs="Times New Roman"/>
          <w:bCs/>
          <w:sz w:val="24"/>
          <w:szCs w:val="24"/>
        </w:rPr>
        <w:t xml:space="preserve">, </w:t>
      </w:r>
      <w:r w:rsidR="00CE7E05" w:rsidRPr="00BC40E3">
        <w:rPr>
          <w:rFonts w:ascii="Times New Roman" w:hAnsi="Times New Roman" w:cs="Times New Roman"/>
          <w:bCs/>
          <w:sz w:val="24"/>
          <w:szCs w:val="24"/>
          <w:lang w:val="en-US"/>
        </w:rPr>
        <w:t>there was limitation of upward and sideward movement of the neck,  although seemed clumsy</w:t>
      </w:r>
      <w:r w:rsidR="00DA2896" w:rsidRPr="00BC40E3">
        <w:rPr>
          <w:rFonts w:ascii="Times New Roman" w:hAnsi="Times New Roman" w:cs="Times New Roman"/>
          <w:bCs/>
          <w:sz w:val="24"/>
          <w:szCs w:val="24"/>
          <w:lang w:val="en-US"/>
        </w:rPr>
        <w:t xml:space="preserve"> but walking was still possible.</w:t>
      </w:r>
      <w:r w:rsidRPr="00BC40E3">
        <w:rPr>
          <w:rFonts w:ascii="Times New Roman" w:hAnsi="Times New Roman" w:cs="Times New Roman"/>
          <w:bCs/>
          <w:sz w:val="24"/>
          <w:szCs w:val="24"/>
        </w:rPr>
        <w:t xml:space="preserve"> There was no </w:t>
      </w:r>
      <w:r w:rsidR="00FC64A6" w:rsidRPr="00BC40E3">
        <w:rPr>
          <w:rFonts w:ascii="Times New Roman" w:hAnsi="Times New Roman" w:cs="Times New Roman"/>
          <w:bCs/>
          <w:sz w:val="24"/>
          <w:szCs w:val="24"/>
          <w:lang w:val="en-US"/>
        </w:rPr>
        <w:t>recent trauma</w:t>
      </w:r>
      <w:r w:rsidRPr="00BC40E3">
        <w:rPr>
          <w:rFonts w:ascii="Times New Roman" w:hAnsi="Times New Roman" w:cs="Times New Roman"/>
          <w:bCs/>
          <w:sz w:val="24"/>
          <w:szCs w:val="24"/>
        </w:rPr>
        <w:t>, but patien</w:t>
      </w:r>
      <w:r w:rsidR="00FC64A6" w:rsidRPr="00BC40E3">
        <w:rPr>
          <w:rFonts w:ascii="Times New Roman" w:hAnsi="Times New Roman" w:cs="Times New Roman"/>
          <w:bCs/>
          <w:sz w:val="24"/>
          <w:szCs w:val="24"/>
        </w:rPr>
        <w:t>t had</w:t>
      </w:r>
      <w:r w:rsidRPr="00BC40E3">
        <w:rPr>
          <w:rFonts w:ascii="Times New Roman" w:hAnsi="Times New Roman" w:cs="Times New Roman"/>
          <w:bCs/>
          <w:sz w:val="24"/>
          <w:szCs w:val="24"/>
        </w:rPr>
        <w:t xml:space="preserve"> history of frequent spontaneous bruising on his feet and hands. Patient </w:t>
      </w:r>
      <w:r w:rsidR="009C1F81" w:rsidRPr="00BC40E3">
        <w:rPr>
          <w:rFonts w:ascii="Times New Roman" w:hAnsi="Times New Roman" w:cs="Times New Roman"/>
          <w:bCs/>
          <w:sz w:val="24"/>
          <w:szCs w:val="24"/>
          <w:lang w:val="en-US"/>
        </w:rPr>
        <w:t>was once admitted to hospital</w:t>
      </w:r>
      <w:r w:rsidRPr="00BC40E3">
        <w:rPr>
          <w:rFonts w:ascii="Times New Roman" w:hAnsi="Times New Roman" w:cs="Times New Roman"/>
          <w:bCs/>
          <w:sz w:val="24"/>
          <w:szCs w:val="24"/>
        </w:rPr>
        <w:t xml:space="preserve"> due to low hemoglobin level (6.5 g/dL) and was transfused with 100 ml of </w:t>
      </w:r>
      <w:r w:rsidR="003873B6" w:rsidRPr="00BC40E3">
        <w:rPr>
          <w:rFonts w:ascii="Times New Roman" w:hAnsi="Times New Roman" w:cs="Times New Roman"/>
          <w:bCs/>
          <w:sz w:val="24"/>
          <w:szCs w:val="24"/>
          <w:lang w:val="en-US"/>
        </w:rPr>
        <w:t>packed red cell (</w:t>
      </w:r>
      <w:r w:rsidRPr="00BC40E3">
        <w:rPr>
          <w:rFonts w:ascii="Times New Roman" w:hAnsi="Times New Roman" w:cs="Times New Roman"/>
          <w:bCs/>
          <w:sz w:val="24"/>
          <w:szCs w:val="24"/>
        </w:rPr>
        <w:t>PRC</w:t>
      </w:r>
      <w:r w:rsidR="003873B6" w:rsidRPr="00BC40E3">
        <w:rPr>
          <w:rFonts w:ascii="Times New Roman" w:hAnsi="Times New Roman" w:cs="Times New Roman"/>
          <w:bCs/>
          <w:sz w:val="24"/>
          <w:szCs w:val="24"/>
          <w:lang w:val="en-US"/>
        </w:rPr>
        <w:t>)</w:t>
      </w:r>
      <w:r w:rsidRPr="00BC40E3">
        <w:rPr>
          <w:rFonts w:ascii="Times New Roman" w:hAnsi="Times New Roman" w:cs="Times New Roman"/>
          <w:bCs/>
          <w:sz w:val="24"/>
          <w:szCs w:val="24"/>
        </w:rPr>
        <w:t xml:space="preserve">. </w:t>
      </w:r>
      <w:r w:rsidR="009C1F81" w:rsidRPr="00BC40E3">
        <w:rPr>
          <w:rFonts w:ascii="Times New Roman" w:hAnsi="Times New Roman" w:cs="Times New Roman"/>
          <w:bCs/>
          <w:sz w:val="24"/>
          <w:szCs w:val="24"/>
          <w:lang w:val="en-US"/>
        </w:rPr>
        <w:t>F</w:t>
      </w:r>
      <w:r w:rsidRPr="00BC40E3">
        <w:rPr>
          <w:rFonts w:ascii="Times New Roman" w:hAnsi="Times New Roman" w:cs="Times New Roman"/>
          <w:bCs/>
          <w:sz w:val="24"/>
          <w:szCs w:val="24"/>
        </w:rPr>
        <w:t>amily history</w:t>
      </w:r>
      <w:r w:rsidR="009C1F81" w:rsidRPr="00BC40E3">
        <w:rPr>
          <w:rFonts w:ascii="Times New Roman" w:hAnsi="Times New Roman" w:cs="Times New Roman"/>
          <w:bCs/>
          <w:sz w:val="24"/>
          <w:szCs w:val="24"/>
          <w:lang w:val="en-US"/>
        </w:rPr>
        <w:t xml:space="preserve"> showed</w:t>
      </w:r>
      <w:r w:rsidRPr="00BC40E3">
        <w:rPr>
          <w:rFonts w:ascii="Times New Roman" w:hAnsi="Times New Roman" w:cs="Times New Roman"/>
          <w:bCs/>
          <w:sz w:val="24"/>
          <w:szCs w:val="24"/>
        </w:rPr>
        <w:t xml:space="preserve"> that patient’s father </w:t>
      </w:r>
      <w:r w:rsidR="009C1F81" w:rsidRPr="00BC40E3">
        <w:rPr>
          <w:rFonts w:ascii="Times New Roman" w:hAnsi="Times New Roman" w:cs="Times New Roman"/>
          <w:bCs/>
          <w:sz w:val="24"/>
          <w:szCs w:val="24"/>
          <w:lang w:val="en-US"/>
        </w:rPr>
        <w:t>once bled</w:t>
      </w:r>
      <w:r w:rsidRPr="00BC40E3">
        <w:rPr>
          <w:rFonts w:ascii="Times New Roman" w:hAnsi="Times New Roman" w:cs="Times New Roman"/>
          <w:bCs/>
          <w:sz w:val="24"/>
          <w:szCs w:val="24"/>
        </w:rPr>
        <w:t xml:space="preserve"> after circumcis</w:t>
      </w:r>
      <w:r w:rsidR="009C1F81" w:rsidRPr="00BC40E3">
        <w:rPr>
          <w:rFonts w:ascii="Times New Roman" w:hAnsi="Times New Roman" w:cs="Times New Roman"/>
          <w:bCs/>
          <w:sz w:val="24"/>
          <w:szCs w:val="24"/>
          <w:lang w:val="en-US"/>
        </w:rPr>
        <w:t>ion</w:t>
      </w:r>
      <w:r w:rsidRPr="00BC40E3">
        <w:rPr>
          <w:rFonts w:ascii="Times New Roman" w:hAnsi="Times New Roman" w:cs="Times New Roman"/>
          <w:bCs/>
          <w:sz w:val="24"/>
          <w:szCs w:val="24"/>
        </w:rPr>
        <w:t xml:space="preserve"> but medical </w:t>
      </w:r>
      <w:r w:rsidR="009C1F81" w:rsidRPr="00BC40E3">
        <w:rPr>
          <w:rFonts w:ascii="Times New Roman" w:hAnsi="Times New Roman" w:cs="Times New Roman"/>
          <w:bCs/>
          <w:sz w:val="24"/>
          <w:szCs w:val="24"/>
          <w:lang w:val="en-US"/>
        </w:rPr>
        <w:t xml:space="preserve">diagnosis were </w:t>
      </w:r>
      <w:r w:rsidR="008816F7" w:rsidRPr="00BC40E3">
        <w:rPr>
          <w:rFonts w:ascii="Times New Roman" w:hAnsi="Times New Roman" w:cs="Times New Roman"/>
          <w:bCs/>
          <w:sz w:val="24"/>
          <w:szCs w:val="24"/>
          <w:lang w:val="en-US"/>
        </w:rPr>
        <w:t xml:space="preserve">neither </w:t>
      </w:r>
      <w:r w:rsidR="007F3879" w:rsidRPr="00BC40E3">
        <w:rPr>
          <w:rFonts w:ascii="Times New Roman" w:hAnsi="Times New Roman" w:cs="Times New Roman"/>
          <w:bCs/>
          <w:sz w:val="24"/>
          <w:szCs w:val="24"/>
          <w:lang w:val="en-US"/>
        </w:rPr>
        <w:t>elucidated</w:t>
      </w:r>
      <w:r w:rsidR="008816F7" w:rsidRPr="00BC40E3">
        <w:rPr>
          <w:rFonts w:ascii="Times New Roman" w:hAnsi="Times New Roman" w:cs="Times New Roman"/>
          <w:bCs/>
          <w:sz w:val="24"/>
          <w:szCs w:val="24"/>
          <w:lang w:val="en-US"/>
        </w:rPr>
        <w:t xml:space="preserve"> nor confirmed. </w:t>
      </w:r>
      <w:r w:rsidR="009C1F81" w:rsidRPr="00BC40E3">
        <w:rPr>
          <w:rFonts w:ascii="Times New Roman" w:hAnsi="Times New Roman" w:cs="Times New Roman"/>
          <w:bCs/>
          <w:sz w:val="24"/>
          <w:szCs w:val="24"/>
          <w:lang w:val="en-US"/>
        </w:rPr>
        <w:t xml:space="preserve"> </w:t>
      </w:r>
    </w:p>
    <w:p w14:paraId="101735B7" w14:textId="77777777" w:rsidR="000E334A" w:rsidRPr="00BC40E3" w:rsidRDefault="000E334A" w:rsidP="00056B9D">
      <w:pPr>
        <w:spacing w:line="240" w:lineRule="auto"/>
        <w:jc w:val="both"/>
        <w:rPr>
          <w:rFonts w:ascii="Times New Roman" w:hAnsi="Times New Roman" w:cs="Times New Roman"/>
          <w:bCs/>
          <w:sz w:val="24"/>
          <w:szCs w:val="24"/>
          <w:lang w:val="en-US"/>
        </w:rPr>
      </w:pPr>
    </w:p>
    <w:p w14:paraId="4315B41D" w14:textId="77777777" w:rsidR="000E334A" w:rsidRPr="00BC40E3" w:rsidRDefault="00BE589F" w:rsidP="00056B9D">
      <w:pPr>
        <w:spacing w:line="240" w:lineRule="auto"/>
        <w:jc w:val="both"/>
        <w:rPr>
          <w:rFonts w:ascii="Times New Roman" w:hAnsi="Times New Roman" w:cs="Times New Roman"/>
          <w:bCs/>
          <w:sz w:val="24"/>
          <w:szCs w:val="24"/>
        </w:rPr>
      </w:pPr>
      <w:r w:rsidRPr="00BC40E3">
        <w:rPr>
          <w:rFonts w:ascii="Times New Roman" w:hAnsi="Times New Roman" w:cs="Times New Roman"/>
          <w:bCs/>
          <w:sz w:val="24"/>
          <w:szCs w:val="24"/>
          <w:lang w:val="en-US"/>
        </w:rPr>
        <w:t>On</w:t>
      </w:r>
      <w:r w:rsidR="002C7A22" w:rsidRPr="00BC40E3">
        <w:rPr>
          <w:rFonts w:ascii="Times New Roman" w:hAnsi="Times New Roman" w:cs="Times New Roman"/>
          <w:bCs/>
          <w:sz w:val="24"/>
          <w:szCs w:val="24"/>
        </w:rPr>
        <w:t xml:space="preserve"> admission, patient was fully alert, in pain (</w:t>
      </w:r>
      <w:r w:rsidR="00F83988" w:rsidRPr="00BC40E3">
        <w:rPr>
          <w:rFonts w:ascii="Times New Roman" w:hAnsi="Times New Roman" w:cs="Times New Roman"/>
          <w:bCs/>
          <w:sz w:val="24"/>
          <w:szCs w:val="24"/>
          <w:lang w:val="en-US"/>
        </w:rPr>
        <w:t>visual analog scale (</w:t>
      </w:r>
      <w:r w:rsidR="002C7A22" w:rsidRPr="00BC40E3">
        <w:rPr>
          <w:rFonts w:ascii="Times New Roman" w:hAnsi="Times New Roman" w:cs="Times New Roman"/>
          <w:bCs/>
          <w:sz w:val="24"/>
          <w:szCs w:val="24"/>
        </w:rPr>
        <w:t>VAS</w:t>
      </w:r>
      <w:r w:rsidR="00F83988" w:rsidRPr="00BC40E3">
        <w:rPr>
          <w:rFonts w:ascii="Times New Roman" w:hAnsi="Times New Roman" w:cs="Times New Roman"/>
          <w:bCs/>
          <w:sz w:val="24"/>
          <w:szCs w:val="24"/>
          <w:lang w:val="en-US"/>
        </w:rPr>
        <w:t>)</w:t>
      </w:r>
      <w:r w:rsidR="002C7A22" w:rsidRPr="00BC40E3">
        <w:rPr>
          <w:rFonts w:ascii="Times New Roman" w:hAnsi="Times New Roman" w:cs="Times New Roman"/>
          <w:bCs/>
          <w:sz w:val="24"/>
          <w:szCs w:val="24"/>
        </w:rPr>
        <w:t xml:space="preserve"> 3), </w:t>
      </w:r>
      <w:r w:rsidRPr="00BC40E3">
        <w:rPr>
          <w:rFonts w:ascii="Times New Roman" w:hAnsi="Times New Roman" w:cs="Times New Roman"/>
          <w:bCs/>
          <w:sz w:val="24"/>
          <w:szCs w:val="24"/>
        </w:rPr>
        <w:t xml:space="preserve">flaccid </w:t>
      </w:r>
      <w:r w:rsidRPr="00BC40E3">
        <w:rPr>
          <w:rFonts w:ascii="Times New Roman" w:hAnsi="Times New Roman" w:cs="Times New Roman"/>
          <w:bCs/>
          <w:sz w:val="24"/>
          <w:szCs w:val="24"/>
          <w:lang w:val="en-US"/>
        </w:rPr>
        <w:t xml:space="preserve">paraparesis </w:t>
      </w:r>
      <w:r w:rsidR="00827DCA" w:rsidRPr="00BC40E3">
        <w:rPr>
          <w:rFonts w:ascii="Times New Roman" w:hAnsi="Times New Roman" w:cs="Times New Roman"/>
          <w:bCs/>
          <w:sz w:val="24"/>
          <w:szCs w:val="24"/>
        </w:rPr>
        <w:t>with hyp</w:t>
      </w:r>
      <w:r w:rsidR="008816F7" w:rsidRPr="00BC40E3">
        <w:rPr>
          <w:rFonts w:ascii="Times New Roman" w:hAnsi="Times New Roman" w:cs="Times New Roman"/>
          <w:bCs/>
          <w:sz w:val="24"/>
          <w:szCs w:val="24"/>
          <w:lang w:val="en-US"/>
        </w:rPr>
        <w:t>o</w:t>
      </w:r>
      <w:r w:rsidR="00827DCA" w:rsidRPr="00BC40E3">
        <w:rPr>
          <w:rFonts w:ascii="Times New Roman" w:hAnsi="Times New Roman" w:cs="Times New Roman"/>
          <w:bCs/>
          <w:sz w:val="24"/>
          <w:szCs w:val="24"/>
        </w:rPr>
        <w:t>reflex</w:t>
      </w:r>
      <w:r w:rsidR="00827DCA" w:rsidRPr="00BC40E3">
        <w:rPr>
          <w:rFonts w:ascii="Times New Roman" w:hAnsi="Times New Roman" w:cs="Times New Roman"/>
          <w:bCs/>
          <w:sz w:val="24"/>
          <w:szCs w:val="24"/>
          <w:lang w:val="en-US"/>
        </w:rPr>
        <w:t>ia</w:t>
      </w:r>
      <w:r w:rsidR="00827DCA" w:rsidRPr="00BC40E3">
        <w:rPr>
          <w:rFonts w:ascii="Times New Roman" w:hAnsi="Times New Roman" w:cs="Times New Roman"/>
          <w:bCs/>
          <w:sz w:val="24"/>
          <w:szCs w:val="24"/>
        </w:rPr>
        <w:t xml:space="preserve"> </w:t>
      </w:r>
      <w:r w:rsidRPr="00BC40E3">
        <w:rPr>
          <w:rFonts w:ascii="Times New Roman" w:hAnsi="Times New Roman" w:cs="Times New Roman"/>
          <w:bCs/>
          <w:sz w:val="24"/>
          <w:szCs w:val="24"/>
        </w:rPr>
        <w:t xml:space="preserve">of both lower limbs </w:t>
      </w:r>
      <w:r w:rsidR="002C7A22" w:rsidRPr="00BC40E3">
        <w:rPr>
          <w:rFonts w:ascii="Times New Roman" w:hAnsi="Times New Roman" w:cs="Times New Roman"/>
          <w:bCs/>
          <w:sz w:val="24"/>
          <w:szCs w:val="24"/>
        </w:rPr>
        <w:t xml:space="preserve">(upper limb 5/5, </w:t>
      </w:r>
      <w:r w:rsidR="00FC64A6" w:rsidRPr="00BC40E3">
        <w:rPr>
          <w:rFonts w:ascii="Times New Roman" w:hAnsi="Times New Roman" w:cs="Times New Roman"/>
          <w:bCs/>
          <w:sz w:val="24"/>
          <w:szCs w:val="24"/>
        </w:rPr>
        <w:t>lower limb 3/</w:t>
      </w:r>
      <w:r w:rsidR="008816F7" w:rsidRPr="00BC40E3">
        <w:rPr>
          <w:rFonts w:ascii="Times New Roman" w:hAnsi="Times New Roman" w:cs="Times New Roman"/>
          <w:bCs/>
          <w:sz w:val="24"/>
          <w:szCs w:val="24"/>
          <w:lang w:val="en-US"/>
        </w:rPr>
        <w:t>3</w:t>
      </w:r>
      <w:r w:rsidR="00FC64A6" w:rsidRPr="00BC40E3">
        <w:rPr>
          <w:rFonts w:ascii="Times New Roman" w:hAnsi="Times New Roman" w:cs="Times New Roman"/>
          <w:bCs/>
          <w:sz w:val="24"/>
          <w:szCs w:val="24"/>
        </w:rPr>
        <w:t>)</w:t>
      </w:r>
      <w:r w:rsidR="003873B6" w:rsidRPr="00BC40E3">
        <w:rPr>
          <w:rFonts w:ascii="Times New Roman" w:hAnsi="Times New Roman" w:cs="Times New Roman"/>
          <w:bCs/>
          <w:sz w:val="24"/>
          <w:szCs w:val="24"/>
          <w:lang w:val="en-US"/>
        </w:rPr>
        <w:t>,</w:t>
      </w:r>
      <w:r w:rsidR="002C7A22" w:rsidRPr="00BC40E3">
        <w:rPr>
          <w:rFonts w:ascii="Times New Roman" w:hAnsi="Times New Roman" w:cs="Times New Roman"/>
          <w:bCs/>
          <w:sz w:val="24"/>
          <w:szCs w:val="24"/>
        </w:rPr>
        <w:t xml:space="preserve"> </w:t>
      </w:r>
      <w:r w:rsidR="00827DCA" w:rsidRPr="00BC40E3">
        <w:rPr>
          <w:rFonts w:ascii="Times New Roman" w:hAnsi="Times New Roman" w:cs="Times New Roman"/>
          <w:bCs/>
          <w:sz w:val="24"/>
          <w:szCs w:val="24"/>
          <w:lang w:val="en-US"/>
        </w:rPr>
        <w:t>but</w:t>
      </w:r>
      <w:r w:rsidR="002C7A22" w:rsidRPr="00BC40E3">
        <w:rPr>
          <w:rFonts w:ascii="Times New Roman" w:hAnsi="Times New Roman" w:cs="Times New Roman"/>
          <w:bCs/>
          <w:sz w:val="24"/>
          <w:szCs w:val="24"/>
        </w:rPr>
        <w:t xml:space="preserve"> urinary control</w:t>
      </w:r>
      <w:r w:rsidR="00FC64A6" w:rsidRPr="00BC40E3">
        <w:rPr>
          <w:rFonts w:ascii="Times New Roman" w:hAnsi="Times New Roman" w:cs="Times New Roman"/>
          <w:bCs/>
          <w:sz w:val="24"/>
          <w:szCs w:val="24"/>
          <w:lang w:val="en-US"/>
        </w:rPr>
        <w:t xml:space="preserve"> </w:t>
      </w:r>
      <w:r w:rsidR="008816F7" w:rsidRPr="00BC40E3">
        <w:rPr>
          <w:rFonts w:ascii="Times New Roman" w:hAnsi="Times New Roman" w:cs="Times New Roman"/>
          <w:bCs/>
          <w:sz w:val="24"/>
          <w:szCs w:val="24"/>
          <w:lang w:val="en-US"/>
        </w:rPr>
        <w:t xml:space="preserve">and </w:t>
      </w:r>
      <w:r w:rsidR="00FC64A6" w:rsidRPr="00BC40E3">
        <w:rPr>
          <w:rFonts w:ascii="Times New Roman" w:hAnsi="Times New Roman" w:cs="Times New Roman"/>
          <w:bCs/>
          <w:sz w:val="24"/>
          <w:szCs w:val="24"/>
          <w:lang w:val="en-US"/>
        </w:rPr>
        <w:t xml:space="preserve">sensory </w:t>
      </w:r>
      <w:r w:rsidR="008816F7" w:rsidRPr="00BC40E3">
        <w:rPr>
          <w:rFonts w:ascii="Times New Roman" w:hAnsi="Times New Roman" w:cs="Times New Roman"/>
          <w:bCs/>
          <w:sz w:val="24"/>
          <w:szCs w:val="24"/>
          <w:lang w:val="en-US"/>
        </w:rPr>
        <w:t>function were preserved</w:t>
      </w:r>
      <w:r w:rsidR="002C7A22" w:rsidRPr="00BC40E3">
        <w:rPr>
          <w:rFonts w:ascii="Times New Roman" w:hAnsi="Times New Roman" w:cs="Times New Roman"/>
          <w:bCs/>
          <w:sz w:val="24"/>
          <w:szCs w:val="24"/>
        </w:rPr>
        <w:t xml:space="preserve">. </w:t>
      </w:r>
      <w:r w:rsidR="008816F7" w:rsidRPr="00BC40E3">
        <w:rPr>
          <w:rFonts w:ascii="Times New Roman" w:hAnsi="Times New Roman" w:cs="Times New Roman"/>
          <w:bCs/>
          <w:sz w:val="24"/>
          <w:szCs w:val="24"/>
          <w:lang w:val="en-US"/>
        </w:rPr>
        <w:t xml:space="preserve">Imaging </w:t>
      </w:r>
      <w:r w:rsidR="00F33552" w:rsidRPr="00BC40E3">
        <w:rPr>
          <w:rFonts w:ascii="Times New Roman" w:hAnsi="Times New Roman" w:cs="Times New Roman"/>
          <w:bCs/>
          <w:sz w:val="24"/>
          <w:szCs w:val="24"/>
          <w:lang w:val="en-US"/>
        </w:rPr>
        <w:t>study with X-ray</w:t>
      </w:r>
      <w:r w:rsidR="002C7A22" w:rsidRPr="00BC40E3">
        <w:rPr>
          <w:rFonts w:ascii="Times New Roman" w:hAnsi="Times New Roman" w:cs="Times New Roman"/>
          <w:bCs/>
          <w:sz w:val="24"/>
          <w:szCs w:val="24"/>
        </w:rPr>
        <w:t xml:space="preserve"> </w:t>
      </w:r>
      <w:r w:rsidR="00F33552" w:rsidRPr="00BC40E3">
        <w:rPr>
          <w:rFonts w:ascii="Times New Roman" w:hAnsi="Times New Roman" w:cs="Times New Roman"/>
          <w:bCs/>
          <w:sz w:val="24"/>
          <w:szCs w:val="24"/>
          <w:lang w:val="en-US"/>
        </w:rPr>
        <w:t>showed</w:t>
      </w:r>
      <w:r w:rsidR="002C7A22" w:rsidRPr="00BC40E3">
        <w:rPr>
          <w:rFonts w:ascii="Times New Roman" w:hAnsi="Times New Roman" w:cs="Times New Roman"/>
          <w:bCs/>
          <w:sz w:val="24"/>
          <w:szCs w:val="24"/>
        </w:rPr>
        <w:t xml:space="preserve"> no </w:t>
      </w:r>
      <w:r w:rsidR="00F33552" w:rsidRPr="00BC40E3">
        <w:rPr>
          <w:rFonts w:ascii="Times New Roman" w:hAnsi="Times New Roman" w:cs="Times New Roman"/>
          <w:bCs/>
          <w:sz w:val="24"/>
          <w:szCs w:val="24"/>
          <w:lang w:val="en-US"/>
        </w:rPr>
        <w:t xml:space="preserve">spinal </w:t>
      </w:r>
      <w:r w:rsidR="002C7A22" w:rsidRPr="00BC40E3">
        <w:rPr>
          <w:rFonts w:ascii="Times New Roman" w:hAnsi="Times New Roman" w:cs="Times New Roman"/>
          <w:bCs/>
          <w:sz w:val="24"/>
          <w:szCs w:val="24"/>
        </w:rPr>
        <w:t xml:space="preserve">deformity </w:t>
      </w:r>
      <w:r w:rsidR="00F33552" w:rsidRPr="00BC40E3">
        <w:rPr>
          <w:rFonts w:ascii="Times New Roman" w:hAnsi="Times New Roman" w:cs="Times New Roman"/>
          <w:bCs/>
          <w:sz w:val="24"/>
          <w:szCs w:val="24"/>
          <w:lang w:val="en-US"/>
        </w:rPr>
        <w:t>and normal pelvic girdle</w:t>
      </w:r>
      <w:r w:rsidR="002C7A22" w:rsidRPr="00BC40E3">
        <w:rPr>
          <w:rFonts w:ascii="Times New Roman" w:hAnsi="Times New Roman" w:cs="Times New Roman"/>
          <w:bCs/>
          <w:sz w:val="24"/>
          <w:szCs w:val="24"/>
        </w:rPr>
        <w:t xml:space="preserve">. </w:t>
      </w:r>
      <w:r w:rsidR="00F33552" w:rsidRPr="00BC40E3">
        <w:rPr>
          <w:rFonts w:ascii="Times New Roman" w:hAnsi="Times New Roman" w:cs="Times New Roman"/>
          <w:bCs/>
          <w:sz w:val="24"/>
          <w:szCs w:val="24"/>
          <w:lang w:val="en-US"/>
        </w:rPr>
        <w:t>L</w:t>
      </w:r>
      <w:r w:rsidR="002C7A22" w:rsidRPr="00BC40E3">
        <w:rPr>
          <w:rFonts w:ascii="Times New Roman" w:hAnsi="Times New Roman" w:cs="Times New Roman"/>
          <w:bCs/>
          <w:sz w:val="24"/>
          <w:szCs w:val="24"/>
        </w:rPr>
        <w:t xml:space="preserve">aboratory </w:t>
      </w:r>
      <w:r w:rsidR="00F33552" w:rsidRPr="00BC40E3">
        <w:rPr>
          <w:rFonts w:ascii="Times New Roman" w:hAnsi="Times New Roman" w:cs="Times New Roman"/>
          <w:bCs/>
          <w:sz w:val="24"/>
          <w:szCs w:val="24"/>
          <w:lang w:val="en-US"/>
        </w:rPr>
        <w:t xml:space="preserve">blood </w:t>
      </w:r>
      <w:r w:rsidR="002C7A22" w:rsidRPr="00BC40E3">
        <w:rPr>
          <w:rFonts w:ascii="Times New Roman" w:hAnsi="Times New Roman" w:cs="Times New Roman"/>
          <w:bCs/>
          <w:sz w:val="24"/>
          <w:szCs w:val="24"/>
        </w:rPr>
        <w:t>examination</w:t>
      </w:r>
      <w:r w:rsidR="00F33552" w:rsidRPr="00BC40E3">
        <w:rPr>
          <w:rFonts w:ascii="Times New Roman" w:hAnsi="Times New Roman" w:cs="Times New Roman"/>
          <w:bCs/>
          <w:sz w:val="24"/>
          <w:szCs w:val="24"/>
          <w:lang w:val="en-US"/>
        </w:rPr>
        <w:t xml:space="preserve"> found</w:t>
      </w:r>
      <w:r w:rsidR="002C7A22" w:rsidRPr="00BC40E3">
        <w:rPr>
          <w:rFonts w:ascii="Times New Roman" w:hAnsi="Times New Roman" w:cs="Times New Roman"/>
          <w:bCs/>
          <w:sz w:val="24"/>
          <w:szCs w:val="24"/>
        </w:rPr>
        <w:t xml:space="preserve"> </w:t>
      </w:r>
      <w:r w:rsidR="00F33552" w:rsidRPr="00BC40E3">
        <w:rPr>
          <w:rFonts w:ascii="Times New Roman" w:hAnsi="Times New Roman" w:cs="Times New Roman"/>
          <w:bCs/>
          <w:sz w:val="24"/>
          <w:szCs w:val="24"/>
          <w:lang w:val="en-US"/>
        </w:rPr>
        <w:t xml:space="preserve">a </w:t>
      </w:r>
      <w:r w:rsidR="002C7A22" w:rsidRPr="00BC40E3">
        <w:rPr>
          <w:rFonts w:ascii="Times New Roman" w:hAnsi="Times New Roman" w:cs="Times New Roman"/>
          <w:bCs/>
          <w:sz w:val="24"/>
          <w:szCs w:val="24"/>
        </w:rPr>
        <w:t xml:space="preserve">hypochromic microcytic anemia, normal </w:t>
      </w:r>
      <w:r w:rsidR="00F83988" w:rsidRPr="00BC40E3">
        <w:rPr>
          <w:rFonts w:ascii="Times New Roman" w:hAnsi="Times New Roman" w:cs="Times New Roman"/>
          <w:bCs/>
          <w:sz w:val="24"/>
          <w:szCs w:val="24"/>
          <w:lang w:val="en-US"/>
        </w:rPr>
        <w:t>creatine phosphokinase (</w:t>
      </w:r>
      <w:r w:rsidR="002C7A22" w:rsidRPr="00BC40E3">
        <w:rPr>
          <w:rFonts w:ascii="Times New Roman" w:hAnsi="Times New Roman" w:cs="Times New Roman"/>
          <w:bCs/>
          <w:sz w:val="24"/>
          <w:szCs w:val="24"/>
        </w:rPr>
        <w:t>CPK</w:t>
      </w:r>
      <w:r w:rsidR="00F83988" w:rsidRPr="00BC40E3">
        <w:rPr>
          <w:rFonts w:ascii="Times New Roman" w:hAnsi="Times New Roman" w:cs="Times New Roman"/>
          <w:bCs/>
          <w:sz w:val="24"/>
          <w:szCs w:val="24"/>
          <w:lang w:val="en-US"/>
        </w:rPr>
        <w:t>)</w:t>
      </w:r>
      <w:r w:rsidR="002C7A22" w:rsidRPr="00BC40E3">
        <w:rPr>
          <w:rFonts w:ascii="Times New Roman" w:hAnsi="Times New Roman" w:cs="Times New Roman"/>
          <w:bCs/>
          <w:sz w:val="24"/>
          <w:szCs w:val="24"/>
        </w:rPr>
        <w:t xml:space="preserve"> level (60</w:t>
      </w:r>
      <w:r w:rsidR="003873B6" w:rsidRPr="00BC40E3">
        <w:rPr>
          <w:rFonts w:ascii="Times New Roman" w:hAnsi="Times New Roman" w:cs="Times New Roman"/>
          <w:bCs/>
          <w:sz w:val="24"/>
          <w:szCs w:val="24"/>
          <w:lang w:val="en-US"/>
        </w:rPr>
        <w:t xml:space="preserve"> U/L</w:t>
      </w:r>
      <w:r w:rsidR="002C7A22" w:rsidRPr="00BC40E3">
        <w:rPr>
          <w:rFonts w:ascii="Times New Roman" w:hAnsi="Times New Roman" w:cs="Times New Roman"/>
          <w:bCs/>
          <w:sz w:val="24"/>
          <w:szCs w:val="24"/>
        </w:rPr>
        <w:t xml:space="preserve">), </w:t>
      </w:r>
      <w:r w:rsidR="00F33552" w:rsidRPr="00BC40E3">
        <w:rPr>
          <w:rFonts w:ascii="Times New Roman" w:hAnsi="Times New Roman" w:cs="Times New Roman"/>
          <w:bCs/>
          <w:sz w:val="24"/>
          <w:szCs w:val="24"/>
          <w:lang w:val="en-US"/>
        </w:rPr>
        <w:t>and</w:t>
      </w:r>
      <w:r w:rsidR="002C7A22" w:rsidRPr="00BC40E3">
        <w:rPr>
          <w:rFonts w:ascii="Times New Roman" w:hAnsi="Times New Roman" w:cs="Times New Roman"/>
          <w:bCs/>
          <w:sz w:val="24"/>
          <w:szCs w:val="24"/>
        </w:rPr>
        <w:t xml:space="preserve"> factor VIII </w:t>
      </w:r>
      <w:r w:rsidR="00F33552" w:rsidRPr="00BC40E3">
        <w:rPr>
          <w:rFonts w:ascii="Times New Roman" w:hAnsi="Times New Roman" w:cs="Times New Roman"/>
          <w:bCs/>
          <w:sz w:val="24"/>
          <w:szCs w:val="24"/>
          <w:lang w:val="en-US"/>
        </w:rPr>
        <w:t xml:space="preserve">deficiency </w:t>
      </w:r>
      <w:r w:rsidR="002C7A22" w:rsidRPr="00BC40E3">
        <w:rPr>
          <w:rFonts w:ascii="Times New Roman" w:hAnsi="Times New Roman" w:cs="Times New Roman"/>
          <w:bCs/>
          <w:sz w:val="24"/>
          <w:szCs w:val="24"/>
        </w:rPr>
        <w:t>(0.4%)</w:t>
      </w:r>
      <w:r w:rsidR="00F33552" w:rsidRPr="00BC40E3">
        <w:rPr>
          <w:rFonts w:ascii="Times New Roman" w:hAnsi="Times New Roman" w:cs="Times New Roman"/>
          <w:bCs/>
          <w:sz w:val="24"/>
          <w:szCs w:val="24"/>
          <w:lang w:val="en-US"/>
        </w:rPr>
        <w:t xml:space="preserve">, </w:t>
      </w:r>
      <w:r w:rsidR="002C7A22" w:rsidRPr="00BC40E3">
        <w:rPr>
          <w:rFonts w:ascii="Times New Roman" w:hAnsi="Times New Roman" w:cs="Times New Roman"/>
          <w:bCs/>
          <w:sz w:val="24"/>
          <w:szCs w:val="24"/>
        </w:rPr>
        <w:t xml:space="preserve">indicated a hemophilia A. </w:t>
      </w:r>
    </w:p>
    <w:p w14:paraId="139F37D7" w14:textId="77777777" w:rsidR="000E334A" w:rsidRPr="00BC40E3" w:rsidRDefault="000E334A" w:rsidP="00056B9D">
      <w:pPr>
        <w:spacing w:line="240" w:lineRule="auto"/>
        <w:jc w:val="both"/>
        <w:rPr>
          <w:rFonts w:ascii="Times New Roman" w:hAnsi="Times New Roman" w:cs="Times New Roman"/>
          <w:bCs/>
          <w:sz w:val="24"/>
          <w:szCs w:val="24"/>
        </w:rPr>
      </w:pPr>
    </w:p>
    <w:p w14:paraId="0E2BF6C7" w14:textId="12FEB5B6" w:rsidR="000E334A" w:rsidRPr="00BC40E3" w:rsidRDefault="002C7A22" w:rsidP="00056B9D">
      <w:pPr>
        <w:spacing w:line="240" w:lineRule="auto"/>
        <w:jc w:val="both"/>
        <w:rPr>
          <w:rFonts w:ascii="Times New Roman" w:hAnsi="Times New Roman" w:cs="Times New Roman"/>
          <w:bCs/>
          <w:sz w:val="24"/>
          <w:szCs w:val="24"/>
        </w:rPr>
      </w:pPr>
      <w:r w:rsidRPr="00BC40E3">
        <w:rPr>
          <w:rFonts w:ascii="Times New Roman" w:hAnsi="Times New Roman" w:cs="Times New Roman"/>
          <w:bCs/>
          <w:sz w:val="24"/>
          <w:szCs w:val="24"/>
        </w:rPr>
        <w:t xml:space="preserve">Whole </w:t>
      </w:r>
      <w:r w:rsidR="00E3160D" w:rsidRPr="00BC40E3">
        <w:rPr>
          <w:rFonts w:ascii="Times New Roman" w:hAnsi="Times New Roman" w:cs="Times New Roman"/>
          <w:bCs/>
          <w:sz w:val="24"/>
          <w:szCs w:val="24"/>
          <w:lang w:val="en-US"/>
        </w:rPr>
        <w:t>s</w:t>
      </w:r>
      <w:r w:rsidRPr="00BC40E3">
        <w:rPr>
          <w:rFonts w:ascii="Times New Roman" w:hAnsi="Times New Roman" w:cs="Times New Roman"/>
          <w:bCs/>
          <w:sz w:val="24"/>
          <w:szCs w:val="24"/>
        </w:rPr>
        <w:t xml:space="preserve">pine MRI (figure 1) found </w:t>
      </w:r>
      <w:r w:rsidR="00DD39A3" w:rsidRPr="00BC40E3">
        <w:rPr>
          <w:rFonts w:ascii="Times New Roman" w:hAnsi="Times New Roman" w:cs="Times New Roman"/>
          <w:bCs/>
          <w:sz w:val="24"/>
          <w:szCs w:val="24"/>
        </w:rPr>
        <w:t>hyperintense images on both T1</w:t>
      </w:r>
      <w:r w:rsidR="00DD39A3" w:rsidRPr="00BC40E3">
        <w:rPr>
          <w:rFonts w:ascii="Times New Roman" w:hAnsi="Times New Roman" w:cs="Times New Roman"/>
          <w:bCs/>
          <w:sz w:val="24"/>
          <w:szCs w:val="24"/>
          <w:lang w:val="en-US"/>
        </w:rPr>
        <w:t>-weighted image</w:t>
      </w:r>
      <w:r w:rsidR="00DD39A3" w:rsidRPr="00BC40E3">
        <w:rPr>
          <w:rFonts w:ascii="Times New Roman" w:hAnsi="Times New Roman" w:cs="Times New Roman"/>
          <w:bCs/>
          <w:sz w:val="24"/>
          <w:szCs w:val="24"/>
        </w:rPr>
        <w:t xml:space="preserve"> </w:t>
      </w:r>
      <w:r w:rsidR="00DD39A3" w:rsidRPr="00BC40E3">
        <w:rPr>
          <w:rFonts w:ascii="Times New Roman" w:hAnsi="Times New Roman" w:cs="Times New Roman"/>
          <w:bCs/>
          <w:sz w:val="24"/>
          <w:szCs w:val="24"/>
          <w:lang w:val="en-US"/>
        </w:rPr>
        <w:t xml:space="preserve">(T1WI) </w:t>
      </w:r>
      <w:r w:rsidR="00DD39A3" w:rsidRPr="00BC40E3">
        <w:rPr>
          <w:rFonts w:ascii="Times New Roman" w:hAnsi="Times New Roman" w:cs="Times New Roman"/>
          <w:bCs/>
          <w:sz w:val="24"/>
          <w:szCs w:val="24"/>
        </w:rPr>
        <w:t>and T2</w:t>
      </w:r>
      <w:r w:rsidR="00DD39A3" w:rsidRPr="00BC40E3">
        <w:rPr>
          <w:rFonts w:ascii="Times New Roman" w:hAnsi="Times New Roman" w:cs="Times New Roman"/>
          <w:bCs/>
          <w:sz w:val="24"/>
          <w:szCs w:val="24"/>
          <w:lang w:val="en-US"/>
        </w:rPr>
        <w:t>-weighted image (T2WI)</w:t>
      </w:r>
      <w:r w:rsidR="00AE1961" w:rsidRPr="00BC40E3">
        <w:rPr>
          <w:rFonts w:ascii="Times New Roman" w:hAnsi="Times New Roman" w:cs="Times New Roman"/>
          <w:bCs/>
          <w:sz w:val="24"/>
          <w:szCs w:val="24"/>
          <w:lang w:val="en-US"/>
        </w:rPr>
        <w:t xml:space="preserve">, a </w:t>
      </w:r>
      <w:r w:rsidRPr="00BC40E3">
        <w:rPr>
          <w:rFonts w:ascii="Times New Roman" w:hAnsi="Times New Roman" w:cs="Times New Roman"/>
          <w:bCs/>
          <w:sz w:val="24"/>
          <w:szCs w:val="24"/>
        </w:rPr>
        <w:t>cystic lesion with septation at level of 1</w:t>
      </w:r>
      <w:r w:rsidR="003873B6" w:rsidRPr="00BC40E3">
        <w:rPr>
          <w:rFonts w:ascii="Times New Roman" w:hAnsi="Times New Roman" w:cs="Times New Roman"/>
          <w:bCs/>
          <w:sz w:val="24"/>
          <w:szCs w:val="24"/>
          <w:vertAlign w:val="superscript"/>
          <w:lang w:val="en-US"/>
        </w:rPr>
        <w:t>st</w:t>
      </w:r>
      <w:r w:rsidR="003873B6" w:rsidRPr="00BC40E3">
        <w:rPr>
          <w:rFonts w:ascii="Times New Roman" w:hAnsi="Times New Roman" w:cs="Times New Roman"/>
          <w:bCs/>
          <w:sz w:val="24"/>
          <w:szCs w:val="24"/>
          <w:lang w:val="en-US"/>
        </w:rPr>
        <w:t xml:space="preserve"> </w:t>
      </w:r>
      <w:r w:rsidRPr="00BC40E3">
        <w:rPr>
          <w:rFonts w:ascii="Times New Roman" w:hAnsi="Times New Roman" w:cs="Times New Roman"/>
          <w:bCs/>
          <w:sz w:val="24"/>
          <w:szCs w:val="24"/>
        </w:rPr>
        <w:t xml:space="preserve">cervical </w:t>
      </w:r>
      <w:r w:rsidR="00827DCA" w:rsidRPr="00BC40E3">
        <w:rPr>
          <w:rFonts w:ascii="Times New Roman" w:hAnsi="Times New Roman" w:cs="Times New Roman"/>
          <w:bCs/>
          <w:sz w:val="24"/>
          <w:szCs w:val="24"/>
          <w:lang w:val="en-US"/>
        </w:rPr>
        <w:t>to</w:t>
      </w:r>
      <w:r w:rsidRPr="00BC40E3">
        <w:rPr>
          <w:rFonts w:ascii="Times New Roman" w:hAnsi="Times New Roman" w:cs="Times New Roman"/>
          <w:bCs/>
          <w:sz w:val="24"/>
          <w:szCs w:val="24"/>
        </w:rPr>
        <w:t xml:space="preserve"> 1</w:t>
      </w:r>
      <w:r w:rsidRPr="00BC40E3">
        <w:rPr>
          <w:rFonts w:ascii="Times New Roman" w:hAnsi="Times New Roman" w:cs="Times New Roman"/>
          <w:bCs/>
          <w:sz w:val="24"/>
          <w:szCs w:val="24"/>
          <w:vertAlign w:val="superscript"/>
        </w:rPr>
        <w:t>s</w:t>
      </w:r>
      <w:r w:rsidR="003873B6" w:rsidRPr="00BC40E3">
        <w:rPr>
          <w:rFonts w:ascii="Times New Roman" w:hAnsi="Times New Roman" w:cs="Times New Roman"/>
          <w:bCs/>
          <w:sz w:val="24"/>
          <w:szCs w:val="24"/>
          <w:vertAlign w:val="superscript"/>
          <w:lang w:val="en-US"/>
        </w:rPr>
        <w:t>t</w:t>
      </w:r>
      <w:r w:rsidR="003873B6" w:rsidRPr="00BC40E3">
        <w:rPr>
          <w:rFonts w:ascii="Times New Roman" w:hAnsi="Times New Roman" w:cs="Times New Roman"/>
          <w:bCs/>
          <w:sz w:val="24"/>
          <w:szCs w:val="24"/>
          <w:lang w:val="en-US"/>
        </w:rPr>
        <w:t xml:space="preserve"> l</w:t>
      </w:r>
      <w:r w:rsidRPr="00BC40E3">
        <w:rPr>
          <w:rFonts w:ascii="Times New Roman" w:hAnsi="Times New Roman" w:cs="Times New Roman"/>
          <w:bCs/>
          <w:sz w:val="24"/>
          <w:szCs w:val="24"/>
        </w:rPr>
        <w:t>umba</w:t>
      </w:r>
      <w:r w:rsidR="003873B6" w:rsidRPr="00BC40E3">
        <w:rPr>
          <w:rFonts w:ascii="Times New Roman" w:hAnsi="Times New Roman" w:cs="Times New Roman"/>
          <w:bCs/>
          <w:sz w:val="24"/>
          <w:szCs w:val="24"/>
          <w:lang w:val="en-US"/>
        </w:rPr>
        <w:t>r</w:t>
      </w:r>
      <w:r w:rsidRPr="00BC40E3">
        <w:rPr>
          <w:rFonts w:ascii="Times New Roman" w:hAnsi="Times New Roman" w:cs="Times New Roman"/>
          <w:bCs/>
          <w:sz w:val="24"/>
          <w:szCs w:val="24"/>
        </w:rPr>
        <w:t xml:space="preserve"> spine</w:t>
      </w:r>
      <w:r w:rsidR="00347BC0" w:rsidRPr="00BC40E3">
        <w:rPr>
          <w:rFonts w:ascii="Times New Roman" w:hAnsi="Times New Roman" w:cs="Times New Roman"/>
          <w:bCs/>
          <w:sz w:val="24"/>
          <w:szCs w:val="24"/>
          <w:lang w:val="en-US"/>
        </w:rPr>
        <w:t>.</w:t>
      </w:r>
      <w:r w:rsidRPr="00BC40E3">
        <w:rPr>
          <w:rFonts w:ascii="Times New Roman" w:hAnsi="Times New Roman" w:cs="Times New Roman"/>
          <w:bCs/>
          <w:sz w:val="24"/>
          <w:szCs w:val="24"/>
        </w:rPr>
        <w:t xml:space="preserve"> 1</w:t>
      </w:r>
      <w:r w:rsidRPr="00BC40E3">
        <w:rPr>
          <w:rFonts w:ascii="Times New Roman" w:hAnsi="Times New Roman" w:cs="Times New Roman"/>
          <w:bCs/>
          <w:sz w:val="24"/>
          <w:szCs w:val="24"/>
          <w:vertAlign w:val="superscript"/>
        </w:rPr>
        <w:t>s</w:t>
      </w:r>
      <w:r w:rsidR="003873B6" w:rsidRPr="00BC40E3">
        <w:rPr>
          <w:rFonts w:ascii="Times New Roman" w:hAnsi="Times New Roman" w:cs="Times New Roman"/>
          <w:bCs/>
          <w:sz w:val="24"/>
          <w:szCs w:val="24"/>
          <w:vertAlign w:val="superscript"/>
          <w:lang w:val="en-US"/>
        </w:rPr>
        <w:t>t</w:t>
      </w:r>
      <w:r w:rsidR="003873B6" w:rsidRPr="00BC40E3">
        <w:rPr>
          <w:rFonts w:ascii="Times New Roman" w:hAnsi="Times New Roman" w:cs="Times New Roman"/>
          <w:bCs/>
          <w:sz w:val="24"/>
          <w:szCs w:val="24"/>
          <w:lang w:val="en-US"/>
        </w:rPr>
        <w:t xml:space="preserve"> </w:t>
      </w:r>
      <w:r w:rsidRPr="00BC40E3">
        <w:rPr>
          <w:rFonts w:ascii="Times New Roman" w:hAnsi="Times New Roman" w:cs="Times New Roman"/>
          <w:bCs/>
          <w:sz w:val="24"/>
          <w:szCs w:val="24"/>
        </w:rPr>
        <w:t xml:space="preserve">cervical spine </w:t>
      </w:r>
      <w:r w:rsidR="00827DCA" w:rsidRPr="00BC40E3">
        <w:rPr>
          <w:rFonts w:ascii="Times New Roman" w:hAnsi="Times New Roman" w:cs="Times New Roman"/>
          <w:bCs/>
          <w:sz w:val="24"/>
          <w:szCs w:val="24"/>
          <w:lang w:val="en-US"/>
        </w:rPr>
        <w:t>to</w:t>
      </w:r>
      <w:r w:rsidRPr="00BC40E3">
        <w:rPr>
          <w:rFonts w:ascii="Times New Roman" w:hAnsi="Times New Roman" w:cs="Times New Roman"/>
          <w:bCs/>
          <w:sz w:val="24"/>
          <w:szCs w:val="24"/>
        </w:rPr>
        <w:t xml:space="preserve"> 9</w:t>
      </w:r>
      <w:r w:rsidRPr="00BC40E3">
        <w:rPr>
          <w:rFonts w:ascii="Times New Roman" w:hAnsi="Times New Roman" w:cs="Times New Roman"/>
          <w:bCs/>
          <w:sz w:val="24"/>
          <w:szCs w:val="24"/>
          <w:vertAlign w:val="superscript"/>
        </w:rPr>
        <w:t>t</w:t>
      </w:r>
      <w:r w:rsidR="003873B6" w:rsidRPr="00BC40E3">
        <w:rPr>
          <w:rFonts w:ascii="Times New Roman" w:hAnsi="Times New Roman" w:cs="Times New Roman"/>
          <w:bCs/>
          <w:sz w:val="24"/>
          <w:szCs w:val="24"/>
          <w:vertAlign w:val="superscript"/>
          <w:lang w:val="en-US"/>
        </w:rPr>
        <w:t>h</w:t>
      </w:r>
      <w:r w:rsidR="003873B6" w:rsidRPr="00BC40E3">
        <w:rPr>
          <w:rFonts w:ascii="Times New Roman" w:hAnsi="Times New Roman" w:cs="Times New Roman"/>
          <w:bCs/>
          <w:sz w:val="24"/>
          <w:szCs w:val="24"/>
          <w:lang w:val="en-US"/>
        </w:rPr>
        <w:t xml:space="preserve"> </w:t>
      </w:r>
      <w:r w:rsidR="0063666A" w:rsidRPr="00BC40E3">
        <w:rPr>
          <w:rFonts w:ascii="Times New Roman" w:hAnsi="Times New Roman" w:cs="Times New Roman"/>
          <w:bCs/>
          <w:sz w:val="24"/>
          <w:szCs w:val="24"/>
        </w:rPr>
        <w:t>thoracic</w:t>
      </w:r>
      <w:r w:rsidRPr="00BC40E3">
        <w:rPr>
          <w:rFonts w:ascii="Times New Roman" w:hAnsi="Times New Roman" w:cs="Times New Roman"/>
          <w:bCs/>
          <w:sz w:val="24"/>
          <w:szCs w:val="24"/>
        </w:rPr>
        <w:t xml:space="preserve"> spine </w:t>
      </w:r>
      <w:r w:rsidR="00347BC0" w:rsidRPr="00BC40E3">
        <w:rPr>
          <w:rFonts w:ascii="Times New Roman" w:hAnsi="Times New Roman" w:cs="Times New Roman"/>
          <w:bCs/>
          <w:sz w:val="24"/>
          <w:szCs w:val="24"/>
          <w:lang w:val="en-US"/>
        </w:rPr>
        <w:t>were</w:t>
      </w:r>
      <w:r w:rsidRPr="00BC40E3">
        <w:rPr>
          <w:rFonts w:ascii="Times New Roman" w:hAnsi="Times New Roman" w:cs="Times New Roman"/>
          <w:bCs/>
          <w:sz w:val="24"/>
          <w:szCs w:val="24"/>
        </w:rPr>
        <w:t xml:space="preserve"> on the anterior aspect</w:t>
      </w:r>
      <w:r w:rsidR="00B22A1C" w:rsidRPr="00BC40E3">
        <w:rPr>
          <w:rFonts w:ascii="Times New Roman" w:hAnsi="Times New Roman" w:cs="Times New Roman"/>
          <w:bCs/>
          <w:sz w:val="24"/>
          <w:szCs w:val="24"/>
          <w:lang w:val="en-US"/>
        </w:rPr>
        <w:t xml:space="preserve"> compressed</w:t>
      </w:r>
      <w:r w:rsidRPr="00BC40E3">
        <w:rPr>
          <w:rFonts w:ascii="Times New Roman" w:hAnsi="Times New Roman" w:cs="Times New Roman"/>
          <w:bCs/>
          <w:sz w:val="24"/>
          <w:szCs w:val="24"/>
        </w:rPr>
        <w:t xml:space="preserve"> the spinal cord to the posterior, </w:t>
      </w:r>
      <w:r w:rsidR="00827DCA" w:rsidRPr="00BC40E3">
        <w:rPr>
          <w:rFonts w:ascii="Times New Roman" w:hAnsi="Times New Roman" w:cs="Times New Roman"/>
          <w:bCs/>
          <w:sz w:val="24"/>
          <w:szCs w:val="24"/>
          <w:lang w:val="en-US"/>
        </w:rPr>
        <w:t xml:space="preserve">then </w:t>
      </w:r>
      <w:r w:rsidRPr="00BC40E3">
        <w:rPr>
          <w:rFonts w:ascii="Times New Roman" w:hAnsi="Times New Roman" w:cs="Times New Roman"/>
          <w:bCs/>
          <w:sz w:val="24"/>
          <w:szCs w:val="24"/>
        </w:rPr>
        <w:t>10</w:t>
      </w:r>
      <w:r w:rsidRPr="00BC40E3">
        <w:rPr>
          <w:rFonts w:ascii="Times New Roman" w:hAnsi="Times New Roman" w:cs="Times New Roman"/>
          <w:bCs/>
          <w:sz w:val="24"/>
          <w:szCs w:val="24"/>
          <w:vertAlign w:val="superscript"/>
        </w:rPr>
        <w:t>t</w:t>
      </w:r>
      <w:r w:rsidR="00B22A1C" w:rsidRPr="00BC40E3">
        <w:rPr>
          <w:rFonts w:ascii="Times New Roman" w:hAnsi="Times New Roman" w:cs="Times New Roman"/>
          <w:bCs/>
          <w:sz w:val="24"/>
          <w:szCs w:val="24"/>
          <w:vertAlign w:val="superscript"/>
          <w:lang w:val="en-US"/>
        </w:rPr>
        <w:t>h</w:t>
      </w:r>
      <w:r w:rsidR="00B22A1C" w:rsidRPr="00BC40E3">
        <w:rPr>
          <w:rFonts w:ascii="Times New Roman" w:hAnsi="Times New Roman" w:cs="Times New Roman"/>
          <w:bCs/>
          <w:sz w:val="24"/>
          <w:szCs w:val="24"/>
          <w:lang w:val="en-US"/>
        </w:rPr>
        <w:t xml:space="preserve"> </w:t>
      </w:r>
      <w:r w:rsidR="0063666A" w:rsidRPr="00BC40E3">
        <w:rPr>
          <w:rFonts w:ascii="Times New Roman" w:hAnsi="Times New Roman" w:cs="Times New Roman"/>
          <w:bCs/>
          <w:sz w:val="24"/>
          <w:szCs w:val="24"/>
          <w:lang w:val="en-US"/>
        </w:rPr>
        <w:t>thoracic</w:t>
      </w:r>
      <w:r w:rsidRPr="00BC40E3">
        <w:rPr>
          <w:rFonts w:ascii="Times New Roman" w:hAnsi="Times New Roman" w:cs="Times New Roman"/>
          <w:bCs/>
          <w:sz w:val="24"/>
          <w:szCs w:val="24"/>
        </w:rPr>
        <w:t xml:space="preserve"> spine </w:t>
      </w:r>
      <w:r w:rsidR="00827DCA" w:rsidRPr="00BC40E3">
        <w:rPr>
          <w:rFonts w:ascii="Times New Roman" w:hAnsi="Times New Roman" w:cs="Times New Roman"/>
          <w:bCs/>
          <w:sz w:val="24"/>
          <w:szCs w:val="24"/>
          <w:lang w:val="en-US"/>
        </w:rPr>
        <w:t>to</w:t>
      </w:r>
      <w:r w:rsidRPr="00BC40E3">
        <w:rPr>
          <w:rFonts w:ascii="Times New Roman" w:hAnsi="Times New Roman" w:cs="Times New Roman"/>
          <w:bCs/>
          <w:sz w:val="24"/>
          <w:szCs w:val="24"/>
        </w:rPr>
        <w:t xml:space="preserve"> 1</w:t>
      </w:r>
      <w:r w:rsidRPr="00BC40E3">
        <w:rPr>
          <w:rFonts w:ascii="Times New Roman" w:hAnsi="Times New Roman" w:cs="Times New Roman"/>
          <w:bCs/>
          <w:sz w:val="24"/>
          <w:szCs w:val="24"/>
          <w:vertAlign w:val="superscript"/>
        </w:rPr>
        <w:t>s</w:t>
      </w:r>
      <w:r w:rsidR="00B22A1C" w:rsidRPr="00BC40E3">
        <w:rPr>
          <w:rFonts w:ascii="Times New Roman" w:hAnsi="Times New Roman" w:cs="Times New Roman"/>
          <w:bCs/>
          <w:sz w:val="24"/>
          <w:szCs w:val="24"/>
          <w:vertAlign w:val="superscript"/>
          <w:lang w:val="en-US"/>
        </w:rPr>
        <w:t>t</w:t>
      </w:r>
      <w:r w:rsidR="00B22A1C" w:rsidRPr="00BC40E3">
        <w:rPr>
          <w:rFonts w:ascii="Times New Roman" w:hAnsi="Times New Roman" w:cs="Times New Roman"/>
          <w:bCs/>
          <w:sz w:val="24"/>
          <w:szCs w:val="24"/>
          <w:lang w:val="en-US"/>
        </w:rPr>
        <w:t xml:space="preserve"> </w:t>
      </w:r>
      <w:r w:rsidRPr="00BC40E3">
        <w:rPr>
          <w:rFonts w:ascii="Times New Roman" w:hAnsi="Times New Roman" w:cs="Times New Roman"/>
          <w:bCs/>
          <w:sz w:val="24"/>
          <w:szCs w:val="24"/>
        </w:rPr>
        <w:t>lumba</w:t>
      </w:r>
      <w:r w:rsidR="00B22A1C" w:rsidRPr="00BC40E3">
        <w:rPr>
          <w:rFonts w:ascii="Times New Roman" w:hAnsi="Times New Roman" w:cs="Times New Roman"/>
          <w:bCs/>
          <w:sz w:val="24"/>
          <w:szCs w:val="24"/>
          <w:lang w:val="en-US"/>
        </w:rPr>
        <w:t>r</w:t>
      </w:r>
      <w:r w:rsidRPr="00BC40E3">
        <w:rPr>
          <w:rFonts w:ascii="Times New Roman" w:hAnsi="Times New Roman" w:cs="Times New Roman"/>
          <w:bCs/>
          <w:sz w:val="24"/>
          <w:szCs w:val="24"/>
        </w:rPr>
        <w:t xml:space="preserve"> spine </w:t>
      </w:r>
      <w:r w:rsidR="00347BC0" w:rsidRPr="00BC40E3">
        <w:rPr>
          <w:rFonts w:ascii="Times New Roman" w:hAnsi="Times New Roman" w:cs="Times New Roman"/>
          <w:bCs/>
          <w:sz w:val="24"/>
          <w:szCs w:val="24"/>
          <w:lang w:val="en-US"/>
        </w:rPr>
        <w:t>were</w:t>
      </w:r>
      <w:r w:rsidRPr="00BC40E3">
        <w:rPr>
          <w:rFonts w:ascii="Times New Roman" w:hAnsi="Times New Roman" w:cs="Times New Roman"/>
          <w:bCs/>
          <w:sz w:val="24"/>
          <w:szCs w:val="24"/>
        </w:rPr>
        <w:t xml:space="preserve"> on the posterior aspect </w:t>
      </w:r>
      <w:r w:rsidR="00B22A1C" w:rsidRPr="00BC40E3">
        <w:rPr>
          <w:rFonts w:ascii="Times New Roman" w:hAnsi="Times New Roman" w:cs="Times New Roman"/>
          <w:bCs/>
          <w:sz w:val="24"/>
          <w:szCs w:val="24"/>
          <w:lang w:val="en-US"/>
        </w:rPr>
        <w:t>compressed</w:t>
      </w:r>
      <w:r w:rsidRPr="00BC40E3">
        <w:rPr>
          <w:rFonts w:ascii="Times New Roman" w:hAnsi="Times New Roman" w:cs="Times New Roman"/>
          <w:bCs/>
          <w:sz w:val="24"/>
          <w:szCs w:val="24"/>
        </w:rPr>
        <w:t xml:space="preserve"> the spinal cord to the anterior. </w:t>
      </w:r>
      <w:r w:rsidR="00AE2A6C" w:rsidRPr="00BC40E3">
        <w:rPr>
          <w:rFonts w:ascii="Times New Roman" w:hAnsi="Times New Roman" w:cs="Times New Roman"/>
          <w:bCs/>
          <w:sz w:val="24"/>
          <w:szCs w:val="24"/>
        </w:rPr>
        <w:t>This indicates a suspicious sign of a hematoma, which is late sub acute</w:t>
      </w:r>
      <w:r w:rsidR="00AE2A6C" w:rsidRPr="00BC40E3">
        <w:rPr>
          <w:rFonts w:ascii="Times New Roman" w:hAnsi="Times New Roman" w:cs="Times New Roman"/>
          <w:bCs/>
          <w:sz w:val="24"/>
          <w:szCs w:val="24"/>
          <w:lang w:val="en-US"/>
        </w:rPr>
        <w:t>.</w:t>
      </w:r>
      <w:r w:rsidR="00AE2A6C" w:rsidRPr="00BC40E3">
        <w:rPr>
          <w:rFonts w:ascii="Times New Roman" w:hAnsi="Times New Roman" w:cs="Times New Roman"/>
          <w:bCs/>
          <w:sz w:val="24"/>
          <w:szCs w:val="24"/>
        </w:rPr>
        <w:t xml:space="preserve"> On axial imaging of the spinal cord (figure 2), the </w:t>
      </w:r>
      <w:r w:rsidR="00AE2A6C" w:rsidRPr="00BC40E3">
        <w:rPr>
          <w:rFonts w:ascii="Times New Roman" w:hAnsi="Times New Roman" w:cs="Times New Roman"/>
          <w:bCs/>
          <w:sz w:val="24"/>
          <w:szCs w:val="24"/>
          <w:lang w:val="en-US"/>
        </w:rPr>
        <w:t>lesion</w:t>
      </w:r>
      <w:r w:rsidR="00AE2A6C" w:rsidRPr="00BC40E3">
        <w:rPr>
          <w:rFonts w:ascii="Times New Roman" w:hAnsi="Times New Roman" w:cs="Times New Roman"/>
          <w:bCs/>
          <w:sz w:val="24"/>
          <w:szCs w:val="24"/>
        </w:rPr>
        <w:t xml:space="preserve"> is located within the dural sac, </w:t>
      </w:r>
      <w:r w:rsidR="00716E64" w:rsidRPr="00BC40E3">
        <w:rPr>
          <w:rFonts w:ascii="Times New Roman" w:hAnsi="Times New Roman" w:cs="Times New Roman"/>
          <w:bCs/>
          <w:sz w:val="24"/>
          <w:szCs w:val="24"/>
          <w:lang w:val="en-US"/>
        </w:rPr>
        <w:t xml:space="preserve">it </w:t>
      </w:r>
      <w:r w:rsidR="00AE2A6C" w:rsidRPr="00BC40E3">
        <w:rPr>
          <w:rFonts w:ascii="Times New Roman" w:hAnsi="Times New Roman" w:cs="Times New Roman"/>
          <w:bCs/>
          <w:sz w:val="24"/>
          <w:szCs w:val="24"/>
        </w:rPr>
        <w:t>bounded by the paired lateral denticulate ligament and the dorsal septum, compresse</w:t>
      </w:r>
      <w:r w:rsidR="00716E64" w:rsidRPr="00BC40E3">
        <w:rPr>
          <w:rFonts w:ascii="Times New Roman" w:hAnsi="Times New Roman" w:cs="Times New Roman"/>
          <w:bCs/>
          <w:sz w:val="24"/>
          <w:szCs w:val="24"/>
          <w:lang w:val="en-US"/>
        </w:rPr>
        <w:t>d</w:t>
      </w:r>
      <w:r w:rsidR="00AE2A6C" w:rsidRPr="00BC40E3">
        <w:rPr>
          <w:rFonts w:ascii="Times New Roman" w:hAnsi="Times New Roman" w:cs="Times New Roman"/>
          <w:bCs/>
          <w:sz w:val="24"/>
          <w:szCs w:val="24"/>
        </w:rPr>
        <w:t xml:space="preserve"> the spinal cord but </w:t>
      </w:r>
      <w:r w:rsidR="00716E64" w:rsidRPr="00BC40E3">
        <w:rPr>
          <w:rFonts w:ascii="Times New Roman" w:hAnsi="Times New Roman" w:cs="Times New Roman"/>
          <w:bCs/>
          <w:sz w:val="24"/>
          <w:szCs w:val="24"/>
          <w:lang w:val="en-US"/>
        </w:rPr>
        <w:t>did</w:t>
      </w:r>
      <w:r w:rsidR="00AE2A6C" w:rsidRPr="00BC40E3">
        <w:rPr>
          <w:rFonts w:ascii="Times New Roman" w:hAnsi="Times New Roman" w:cs="Times New Roman"/>
          <w:bCs/>
          <w:sz w:val="24"/>
          <w:szCs w:val="24"/>
        </w:rPr>
        <w:t xml:space="preserve"> not extend into the neural foramina or ma</w:t>
      </w:r>
      <w:r w:rsidR="00716E64" w:rsidRPr="00BC40E3">
        <w:rPr>
          <w:rFonts w:ascii="Times New Roman" w:hAnsi="Times New Roman" w:cs="Times New Roman"/>
          <w:bCs/>
          <w:sz w:val="24"/>
          <w:szCs w:val="24"/>
          <w:lang w:val="en-US"/>
        </w:rPr>
        <w:t>d</w:t>
      </w:r>
      <w:r w:rsidR="00AE2A6C" w:rsidRPr="00BC40E3">
        <w:rPr>
          <w:rFonts w:ascii="Times New Roman" w:hAnsi="Times New Roman" w:cs="Times New Roman"/>
          <w:bCs/>
          <w:sz w:val="24"/>
          <w:szCs w:val="24"/>
        </w:rPr>
        <w:t xml:space="preserve">e direct contact with </w:t>
      </w:r>
      <w:r w:rsidR="00716E64" w:rsidRPr="00BC40E3">
        <w:rPr>
          <w:rFonts w:ascii="Times New Roman" w:hAnsi="Times New Roman" w:cs="Times New Roman"/>
          <w:bCs/>
          <w:sz w:val="24"/>
          <w:szCs w:val="24"/>
          <w:lang w:val="en-US"/>
        </w:rPr>
        <w:t xml:space="preserve">the </w:t>
      </w:r>
      <w:r w:rsidR="00AE2A6C" w:rsidRPr="00BC40E3">
        <w:rPr>
          <w:rFonts w:ascii="Times New Roman" w:hAnsi="Times New Roman" w:cs="Times New Roman"/>
          <w:bCs/>
          <w:sz w:val="24"/>
          <w:szCs w:val="24"/>
        </w:rPr>
        <w:t>bone. This means that the lesion is intradural extramedullary (subdural).</w:t>
      </w:r>
      <w:r w:rsidR="00AE2A6C" w:rsidRPr="00BC40E3">
        <w:rPr>
          <w:rFonts w:ascii="Times New Roman" w:hAnsi="Times New Roman" w:cs="Times New Roman"/>
          <w:bCs/>
          <w:sz w:val="24"/>
          <w:szCs w:val="24"/>
          <w:lang w:val="en-US"/>
        </w:rPr>
        <w:t xml:space="preserve"> </w:t>
      </w:r>
      <w:r w:rsidRPr="00BC40E3">
        <w:rPr>
          <w:rFonts w:ascii="Times New Roman" w:hAnsi="Times New Roman" w:cs="Times New Roman"/>
          <w:bCs/>
          <w:sz w:val="24"/>
          <w:szCs w:val="24"/>
        </w:rPr>
        <w:t>The initial treatment</w:t>
      </w:r>
      <w:r w:rsidR="00B77FD5" w:rsidRPr="00BC40E3">
        <w:rPr>
          <w:rFonts w:ascii="Times New Roman" w:hAnsi="Times New Roman" w:cs="Times New Roman"/>
          <w:bCs/>
          <w:sz w:val="24"/>
          <w:szCs w:val="24"/>
          <w:lang w:val="en-US"/>
        </w:rPr>
        <w:t>s</w:t>
      </w:r>
      <w:r w:rsidRPr="00BC40E3">
        <w:rPr>
          <w:rFonts w:ascii="Times New Roman" w:hAnsi="Times New Roman" w:cs="Times New Roman"/>
          <w:bCs/>
          <w:sz w:val="24"/>
          <w:szCs w:val="24"/>
        </w:rPr>
        <w:t xml:space="preserve"> </w:t>
      </w:r>
      <w:r w:rsidR="00B77FD5" w:rsidRPr="00BC40E3">
        <w:rPr>
          <w:rFonts w:ascii="Times New Roman" w:hAnsi="Times New Roman" w:cs="Times New Roman"/>
          <w:bCs/>
          <w:sz w:val="24"/>
          <w:szCs w:val="24"/>
          <w:lang w:val="en-US"/>
        </w:rPr>
        <w:t>were</w:t>
      </w:r>
      <w:r w:rsidRPr="00BC40E3">
        <w:rPr>
          <w:rFonts w:ascii="Times New Roman" w:hAnsi="Times New Roman" w:cs="Times New Roman"/>
          <w:bCs/>
          <w:sz w:val="24"/>
          <w:szCs w:val="24"/>
        </w:rPr>
        <w:t xml:space="preserve"> </w:t>
      </w:r>
      <w:r w:rsidR="009018C5" w:rsidRPr="00BC40E3">
        <w:rPr>
          <w:rFonts w:ascii="Times New Roman" w:hAnsi="Times New Roman" w:cs="Times New Roman"/>
          <w:bCs/>
          <w:sz w:val="24"/>
          <w:szCs w:val="24"/>
          <w:lang w:val="en-US"/>
        </w:rPr>
        <w:t>Fe supplementation 1</w:t>
      </w:r>
      <w:r w:rsidR="006B2DB2" w:rsidRPr="00BC40E3">
        <w:rPr>
          <w:rFonts w:ascii="Times New Roman" w:hAnsi="Times New Roman" w:cs="Times New Roman"/>
          <w:bCs/>
          <w:sz w:val="24"/>
          <w:szCs w:val="24"/>
          <w:lang w:val="en-US"/>
        </w:rPr>
        <w:t>,</w:t>
      </w:r>
      <w:r w:rsidR="009018C5" w:rsidRPr="00BC40E3">
        <w:rPr>
          <w:rFonts w:ascii="Times New Roman" w:hAnsi="Times New Roman" w:cs="Times New Roman"/>
          <w:bCs/>
          <w:sz w:val="24"/>
          <w:szCs w:val="24"/>
          <w:lang w:val="en-US"/>
        </w:rPr>
        <w:t>5 mg</w:t>
      </w:r>
      <w:r w:rsidRPr="00BC40E3">
        <w:rPr>
          <w:rFonts w:ascii="Times New Roman" w:hAnsi="Times New Roman" w:cs="Times New Roman"/>
          <w:bCs/>
          <w:sz w:val="24"/>
          <w:szCs w:val="24"/>
        </w:rPr>
        <w:t>/</w:t>
      </w:r>
      <w:r w:rsidR="006B2DB2" w:rsidRPr="00BC40E3">
        <w:rPr>
          <w:rFonts w:ascii="Times New Roman" w:hAnsi="Times New Roman" w:cs="Times New Roman"/>
          <w:bCs/>
          <w:sz w:val="24"/>
          <w:szCs w:val="24"/>
          <w:lang w:val="en-US"/>
        </w:rPr>
        <w:t>kgBW/</w:t>
      </w:r>
      <w:r w:rsidR="009018C5" w:rsidRPr="00BC40E3">
        <w:rPr>
          <w:rFonts w:ascii="Times New Roman" w:hAnsi="Times New Roman" w:cs="Times New Roman"/>
          <w:bCs/>
          <w:sz w:val="24"/>
          <w:szCs w:val="24"/>
          <w:lang w:val="en-US"/>
        </w:rPr>
        <w:t>day</w:t>
      </w:r>
      <w:r w:rsidRPr="00BC40E3">
        <w:rPr>
          <w:rFonts w:ascii="Times New Roman" w:hAnsi="Times New Roman" w:cs="Times New Roman"/>
          <w:bCs/>
          <w:sz w:val="24"/>
          <w:szCs w:val="24"/>
        </w:rPr>
        <w:t xml:space="preserve"> and factor VIII transfusion (30 </w:t>
      </w:r>
      <w:r w:rsidR="00EC2836" w:rsidRPr="00BC40E3">
        <w:rPr>
          <w:rFonts w:ascii="Times New Roman" w:hAnsi="Times New Roman" w:cs="Times New Roman"/>
          <w:bCs/>
          <w:sz w:val="24"/>
          <w:szCs w:val="24"/>
          <w:lang w:val="en-US"/>
        </w:rPr>
        <w:t>IU</w:t>
      </w:r>
      <w:r w:rsidRPr="00BC40E3">
        <w:rPr>
          <w:rFonts w:ascii="Times New Roman" w:hAnsi="Times New Roman" w:cs="Times New Roman"/>
          <w:bCs/>
          <w:sz w:val="24"/>
          <w:szCs w:val="24"/>
        </w:rPr>
        <w:t>/</w:t>
      </w:r>
      <w:r w:rsidR="00EC2836" w:rsidRPr="00BC40E3">
        <w:rPr>
          <w:rFonts w:ascii="Times New Roman" w:hAnsi="Times New Roman" w:cs="Times New Roman"/>
          <w:bCs/>
          <w:sz w:val="24"/>
          <w:szCs w:val="24"/>
          <w:lang w:val="en-US"/>
        </w:rPr>
        <w:t>kgBW/</w:t>
      </w:r>
      <w:r w:rsidRPr="00BC40E3">
        <w:rPr>
          <w:rFonts w:ascii="Times New Roman" w:hAnsi="Times New Roman" w:cs="Times New Roman"/>
          <w:bCs/>
          <w:sz w:val="24"/>
          <w:szCs w:val="24"/>
        </w:rPr>
        <w:t>12 h</w:t>
      </w:r>
      <w:r w:rsidR="00B22A1C" w:rsidRPr="00BC40E3">
        <w:rPr>
          <w:rFonts w:ascii="Times New Roman" w:hAnsi="Times New Roman" w:cs="Times New Roman"/>
          <w:bCs/>
          <w:sz w:val="24"/>
          <w:szCs w:val="24"/>
          <w:lang w:val="en-US"/>
        </w:rPr>
        <w:t>ours</w:t>
      </w:r>
      <w:r w:rsidRPr="00BC40E3">
        <w:rPr>
          <w:rFonts w:ascii="Times New Roman" w:hAnsi="Times New Roman" w:cs="Times New Roman"/>
          <w:bCs/>
          <w:sz w:val="24"/>
          <w:szCs w:val="24"/>
        </w:rPr>
        <w:t>)</w:t>
      </w:r>
      <w:r w:rsidR="00B77FD5" w:rsidRPr="00BC40E3">
        <w:rPr>
          <w:rFonts w:ascii="Times New Roman" w:hAnsi="Times New Roman" w:cs="Times New Roman"/>
          <w:bCs/>
          <w:sz w:val="24"/>
          <w:szCs w:val="24"/>
          <w:lang w:val="en-US"/>
        </w:rPr>
        <w:t>.</w:t>
      </w:r>
      <w:r w:rsidRPr="00BC40E3">
        <w:rPr>
          <w:rFonts w:ascii="Times New Roman" w:hAnsi="Times New Roman" w:cs="Times New Roman"/>
          <w:bCs/>
          <w:sz w:val="24"/>
          <w:szCs w:val="24"/>
        </w:rPr>
        <w:t xml:space="preserve"> </w:t>
      </w:r>
    </w:p>
    <w:p w14:paraId="2731288A" w14:textId="77777777" w:rsidR="000E334A" w:rsidRPr="00BC40E3" w:rsidRDefault="000E334A" w:rsidP="00056B9D">
      <w:pPr>
        <w:spacing w:line="240" w:lineRule="auto"/>
        <w:jc w:val="both"/>
        <w:rPr>
          <w:rFonts w:ascii="Times New Roman" w:hAnsi="Times New Roman" w:cs="Times New Roman"/>
          <w:bCs/>
          <w:sz w:val="24"/>
          <w:szCs w:val="24"/>
        </w:rPr>
      </w:pPr>
    </w:p>
    <w:p w14:paraId="358DDA16" w14:textId="1FB3C628" w:rsidR="002011ED" w:rsidRPr="00BC40E3" w:rsidRDefault="00B77FD5" w:rsidP="00056B9D">
      <w:pPr>
        <w:spacing w:line="240" w:lineRule="auto"/>
        <w:jc w:val="both"/>
        <w:rPr>
          <w:rFonts w:ascii="Times New Roman" w:hAnsi="Times New Roman" w:cs="Times New Roman"/>
          <w:bCs/>
          <w:sz w:val="24"/>
          <w:szCs w:val="24"/>
        </w:rPr>
      </w:pPr>
      <w:r w:rsidRPr="00BC40E3">
        <w:rPr>
          <w:rFonts w:ascii="Times New Roman" w:hAnsi="Times New Roman" w:cs="Times New Roman"/>
          <w:bCs/>
          <w:sz w:val="24"/>
          <w:szCs w:val="24"/>
          <w:lang w:val="en-US"/>
        </w:rPr>
        <w:t>The patient was consulted to</w:t>
      </w:r>
      <w:r w:rsidR="002C7A22" w:rsidRPr="00BC40E3">
        <w:rPr>
          <w:rFonts w:ascii="Times New Roman" w:hAnsi="Times New Roman" w:cs="Times New Roman"/>
          <w:bCs/>
          <w:sz w:val="24"/>
          <w:szCs w:val="24"/>
        </w:rPr>
        <w:t xml:space="preserve"> surgery </w:t>
      </w:r>
      <w:r w:rsidRPr="00BC40E3">
        <w:rPr>
          <w:rFonts w:ascii="Times New Roman" w:hAnsi="Times New Roman" w:cs="Times New Roman"/>
          <w:bCs/>
          <w:sz w:val="24"/>
          <w:szCs w:val="24"/>
          <w:lang w:val="en-US"/>
        </w:rPr>
        <w:t xml:space="preserve">department </w:t>
      </w:r>
      <w:r w:rsidR="002C7A22" w:rsidRPr="00BC40E3">
        <w:rPr>
          <w:rFonts w:ascii="Times New Roman" w:hAnsi="Times New Roman" w:cs="Times New Roman"/>
          <w:bCs/>
          <w:sz w:val="24"/>
          <w:szCs w:val="24"/>
        </w:rPr>
        <w:t xml:space="preserve">for hematoma evacuation. </w:t>
      </w:r>
      <w:r w:rsidR="00B83FDB" w:rsidRPr="00BC40E3">
        <w:rPr>
          <w:rFonts w:ascii="Times New Roman" w:hAnsi="Times New Roman" w:cs="Times New Roman"/>
          <w:bCs/>
          <w:sz w:val="24"/>
          <w:szCs w:val="24"/>
          <w:lang w:val="en-US"/>
        </w:rPr>
        <w:t>L</w:t>
      </w:r>
      <w:r w:rsidR="002C7A22" w:rsidRPr="00BC40E3">
        <w:rPr>
          <w:rFonts w:ascii="Times New Roman" w:hAnsi="Times New Roman" w:cs="Times New Roman"/>
          <w:bCs/>
          <w:sz w:val="24"/>
          <w:szCs w:val="24"/>
        </w:rPr>
        <w:t xml:space="preserve">aminectomy </w:t>
      </w:r>
      <w:r w:rsidRPr="00BC40E3">
        <w:rPr>
          <w:rFonts w:ascii="Times New Roman" w:hAnsi="Times New Roman" w:cs="Times New Roman"/>
          <w:bCs/>
          <w:sz w:val="24"/>
          <w:szCs w:val="24"/>
          <w:lang w:val="en-US"/>
        </w:rPr>
        <w:t xml:space="preserve">was performed </w:t>
      </w:r>
      <w:r w:rsidR="002C7A22" w:rsidRPr="00BC40E3">
        <w:rPr>
          <w:rFonts w:ascii="Times New Roman" w:hAnsi="Times New Roman" w:cs="Times New Roman"/>
          <w:bCs/>
          <w:sz w:val="24"/>
          <w:szCs w:val="24"/>
        </w:rPr>
        <w:t xml:space="preserve">on </w:t>
      </w:r>
      <w:r w:rsidR="00B22A1C" w:rsidRPr="00BC40E3">
        <w:rPr>
          <w:rFonts w:ascii="Times New Roman" w:hAnsi="Times New Roman" w:cs="Times New Roman"/>
          <w:bCs/>
          <w:sz w:val="24"/>
          <w:szCs w:val="24"/>
          <w:lang w:val="en-US"/>
        </w:rPr>
        <w:t>day 8</w:t>
      </w:r>
      <w:r w:rsidR="00B22A1C" w:rsidRPr="00BC40E3">
        <w:rPr>
          <w:rFonts w:ascii="Times New Roman" w:hAnsi="Times New Roman" w:cs="Times New Roman"/>
          <w:bCs/>
          <w:sz w:val="24"/>
          <w:szCs w:val="24"/>
          <w:vertAlign w:val="superscript"/>
          <w:lang w:val="en-US"/>
        </w:rPr>
        <w:t>th</w:t>
      </w:r>
      <w:r w:rsidR="00B22A1C" w:rsidRPr="00BC40E3">
        <w:rPr>
          <w:rFonts w:ascii="Times New Roman" w:hAnsi="Times New Roman" w:cs="Times New Roman"/>
          <w:bCs/>
          <w:sz w:val="24"/>
          <w:szCs w:val="24"/>
          <w:lang w:val="en-US"/>
        </w:rPr>
        <w:t xml:space="preserve"> of admission</w:t>
      </w:r>
      <w:r w:rsidR="00420219" w:rsidRPr="00BC40E3">
        <w:rPr>
          <w:rFonts w:ascii="Times New Roman" w:hAnsi="Times New Roman" w:cs="Times New Roman"/>
          <w:bCs/>
          <w:sz w:val="24"/>
          <w:szCs w:val="24"/>
          <w:lang w:val="en-US"/>
        </w:rPr>
        <w:t xml:space="preserve">, </w:t>
      </w:r>
      <w:r w:rsidR="002C7A22" w:rsidRPr="00BC40E3">
        <w:rPr>
          <w:rFonts w:ascii="Times New Roman" w:hAnsi="Times New Roman" w:cs="Times New Roman"/>
          <w:bCs/>
          <w:sz w:val="24"/>
          <w:szCs w:val="24"/>
        </w:rPr>
        <w:t xml:space="preserve">made by incision </w:t>
      </w:r>
      <w:r w:rsidR="00EB068E" w:rsidRPr="00BC40E3">
        <w:rPr>
          <w:rFonts w:ascii="Times New Roman" w:hAnsi="Times New Roman" w:cs="Times New Roman"/>
          <w:bCs/>
          <w:sz w:val="24"/>
          <w:szCs w:val="24"/>
          <w:lang w:val="en-US"/>
        </w:rPr>
        <w:t xml:space="preserve">only </w:t>
      </w:r>
      <w:r w:rsidR="002C7A22" w:rsidRPr="00BC40E3">
        <w:rPr>
          <w:rFonts w:ascii="Times New Roman" w:hAnsi="Times New Roman" w:cs="Times New Roman"/>
          <w:bCs/>
          <w:sz w:val="24"/>
          <w:szCs w:val="24"/>
        </w:rPr>
        <w:t>on 10</w:t>
      </w:r>
      <w:r w:rsidR="002C7A22" w:rsidRPr="00BC40E3">
        <w:rPr>
          <w:rFonts w:ascii="Times New Roman" w:hAnsi="Times New Roman" w:cs="Times New Roman"/>
          <w:bCs/>
          <w:sz w:val="24"/>
          <w:szCs w:val="24"/>
          <w:vertAlign w:val="superscript"/>
        </w:rPr>
        <w:t>t</w:t>
      </w:r>
      <w:r w:rsidR="00B22A1C" w:rsidRPr="00BC40E3">
        <w:rPr>
          <w:rFonts w:ascii="Times New Roman" w:hAnsi="Times New Roman" w:cs="Times New Roman"/>
          <w:bCs/>
          <w:sz w:val="24"/>
          <w:szCs w:val="24"/>
          <w:vertAlign w:val="superscript"/>
          <w:lang w:val="en-US"/>
        </w:rPr>
        <w:t>h</w:t>
      </w:r>
      <w:r w:rsidR="00B22A1C" w:rsidRPr="00BC40E3">
        <w:rPr>
          <w:rFonts w:ascii="Times New Roman" w:hAnsi="Times New Roman" w:cs="Times New Roman"/>
          <w:bCs/>
          <w:sz w:val="24"/>
          <w:szCs w:val="24"/>
          <w:lang w:val="en-US"/>
        </w:rPr>
        <w:t xml:space="preserve"> </w:t>
      </w:r>
      <w:r w:rsidR="002C7A22" w:rsidRPr="00BC40E3">
        <w:rPr>
          <w:rFonts w:ascii="Times New Roman" w:hAnsi="Times New Roman" w:cs="Times New Roman"/>
          <w:bCs/>
          <w:sz w:val="24"/>
          <w:szCs w:val="24"/>
        </w:rPr>
        <w:t xml:space="preserve">of </w:t>
      </w:r>
      <w:r w:rsidR="0063666A" w:rsidRPr="00BC40E3">
        <w:rPr>
          <w:rFonts w:ascii="Times New Roman" w:hAnsi="Times New Roman" w:cs="Times New Roman"/>
          <w:bCs/>
          <w:sz w:val="24"/>
          <w:szCs w:val="24"/>
        </w:rPr>
        <w:t>thoracic</w:t>
      </w:r>
      <w:r w:rsidR="002C7A22" w:rsidRPr="00BC40E3">
        <w:rPr>
          <w:rFonts w:ascii="Times New Roman" w:hAnsi="Times New Roman" w:cs="Times New Roman"/>
          <w:bCs/>
          <w:sz w:val="24"/>
          <w:szCs w:val="24"/>
        </w:rPr>
        <w:t xml:space="preserve"> spine</w:t>
      </w:r>
      <w:r w:rsidR="00EB068E" w:rsidRPr="00BC40E3">
        <w:rPr>
          <w:rFonts w:ascii="Times New Roman" w:hAnsi="Times New Roman" w:cs="Times New Roman"/>
          <w:bCs/>
          <w:sz w:val="24"/>
          <w:szCs w:val="24"/>
          <w:lang w:val="en-US"/>
        </w:rPr>
        <w:t xml:space="preserve"> because </w:t>
      </w:r>
      <w:r w:rsidR="00D1387F" w:rsidRPr="00BC40E3">
        <w:rPr>
          <w:rFonts w:ascii="Times New Roman" w:hAnsi="Times New Roman" w:cs="Times New Roman"/>
          <w:bCs/>
          <w:sz w:val="24"/>
          <w:szCs w:val="24"/>
          <w:lang w:val="en-US"/>
        </w:rPr>
        <w:t xml:space="preserve">the </w:t>
      </w:r>
      <w:r w:rsidR="00EB068E" w:rsidRPr="00BC40E3">
        <w:rPr>
          <w:rFonts w:ascii="Times New Roman" w:hAnsi="Times New Roman" w:cs="Times New Roman"/>
          <w:bCs/>
          <w:sz w:val="24"/>
          <w:szCs w:val="24"/>
          <w:lang w:val="en-US"/>
        </w:rPr>
        <w:lastRenderedPageBreak/>
        <w:t xml:space="preserve">SSDH </w:t>
      </w:r>
      <w:r w:rsidR="00D1387F" w:rsidRPr="00BC40E3">
        <w:rPr>
          <w:rFonts w:ascii="Times New Roman" w:hAnsi="Times New Roman" w:cs="Times New Roman"/>
          <w:bCs/>
          <w:sz w:val="24"/>
          <w:szCs w:val="24"/>
          <w:lang w:val="en-US"/>
        </w:rPr>
        <w:t xml:space="preserve">in the two locations </w:t>
      </w:r>
      <w:r w:rsidR="00EB068E" w:rsidRPr="00BC40E3">
        <w:rPr>
          <w:rFonts w:ascii="Times New Roman" w:hAnsi="Times New Roman" w:cs="Times New Roman"/>
          <w:bCs/>
          <w:sz w:val="24"/>
          <w:szCs w:val="24"/>
          <w:lang w:val="en-US"/>
        </w:rPr>
        <w:t>were connected. A</w:t>
      </w:r>
      <w:r w:rsidR="002C7A22" w:rsidRPr="00BC40E3">
        <w:rPr>
          <w:rFonts w:ascii="Times New Roman" w:hAnsi="Times New Roman" w:cs="Times New Roman"/>
          <w:bCs/>
          <w:sz w:val="24"/>
          <w:szCs w:val="24"/>
        </w:rPr>
        <w:t xml:space="preserve">t duramater there </w:t>
      </w:r>
      <w:r w:rsidR="00B22A1C" w:rsidRPr="00BC40E3">
        <w:rPr>
          <w:rFonts w:ascii="Times New Roman" w:hAnsi="Times New Roman" w:cs="Times New Roman"/>
          <w:bCs/>
          <w:sz w:val="24"/>
          <w:szCs w:val="24"/>
          <w:lang w:val="en-US"/>
        </w:rPr>
        <w:t>was a</w:t>
      </w:r>
      <w:r w:rsidR="002C7A22" w:rsidRPr="00BC40E3">
        <w:rPr>
          <w:rFonts w:ascii="Times New Roman" w:hAnsi="Times New Roman" w:cs="Times New Roman"/>
          <w:bCs/>
          <w:sz w:val="24"/>
          <w:szCs w:val="24"/>
        </w:rPr>
        <w:t xml:space="preserve"> hematome capsule with yellowish fluid</w:t>
      </w:r>
      <w:r w:rsidR="00C71504" w:rsidRPr="00BC40E3">
        <w:rPr>
          <w:rFonts w:ascii="Times New Roman" w:hAnsi="Times New Roman" w:cs="Times New Roman"/>
          <w:bCs/>
          <w:sz w:val="24"/>
          <w:szCs w:val="24"/>
          <w:lang w:val="en-US"/>
        </w:rPr>
        <w:t xml:space="preserve"> </w:t>
      </w:r>
      <w:r w:rsidR="00567A25" w:rsidRPr="00BC40E3">
        <w:rPr>
          <w:rFonts w:ascii="Times New Roman" w:hAnsi="Times New Roman" w:cs="Times New Roman"/>
          <w:bCs/>
          <w:sz w:val="24"/>
          <w:szCs w:val="24"/>
          <w:lang w:val="en-US"/>
        </w:rPr>
        <w:t xml:space="preserve">inside of it, as hematoma fluid, </w:t>
      </w:r>
      <w:r w:rsidR="00C71504" w:rsidRPr="00BC40E3">
        <w:rPr>
          <w:rFonts w:ascii="Times New Roman" w:hAnsi="Times New Roman" w:cs="Times New Roman"/>
          <w:bCs/>
          <w:sz w:val="24"/>
          <w:szCs w:val="24"/>
          <w:lang w:val="en-US"/>
        </w:rPr>
        <w:t>then</w:t>
      </w:r>
      <w:r w:rsidR="002C7A22" w:rsidRPr="00BC40E3">
        <w:rPr>
          <w:rFonts w:ascii="Times New Roman" w:hAnsi="Times New Roman" w:cs="Times New Roman"/>
          <w:bCs/>
          <w:sz w:val="24"/>
          <w:szCs w:val="24"/>
        </w:rPr>
        <w:t xml:space="preserve"> analyzed (</w:t>
      </w:r>
      <w:r w:rsidR="00B22A1C" w:rsidRPr="00BC40E3">
        <w:rPr>
          <w:rFonts w:ascii="Times New Roman" w:hAnsi="Times New Roman" w:cs="Times New Roman"/>
          <w:bCs/>
          <w:sz w:val="24"/>
          <w:szCs w:val="24"/>
          <w:lang w:val="en-US"/>
        </w:rPr>
        <w:t>p</w:t>
      </w:r>
      <w:r w:rsidR="002C7A22" w:rsidRPr="00BC40E3">
        <w:rPr>
          <w:rFonts w:ascii="Times New Roman" w:hAnsi="Times New Roman" w:cs="Times New Roman"/>
          <w:bCs/>
          <w:sz w:val="24"/>
          <w:szCs w:val="24"/>
        </w:rPr>
        <w:t>rotein 199.6</w:t>
      </w:r>
      <w:r w:rsidR="00465F9E" w:rsidRPr="00BC40E3">
        <w:rPr>
          <w:rFonts w:ascii="Times New Roman" w:hAnsi="Times New Roman" w:cs="Times New Roman"/>
          <w:bCs/>
          <w:sz w:val="24"/>
          <w:szCs w:val="24"/>
          <w:lang w:val="en-US"/>
        </w:rPr>
        <w:t xml:space="preserve"> mg/dL</w:t>
      </w:r>
      <w:r w:rsidR="00B22A1C" w:rsidRPr="00BC40E3">
        <w:rPr>
          <w:rFonts w:ascii="Times New Roman" w:hAnsi="Times New Roman" w:cs="Times New Roman"/>
          <w:bCs/>
          <w:sz w:val="24"/>
          <w:szCs w:val="24"/>
          <w:lang w:val="en-US"/>
        </w:rPr>
        <w:t>,</w:t>
      </w:r>
      <w:r w:rsidR="002C7A22" w:rsidRPr="00BC40E3">
        <w:rPr>
          <w:rFonts w:ascii="Times New Roman" w:hAnsi="Times New Roman" w:cs="Times New Roman"/>
          <w:bCs/>
          <w:sz w:val="24"/>
          <w:szCs w:val="24"/>
        </w:rPr>
        <w:t xml:space="preserve"> </w:t>
      </w:r>
      <w:r w:rsidR="00B22A1C" w:rsidRPr="00BC40E3">
        <w:rPr>
          <w:rFonts w:ascii="Times New Roman" w:hAnsi="Times New Roman" w:cs="Times New Roman"/>
          <w:bCs/>
          <w:sz w:val="24"/>
          <w:szCs w:val="24"/>
          <w:lang w:val="en-US"/>
        </w:rPr>
        <w:t>g</w:t>
      </w:r>
      <w:r w:rsidR="002C7A22" w:rsidRPr="00BC40E3">
        <w:rPr>
          <w:rFonts w:ascii="Times New Roman" w:hAnsi="Times New Roman" w:cs="Times New Roman"/>
          <w:bCs/>
          <w:sz w:val="24"/>
          <w:szCs w:val="24"/>
        </w:rPr>
        <w:t>lucose 94</w:t>
      </w:r>
      <w:r w:rsidR="0016019B" w:rsidRPr="00BC40E3">
        <w:rPr>
          <w:rFonts w:ascii="Times New Roman" w:hAnsi="Times New Roman" w:cs="Times New Roman"/>
          <w:bCs/>
          <w:sz w:val="24"/>
          <w:szCs w:val="24"/>
          <w:lang w:val="en-US"/>
        </w:rPr>
        <w:t xml:space="preserve"> mg/dL</w:t>
      </w:r>
      <w:r w:rsidR="002C7A22" w:rsidRPr="00BC40E3">
        <w:rPr>
          <w:rFonts w:ascii="Times New Roman" w:hAnsi="Times New Roman" w:cs="Times New Roman"/>
          <w:bCs/>
          <w:sz w:val="24"/>
          <w:szCs w:val="24"/>
        </w:rPr>
        <w:t xml:space="preserve">, </w:t>
      </w:r>
      <w:r w:rsidR="00E30A7D" w:rsidRPr="00BC40E3">
        <w:rPr>
          <w:rFonts w:ascii="Times New Roman" w:hAnsi="Times New Roman" w:cs="Times New Roman"/>
          <w:bCs/>
          <w:sz w:val="24"/>
          <w:szCs w:val="24"/>
          <w:lang w:val="en-US"/>
        </w:rPr>
        <w:t>p</w:t>
      </w:r>
      <w:r w:rsidR="00E30A7D" w:rsidRPr="00BC40E3">
        <w:rPr>
          <w:rFonts w:ascii="Times New Roman" w:hAnsi="Times New Roman" w:cs="Times New Roman"/>
          <w:bCs/>
          <w:sz w:val="24"/>
          <w:szCs w:val="24"/>
        </w:rPr>
        <w:t xml:space="preserve">olymorphonuclear </w:t>
      </w:r>
      <w:r w:rsidR="00E30A7D" w:rsidRPr="00BC40E3">
        <w:rPr>
          <w:rFonts w:ascii="Times New Roman" w:hAnsi="Times New Roman" w:cs="Times New Roman"/>
          <w:bCs/>
          <w:sz w:val="24"/>
          <w:szCs w:val="24"/>
          <w:lang w:val="en-US"/>
        </w:rPr>
        <w:t>(</w:t>
      </w:r>
      <w:r w:rsidR="002C7A22" w:rsidRPr="00BC40E3">
        <w:rPr>
          <w:rFonts w:ascii="Times New Roman" w:hAnsi="Times New Roman" w:cs="Times New Roman"/>
          <w:bCs/>
          <w:sz w:val="24"/>
          <w:szCs w:val="24"/>
        </w:rPr>
        <w:t>PMN</w:t>
      </w:r>
      <w:r w:rsidR="00E30A7D" w:rsidRPr="00BC40E3">
        <w:rPr>
          <w:rFonts w:ascii="Times New Roman" w:hAnsi="Times New Roman" w:cs="Times New Roman"/>
          <w:bCs/>
          <w:sz w:val="24"/>
          <w:szCs w:val="24"/>
          <w:lang w:val="en-US"/>
        </w:rPr>
        <w:t>)</w:t>
      </w:r>
      <w:r w:rsidR="00CE4BA8" w:rsidRPr="00BC40E3">
        <w:rPr>
          <w:rFonts w:ascii="Times New Roman" w:hAnsi="Times New Roman" w:cs="Times New Roman"/>
          <w:bCs/>
          <w:sz w:val="24"/>
          <w:szCs w:val="24"/>
          <w:lang w:val="en-US"/>
        </w:rPr>
        <w:t xml:space="preserve"> leukocytes</w:t>
      </w:r>
      <w:r w:rsidR="002C7A22" w:rsidRPr="00BC40E3">
        <w:rPr>
          <w:rFonts w:ascii="Times New Roman" w:hAnsi="Times New Roman" w:cs="Times New Roman"/>
          <w:bCs/>
          <w:sz w:val="24"/>
          <w:szCs w:val="24"/>
        </w:rPr>
        <w:t xml:space="preserve"> 37</w:t>
      </w:r>
      <w:r w:rsidR="0016019B" w:rsidRPr="00BC40E3">
        <w:rPr>
          <w:rFonts w:ascii="Times New Roman" w:hAnsi="Times New Roman" w:cs="Times New Roman"/>
          <w:bCs/>
          <w:sz w:val="24"/>
          <w:szCs w:val="24"/>
          <w:lang w:val="en-US"/>
        </w:rPr>
        <w:t xml:space="preserve"> cells</w:t>
      </w:r>
      <w:r w:rsidR="00465F9E" w:rsidRPr="00BC40E3">
        <w:rPr>
          <w:rFonts w:ascii="Times New Roman" w:hAnsi="Times New Roman" w:cs="Times New Roman"/>
          <w:bCs/>
          <w:sz w:val="24"/>
          <w:szCs w:val="24"/>
          <w:lang w:val="en-US"/>
        </w:rPr>
        <w:t>/</w:t>
      </w:r>
      <w:r w:rsidR="00523FD4" w:rsidRPr="00BC40E3">
        <w:rPr>
          <w:rFonts w:ascii="Times New Roman" w:hAnsi="Times New Roman" w:cs="Times New Roman"/>
          <w:bCs/>
          <w:sz w:val="24"/>
          <w:szCs w:val="24"/>
          <w:lang w:val="en-US"/>
        </w:rPr>
        <w:sym w:font="Symbol" w:char="F06D"/>
      </w:r>
      <w:r w:rsidR="00523FD4" w:rsidRPr="00BC40E3">
        <w:rPr>
          <w:rFonts w:ascii="Times New Roman" w:hAnsi="Times New Roman" w:cs="Times New Roman"/>
          <w:bCs/>
          <w:sz w:val="24"/>
          <w:szCs w:val="24"/>
          <w:lang w:val="en-US"/>
        </w:rPr>
        <w:t>L</w:t>
      </w:r>
      <w:r w:rsidR="002C7A22" w:rsidRPr="00BC40E3">
        <w:rPr>
          <w:rFonts w:ascii="Times New Roman" w:hAnsi="Times New Roman" w:cs="Times New Roman"/>
          <w:bCs/>
          <w:sz w:val="24"/>
          <w:szCs w:val="24"/>
        </w:rPr>
        <w:t xml:space="preserve">, </w:t>
      </w:r>
      <w:r w:rsidR="00CE4BA8" w:rsidRPr="00BC40E3">
        <w:rPr>
          <w:rFonts w:ascii="Times New Roman" w:hAnsi="Times New Roman" w:cs="Times New Roman"/>
          <w:bCs/>
          <w:sz w:val="24"/>
          <w:szCs w:val="24"/>
          <w:lang w:val="en-US"/>
        </w:rPr>
        <w:t>m</w:t>
      </w:r>
      <w:r w:rsidR="00CE4BA8" w:rsidRPr="00BC40E3">
        <w:rPr>
          <w:rFonts w:ascii="Times New Roman" w:hAnsi="Times New Roman" w:cs="Times New Roman"/>
          <w:bCs/>
          <w:sz w:val="24"/>
          <w:szCs w:val="24"/>
        </w:rPr>
        <w:t xml:space="preserve">ononuclear </w:t>
      </w:r>
      <w:r w:rsidR="00CE4BA8" w:rsidRPr="00BC40E3">
        <w:rPr>
          <w:rFonts w:ascii="Times New Roman" w:hAnsi="Times New Roman" w:cs="Times New Roman"/>
          <w:bCs/>
          <w:lang w:val="en-US"/>
        </w:rPr>
        <w:t>(</w:t>
      </w:r>
      <w:r w:rsidR="002C7A22" w:rsidRPr="00BC40E3">
        <w:rPr>
          <w:rFonts w:ascii="Times New Roman" w:hAnsi="Times New Roman" w:cs="Times New Roman"/>
          <w:bCs/>
          <w:sz w:val="24"/>
          <w:szCs w:val="24"/>
        </w:rPr>
        <w:t>MN</w:t>
      </w:r>
      <w:r w:rsidR="00CE4BA8" w:rsidRPr="00BC40E3">
        <w:rPr>
          <w:rFonts w:ascii="Times New Roman" w:hAnsi="Times New Roman" w:cs="Times New Roman"/>
          <w:bCs/>
          <w:sz w:val="24"/>
          <w:szCs w:val="24"/>
          <w:lang w:val="en-US"/>
        </w:rPr>
        <w:t>) leukocytes</w:t>
      </w:r>
      <w:r w:rsidR="002C7A22" w:rsidRPr="00BC40E3">
        <w:rPr>
          <w:rFonts w:ascii="Times New Roman" w:hAnsi="Times New Roman" w:cs="Times New Roman"/>
          <w:bCs/>
          <w:sz w:val="24"/>
          <w:szCs w:val="24"/>
        </w:rPr>
        <w:t xml:space="preserve"> 47</w:t>
      </w:r>
      <w:r w:rsidR="00523FD4" w:rsidRPr="00BC40E3">
        <w:rPr>
          <w:rFonts w:ascii="Times New Roman" w:hAnsi="Times New Roman" w:cs="Times New Roman"/>
          <w:bCs/>
          <w:sz w:val="24"/>
          <w:szCs w:val="24"/>
          <w:lang w:val="en-US"/>
        </w:rPr>
        <w:t xml:space="preserve"> cells/</w:t>
      </w:r>
      <w:r w:rsidR="00523FD4" w:rsidRPr="00BC40E3">
        <w:rPr>
          <w:rFonts w:ascii="Times New Roman" w:hAnsi="Times New Roman" w:cs="Times New Roman"/>
          <w:bCs/>
          <w:sz w:val="24"/>
          <w:szCs w:val="24"/>
          <w:lang w:val="en-US"/>
        </w:rPr>
        <w:sym w:font="Symbol" w:char="F06D"/>
      </w:r>
      <w:r w:rsidR="00523FD4" w:rsidRPr="00BC40E3">
        <w:rPr>
          <w:rFonts w:ascii="Times New Roman" w:hAnsi="Times New Roman" w:cs="Times New Roman"/>
          <w:bCs/>
          <w:sz w:val="24"/>
          <w:szCs w:val="24"/>
          <w:lang w:val="en-US"/>
        </w:rPr>
        <w:t>L</w:t>
      </w:r>
      <w:r w:rsidR="002C7A22" w:rsidRPr="00BC40E3">
        <w:rPr>
          <w:rFonts w:ascii="Times New Roman" w:hAnsi="Times New Roman" w:cs="Times New Roman"/>
          <w:bCs/>
          <w:sz w:val="24"/>
          <w:szCs w:val="24"/>
        </w:rPr>
        <w:t>, er</w:t>
      </w:r>
      <w:r w:rsidR="00523FD4" w:rsidRPr="00BC40E3">
        <w:rPr>
          <w:rFonts w:ascii="Times New Roman" w:hAnsi="Times New Roman" w:cs="Times New Roman"/>
          <w:bCs/>
          <w:sz w:val="24"/>
          <w:szCs w:val="24"/>
          <w:lang w:val="en-US"/>
        </w:rPr>
        <w:t>y</w:t>
      </w:r>
      <w:r w:rsidR="002C7A22" w:rsidRPr="00BC40E3">
        <w:rPr>
          <w:rFonts w:ascii="Times New Roman" w:hAnsi="Times New Roman" w:cs="Times New Roman"/>
          <w:bCs/>
          <w:sz w:val="24"/>
          <w:szCs w:val="24"/>
        </w:rPr>
        <w:t>throcyte 723</w:t>
      </w:r>
      <w:r w:rsidR="00523FD4" w:rsidRPr="00BC40E3">
        <w:rPr>
          <w:rFonts w:ascii="Times New Roman" w:hAnsi="Times New Roman" w:cs="Times New Roman"/>
          <w:bCs/>
          <w:sz w:val="24"/>
          <w:szCs w:val="24"/>
          <w:lang w:val="en-US"/>
        </w:rPr>
        <w:t>,</w:t>
      </w:r>
      <w:r w:rsidR="002C7A22" w:rsidRPr="00BC40E3">
        <w:rPr>
          <w:rFonts w:ascii="Times New Roman" w:hAnsi="Times New Roman" w:cs="Times New Roman"/>
          <w:bCs/>
          <w:sz w:val="24"/>
          <w:szCs w:val="24"/>
        </w:rPr>
        <w:t>000</w:t>
      </w:r>
      <w:r w:rsidR="00523FD4" w:rsidRPr="00BC40E3">
        <w:rPr>
          <w:rFonts w:ascii="Times New Roman" w:hAnsi="Times New Roman" w:cs="Times New Roman"/>
          <w:bCs/>
          <w:sz w:val="24"/>
          <w:szCs w:val="24"/>
          <w:lang w:val="en-US"/>
        </w:rPr>
        <w:t xml:space="preserve"> cells/</w:t>
      </w:r>
      <w:r w:rsidR="00523FD4" w:rsidRPr="00BC40E3">
        <w:rPr>
          <w:rFonts w:ascii="Times New Roman" w:hAnsi="Times New Roman" w:cs="Times New Roman"/>
          <w:bCs/>
          <w:sz w:val="24"/>
          <w:szCs w:val="24"/>
          <w:lang w:val="en-US"/>
        </w:rPr>
        <w:sym w:font="Symbol" w:char="F06D"/>
      </w:r>
      <w:r w:rsidR="00523FD4" w:rsidRPr="00BC40E3">
        <w:rPr>
          <w:rFonts w:ascii="Times New Roman" w:hAnsi="Times New Roman" w:cs="Times New Roman"/>
          <w:bCs/>
          <w:sz w:val="24"/>
          <w:szCs w:val="24"/>
          <w:lang w:val="en-US"/>
        </w:rPr>
        <w:t>L</w:t>
      </w:r>
      <w:r w:rsidR="002C7A22" w:rsidRPr="00BC40E3">
        <w:rPr>
          <w:rFonts w:ascii="Times New Roman" w:hAnsi="Times New Roman" w:cs="Times New Roman"/>
          <w:bCs/>
          <w:sz w:val="24"/>
          <w:szCs w:val="24"/>
        </w:rPr>
        <w:t xml:space="preserve">). </w:t>
      </w:r>
      <w:r w:rsidR="00CF19C7" w:rsidRPr="00BC40E3">
        <w:rPr>
          <w:rFonts w:ascii="Times New Roman" w:hAnsi="Times New Roman" w:cs="Times New Roman"/>
          <w:bCs/>
          <w:sz w:val="24"/>
          <w:szCs w:val="24"/>
        </w:rPr>
        <w:t xml:space="preserve">Erythrocyte cells are very high because the fluid comes from the blood, accompanied by the presence of leukocytes both </w:t>
      </w:r>
      <w:r w:rsidR="00CF19C7" w:rsidRPr="00BC40E3">
        <w:rPr>
          <w:rFonts w:ascii="Times New Roman" w:hAnsi="Times New Roman" w:cs="Times New Roman"/>
          <w:bCs/>
          <w:sz w:val="24"/>
          <w:szCs w:val="24"/>
          <w:lang w:val="en-US"/>
        </w:rPr>
        <w:t>PMN</w:t>
      </w:r>
      <w:r w:rsidR="00CF19C7" w:rsidRPr="00BC40E3">
        <w:rPr>
          <w:rFonts w:ascii="Times New Roman" w:hAnsi="Times New Roman" w:cs="Times New Roman"/>
          <w:bCs/>
          <w:sz w:val="24"/>
          <w:szCs w:val="24"/>
        </w:rPr>
        <w:t xml:space="preserve"> and </w:t>
      </w:r>
      <w:r w:rsidR="00CF19C7" w:rsidRPr="00BC40E3">
        <w:rPr>
          <w:rFonts w:ascii="Times New Roman" w:hAnsi="Times New Roman" w:cs="Times New Roman"/>
          <w:bCs/>
          <w:sz w:val="24"/>
          <w:szCs w:val="24"/>
          <w:lang w:val="en-US"/>
        </w:rPr>
        <w:t>MN</w:t>
      </w:r>
      <w:r w:rsidR="00CF19C7" w:rsidRPr="00BC40E3">
        <w:rPr>
          <w:rFonts w:ascii="Times New Roman" w:hAnsi="Times New Roman" w:cs="Times New Roman"/>
          <w:bCs/>
          <w:sz w:val="24"/>
          <w:szCs w:val="24"/>
        </w:rPr>
        <w:t>, with high protein levels from the degradation of erythrocytes.</w:t>
      </w:r>
      <w:r w:rsidR="00CF19C7" w:rsidRPr="00BC40E3">
        <w:rPr>
          <w:rFonts w:ascii="Times New Roman" w:hAnsi="Times New Roman" w:cs="Times New Roman"/>
          <w:bCs/>
          <w:sz w:val="24"/>
          <w:szCs w:val="24"/>
          <w:lang w:val="en-US"/>
        </w:rPr>
        <w:t xml:space="preserve"> </w:t>
      </w:r>
      <w:r w:rsidR="002C7A22" w:rsidRPr="00BC40E3">
        <w:rPr>
          <w:rFonts w:ascii="Times New Roman" w:hAnsi="Times New Roman" w:cs="Times New Roman"/>
          <w:bCs/>
          <w:sz w:val="24"/>
          <w:szCs w:val="24"/>
        </w:rPr>
        <w:t xml:space="preserve">There was no complication during procedure and bleeding was minimal. </w:t>
      </w:r>
    </w:p>
    <w:p w14:paraId="1E216251" w14:textId="77777777" w:rsidR="00EC6ADB" w:rsidRPr="00BC40E3" w:rsidRDefault="00EC6ADB" w:rsidP="00056B9D">
      <w:pPr>
        <w:spacing w:line="240" w:lineRule="auto"/>
        <w:jc w:val="both"/>
        <w:rPr>
          <w:rFonts w:ascii="Times New Roman" w:hAnsi="Times New Roman" w:cs="Times New Roman"/>
          <w:bCs/>
          <w:sz w:val="24"/>
          <w:szCs w:val="24"/>
          <w:lang w:val="en-US"/>
        </w:rPr>
      </w:pPr>
    </w:p>
    <w:p w14:paraId="32CBE7D9" w14:textId="1A96777E" w:rsidR="002C7A22" w:rsidRPr="00BC40E3" w:rsidRDefault="00272FF6" w:rsidP="00056B9D">
      <w:pPr>
        <w:spacing w:line="240" w:lineRule="auto"/>
        <w:jc w:val="both"/>
        <w:rPr>
          <w:rFonts w:ascii="Times New Roman" w:hAnsi="Times New Roman" w:cs="Times New Roman"/>
          <w:bCs/>
          <w:sz w:val="24"/>
          <w:szCs w:val="24"/>
        </w:rPr>
      </w:pPr>
      <w:r w:rsidRPr="00BC40E3">
        <w:rPr>
          <w:rFonts w:ascii="Times New Roman" w:hAnsi="Times New Roman" w:cs="Times New Roman"/>
          <w:bCs/>
          <w:sz w:val="24"/>
          <w:szCs w:val="24"/>
          <w:lang w:val="en-US"/>
        </w:rPr>
        <w:t>After surgery,</w:t>
      </w:r>
      <w:r w:rsidR="002C7A22" w:rsidRPr="00BC40E3">
        <w:rPr>
          <w:rFonts w:ascii="Times New Roman" w:hAnsi="Times New Roman" w:cs="Times New Roman"/>
          <w:bCs/>
          <w:sz w:val="24"/>
          <w:szCs w:val="24"/>
        </w:rPr>
        <w:t xml:space="preserve"> patient was sent to high care unit and was given an </w:t>
      </w:r>
      <w:r w:rsidR="00B00CF9" w:rsidRPr="00BC40E3">
        <w:rPr>
          <w:rFonts w:ascii="Times New Roman" w:hAnsi="Times New Roman" w:cs="Times New Roman"/>
          <w:bCs/>
          <w:sz w:val="24"/>
          <w:szCs w:val="24"/>
          <w:lang w:val="en-US"/>
        </w:rPr>
        <w:t xml:space="preserve">intravenous </w:t>
      </w:r>
      <w:r w:rsidR="002C7A22" w:rsidRPr="00BC40E3">
        <w:rPr>
          <w:rFonts w:ascii="Times New Roman" w:hAnsi="Times New Roman" w:cs="Times New Roman"/>
          <w:bCs/>
          <w:sz w:val="24"/>
          <w:szCs w:val="24"/>
        </w:rPr>
        <w:t xml:space="preserve">injection of tranexamid acid </w:t>
      </w:r>
      <w:r w:rsidR="00EC2836" w:rsidRPr="00BC40E3">
        <w:rPr>
          <w:rFonts w:ascii="Times New Roman" w:hAnsi="Times New Roman" w:cs="Times New Roman"/>
          <w:bCs/>
          <w:sz w:val="24"/>
          <w:szCs w:val="24"/>
          <w:lang w:val="en-US"/>
        </w:rPr>
        <w:t>1</w:t>
      </w:r>
      <w:r w:rsidR="009B72F3" w:rsidRPr="00BC40E3">
        <w:rPr>
          <w:rFonts w:ascii="Times New Roman" w:hAnsi="Times New Roman" w:cs="Times New Roman"/>
          <w:bCs/>
          <w:sz w:val="24"/>
          <w:szCs w:val="24"/>
          <w:lang w:val="en-US"/>
        </w:rPr>
        <w:t>0 mg/kgBW/</w:t>
      </w:r>
      <w:r w:rsidR="00EC2836" w:rsidRPr="00BC40E3">
        <w:rPr>
          <w:rFonts w:ascii="Times New Roman" w:hAnsi="Times New Roman" w:cs="Times New Roman"/>
          <w:bCs/>
          <w:sz w:val="24"/>
          <w:szCs w:val="24"/>
          <w:lang w:val="en-US"/>
        </w:rPr>
        <w:t>8 hours</w:t>
      </w:r>
      <w:r w:rsidR="002C7A22" w:rsidRPr="00BC40E3">
        <w:rPr>
          <w:rFonts w:ascii="Times New Roman" w:hAnsi="Times New Roman" w:cs="Times New Roman"/>
          <w:bCs/>
          <w:sz w:val="24"/>
          <w:szCs w:val="24"/>
        </w:rPr>
        <w:t xml:space="preserve">, factor VIII </w:t>
      </w:r>
      <w:r w:rsidR="00B00CF9" w:rsidRPr="00BC40E3">
        <w:rPr>
          <w:rFonts w:ascii="Times New Roman" w:hAnsi="Times New Roman" w:cs="Times New Roman"/>
          <w:bCs/>
          <w:sz w:val="24"/>
          <w:szCs w:val="24"/>
          <w:lang w:val="en-US"/>
        </w:rPr>
        <w:t>50</w:t>
      </w:r>
      <w:r w:rsidR="002C7A22" w:rsidRPr="00BC40E3">
        <w:rPr>
          <w:rFonts w:ascii="Times New Roman" w:hAnsi="Times New Roman" w:cs="Times New Roman"/>
          <w:bCs/>
          <w:sz w:val="24"/>
          <w:szCs w:val="24"/>
        </w:rPr>
        <w:t xml:space="preserve"> IU/</w:t>
      </w:r>
      <w:r w:rsidR="00B00CF9" w:rsidRPr="00BC40E3">
        <w:rPr>
          <w:rFonts w:ascii="Times New Roman" w:hAnsi="Times New Roman" w:cs="Times New Roman"/>
          <w:bCs/>
          <w:sz w:val="24"/>
          <w:szCs w:val="24"/>
          <w:lang w:val="en-US"/>
        </w:rPr>
        <w:t>kgBW/</w:t>
      </w:r>
      <w:r w:rsidR="00EC2836" w:rsidRPr="00BC40E3">
        <w:rPr>
          <w:rFonts w:ascii="Times New Roman" w:hAnsi="Times New Roman" w:cs="Times New Roman"/>
          <w:bCs/>
          <w:sz w:val="24"/>
          <w:szCs w:val="24"/>
          <w:lang w:val="en-US"/>
        </w:rPr>
        <w:t>8 hours</w:t>
      </w:r>
      <w:r w:rsidR="00523FD4" w:rsidRPr="00BC40E3">
        <w:rPr>
          <w:rFonts w:ascii="Times New Roman" w:hAnsi="Times New Roman" w:cs="Times New Roman"/>
          <w:bCs/>
          <w:sz w:val="24"/>
          <w:szCs w:val="24"/>
          <w:lang w:val="en-US"/>
        </w:rPr>
        <w:t>,</w:t>
      </w:r>
      <w:r w:rsidR="002C7A22" w:rsidRPr="00BC40E3">
        <w:rPr>
          <w:rFonts w:ascii="Times New Roman" w:hAnsi="Times New Roman" w:cs="Times New Roman"/>
          <w:bCs/>
          <w:sz w:val="24"/>
          <w:szCs w:val="24"/>
        </w:rPr>
        <w:t xml:space="preserve"> and programmed to laboratorium examination and evaluate factor VIII level every 8 hours. Laboratory result was Hb 9.4 g/dL, hematocrite 31.1%, leucocyte 12</w:t>
      </w:r>
      <w:r w:rsidR="00523FD4" w:rsidRPr="00BC40E3">
        <w:rPr>
          <w:rFonts w:ascii="Times New Roman" w:hAnsi="Times New Roman" w:cs="Times New Roman"/>
          <w:bCs/>
          <w:sz w:val="24"/>
          <w:szCs w:val="24"/>
          <w:lang w:val="en-US"/>
        </w:rPr>
        <w:t>,</w:t>
      </w:r>
      <w:r w:rsidR="002C7A22" w:rsidRPr="00BC40E3">
        <w:rPr>
          <w:rFonts w:ascii="Times New Roman" w:hAnsi="Times New Roman" w:cs="Times New Roman"/>
          <w:bCs/>
          <w:sz w:val="24"/>
          <w:szCs w:val="24"/>
        </w:rPr>
        <w:t>500</w:t>
      </w:r>
      <w:r w:rsidR="00523FD4" w:rsidRPr="00BC40E3">
        <w:rPr>
          <w:rFonts w:ascii="Times New Roman" w:hAnsi="Times New Roman" w:cs="Times New Roman"/>
          <w:bCs/>
          <w:sz w:val="24"/>
          <w:szCs w:val="24"/>
          <w:lang w:val="en-US"/>
        </w:rPr>
        <w:t>/</w:t>
      </w:r>
      <w:r w:rsidR="00523FD4" w:rsidRPr="00BC40E3">
        <w:rPr>
          <w:rFonts w:ascii="Times New Roman" w:hAnsi="Times New Roman" w:cs="Times New Roman"/>
          <w:bCs/>
          <w:sz w:val="24"/>
          <w:szCs w:val="24"/>
          <w:lang w:val="en-US"/>
        </w:rPr>
        <w:sym w:font="Symbol" w:char="F06D"/>
      </w:r>
      <w:r w:rsidR="00523FD4" w:rsidRPr="00BC40E3">
        <w:rPr>
          <w:rFonts w:ascii="Times New Roman" w:hAnsi="Times New Roman" w:cs="Times New Roman"/>
          <w:bCs/>
          <w:sz w:val="24"/>
          <w:szCs w:val="24"/>
          <w:lang w:val="en-US"/>
        </w:rPr>
        <w:t>L</w:t>
      </w:r>
      <w:r w:rsidR="002C7A22" w:rsidRPr="00BC40E3">
        <w:rPr>
          <w:rFonts w:ascii="Times New Roman" w:hAnsi="Times New Roman" w:cs="Times New Roman"/>
          <w:bCs/>
          <w:sz w:val="24"/>
          <w:szCs w:val="24"/>
        </w:rPr>
        <w:t>, platelet 575</w:t>
      </w:r>
      <w:r w:rsidR="00523FD4" w:rsidRPr="00BC40E3">
        <w:rPr>
          <w:rFonts w:ascii="Times New Roman" w:hAnsi="Times New Roman" w:cs="Times New Roman"/>
          <w:bCs/>
          <w:sz w:val="24"/>
          <w:szCs w:val="24"/>
          <w:lang w:val="en-US"/>
        </w:rPr>
        <w:t>,</w:t>
      </w:r>
      <w:r w:rsidR="002C7A22" w:rsidRPr="00BC40E3">
        <w:rPr>
          <w:rFonts w:ascii="Times New Roman" w:hAnsi="Times New Roman" w:cs="Times New Roman"/>
          <w:bCs/>
          <w:sz w:val="24"/>
          <w:szCs w:val="24"/>
        </w:rPr>
        <w:t>000</w:t>
      </w:r>
      <w:r w:rsidR="00523FD4" w:rsidRPr="00BC40E3">
        <w:rPr>
          <w:rFonts w:ascii="Times New Roman" w:hAnsi="Times New Roman" w:cs="Times New Roman"/>
          <w:bCs/>
          <w:sz w:val="24"/>
          <w:szCs w:val="24"/>
          <w:lang w:val="en-US"/>
        </w:rPr>
        <w:t>/</w:t>
      </w:r>
      <w:r w:rsidR="00523FD4" w:rsidRPr="00BC40E3">
        <w:rPr>
          <w:rFonts w:ascii="Times New Roman" w:hAnsi="Times New Roman" w:cs="Times New Roman"/>
          <w:bCs/>
          <w:sz w:val="24"/>
          <w:szCs w:val="24"/>
          <w:lang w:val="en-US"/>
        </w:rPr>
        <w:sym w:font="Symbol" w:char="F06D"/>
      </w:r>
      <w:r w:rsidR="00523FD4" w:rsidRPr="00BC40E3">
        <w:rPr>
          <w:rFonts w:ascii="Times New Roman" w:hAnsi="Times New Roman" w:cs="Times New Roman"/>
          <w:bCs/>
          <w:sz w:val="24"/>
          <w:szCs w:val="24"/>
          <w:lang w:val="en-US"/>
        </w:rPr>
        <w:t>L</w:t>
      </w:r>
      <w:r w:rsidR="002C7A22" w:rsidRPr="00BC40E3">
        <w:rPr>
          <w:rFonts w:ascii="Times New Roman" w:hAnsi="Times New Roman" w:cs="Times New Roman"/>
          <w:bCs/>
          <w:sz w:val="24"/>
          <w:szCs w:val="24"/>
        </w:rPr>
        <w:t>, sodium 135 mmol/</w:t>
      </w:r>
      <w:r w:rsidR="00523FD4" w:rsidRPr="00BC40E3">
        <w:rPr>
          <w:rFonts w:ascii="Times New Roman" w:hAnsi="Times New Roman" w:cs="Times New Roman"/>
          <w:bCs/>
          <w:sz w:val="24"/>
          <w:szCs w:val="24"/>
          <w:lang w:val="en-US"/>
        </w:rPr>
        <w:t>L</w:t>
      </w:r>
      <w:r w:rsidR="002C7A22" w:rsidRPr="00BC40E3">
        <w:rPr>
          <w:rFonts w:ascii="Times New Roman" w:hAnsi="Times New Roman" w:cs="Times New Roman"/>
          <w:bCs/>
          <w:sz w:val="24"/>
          <w:szCs w:val="24"/>
        </w:rPr>
        <w:t>, pottasium 3.9 mmol/</w:t>
      </w:r>
      <w:r w:rsidR="00523FD4" w:rsidRPr="00BC40E3">
        <w:rPr>
          <w:rFonts w:ascii="Times New Roman" w:hAnsi="Times New Roman" w:cs="Times New Roman"/>
          <w:bCs/>
          <w:sz w:val="24"/>
          <w:szCs w:val="24"/>
          <w:lang w:val="en-US"/>
        </w:rPr>
        <w:t>L</w:t>
      </w:r>
      <w:r w:rsidR="002C7A22" w:rsidRPr="00BC40E3">
        <w:rPr>
          <w:rFonts w:ascii="Times New Roman" w:hAnsi="Times New Roman" w:cs="Times New Roman"/>
          <w:bCs/>
          <w:sz w:val="24"/>
          <w:szCs w:val="24"/>
        </w:rPr>
        <w:t>, chloride 105 mmol/</w:t>
      </w:r>
      <w:r w:rsidR="00523FD4" w:rsidRPr="00BC40E3">
        <w:rPr>
          <w:rFonts w:ascii="Times New Roman" w:hAnsi="Times New Roman" w:cs="Times New Roman"/>
          <w:bCs/>
          <w:sz w:val="24"/>
          <w:szCs w:val="24"/>
          <w:lang w:val="en-US"/>
        </w:rPr>
        <w:t>L</w:t>
      </w:r>
      <w:r w:rsidR="002C7A22" w:rsidRPr="00BC40E3">
        <w:rPr>
          <w:rFonts w:ascii="Times New Roman" w:hAnsi="Times New Roman" w:cs="Times New Roman"/>
          <w:bCs/>
          <w:sz w:val="24"/>
          <w:szCs w:val="24"/>
        </w:rPr>
        <w:t>, calcium 2.3 mmol/</w:t>
      </w:r>
      <w:r w:rsidR="00523FD4" w:rsidRPr="00BC40E3">
        <w:rPr>
          <w:rFonts w:ascii="Times New Roman" w:hAnsi="Times New Roman" w:cs="Times New Roman"/>
          <w:bCs/>
          <w:sz w:val="24"/>
          <w:szCs w:val="24"/>
          <w:lang w:val="en-US"/>
        </w:rPr>
        <w:t>L</w:t>
      </w:r>
      <w:r w:rsidR="002C7A22" w:rsidRPr="00BC40E3">
        <w:rPr>
          <w:rFonts w:ascii="Times New Roman" w:hAnsi="Times New Roman" w:cs="Times New Roman"/>
          <w:bCs/>
          <w:sz w:val="24"/>
          <w:szCs w:val="24"/>
        </w:rPr>
        <w:t>, and factor VIII level was 39.3%.</w:t>
      </w:r>
    </w:p>
    <w:p w14:paraId="375C7603" w14:textId="77777777" w:rsidR="002011ED" w:rsidRPr="00BC40E3" w:rsidRDefault="002011ED" w:rsidP="00056B9D">
      <w:pPr>
        <w:spacing w:line="240" w:lineRule="auto"/>
        <w:jc w:val="both"/>
        <w:rPr>
          <w:rFonts w:ascii="Times New Roman" w:hAnsi="Times New Roman" w:cs="Times New Roman"/>
          <w:b/>
          <w:bCs/>
          <w:sz w:val="24"/>
          <w:szCs w:val="24"/>
        </w:rPr>
      </w:pPr>
    </w:p>
    <w:p w14:paraId="03DB408E" w14:textId="1B4E2FF0" w:rsidR="002C7A22" w:rsidRPr="00BC40E3" w:rsidRDefault="00056B9D" w:rsidP="00056B9D">
      <w:pPr>
        <w:spacing w:line="240" w:lineRule="auto"/>
        <w:jc w:val="both"/>
        <w:rPr>
          <w:rFonts w:ascii="Times New Roman" w:hAnsi="Times New Roman" w:cs="Times New Roman"/>
          <w:b/>
          <w:bCs/>
          <w:sz w:val="24"/>
          <w:szCs w:val="24"/>
        </w:rPr>
      </w:pPr>
      <w:r w:rsidRPr="00BC40E3">
        <w:rPr>
          <w:rFonts w:ascii="Times New Roman" w:hAnsi="Times New Roman" w:cs="Times New Roman"/>
          <w:b/>
          <w:bCs/>
          <w:sz w:val="24"/>
          <w:szCs w:val="24"/>
        </w:rPr>
        <w:t>DISCUSSION</w:t>
      </w:r>
    </w:p>
    <w:p w14:paraId="462C86EF" w14:textId="77777777" w:rsidR="00EC6ADB" w:rsidRPr="00BC40E3" w:rsidRDefault="00EC6ADB" w:rsidP="00056B9D">
      <w:pPr>
        <w:spacing w:line="240" w:lineRule="auto"/>
        <w:jc w:val="both"/>
        <w:rPr>
          <w:rFonts w:ascii="Times New Roman" w:hAnsi="Times New Roman" w:cs="Times New Roman"/>
          <w:sz w:val="24"/>
          <w:szCs w:val="24"/>
          <w:lang w:val="en-US"/>
        </w:rPr>
      </w:pPr>
    </w:p>
    <w:p w14:paraId="403D2A00" w14:textId="2B17ABF4" w:rsidR="00B374EA" w:rsidRPr="00BC40E3" w:rsidRDefault="00B374EA" w:rsidP="00056B9D">
      <w:pPr>
        <w:spacing w:line="240" w:lineRule="auto"/>
        <w:jc w:val="both"/>
        <w:rPr>
          <w:rFonts w:ascii="Times New Roman" w:hAnsi="Times New Roman" w:cs="Times New Roman"/>
          <w:sz w:val="24"/>
          <w:szCs w:val="24"/>
          <w:lang w:val="en-US"/>
        </w:rPr>
      </w:pPr>
      <w:r w:rsidRPr="00BC40E3">
        <w:rPr>
          <w:rFonts w:ascii="Times New Roman" w:hAnsi="Times New Roman" w:cs="Times New Roman"/>
          <w:sz w:val="24"/>
          <w:szCs w:val="24"/>
          <w:lang w:val="en-US"/>
        </w:rPr>
        <w:t>Paraparesis in children is rare. The incidence of paraparesis in children under 16 year was estimated at 0.49 per 100,000 children.</w:t>
      </w:r>
      <w:r w:rsidR="006B32D5" w:rsidRPr="00BC40E3">
        <w:rPr>
          <w:rFonts w:ascii="Times New Roman" w:hAnsi="Times New Roman" w:cs="Times New Roman"/>
          <w:sz w:val="24"/>
          <w:szCs w:val="24"/>
          <w:vertAlign w:val="superscript"/>
          <w:lang w:val="en-US"/>
        </w:rPr>
        <w:fldChar w:fldCharType="begin"/>
      </w:r>
      <w:r w:rsidR="00D9567B" w:rsidRPr="00BC40E3">
        <w:rPr>
          <w:rFonts w:ascii="Times New Roman" w:hAnsi="Times New Roman" w:cs="Times New Roman"/>
          <w:sz w:val="24"/>
          <w:szCs w:val="24"/>
          <w:vertAlign w:val="superscript"/>
          <w:lang w:val="en-US"/>
        </w:rPr>
        <w:instrText xml:space="preserve"> ADDIN EN.CITE &lt;EndNote&gt;&lt;Cite&gt;&lt;Author&gt;Sharpe&lt;/Author&gt;&lt;Year&gt;2013&lt;/Year&gt;&lt;RecNum&gt;6&lt;/RecNum&gt;&lt;DisplayText&gt;[6]&lt;/DisplayText&gt;&lt;record&gt;&lt;rec-number&gt;6&lt;/rec-number&gt;&lt;foreign-keys&gt;&lt;key app="EN" db-id="xtataswp2pd0rae5dsxxd5eaza2exaw5spss" timestamp="1635412020"&gt;6&lt;/key&gt;&lt;/foreign-keys&gt;&lt;ref-type name="Journal Article"&gt;17&lt;/ref-type&gt;&lt;contributors&gt;&lt;authors&gt;&lt;author&gt;Abigail N Sharpe&lt;/author&gt;&lt;author&gt;Rob Forsyth&lt;/author&gt;&lt;/authors&gt;&lt;/contributors&gt;&lt;titles&gt;&lt;title&gt;Acute paediatric paraplegia: a case series review&lt;/title&gt;&lt;secondary-title&gt;Eur J Paediatr Neurol&lt;/secondary-title&gt;&lt;/titles&gt;&lt;periodical&gt;&lt;full-title&gt;Eur J Paediatr Neurol&lt;/full-title&gt;&lt;/periodical&gt;&lt;pages&gt;620-624&lt;/pages&gt;&lt;volume&gt;17&lt;/volume&gt;&lt;number&gt;6&lt;/number&gt;&lt;dates&gt;&lt;year&gt;2013&lt;/year&gt;&lt;/dates&gt;&lt;urls&gt;&lt;/urls&gt;&lt;electronic-resource-num&gt;https://doi.org/10.1016/j.ejpn.2013.05.014&lt;/electronic-resource-num&gt;&lt;/record&gt;&lt;/Cite&gt;&lt;/EndNote&gt;</w:instrText>
      </w:r>
      <w:r w:rsidR="006B32D5" w:rsidRPr="00BC40E3">
        <w:rPr>
          <w:rFonts w:ascii="Times New Roman" w:hAnsi="Times New Roman" w:cs="Times New Roman"/>
          <w:sz w:val="24"/>
          <w:szCs w:val="24"/>
          <w:vertAlign w:val="superscript"/>
          <w:lang w:val="en-US"/>
        </w:rPr>
        <w:fldChar w:fldCharType="separate"/>
      </w:r>
      <w:r w:rsidR="00D9567B" w:rsidRPr="00BC40E3">
        <w:rPr>
          <w:rFonts w:ascii="Times New Roman" w:hAnsi="Times New Roman" w:cs="Times New Roman"/>
          <w:noProof/>
          <w:sz w:val="24"/>
          <w:szCs w:val="24"/>
          <w:vertAlign w:val="superscript"/>
          <w:lang w:val="en-US"/>
        </w:rPr>
        <w:t>[6]</w:t>
      </w:r>
      <w:r w:rsidR="006B32D5" w:rsidRPr="00BC40E3">
        <w:rPr>
          <w:rFonts w:ascii="Times New Roman" w:hAnsi="Times New Roman" w:cs="Times New Roman"/>
          <w:sz w:val="24"/>
          <w:szCs w:val="24"/>
          <w:vertAlign w:val="superscript"/>
          <w:lang w:val="en-US"/>
        </w:rPr>
        <w:fldChar w:fldCharType="end"/>
      </w:r>
      <w:r w:rsidRPr="00BC40E3">
        <w:rPr>
          <w:rFonts w:ascii="Times New Roman" w:hAnsi="Times New Roman" w:cs="Times New Roman"/>
          <w:sz w:val="24"/>
          <w:szCs w:val="24"/>
          <w:lang w:val="en-US"/>
        </w:rPr>
        <w:t xml:space="preserve"> </w:t>
      </w:r>
      <w:r w:rsidR="00FB5126" w:rsidRPr="00BC40E3">
        <w:rPr>
          <w:rFonts w:ascii="Times New Roman" w:hAnsi="Times New Roman" w:cs="Times New Roman"/>
          <w:sz w:val="24"/>
          <w:szCs w:val="24"/>
          <w:lang w:val="en-US"/>
        </w:rPr>
        <w:t>S</w:t>
      </w:r>
      <w:r w:rsidRPr="00BC40E3">
        <w:rPr>
          <w:rFonts w:ascii="Times New Roman" w:hAnsi="Times New Roman" w:cs="Times New Roman"/>
          <w:sz w:val="24"/>
          <w:szCs w:val="24"/>
          <w:lang w:val="en-US"/>
        </w:rPr>
        <w:t>pecifically of traumatic spinal cord injury (SCI) in children aged under 18 years</w:t>
      </w:r>
      <w:r w:rsidR="00FB5126" w:rsidRPr="00BC40E3">
        <w:rPr>
          <w:rFonts w:ascii="Times New Roman" w:hAnsi="Times New Roman" w:cs="Times New Roman"/>
          <w:sz w:val="24"/>
          <w:szCs w:val="24"/>
          <w:lang w:val="en-US"/>
        </w:rPr>
        <w:t>, the incidence</w:t>
      </w:r>
      <w:r w:rsidRPr="00BC40E3">
        <w:rPr>
          <w:rFonts w:ascii="Times New Roman" w:hAnsi="Times New Roman" w:cs="Times New Roman"/>
          <w:sz w:val="24"/>
          <w:szCs w:val="24"/>
          <w:lang w:val="en-US"/>
        </w:rPr>
        <w:t xml:space="preserve"> was 5.99 per 100,000 person-years.</w:t>
      </w:r>
      <w:r w:rsidR="00FC6658" w:rsidRPr="00BC40E3">
        <w:rPr>
          <w:rFonts w:ascii="Times New Roman" w:hAnsi="Times New Roman" w:cs="Times New Roman"/>
          <w:sz w:val="24"/>
          <w:szCs w:val="24"/>
          <w:vertAlign w:val="superscript"/>
          <w:lang w:val="en-US"/>
        </w:rPr>
        <w:fldChar w:fldCharType="begin"/>
      </w:r>
      <w:r w:rsidR="00D9567B" w:rsidRPr="00BC40E3">
        <w:rPr>
          <w:rFonts w:ascii="Times New Roman" w:hAnsi="Times New Roman" w:cs="Times New Roman"/>
          <w:sz w:val="24"/>
          <w:szCs w:val="24"/>
          <w:vertAlign w:val="superscript"/>
          <w:lang w:val="en-US"/>
        </w:rPr>
        <w:instrText xml:space="preserve"> ADDIN EN.CITE &lt;EndNote&gt;&lt;Cite&gt;&lt;Author&gt;Sharpe&lt;/Author&gt;&lt;Year&gt;2013&lt;/Year&gt;&lt;RecNum&gt;6&lt;/RecNum&gt;&lt;DisplayText&gt;[6]&lt;/DisplayText&gt;&lt;record&gt;&lt;rec-number&gt;6&lt;/rec-number&gt;&lt;foreign-keys&gt;&lt;key app="EN" db-id="xtataswp2pd0rae5dsxxd5eaza2exaw5spss" timestamp="1635412020"&gt;6&lt;/key&gt;&lt;/foreign-keys&gt;&lt;ref-type name="Journal Article"&gt;17&lt;/ref-type&gt;&lt;contributors&gt;&lt;authors&gt;&lt;author&gt;Abigail N Sharpe&lt;/author&gt;&lt;author&gt;Rob Forsyth&lt;/author&gt;&lt;/authors&gt;&lt;/contributors&gt;&lt;titles&gt;&lt;title&gt;Acute paediatric paraplegia: a case series review&lt;/title&gt;&lt;secondary-title&gt;Eur J Paediatr Neurol&lt;/secondary-title&gt;&lt;/titles&gt;&lt;periodical&gt;&lt;full-title&gt;Eur J Paediatr Neurol&lt;/full-title&gt;&lt;/periodical&gt;&lt;pages&gt;620-624&lt;/pages&gt;&lt;volume&gt;17&lt;/volume&gt;&lt;number&gt;6&lt;/number&gt;&lt;dates&gt;&lt;year&gt;2013&lt;/year&gt;&lt;/dates&gt;&lt;urls&gt;&lt;/urls&gt;&lt;electronic-resource-num&gt;https://doi.org/10.1016/j.ejpn.2013.05.014&lt;/electronic-resource-num&gt;&lt;/record&gt;&lt;/Cite&gt;&lt;/EndNote&gt;</w:instrText>
      </w:r>
      <w:r w:rsidR="00FC6658" w:rsidRPr="00BC40E3">
        <w:rPr>
          <w:rFonts w:ascii="Times New Roman" w:hAnsi="Times New Roman" w:cs="Times New Roman"/>
          <w:sz w:val="24"/>
          <w:szCs w:val="24"/>
          <w:vertAlign w:val="superscript"/>
          <w:lang w:val="en-US"/>
        </w:rPr>
        <w:fldChar w:fldCharType="separate"/>
      </w:r>
      <w:r w:rsidR="00D9567B" w:rsidRPr="00BC40E3">
        <w:rPr>
          <w:rFonts w:ascii="Times New Roman" w:hAnsi="Times New Roman" w:cs="Times New Roman"/>
          <w:noProof/>
          <w:sz w:val="24"/>
          <w:szCs w:val="24"/>
          <w:vertAlign w:val="superscript"/>
          <w:lang w:val="en-US"/>
        </w:rPr>
        <w:t>[6]</w:t>
      </w:r>
      <w:r w:rsidR="00FC6658" w:rsidRPr="00BC40E3">
        <w:rPr>
          <w:rFonts w:ascii="Times New Roman" w:hAnsi="Times New Roman" w:cs="Times New Roman"/>
          <w:sz w:val="24"/>
          <w:szCs w:val="24"/>
          <w:vertAlign w:val="superscript"/>
          <w:lang w:val="en-US"/>
        </w:rPr>
        <w:fldChar w:fldCharType="end"/>
      </w:r>
      <w:r w:rsidR="00595249" w:rsidRPr="00BC40E3">
        <w:rPr>
          <w:rFonts w:ascii="Times New Roman" w:hAnsi="Times New Roman" w:cs="Times New Roman"/>
          <w:sz w:val="24"/>
          <w:szCs w:val="24"/>
          <w:vertAlign w:val="superscript"/>
          <w:lang w:val="en-US"/>
        </w:rPr>
        <w:t>,</w:t>
      </w:r>
      <w:r w:rsidR="00FC6658" w:rsidRPr="00BC40E3">
        <w:rPr>
          <w:rFonts w:ascii="Times New Roman" w:hAnsi="Times New Roman" w:cs="Times New Roman"/>
          <w:sz w:val="24"/>
          <w:szCs w:val="24"/>
          <w:vertAlign w:val="superscript"/>
          <w:lang w:val="en-US"/>
        </w:rPr>
        <w:fldChar w:fldCharType="begin"/>
      </w:r>
      <w:r w:rsidR="00D9567B" w:rsidRPr="00BC40E3">
        <w:rPr>
          <w:rFonts w:ascii="Times New Roman" w:hAnsi="Times New Roman" w:cs="Times New Roman"/>
          <w:sz w:val="24"/>
          <w:szCs w:val="24"/>
          <w:vertAlign w:val="superscript"/>
          <w:lang w:val="en-US"/>
        </w:rPr>
        <w:instrText xml:space="preserve"> ADDIN EN.CITE &lt;EndNote&gt;&lt;Cite&gt;&lt;Author&gt;Chien&lt;/Author&gt;&lt;Year&gt;2012&lt;/Year&gt;&lt;RecNum&gt;7&lt;/RecNum&gt;&lt;DisplayText&gt;[7]&lt;/DisplayText&gt;&lt;record&gt;&lt;rec-number&gt;7&lt;/rec-number&gt;&lt;foreign-keys&gt;&lt;key app="EN" db-id="xtataswp2pd0rae5dsxxd5eaza2exaw5spss" timestamp="1635412469"&gt;7&lt;/key&gt;&lt;/foreign-keys&gt;&lt;ref-type name="Journal Article"&gt;17&lt;/ref-type&gt;&lt;contributors&gt;&lt;authors&gt;&lt;author&gt;Li-Chien Chien&lt;/author&gt;&lt;author&gt;Jau-Ching Wu&lt;/author&gt;&lt;author&gt;Yu-Chun Chen&lt;/author&gt;&lt;author&gt;Laura Liu&lt;/author&gt;&lt;author&gt;Wen-Cheng Huang&lt;/author&gt;&lt;author&gt;Tzeng-Ji Chen&lt;/author&gt;&lt;author&gt;Peck-Foong Thien&lt;/author&gt;&lt;author&gt;Su-Shun Lo&lt;/author&gt;&lt;author&gt;Henrich Cheng&lt;/author&gt;&lt;/authors&gt;&lt;/contributors&gt;&lt;titles&gt;&lt;title&gt;Age, Sex, and Socio-Economic Status Affect the Incidence of Pediatric Spinal Cord Injury: An Eleven-Year National Cohort Study&lt;/title&gt;&lt;secondary-title&gt;PLoS ONE&lt;/secondary-title&gt;&lt;/titles&gt;&lt;periodical&gt;&lt;full-title&gt;PLoS ONE&lt;/full-title&gt;&lt;/periodical&gt;&lt;pages&gt;e39264&lt;/pages&gt;&lt;volume&gt;7&lt;/volume&gt;&lt;number&gt;6&lt;/number&gt;&lt;dates&gt;&lt;year&gt;2012&lt;/year&gt;&lt;/dates&gt;&lt;urls&gt;&lt;/urls&gt;&lt;electronic-resource-num&gt;https://doi.org/10.1371/journal.pone.0039264&lt;/electronic-resource-num&gt;&lt;/record&gt;&lt;/Cite&gt;&lt;/EndNote&gt;</w:instrText>
      </w:r>
      <w:r w:rsidR="00FC6658" w:rsidRPr="00BC40E3">
        <w:rPr>
          <w:rFonts w:ascii="Times New Roman" w:hAnsi="Times New Roman" w:cs="Times New Roman"/>
          <w:sz w:val="24"/>
          <w:szCs w:val="24"/>
          <w:vertAlign w:val="superscript"/>
          <w:lang w:val="en-US"/>
        </w:rPr>
        <w:fldChar w:fldCharType="separate"/>
      </w:r>
      <w:r w:rsidR="00D9567B" w:rsidRPr="00BC40E3">
        <w:rPr>
          <w:rFonts w:ascii="Times New Roman" w:hAnsi="Times New Roman" w:cs="Times New Roman"/>
          <w:noProof/>
          <w:sz w:val="24"/>
          <w:szCs w:val="24"/>
          <w:vertAlign w:val="superscript"/>
          <w:lang w:val="en-US"/>
        </w:rPr>
        <w:t>[7]</w:t>
      </w:r>
      <w:r w:rsidR="00FC6658" w:rsidRPr="00BC40E3">
        <w:rPr>
          <w:rFonts w:ascii="Times New Roman" w:hAnsi="Times New Roman" w:cs="Times New Roman"/>
          <w:sz w:val="24"/>
          <w:szCs w:val="24"/>
          <w:vertAlign w:val="superscript"/>
          <w:lang w:val="en-US"/>
        </w:rPr>
        <w:fldChar w:fldCharType="end"/>
      </w:r>
      <w:r w:rsidRPr="00BC40E3">
        <w:rPr>
          <w:rFonts w:ascii="Times New Roman" w:hAnsi="Times New Roman" w:cs="Times New Roman"/>
          <w:sz w:val="24"/>
          <w:szCs w:val="24"/>
          <w:lang w:val="en-US"/>
        </w:rPr>
        <w:t xml:space="preserve"> S</w:t>
      </w:r>
      <w:r w:rsidRPr="00BC40E3">
        <w:rPr>
          <w:rFonts w:ascii="Times New Roman" w:hAnsi="Times New Roman" w:cs="Times New Roman"/>
          <w:sz w:val="24"/>
          <w:szCs w:val="24"/>
        </w:rPr>
        <w:t xml:space="preserve">pinal </w:t>
      </w:r>
      <w:r w:rsidRPr="00BC40E3">
        <w:rPr>
          <w:rFonts w:ascii="Times New Roman" w:hAnsi="Times New Roman" w:cs="Times New Roman"/>
          <w:sz w:val="24"/>
          <w:szCs w:val="24"/>
          <w:lang w:val="en-US"/>
        </w:rPr>
        <w:t xml:space="preserve">cord </w:t>
      </w:r>
      <w:r w:rsidRPr="00BC40E3">
        <w:rPr>
          <w:rFonts w:ascii="Times New Roman" w:hAnsi="Times New Roman" w:cs="Times New Roman"/>
          <w:sz w:val="24"/>
          <w:szCs w:val="24"/>
        </w:rPr>
        <w:t>lesions are typically divided in</w:t>
      </w:r>
      <w:r w:rsidR="00FB5126" w:rsidRPr="00BC40E3">
        <w:rPr>
          <w:rFonts w:ascii="Times New Roman" w:hAnsi="Times New Roman" w:cs="Times New Roman"/>
          <w:sz w:val="24"/>
          <w:szCs w:val="24"/>
          <w:lang w:val="en-US"/>
        </w:rPr>
        <w:t>to</w:t>
      </w:r>
      <w:r w:rsidRPr="00BC40E3">
        <w:rPr>
          <w:rFonts w:ascii="Times New Roman" w:hAnsi="Times New Roman" w:cs="Times New Roman"/>
          <w:sz w:val="24"/>
          <w:szCs w:val="24"/>
        </w:rPr>
        <w:t xml:space="preserve"> extradural (or epidural), intradural extramedullary and intramedullary</w:t>
      </w:r>
      <w:r w:rsidRPr="00BC40E3">
        <w:rPr>
          <w:rFonts w:ascii="Times New Roman" w:hAnsi="Times New Roman" w:cs="Times New Roman"/>
          <w:sz w:val="24"/>
          <w:szCs w:val="24"/>
          <w:lang w:val="en-US"/>
        </w:rPr>
        <w:t>.</w:t>
      </w:r>
      <w:r w:rsidR="00FC6658" w:rsidRPr="00BC40E3">
        <w:rPr>
          <w:rFonts w:ascii="Times New Roman" w:hAnsi="Times New Roman" w:cs="Times New Roman"/>
          <w:sz w:val="24"/>
          <w:szCs w:val="24"/>
          <w:vertAlign w:val="superscript"/>
          <w:lang w:val="en-US"/>
        </w:rPr>
        <w:fldChar w:fldCharType="begin"/>
      </w:r>
      <w:r w:rsidR="00D9567B" w:rsidRPr="00BC40E3">
        <w:rPr>
          <w:rFonts w:ascii="Times New Roman" w:hAnsi="Times New Roman" w:cs="Times New Roman"/>
          <w:sz w:val="24"/>
          <w:szCs w:val="24"/>
          <w:vertAlign w:val="superscript"/>
          <w:lang w:val="en-US"/>
        </w:rPr>
        <w:instrText xml:space="preserve"> ADDIN EN.CITE &lt;EndNote&gt;&lt;Cite&gt;&lt;Author&gt;Romano&lt;/Author&gt;&lt;Year&gt;2019&lt;/Year&gt;&lt;RecNum&gt;8&lt;/RecNum&gt;&lt;DisplayText&gt;[8]&lt;/DisplayText&gt;&lt;record&gt;&lt;rec-number&gt;8&lt;/rec-number&gt;&lt;foreign-keys&gt;&lt;key app="EN" db-id="xtataswp2pd0rae5dsxxd5eaza2exaw5spss" timestamp="1635412631"&gt;8&lt;/key&gt;&lt;/foreign-keys&gt;&lt;ref-type name="Journal Article"&gt;17&lt;/ref-type&gt;&lt;contributors&gt;&lt;authors&gt;&lt;author&gt;Nicola Romano&lt;/author&gt;&lt;author&gt;Antonio Castaldi&lt;/author&gt;&lt;/authors&gt;&lt;/contributors&gt;&lt;titles&gt;&lt;title&gt;What&amp;apos;s around the spinal cord? Imaging features of extramedullary diseases&lt;/title&gt;&lt;secondary-title&gt;Clin Imaging&lt;/secondary-title&gt;&lt;/titles&gt;&lt;periodical&gt;&lt;full-title&gt;Clin Imaging&lt;/full-title&gt;&lt;/periodical&gt;&lt;pages&gt;109-122&lt;/pages&gt;&lt;volume&gt;60&lt;/volume&gt;&lt;number&gt;1&lt;/number&gt;&lt;dates&gt;&lt;year&gt;2019&lt;/year&gt;&lt;/dates&gt;&lt;urls&gt;&lt;/urls&gt;&lt;electronic-resource-num&gt;https://doi.org/10.1016/j.clinimag.2019.12.004&lt;/electronic-resource-num&gt;&lt;/record&gt;&lt;/Cite&gt;&lt;/EndNote&gt;</w:instrText>
      </w:r>
      <w:r w:rsidR="00FC6658" w:rsidRPr="00BC40E3">
        <w:rPr>
          <w:rFonts w:ascii="Times New Roman" w:hAnsi="Times New Roman" w:cs="Times New Roman"/>
          <w:sz w:val="24"/>
          <w:szCs w:val="24"/>
          <w:vertAlign w:val="superscript"/>
          <w:lang w:val="en-US"/>
        </w:rPr>
        <w:fldChar w:fldCharType="separate"/>
      </w:r>
      <w:r w:rsidR="00D9567B" w:rsidRPr="00BC40E3">
        <w:rPr>
          <w:rFonts w:ascii="Times New Roman" w:hAnsi="Times New Roman" w:cs="Times New Roman"/>
          <w:noProof/>
          <w:sz w:val="24"/>
          <w:szCs w:val="24"/>
          <w:vertAlign w:val="superscript"/>
          <w:lang w:val="en-US"/>
        </w:rPr>
        <w:t>[8]</w:t>
      </w:r>
      <w:r w:rsidR="00FC6658" w:rsidRPr="00BC40E3">
        <w:rPr>
          <w:rFonts w:ascii="Times New Roman" w:hAnsi="Times New Roman" w:cs="Times New Roman"/>
          <w:sz w:val="24"/>
          <w:szCs w:val="24"/>
          <w:vertAlign w:val="superscript"/>
          <w:lang w:val="en-US"/>
        </w:rPr>
        <w:fldChar w:fldCharType="end"/>
      </w:r>
      <w:r w:rsidR="00A6571B" w:rsidRPr="00BC40E3">
        <w:rPr>
          <w:rFonts w:ascii="Times New Roman" w:hAnsi="Times New Roman" w:cs="Times New Roman"/>
          <w:sz w:val="24"/>
          <w:szCs w:val="24"/>
          <w:vertAlign w:val="superscript"/>
          <w:lang w:val="en-US"/>
        </w:rPr>
        <w:t>,</w:t>
      </w:r>
      <w:r w:rsidR="00FC6658" w:rsidRPr="00BC40E3">
        <w:rPr>
          <w:rFonts w:ascii="Times New Roman" w:hAnsi="Times New Roman" w:cs="Times New Roman"/>
          <w:sz w:val="24"/>
          <w:szCs w:val="24"/>
          <w:vertAlign w:val="superscript"/>
          <w:lang w:val="en-US"/>
        </w:rPr>
        <w:fldChar w:fldCharType="begin"/>
      </w:r>
      <w:r w:rsidR="00D9567B" w:rsidRPr="00BC40E3">
        <w:rPr>
          <w:rFonts w:ascii="Times New Roman" w:hAnsi="Times New Roman" w:cs="Times New Roman"/>
          <w:sz w:val="24"/>
          <w:szCs w:val="24"/>
          <w:vertAlign w:val="superscript"/>
          <w:lang w:val="en-US"/>
        </w:rPr>
        <w:instrText xml:space="preserve"> ADDIN EN.CITE &lt;EndNote&gt;&lt;Cite&gt;&lt;Author&gt;Harini&lt;/Author&gt;&lt;Year&gt;2017&lt;/Year&gt;&lt;RecNum&gt;9&lt;/RecNum&gt;&lt;DisplayText&gt;[9]&lt;/DisplayText&gt;&lt;record&gt;&lt;rec-number&gt;9&lt;/rec-number&gt;&lt;foreign-keys&gt;&lt;key app="EN" db-id="xtataswp2pd0rae5dsxxd5eaza2exaw5spss" timestamp="1635413107"&gt;9&lt;/key&gt;&lt;/foreign-keys&gt;&lt;ref-type name="Book Section"&gt;5&lt;/ref-type&gt;&lt;contributors&gt;&lt;authors&gt;&lt;author&gt;Chellamani Harini&lt;/author&gt;&lt;author&gt;N Paul Rosman&lt;/author&gt;&lt;/authors&gt;&lt;secondary-authors&gt;&lt;author&gt;Kenneth F Swaiman&lt;/author&gt;&lt;author&gt;Stephen Ashwal&lt;/author&gt;&lt;author&gt;Donna M Ferriero&lt;/author&gt;&lt;author&gt;Nina F Schor&lt;/author&gt;&lt;author&gt;Richard S Finkel&lt;/author&gt;&lt;author&gt;Andrea L Gropman&lt;/author&gt;&lt;author&gt;Phillip L Pearl&lt;/author&gt;&lt;author&gt;Michael I Shevell&lt;/author&gt;&lt;/secondary-authors&gt;&lt;/contributors&gt;&lt;titles&gt;&lt;title&gt;Spinal Cord Injury&lt;/title&gt;&lt;secondary-title&gt;Swaiman’s pediatric neurology principles and practice&lt;/secondary-title&gt;&lt;/titles&gt;&lt;pages&gt;824-830&lt;/pages&gt;&lt;edition&gt;6&lt;/edition&gt;&lt;dates&gt;&lt;year&gt;2017&lt;/year&gt;&lt;/dates&gt;&lt;pub-location&gt;Philadelphia&lt;/pub-location&gt;&lt;publisher&gt;Elsevier&lt;/publisher&gt;&lt;isbn&gt;ISBN-13: 978-0323371018&lt;/isbn&gt;&lt;urls&gt;&lt;/urls&gt;&lt;/record&gt;&lt;/Cite&gt;&lt;/EndNote&gt;</w:instrText>
      </w:r>
      <w:r w:rsidR="00FC6658" w:rsidRPr="00BC40E3">
        <w:rPr>
          <w:rFonts w:ascii="Times New Roman" w:hAnsi="Times New Roman" w:cs="Times New Roman"/>
          <w:sz w:val="24"/>
          <w:szCs w:val="24"/>
          <w:vertAlign w:val="superscript"/>
          <w:lang w:val="en-US"/>
        </w:rPr>
        <w:fldChar w:fldCharType="separate"/>
      </w:r>
      <w:r w:rsidR="00D9567B" w:rsidRPr="00BC40E3">
        <w:rPr>
          <w:rFonts w:ascii="Times New Roman" w:hAnsi="Times New Roman" w:cs="Times New Roman"/>
          <w:noProof/>
          <w:sz w:val="24"/>
          <w:szCs w:val="24"/>
          <w:vertAlign w:val="superscript"/>
          <w:lang w:val="en-US"/>
        </w:rPr>
        <w:t>[9]</w:t>
      </w:r>
      <w:r w:rsidR="00FC6658" w:rsidRPr="00BC40E3">
        <w:rPr>
          <w:rFonts w:ascii="Times New Roman" w:hAnsi="Times New Roman" w:cs="Times New Roman"/>
          <w:sz w:val="24"/>
          <w:szCs w:val="24"/>
          <w:vertAlign w:val="superscript"/>
          <w:lang w:val="en-US"/>
        </w:rPr>
        <w:fldChar w:fldCharType="end"/>
      </w:r>
      <w:r w:rsidR="00272FF6" w:rsidRPr="00BC40E3">
        <w:rPr>
          <w:rFonts w:ascii="Times New Roman" w:hAnsi="Times New Roman" w:cs="Times New Roman"/>
          <w:sz w:val="24"/>
          <w:szCs w:val="24"/>
          <w:lang w:val="en-US"/>
        </w:rPr>
        <w:t xml:space="preserve"> The earliest sign of intradural extramedullary spinal lesion is pain, either with or without radicular pain.</w:t>
      </w:r>
      <w:r w:rsidRPr="00BC40E3">
        <w:rPr>
          <w:rFonts w:ascii="Times New Roman" w:hAnsi="Times New Roman" w:cs="Times New Roman"/>
          <w:sz w:val="24"/>
          <w:szCs w:val="24"/>
        </w:rPr>
        <w:t xml:space="preserve"> </w:t>
      </w:r>
      <w:r w:rsidR="00272FF6" w:rsidRPr="00BC40E3">
        <w:rPr>
          <w:rFonts w:ascii="Times New Roman" w:hAnsi="Times New Roman" w:cs="Times New Roman"/>
          <w:sz w:val="24"/>
          <w:szCs w:val="24"/>
          <w:lang w:val="en-US"/>
        </w:rPr>
        <w:t xml:space="preserve">Accompanying symptoms that may be found </w:t>
      </w:r>
      <w:r w:rsidRPr="00BC40E3">
        <w:rPr>
          <w:rFonts w:ascii="Times New Roman" w:hAnsi="Times New Roman" w:cs="Times New Roman"/>
          <w:sz w:val="24"/>
          <w:szCs w:val="24"/>
        </w:rPr>
        <w:t>are motor dysfunction, sensory dysfunction, reflex abnormalities, and autonomic dysfunction. Subacute subdural hematoma</w:t>
      </w:r>
      <w:r w:rsidRPr="00BC40E3">
        <w:rPr>
          <w:rFonts w:ascii="Times New Roman" w:hAnsi="Times New Roman" w:cs="Times New Roman"/>
          <w:sz w:val="24"/>
          <w:szCs w:val="24"/>
          <w:lang w:val="en-US"/>
        </w:rPr>
        <w:t xml:space="preserve"> are included in the </w:t>
      </w:r>
      <w:r w:rsidR="00DE0D2A" w:rsidRPr="00BC40E3">
        <w:rPr>
          <w:rFonts w:ascii="Times New Roman" w:hAnsi="Times New Roman" w:cs="Times New Roman"/>
          <w:sz w:val="24"/>
          <w:szCs w:val="24"/>
          <w:lang w:val="en-US"/>
        </w:rPr>
        <w:t>upper motor neuron (</w:t>
      </w:r>
      <w:r w:rsidRPr="00BC40E3">
        <w:rPr>
          <w:rFonts w:ascii="Times New Roman" w:hAnsi="Times New Roman" w:cs="Times New Roman"/>
          <w:sz w:val="24"/>
          <w:szCs w:val="24"/>
          <w:lang w:val="en-US"/>
        </w:rPr>
        <w:t>UMN</w:t>
      </w:r>
      <w:r w:rsidR="00DE0D2A" w:rsidRPr="00BC40E3">
        <w:rPr>
          <w:rFonts w:ascii="Times New Roman" w:hAnsi="Times New Roman" w:cs="Times New Roman"/>
          <w:sz w:val="24"/>
          <w:szCs w:val="24"/>
          <w:lang w:val="en-US"/>
        </w:rPr>
        <w:t>)</w:t>
      </w:r>
      <w:r w:rsidRPr="00BC40E3">
        <w:rPr>
          <w:rFonts w:ascii="Times New Roman" w:hAnsi="Times New Roman" w:cs="Times New Roman"/>
          <w:sz w:val="24"/>
          <w:szCs w:val="24"/>
          <w:lang w:val="en-US"/>
        </w:rPr>
        <w:t xml:space="preserve"> lesions although the neurolog</w:t>
      </w:r>
      <w:r w:rsidR="00FB5126" w:rsidRPr="00BC40E3">
        <w:rPr>
          <w:rFonts w:ascii="Times New Roman" w:hAnsi="Times New Roman" w:cs="Times New Roman"/>
          <w:sz w:val="24"/>
          <w:szCs w:val="24"/>
          <w:lang w:val="en-US"/>
        </w:rPr>
        <w:t>ical</w:t>
      </w:r>
      <w:r w:rsidRPr="00BC40E3">
        <w:rPr>
          <w:rFonts w:ascii="Times New Roman" w:hAnsi="Times New Roman" w:cs="Times New Roman"/>
          <w:sz w:val="24"/>
          <w:szCs w:val="24"/>
          <w:lang w:val="en-US"/>
        </w:rPr>
        <w:t xml:space="preserve"> examination </w:t>
      </w:r>
      <w:r w:rsidR="00272FF6" w:rsidRPr="00BC40E3">
        <w:rPr>
          <w:rFonts w:ascii="Times New Roman" w:hAnsi="Times New Roman" w:cs="Times New Roman"/>
          <w:sz w:val="24"/>
          <w:szCs w:val="24"/>
          <w:lang w:val="en-US"/>
        </w:rPr>
        <w:t xml:space="preserve">in this case </w:t>
      </w:r>
      <w:r w:rsidR="00906CD0" w:rsidRPr="00BC40E3">
        <w:rPr>
          <w:rFonts w:ascii="Times New Roman" w:hAnsi="Times New Roman" w:cs="Times New Roman"/>
          <w:sz w:val="24"/>
          <w:szCs w:val="24"/>
          <w:lang w:val="en-US"/>
        </w:rPr>
        <w:t>showed</w:t>
      </w:r>
      <w:r w:rsidR="00272FF6" w:rsidRPr="00BC40E3">
        <w:rPr>
          <w:rFonts w:ascii="Times New Roman" w:hAnsi="Times New Roman" w:cs="Times New Roman"/>
          <w:sz w:val="24"/>
          <w:szCs w:val="24"/>
          <w:lang w:val="en-US"/>
        </w:rPr>
        <w:t xml:space="preserve"> otherwise</w:t>
      </w:r>
      <w:r w:rsidR="00906CD0" w:rsidRPr="00BC40E3">
        <w:rPr>
          <w:rFonts w:ascii="Times New Roman" w:hAnsi="Times New Roman" w:cs="Times New Roman"/>
          <w:sz w:val="24"/>
          <w:szCs w:val="24"/>
          <w:lang w:val="en-US"/>
        </w:rPr>
        <w:t>. H</w:t>
      </w:r>
      <w:r w:rsidRPr="00BC40E3">
        <w:rPr>
          <w:rFonts w:ascii="Times New Roman" w:hAnsi="Times New Roman" w:cs="Times New Roman"/>
          <w:sz w:val="24"/>
          <w:szCs w:val="24"/>
        </w:rPr>
        <w:t xml:space="preserve">ypoactive </w:t>
      </w:r>
      <w:r w:rsidR="00906CD0" w:rsidRPr="00BC40E3">
        <w:rPr>
          <w:rFonts w:ascii="Times New Roman" w:hAnsi="Times New Roman" w:cs="Times New Roman"/>
          <w:sz w:val="24"/>
          <w:szCs w:val="24"/>
          <w:lang w:val="en-US"/>
        </w:rPr>
        <w:t xml:space="preserve">physiological </w:t>
      </w:r>
      <w:r w:rsidRPr="00BC40E3">
        <w:rPr>
          <w:rFonts w:ascii="Times New Roman" w:hAnsi="Times New Roman" w:cs="Times New Roman"/>
          <w:sz w:val="24"/>
          <w:szCs w:val="24"/>
        </w:rPr>
        <w:t>reflexes</w:t>
      </w:r>
      <w:r w:rsidRPr="00BC40E3">
        <w:rPr>
          <w:rFonts w:ascii="Times New Roman" w:hAnsi="Times New Roman" w:cs="Times New Roman"/>
          <w:sz w:val="24"/>
          <w:szCs w:val="24"/>
          <w:lang w:val="en-US"/>
        </w:rPr>
        <w:t xml:space="preserve"> </w:t>
      </w:r>
      <w:r w:rsidRPr="00BC40E3">
        <w:rPr>
          <w:rFonts w:ascii="Times New Roman" w:hAnsi="Times New Roman" w:cs="Times New Roman"/>
          <w:sz w:val="24"/>
          <w:szCs w:val="24"/>
        </w:rPr>
        <w:t xml:space="preserve">and absent </w:t>
      </w:r>
      <w:r w:rsidR="00906CD0" w:rsidRPr="00BC40E3">
        <w:rPr>
          <w:rFonts w:ascii="Times New Roman" w:hAnsi="Times New Roman" w:cs="Times New Roman"/>
          <w:sz w:val="24"/>
          <w:szCs w:val="24"/>
          <w:lang w:val="en-US"/>
        </w:rPr>
        <w:t xml:space="preserve">of </w:t>
      </w:r>
      <w:r w:rsidR="00AB08DF" w:rsidRPr="00BC40E3">
        <w:rPr>
          <w:rFonts w:ascii="Times New Roman" w:hAnsi="Times New Roman" w:cs="Times New Roman"/>
          <w:sz w:val="24"/>
          <w:szCs w:val="24"/>
          <w:lang w:val="en-US"/>
        </w:rPr>
        <w:t>pathological</w:t>
      </w:r>
      <w:r w:rsidRPr="00BC40E3">
        <w:rPr>
          <w:rFonts w:ascii="Times New Roman" w:hAnsi="Times New Roman" w:cs="Times New Roman"/>
          <w:sz w:val="24"/>
          <w:szCs w:val="24"/>
        </w:rPr>
        <w:t xml:space="preserve"> reflex</w:t>
      </w:r>
      <w:r w:rsidR="00906CD0" w:rsidRPr="00BC40E3">
        <w:rPr>
          <w:rFonts w:ascii="Times New Roman" w:hAnsi="Times New Roman" w:cs="Times New Roman"/>
          <w:sz w:val="24"/>
          <w:szCs w:val="24"/>
          <w:lang w:val="en-US"/>
        </w:rPr>
        <w:t>es</w:t>
      </w:r>
      <w:r w:rsidRPr="00BC40E3">
        <w:rPr>
          <w:rFonts w:ascii="Times New Roman" w:hAnsi="Times New Roman" w:cs="Times New Roman"/>
          <w:sz w:val="24"/>
          <w:szCs w:val="24"/>
          <w:lang w:val="en-US"/>
        </w:rPr>
        <w:t xml:space="preserve"> </w:t>
      </w:r>
      <w:r w:rsidR="00906CD0" w:rsidRPr="00BC40E3">
        <w:rPr>
          <w:rFonts w:ascii="Times New Roman" w:hAnsi="Times New Roman" w:cs="Times New Roman"/>
          <w:sz w:val="24"/>
          <w:szCs w:val="24"/>
          <w:lang w:val="en-US"/>
        </w:rPr>
        <w:t xml:space="preserve">might also possibly seen </w:t>
      </w:r>
      <w:r w:rsidRPr="00BC40E3">
        <w:rPr>
          <w:rFonts w:ascii="Times New Roman" w:hAnsi="Times New Roman" w:cs="Times New Roman"/>
          <w:sz w:val="24"/>
          <w:szCs w:val="24"/>
          <w:lang w:val="en-US"/>
        </w:rPr>
        <w:t xml:space="preserve">early </w:t>
      </w:r>
      <w:r w:rsidR="00906CD0" w:rsidRPr="00BC40E3">
        <w:rPr>
          <w:rFonts w:ascii="Times New Roman" w:hAnsi="Times New Roman" w:cs="Times New Roman"/>
          <w:sz w:val="24"/>
          <w:szCs w:val="24"/>
          <w:lang w:val="en-US"/>
        </w:rPr>
        <w:t xml:space="preserve">in </w:t>
      </w:r>
      <w:r w:rsidRPr="00BC40E3">
        <w:rPr>
          <w:rFonts w:ascii="Times New Roman" w:hAnsi="Times New Roman" w:cs="Times New Roman"/>
          <w:sz w:val="24"/>
          <w:szCs w:val="24"/>
          <w:lang w:val="en-US"/>
        </w:rPr>
        <w:t>UMN lesion.</w:t>
      </w:r>
      <w:r w:rsidR="00FC6658" w:rsidRPr="00BC40E3">
        <w:rPr>
          <w:rFonts w:ascii="Times New Roman" w:hAnsi="Times New Roman" w:cs="Times New Roman"/>
          <w:sz w:val="24"/>
          <w:szCs w:val="24"/>
          <w:vertAlign w:val="superscript"/>
          <w:lang w:val="en-US"/>
        </w:rPr>
        <w:fldChar w:fldCharType="begin"/>
      </w:r>
      <w:r w:rsidR="00D9567B" w:rsidRPr="00BC40E3">
        <w:rPr>
          <w:rFonts w:ascii="Times New Roman" w:hAnsi="Times New Roman" w:cs="Times New Roman"/>
          <w:sz w:val="24"/>
          <w:szCs w:val="24"/>
          <w:vertAlign w:val="superscript"/>
          <w:lang w:val="en-US"/>
        </w:rPr>
        <w:instrText xml:space="preserve"> ADDIN EN.CITE &lt;EndNote&gt;&lt;Cite&gt;&lt;Author&gt;Harini&lt;/Author&gt;&lt;Year&gt;2017&lt;/Year&gt;&lt;RecNum&gt;9&lt;/RecNum&gt;&lt;DisplayText&gt;[9]&lt;/DisplayText&gt;&lt;record&gt;&lt;rec-number&gt;9&lt;/rec-number&gt;&lt;foreign-keys&gt;&lt;key app="EN" db-id="xtataswp2pd0rae5dsxxd5eaza2exaw5spss" timestamp="1635413107"&gt;9&lt;/key&gt;&lt;/foreign-keys&gt;&lt;ref-type name="Book Section"&gt;5&lt;/ref-type&gt;&lt;contributors&gt;&lt;authors&gt;&lt;author&gt;Chellamani Harini&lt;/author&gt;&lt;author&gt;N Paul Rosman&lt;/author&gt;&lt;/authors&gt;&lt;secondary-authors&gt;&lt;author&gt;Kenneth F Swaiman&lt;/author&gt;&lt;author&gt;Stephen Ashwal&lt;/author&gt;&lt;author&gt;Donna M Ferriero&lt;/author&gt;&lt;author&gt;Nina F Schor&lt;/author&gt;&lt;author&gt;Richard S Finkel&lt;/author&gt;&lt;author&gt;Andrea L Gropman&lt;/author&gt;&lt;author&gt;Phillip L Pearl&lt;/author&gt;&lt;author&gt;Michael I Shevell&lt;/author&gt;&lt;/secondary-authors&gt;&lt;/contributors&gt;&lt;titles&gt;&lt;title&gt;Spinal Cord Injury&lt;/title&gt;&lt;secondary-title&gt;Swaiman’s pediatric neurology principles and practice&lt;/secondary-title&gt;&lt;/titles&gt;&lt;pages&gt;824-830&lt;/pages&gt;&lt;edition&gt;6&lt;/edition&gt;&lt;dates&gt;&lt;year&gt;2017&lt;/year&gt;&lt;/dates&gt;&lt;pub-location&gt;Philadelphia&lt;/pub-location&gt;&lt;publisher&gt;Elsevier&lt;/publisher&gt;&lt;isbn&gt;ISBN-13: 978-0323371018&lt;/isbn&gt;&lt;urls&gt;&lt;/urls&gt;&lt;/record&gt;&lt;/Cite&gt;&lt;/EndNote&gt;</w:instrText>
      </w:r>
      <w:r w:rsidR="00FC6658" w:rsidRPr="00BC40E3">
        <w:rPr>
          <w:rFonts w:ascii="Times New Roman" w:hAnsi="Times New Roman" w:cs="Times New Roman"/>
          <w:sz w:val="24"/>
          <w:szCs w:val="24"/>
          <w:vertAlign w:val="superscript"/>
          <w:lang w:val="en-US"/>
        </w:rPr>
        <w:fldChar w:fldCharType="separate"/>
      </w:r>
      <w:r w:rsidR="00D9567B" w:rsidRPr="00BC40E3">
        <w:rPr>
          <w:rFonts w:ascii="Times New Roman" w:hAnsi="Times New Roman" w:cs="Times New Roman"/>
          <w:noProof/>
          <w:sz w:val="24"/>
          <w:szCs w:val="24"/>
          <w:vertAlign w:val="superscript"/>
          <w:lang w:val="en-US"/>
        </w:rPr>
        <w:t>[9]</w:t>
      </w:r>
      <w:r w:rsidR="00FC6658" w:rsidRPr="00BC40E3">
        <w:rPr>
          <w:rFonts w:ascii="Times New Roman" w:hAnsi="Times New Roman" w:cs="Times New Roman"/>
          <w:sz w:val="24"/>
          <w:szCs w:val="24"/>
          <w:vertAlign w:val="superscript"/>
          <w:lang w:val="en-US"/>
        </w:rPr>
        <w:fldChar w:fldCharType="end"/>
      </w:r>
      <w:r w:rsidR="00A6571B" w:rsidRPr="00BC40E3">
        <w:rPr>
          <w:rFonts w:ascii="Times New Roman" w:hAnsi="Times New Roman" w:cs="Times New Roman"/>
          <w:sz w:val="24"/>
          <w:szCs w:val="24"/>
          <w:vertAlign w:val="superscript"/>
          <w:lang w:val="en-US"/>
        </w:rPr>
        <w:t>,</w:t>
      </w:r>
      <w:r w:rsidR="00FC6658" w:rsidRPr="00BC40E3">
        <w:rPr>
          <w:rFonts w:ascii="Times New Roman" w:hAnsi="Times New Roman" w:cs="Times New Roman"/>
          <w:sz w:val="24"/>
          <w:szCs w:val="24"/>
          <w:vertAlign w:val="superscript"/>
          <w:lang w:val="en-US"/>
        </w:rPr>
        <w:fldChar w:fldCharType="begin"/>
      </w:r>
      <w:r w:rsidR="00D9567B" w:rsidRPr="00BC40E3">
        <w:rPr>
          <w:rFonts w:ascii="Times New Roman" w:hAnsi="Times New Roman" w:cs="Times New Roman"/>
          <w:sz w:val="24"/>
          <w:szCs w:val="24"/>
          <w:vertAlign w:val="superscript"/>
          <w:lang w:val="en-US"/>
        </w:rPr>
        <w:instrText xml:space="preserve"> ADDIN EN.CITE &lt;EndNote&gt;&lt;Cite&gt;&lt;Author&gt;Shaban&lt;/Author&gt;&lt;Year&gt;2018&lt;/Year&gt;&lt;RecNum&gt;10&lt;/RecNum&gt;&lt;DisplayText&gt;[10]&lt;/DisplayText&gt;&lt;record&gt;&lt;rec-number&gt;10&lt;/rec-number&gt;&lt;foreign-keys&gt;&lt;key app="EN" db-id="xtataswp2pd0rae5dsxxd5eaza2exaw5spss" timestamp="1635413325"&gt;10&lt;/key&gt;&lt;/foreign-keys&gt;&lt;ref-type name="Journal Article"&gt;17&lt;/ref-type&gt;&lt;contributors&gt;&lt;authors&gt;&lt;author&gt;Amir Shaban&lt;/author&gt;&lt;author&gt;Toshio Moritani&lt;/author&gt;&lt;author&gt;Sami Al Kasab&lt;/author&gt;&lt;author&gt;Ali Sheharyar&lt;/author&gt;&lt;author&gt;Kaustubh S Limaye&lt;/author&gt;&lt;author&gt;Harold P Adams Jr&lt;/author&gt;&lt;/authors&gt;&lt;/contributors&gt;&lt;titles&gt;&lt;title&gt;Spinal Cord Hemorrhage&lt;/title&gt;&lt;secondary-title&gt;J Stroke Cerebrovasc Dis&lt;/secondary-title&gt;&lt;/titles&gt;&lt;periodical&gt;&lt;full-title&gt;J Stroke Cerebrovasc Dis&lt;/full-title&gt;&lt;/periodical&gt;&lt;pages&gt;1435-1436&lt;/pages&gt;&lt;volume&gt;27&lt;/volume&gt;&lt;number&gt;6&lt;/number&gt;&lt;dates&gt;&lt;year&gt;2018&lt;/year&gt;&lt;/dates&gt;&lt;urls&gt;&lt;/urls&gt;&lt;electronic-resource-num&gt;https://doi.org/10.1016/j.jstrokecerebrovasdis.2018.02.014&lt;/electronic-resource-num&gt;&lt;/record&gt;&lt;/Cite&gt;&lt;/EndNote&gt;</w:instrText>
      </w:r>
      <w:r w:rsidR="00FC6658" w:rsidRPr="00BC40E3">
        <w:rPr>
          <w:rFonts w:ascii="Times New Roman" w:hAnsi="Times New Roman" w:cs="Times New Roman"/>
          <w:sz w:val="24"/>
          <w:szCs w:val="24"/>
          <w:vertAlign w:val="superscript"/>
          <w:lang w:val="en-US"/>
        </w:rPr>
        <w:fldChar w:fldCharType="separate"/>
      </w:r>
      <w:r w:rsidR="00D9567B" w:rsidRPr="00BC40E3">
        <w:rPr>
          <w:rFonts w:ascii="Times New Roman" w:hAnsi="Times New Roman" w:cs="Times New Roman"/>
          <w:noProof/>
          <w:sz w:val="24"/>
          <w:szCs w:val="24"/>
          <w:vertAlign w:val="superscript"/>
          <w:lang w:val="en-US"/>
        </w:rPr>
        <w:t>[10]</w:t>
      </w:r>
      <w:r w:rsidR="00FC6658" w:rsidRPr="00BC40E3">
        <w:rPr>
          <w:rFonts w:ascii="Times New Roman" w:hAnsi="Times New Roman" w:cs="Times New Roman"/>
          <w:sz w:val="24"/>
          <w:szCs w:val="24"/>
          <w:vertAlign w:val="superscript"/>
          <w:lang w:val="en-US"/>
        </w:rPr>
        <w:fldChar w:fldCharType="end"/>
      </w:r>
    </w:p>
    <w:p w14:paraId="60E8BF1C" w14:textId="77777777" w:rsidR="00EC6ADB" w:rsidRPr="00BC40E3" w:rsidRDefault="00EC6ADB" w:rsidP="00056B9D">
      <w:pPr>
        <w:spacing w:line="240" w:lineRule="auto"/>
        <w:jc w:val="both"/>
        <w:rPr>
          <w:rFonts w:ascii="Times New Roman" w:hAnsi="Times New Roman" w:cs="Times New Roman"/>
          <w:sz w:val="24"/>
          <w:szCs w:val="24"/>
          <w:lang w:val="en-US"/>
        </w:rPr>
      </w:pPr>
    </w:p>
    <w:p w14:paraId="048D9CCC" w14:textId="40AF7D59" w:rsidR="00102E5A" w:rsidRPr="00BC40E3" w:rsidRDefault="002C7A22" w:rsidP="00056B9D">
      <w:pPr>
        <w:spacing w:line="240" w:lineRule="auto"/>
        <w:jc w:val="both"/>
        <w:rPr>
          <w:rFonts w:ascii="Times New Roman" w:hAnsi="Times New Roman" w:cs="Times New Roman"/>
          <w:sz w:val="24"/>
          <w:szCs w:val="24"/>
          <w:vertAlign w:val="superscript"/>
          <w:lang w:val="en-US"/>
        </w:rPr>
      </w:pPr>
      <w:r w:rsidRPr="00BC40E3">
        <w:rPr>
          <w:rFonts w:ascii="Times New Roman" w:hAnsi="Times New Roman" w:cs="Times New Roman"/>
          <w:sz w:val="24"/>
          <w:szCs w:val="24"/>
          <w:lang w:val="en-US"/>
        </w:rPr>
        <w:t>Spinal subdural hematoma</w:t>
      </w:r>
      <w:r w:rsidRPr="00BC40E3">
        <w:rPr>
          <w:rFonts w:ascii="Times New Roman" w:hAnsi="Times New Roman" w:cs="Times New Roman"/>
          <w:sz w:val="24"/>
          <w:szCs w:val="24"/>
        </w:rPr>
        <w:t xml:space="preserve"> in hemophilia is </w:t>
      </w:r>
      <w:r w:rsidRPr="00BC40E3">
        <w:rPr>
          <w:rFonts w:ascii="Times New Roman" w:hAnsi="Times New Roman" w:cs="Times New Roman"/>
          <w:sz w:val="24"/>
          <w:szCs w:val="24"/>
          <w:lang w:val="en-US"/>
        </w:rPr>
        <w:t>rarely found</w:t>
      </w:r>
      <w:r w:rsidR="003E4A14" w:rsidRPr="00BC40E3">
        <w:rPr>
          <w:rFonts w:ascii="Times New Roman" w:hAnsi="Times New Roman" w:cs="Times New Roman"/>
          <w:sz w:val="24"/>
          <w:szCs w:val="24"/>
          <w:lang w:val="en-US"/>
        </w:rPr>
        <w:t xml:space="preserve">, </w:t>
      </w:r>
      <w:r w:rsidR="005F6DB3" w:rsidRPr="00BC40E3">
        <w:rPr>
          <w:rFonts w:ascii="Times New Roman" w:hAnsi="Times New Roman" w:cs="Times New Roman"/>
          <w:sz w:val="24"/>
          <w:szCs w:val="24"/>
          <w:lang w:val="en-US"/>
        </w:rPr>
        <w:t>there were only two cases out of 1</w:t>
      </w:r>
      <w:r w:rsidR="0071059E" w:rsidRPr="00BC40E3">
        <w:rPr>
          <w:rFonts w:ascii="Times New Roman" w:hAnsi="Times New Roman" w:cs="Times New Roman"/>
          <w:sz w:val="24"/>
          <w:szCs w:val="24"/>
          <w:lang w:val="en-US"/>
        </w:rPr>
        <w:t>,</w:t>
      </w:r>
      <w:r w:rsidR="005F6DB3" w:rsidRPr="00BC40E3">
        <w:rPr>
          <w:rFonts w:ascii="Times New Roman" w:hAnsi="Times New Roman" w:cs="Times New Roman"/>
          <w:sz w:val="24"/>
          <w:szCs w:val="24"/>
          <w:lang w:val="en-US"/>
        </w:rPr>
        <w:t>410 patients from 1960-1991, and six cases out of 2</w:t>
      </w:r>
      <w:r w:rsidR="00DE0D2A" w:rsidRPr="00BC40E3">
        <w:rPr>
          <w:rFonts w:ascii="Times New Roman" w:hAnsi="Times New Roman" w:cs="Times New Roman"/>
          <w:sz w:val="24"/>
          <w:szCs w:val="24"/>
          <w:lang w:val="en-US"/>
        </w:rPr>
        <w:t>,</w:t>
      </w:r>
      <w:r w:rsidR="005F6DB3" w:rsidRPr="00BC40E3">
        <w:rPr>
          <w:rFonts w:ascii="Times New Roman" w:hAnsi="Times New Roman" w:cs="Times New Roman"/>
          <w:sz w:val="24"/>
          <w:szCs w:val="24"/>
          <w:lang w:val="en-US"/>
        </w:rPr>
        <w:t>500 patients in 1965-1976.</w:t>
      </w:r>
      <w:r w:rsidRPr="00BC40E3">
        <w:rPr>
          <w:rFonts w:ascii="Times New Roman" w:hAnsi="Times New Roman" w:cs="Times New Roman"/>
          <w:sz w:val="24"/>
          <w:szCs w:val="24"/>
        </w:rPr>
        <w:t xml:space="preserve"> The incidence of intracerebral bleeding was 65 out of these 2</w:t>
      </w:r>
      <w:r w:rsidR="00DE0D2A" w:rsidRPr="00BC40E3">
        <w:rPr>
          <w:rFonts w:ascii="Times New Roman" w:hAnsi="Times New Roman" w:cs="Times New Roman"/>
          <w:sz w:val="24"/>
          <w:szCs w:val="24"/>
          <w:lang w:val="en-US"/>
        </w:rPr>
        <w:t>,</w:t>
      </w:r>
      <w:r w:rsidRPr="00BC40E3">
        <w:rPr>
          <w:rFonts w:ascii="Times New Roman" w:hAnsi="Times New Roman" w:cs="Times New Roman"/>
          <w:sz w:val="24"/>
          <w:szCs w:val="24"/>
        </w:rPr>
        <w:t xml:space="preserve">500. Among </w:t>
      </w:r>
      <w:r w:rsidR="005F6DB3" w:rsidRPr="00BC40E3">
        <w:rPr>
          <w:rFonts w:ascii="Times New Roman" w:hAnsi="Times New Roman" w:cs="Times New Roman"/>
          <w:sz w:val="24"/>
          <w:szCs w:val="24"/>
        </w:rPr>
        <w:t>these, t</w:t>
      </w:r>
      <w:r w:rsidRPr="00BC40E3">
        <w:rPr>
          <w:rFonts w:ascii="Times New Roman" w:hAnsi="Times New Roman" w:cs="Times New Roman"/>
          <w:sz w:val="24"/>
          <w:szCs w:val="24"/>
        </w:rPr>
        <w:t xml:space="preserve">hey could find only </w:t>
      </w:r>
      <w:r w:rsidRPr="00BC40E3">
        <w:rPr>
          <w:rFonts w:ascii="Times New Roman" w:hAnsi="Times New Roman" w:cs="Times New Roman"/>
          <w:sz w:val="24"/>
          <w:szCs w:val="24"/>
          <w:lang w:val="en-US"/>
        </w:rPr>
        <w:t>one</w:t>
      </w:r>
      <w:r w:rsidRPr="00BC40E3">
        <w:rPr>
          <w:rFonts w:ascii="Times New Roman" w:hAnsi="Times New Roman" w:cs="Times New Roman"/>
          <w:sz w:val="24"/>
          <w:szCs w:val="24"/>
        </w:rPr>
        <w:t xml:space="preserve"> case of spinal subdural hematoma.</w:t>
      </w:r>
      <w:r w:rsidR="00FC6658" w:rsidRPr="00BC40E3">
        <w:rPr>
          <w:rFonts w:ascii="Times New Roman" w:hAnsi="Times New Roman" w:cs="Times New Roman"/>
          <w:sz w:val="24"/>
          <w:szCs w:val="24"/>
          <w:vertAlign w:val="superscript"/>
          <w:lang w:val="en-US"/>
        </w:rPr>
        <w:fldChar w:fldCharType="begin"/>
      </w:r>
      <w:r w:rsidR="00D9567B" w:rsidRPr="00BC40E3">
        <w:rPr>
          <w:rFonts w:ascii="Times New Roman" w:hAnsi="Times New Roman" w:cs="Times New Roman"/>
          <w:sz w:val="24"/>
          <w:szCs w:val="24"/>
          <w:vertAlign w:val="superscript"/>
          <w:lang w:val="en-US"/>
        </w:rPr>
        <w:instrText xml:space="preserve"> ADDIN EN.CITE &lt;EndNote&gt;&lt;Cite&gt;&lt;Author&gt;Eftekhar&lt;/Author&gt;&lt;Year&gt;2003&lt;/Year&gt;&lt;RecNum&gt;4&lt;/RecNum&gt;&lt;DisplayText&gt;[1]&lt;/DisplayText&gt;&lt;record&gt;&lt;rec-number&gt;4&lt;/rec-number&gt;&lt;foreign-keys&gt;&lt;key app="EN" db-id="xtataswp2pd0rae5dsxxd5eaza2exaw5spss" timestamp="1635369103"&gt;4&lt;/key&gt;&lt;/foreign-keys&gt;&lt;ref-type name="Journal Article"&gt;17&lt;/ref-type&gt;&lt;contributors&gt;&lt;authors&gt;&lt;author&gt;Behzad Eftekhar&lt;/author&gt;&lt;author&gt;Mohammad Ghodsi&lt;/author&gt;&lt;author&gt;Ebrahim Ketabchi&lt;/author&gt;&lt;author&gt;Abbas Bakhtiari&lt;/author&gt;&lt;author&gt;Pardis Mostajabi&lt;/author&gt;&lt;/authors&gt;&lt;/contributors&gt;&lt;titles&gt;&lt;title&gt;Spinal subdural hematoma revealing hemophilia A in a child: A case report&lt;/title&gt;&lt;secondary-title&gt;BMC Blood Disord&lt;/secondary-title&gt;&lt;/titles&gt;&lt;periodical&gt;&lt;full-title&gt;BMC Blood Disord&lt;/full-title&gt;&lt;/periodical&gt;&lt;pages&gt;1-4&lt;/pages&gt;&lt;volume&gt;3&lt;/volume&gt;&lt;dates&gt;&lt;year&gt;2003&lt;/year&gt;&lt;/dates&gt;&lt;urls&gt;&lt;/urls&gt;&lt;electronic-resource-num&gt;https://dx.doi.org/10.1186/F1471-2326-3-2&lt;/electronic-resource-num&gt;&lt;/record&gt;&lt;/Cite&gt;&lt;/EndNote&gt;</w:instrText>
      </w:r>
      <w:r w:rsidR="00FC6658" w:rsidRPr="00BC40E3">
        <w:rPr>
          <w:rFonts w:ascii="Times New Roman" w:hAnsi="Times New Roman" w:cs="Times New Roman"/>
          <w:sz w:val="24"/>
          <w:szCs w:val="24"/>
          <w:vertAlign w:val="superscript"/>
          <w:lang w:val="en-US"/>
        </w:rPr>
        <w:fldChar w:fldCharType="separate"/>
      </w:r>
      <w:r w:rsidR="00D9567B" w:rsidRPr="00BC40E3">
        <w:rPr>
          <w:rFonts w:ascii="Times New Roman" w:hAnsi="Times New Roman" w:cs="Times New Roman"/>
          <w:noProof/>
          <w:sz w:val="24"/>
          <w:szCs w:val="24"/>
          <w:vertAlign w:val="superscript"/>
          <w:lang w:val="en-US"/>
        </w:rPr>
        <w:t>[1]</w:t>
      </w:r>
      <w:r w:rsidR="00FC6658" w:rsidRPr="00BC40E3">
        <w:rPr>
          <w:rFonts w:ascii="Times New Roman" w:hAnsi="Times New Roman" w:cs="Times New Roman"/>
          <w:sz w:val="24"/>
          <w:szCs w:val="24"/>
          <w:vertAlign w:val="superscript"/>
          <w:lang w:val="en-US"/>
        </w:rPr>
        <w:fldChar w:fldCharType="end"/>
      </w:r>
      <w:r w:rsidR="00102E5A" w:rsidRPr="00BC40E3">
        <w:rPr>
          <w:rFonts w:ascii="Times New Roman" w:hAnsi="Times New Roman" w:cs="Times New Roman"/>
          <w:sz w:val="24"/>
          <w:szCs w:val="24"/>
          <w:lang w:val="en-US"/>
        </w:rPr>
        <w:t xml:space="preserve"> </w:t>
      </w:r>
      <w:r w:rsidR="005F6DB3" w:rsidRPr="00BC40E3">
        <w:rPr>
          <w:rFonts w:ascii="Times New Roman" w:hAnsi="Times New Roman" w:cs="Times New Roman"/>
          <w:sz w:val="24"/>
          <w:szCs w:val="24"/>
        </w:rPr>
        <w:t>In a meta-analysis of over 600 spinal hematomas, only 4% were subdural.</w:t>
      </w:r>
      <w:r w:rsidR="005F6DB3" w:rsidRPr="00BC40E3">
        <w:rPr>
          <w:rFonts w:ascii="Times New Roman" w:hAnsi="Times New Roman" w:cs="Times New Roman"/>
          <w:sz w:val="24"/>
          <w:szCs w:val="24"/>
          <w:lang w:val="en-US"/>
        </w:rPr>
        <w:t xml:space="preserve"> Although </w:t>
      </w:r>
      <w:r w:rsidR="00102E5A" w:rsidRPr="00BC40E3">
        <w:rPr>
          <w:rFonts w:ascii="Times New Roman" w:hAnsi="Times New Roman" w:cs="Times New Roman"/>
          <w:sz w:val="24"/>
          <w:szCs w:val="24"/>
        </w:rPr>
        <w:t>SSDH are much less common than ep</w:t>
      </w:r>
      <w:r w:rsidR="005F6DB3" w:rsidRPr="00BC40E3">
        <w:rPr>
          <w:rFonts w:ascii="Times New Roman" w:hAnsi="Times New Roman" w:cs="Times New Roman"/>
          <w:sz w:val="24"/>
          <w:szCs w:val="24"/>
        </w:rPr>
        <w:t xml:space="preserve">idural hematomas, </w:t>
      </w:r>
      <w:r w:rsidR="00F83988" w:rsidRPr="00BC40E3">
        <w:rPr>
          <w:rFonts w:ascii="Times New Roman" w:hAnsi="Times New Roman" w:cs="Times New Roman"/>
          <w:sz w:val="24"/>
          <w:szCs w:val="24"/>
          <w:lang w:val="en-US"/>
        </w:rPr>
        <w:t xml:space="preserve">it </w:t>
      </w:r>
      <w:r w:rsidR="005F6DB3" w:rsidRPr="00BC40E3">
        <w:rPr>
          <w:rFonts w:ascii="Times New Roman" w:hAnsi="Times New Roman" w:cs="Times New Roman"/>
          <w:sz w:val="24"/>
          <w:szCs w:val="24"/>
          <w:lang w:val="en-US"/>
        </w:rPr>
        <w:t>progress</w:t>
      </w:r>
      <w:r w:rsidR="00906CD0" w:rsidRPr="00BC40E3">
        <w:rPr>
          <w:rFonts w:ascii="Times New Roman" w:hAnsi="Times New Roman" w:cs="Times New Roman"/>
          <w:sz w:val="24"/>
          <w:szCs w:val="24"/>
          <w:lang w:val="en-US"/>
        </w:rPr>
        <w:t>ed</w:t>
      </w:r>
      <w:r w:rsidR="005F6DB3" w:rsidRPr="00BC40E3">
        <w:rPr>
          <w:rFonts w:ascii="Times New Roman" w:hAnsi="Times New Roman" w:cs="Times New Roman"/>
          <w:sz w:val="24"/>
          <w:szCs w:val="24"/>
          <w:lang w:val="en-US"/>
        </w:rPr>
        <w:t xml:space="preserve"> faster due to </w:t>
      </w:r>
      <w:r w:rsidR="00906CD0" w:rsidRPr="00BC40E3">
        <w:rPr>
          <w:rFonts w:ascii="Times New Roman" w:hAnsi="Times New Roman" w:cs="Times New Roman"/>
          <w:sz w:val="24"/>
          <w:szCs w:val="24"/>
          <w:lang w:val="en-US"/>
        </w:rPr>
        <w:t xml:space="preserve">direct cord </w:t>
      </w:r>
      <w:r w:rsidR="005F6DB3" w:rsidRPr="00BC40E3">
        <w:rPr>
          <w:rFonts w:ascii="Times New Roman" w:hAnsi="Times New Roman" w:cs="Times New Roman"/>
          <w:sz w:val="24"/>
          <w:szCs w:val="24"/>
          <w:lang w:val="en-US"/>
        </w:rPr>
        <w:t>compression.</w:t>
      </w:r>
      <w:r w:rsidR="00FC6658" w:rsidRPr="00BC40E3">
        <w:rPr>
          <w:rFonts w:ascii="Times New Roman" w:hAnsi="Times New Roman" w:cs="Times New Roman"/>
          <w:sz w:val="24"/>
          <w:szCs w:val="24"/>
          <w:vertAlign w:val="superscript"/>
          <w:lang w:val="en-US"/>
        </w:rPr>
        <w:fldChar w:fldCharType="begin"/>
      </w:r>
      <w:r w:rsidR="00D9567B" w:rsidRPr="00BC40E3">
        <w:rPr>
          <w:rFonts w:ascii="Times New Roman" w:hAnsi="Times New Roman" w:cs="Times New Roman"/>
          <w:sz w:val="24"/>
          <w:szCs w:val="24"/>
          <w:vertAlign w:val="superscript"/>
          <w:lang w:val="en-US"/>
        </w:rPr>
        <w:instrText xml:space="preserve"> ADDIN EN.CITE &lt;EndNote&gt;&lt;Cite&gt;&lt;Author&gt;Kreppel&lt;/Author&gt;&lt;Year&gt;2003&lt;/Year&gt;&lt;RecNum&gt;11&lt;/RecNum&gt;&lt;DisplayText&gt;[11]&lt;/DisplayText&gt;&lt;record&gt;&lt;rec-number&gt;11&lt;/rec-number&gt;&lt;foreign-keys&gt;&lt;key app="EN" db-id="xtataswp2pd0rae5dsxxd5eaza2exaw5spss" timestamp="1635413807"&gt;11&lt;/key&gt;&lt;/foreign-keys&gt;&lt;ref-type name="Journal Article"&gt;17&lt;/ref-type&gt;&lt;contributors&gt;&lt;authors&gt;&lt;author&gt;Dd Kreppel&lt;/author&gt;&lt;author&gt;Gg Antoniadis&lt;/author&gt;&lt;author&gt;Ww Seeling&lt;/author&gt;&lt;/authors&gt;&lt;/contributors&gt;&lt;titles&gt;&lt;title&gt;Spinal hematoma: a literature survey with meta-analysis of 613 patients&lt;/title&gt;&lt;secondary-title&gt;Neurosurg Rev&lt;/secondary-title&gt;&lt;/titles&gt;&lt;periodical&gt;&lt;full-title&gt;Neurosurg Rev&lt;/full-title&gt;&lt;/periodical&gt;&lt;pages&gt;1-49&lt;/pages&gt;&lt;volume&gt;26&lt;/volume&gt;&lt;dates&gt;&lt;year&gt;2003&lt;/year&gt;&lt;/dates&gt;&lt;urls&gt;&lt;/urls&gt;&lt;electronic-resource-num&gt;http://dx.doi.org/10.1007/s10143-002-0224-y&lt;/electronic-resource-num&gt;&lt;/record&gt;&lt;/Cite&gt;&lt;/EndNote&gt;</w:instrText>
      </w:r>
      <w:r w:rsidR="00FC6658" w:rsidRPr="00BC40E3">
        <w:rPr>
          <w:rFonts w:ascii="Times New Roman" w:hAnsi="Times New Roman" w:cs="Times New Roman"/>
          <w:sz w:val="24"/>
          <w:szCs w:val="24"/>
          <w:vertAlign w:val="superscript"/>
          <w:lang w:val="en-US"/>
        </w:rPr>
        <w:fldChar w:fldCharType="separate"/>
      </w:r>
      <w:r w:rsidR="00D9567B" w:rsidRPr="00BC40E3">
        <w:rPr>
          <w:rFonts w:ascii="Times New Roman" w:hAnsi="Times New Roman" w:cs="Times New Roman"/>
          <w:noProof/>
          <w:sz w:val="24"/>
          <w:szCs w:val="24"/>
          <w:vertAlign w:val="superscript"/>
          <w:lang w:val="en-US"/>
        </w:rPr>
        <w:t>[11]</w:t>
      </w:r>
      <w:r w:rsidR="00FC6658" w:rsidRPr="00BC40E3">
        <w:rPr>
          <w:rFonts w:ascii="Times New Roman" w:hAnsi="Times New Roman" w:cs="Times New Roman"/>
          <w:sz w:val="24"/>
          <w:szCs w:val="24"/>
          <w:vertAlign w:val="superscript"/>
          <w:lang w:val="en-US"/>
        </w:rPr>
        <w:fldChar w:fldCharType="end"/>
      </w:r>
      <w:r w:rsidR="005132CA" w:rsidRPr="00BC40E3" w:rsidDel="005132CA">
        <w:rPr>
          <w:rFonts w:ascii="Times New Roman" w:hAnsi="Times New Roman" w:cs="Times New Roman"/>
          <w:sz w:val="24"/>
          <w:szCs w:val="24"/>
          <w:vertAlign w:val="superscript"/>
          <w:lang w:val="en-US"/>
        </w:rPr>
        <w:t xml:space="preserve"> </w:t>
      </w:r>
    </w:p>
    <w:p w14:paraId="29AB2881" w14:textId="77777777" w:rsidR="00EC6ADB" w:rsidRPr="00BC40E3" w:rsidRDefault="00EC6ADB" w:rsidP="00056B9D">
      <w:pPr>
        <w:spacing w:line="240" w:lineRule="auto"/>
        <w:jc w:val="both"/>
        <w:rPr>
          <w:rFonts w:ascii="Times New Roman" w:hAnsi="Times New Roman" w:cs="Times New Roman"/>
          <w:sz w:val="24"/>
          <w:szCs w:val="24"/>
          <w:lang w:val="en-US"/>
        </w:rPr>
      </w:pPr>
    </w:p>
    <w:p w14:paraId="282FD9F7" w14:textId="73F218B7" w:rsidR="002C7A22" w:rsidRPr="00BC40E3" w:rsidRDefault="001E6F96" w:rsidP="00056B9D">
      <w:pPr>
        <w:spacing w:line="240" w:lineRule="auto"/>
        <w:jc w:val="both"/>
        <w:rPr>
          <w:rFonts w:ascii="Times New Roman" w:hAnsi="Times New Roman" w:cs="Times New Roman"/>
          <w:sz w:val="24"/>
          <w:szCs w:val="24"/>
        </w:rPr>
      </w:pPr>
      <w:r w:rsidRPr="00BC40E3">
        <w:rPr>
          <w:rFonts w:ascii="Times New Roman" w:hAnsi="Times New Roman" w:cs="Times New Roman"/>
          <w:sz w:val="24"/>
          <w:szCs w:val="24"/>
          <w:lang w:val="en-US"/>
        </w:rPr>
        <w:t xml:space="preserve">There </w:t>
      </w:r>
      <w:r w:rsidR="00374B7A" w:rsidRPr="00BC40E3">
        <w:rPr>
          <w:rFonts w:ascii="Times New Roman" w:hAnsi="Times New Roman" w:cs="Times New Roman"/>
          <w:sz w:val="24"/>
          <w:szCs w:val="24"/>
          <w:lang w:val="en-US"/>
        </w:rPr>
        <w:t>was</w:t>
      </w:r>
      <w:r w:rsidRPr="00BC40E3">
        <w:rPr>
          <w:rFonts w:ascii="Times New Roman" w:hAnsi="Times New Roman" w:cs="Times New Roman"/>
          <w:sz w:val="24"/>
          <w:szCs w:val="24"/>
          <w:lang w:val="en-US"/>
        </w:rPr>
        <w:t xml:space="preserve"> some proposed pathogenic mechanism</w:t>
      </w:r>
      <w:r w:rsidR="00906CD0" w:rsidRPr="00BC40E3">
        <w:rPr>
          <w:rFonts w:ascii="Times New Roman" w:hAnsi="Times New Roman" w:cs="Times New Roman"/>
          <w:sz w:val="24"/>
          <w:szCs w:val="24"/>
          <w:lang w:val="en-US"/>
        </w:rPr>
        <w:t xml:space="preserve"> of the bleeding</w:t>
      </w:r>
      <w:r w:rsidRPr="00BC40E3">
        <w:rPr>
          <w:rFonts w:ascii="Times New Roman" w:hAnsi="Times New Roman" w:cs="Times New Roman"/>
          <w:sz w:val="24"/>
          <w:szCs w:val="24"/>
          <w:lang w:val="en-US"/>
        </w:rPr>
        <w:t xml:space="preserve"> although remained unclear. The source of the bleeding might come from (1) the rupture of vasculature within subarachnoid vessels with concomitant rupture into subdural space due to increased pressure whether in intra-abdomen or intrathoracic, or (2) the bleeding begins in the subdural space itself, which was only a “capillary slit” in normal conditions and is extended into a genuine space under pathological conditions (thus, subdural hematoma).</w:t>
      </w:r>
      <w:r w:rsidR="00FC6658" w:rsidRPr="00BC40E3">
        <w:rPr>
          <w:rFonts w:ascii="Times New Roman" w:hAnsi="Times New Roman" w:cs="Times New Roman"/>
          <w:sz w:val="24"/>
          <w:szCs w:val="24"/>
          <w:vertAlign w:val="superscript"/>
          <w:lang w:val="en-US"/>
        </w:rPr>
        <w:fldChar w:fldCharType="begin"/>
      </w:r>
      <w:r w:rsidR="00D9567B" w:rsidRPr="00BC40E3">
        <w:rPr>
          <w:rFonts w:ascii="Times New Roman" w:hAnsi="Times New Roman" w:cs="Times New Roman"/>
          <w:sz w:val="24"/>
          <w:szCs w:val="24"/>
          <w:vertAlign w:val="superscript"/>
          <w:lang w:val="en-US"/>
        </w:rPr>
        <w:instrText xml:space="preserve"> ADDIN EN.CITE &lt;EndNote&gt;&lt;Cite&gt;&lt;Author&gt;Eftekhar&lt;/Author&gt;&lt;Year&gt;2003&lt;/Year&gt;&lt;RecNum&gt;4&lt;/RecNum&gt;&lt;DisplayText&gt;[1]&lt;/DisplayText&gt;&lt;record&gt;&lt;rec-number&gt;4&lt;/rec-number&gt;&lt;foreign-keys&gt;&lt;key app="EN" db-id="xtataswp2pd0rae5dsxxd5eaza2exaw5spss" timestamp="1635369103"&gt;4&lt;/key&gt;&lt;/foreign-keys&gt;&lt;ref-type name="Journal Article"&gt;17&lt;/ref-type&gt;&lt;contributors&gt;&lt;authors&gt;&lt;author&gt;Behzad Eftekhar&lt;/author&gt;&lt;author&gt;Mohammad Ghodsi&lt;/author&gt;&lt;author&gt;Ebrahim Ketabchi&lt;/author&gt;&lt;author&gt;Abbas Bakhtiari&lt;/author&gt;&lt;author&gt;Pardis Mostajabi&lt;/author&gt;&lt;/authors&gt;&lt;/contributors&gt;&lt;titles&gt;&lt;title&gt;Spinal subdural hematoma revealing hemophilia A in a child: A case report&lt;/title&gt;&lt;secondary-title&gt;BMC Blood Disord&lt;/secondary-title&gt;&lt;/titles&gt;&lt;periodical&gt;&lt;full-title&gt;BMC Blood Disord&lt;/full-title&gt;&lt;/periodical&gt;&lt;pages&gt;1-4&lt;/pages&gt;&lt;volume&gt;3&lt;/volume&gt;&lt;dates&gt;&lt;year&gt;2003&lt;/year&gt;&lt;/dates&gt;&lt;urls&gt;&lt;/urls&gt;&lt;electronic-resource-num&gt;https://dx.doi.org/10.1186/F1471-2326-3-2&lt;/electronic-resource-num&gt;&lt;/record&gt;&lt;/Cite&gt;&lt;/EndNote&gt;</w:instrText>
      </w:r>
      <w:r w:rsidR="00FC6658" w:rsidRPr="00BC40E3">
        <w:rPr>
          <w:rFonts w:ascii="Times New Roman" w:hAnsi="Times New Roman" w:cs="Times New Roman"/>
          <w:sz w:val="24"/>
          <w:szCs w:val="24"/>
          <w:vertAlign w:val="superscript"/>
          <w:lang w:val="en-US"/>
        </w:rPr>
        <w:fldChar w:fldCharType="separate"/>
      </w:r>
      <w:r w:rsidR="00D9567B" w:rsidRPr="00BC40E3">
        <w:rPr>
          <w:rFonts w:ascii="Times New Roman" w:hAnsi="Times New Roman" w:cs="Times New Roman"/>
          <w:noProof/>
          <w:sz w:val="24"/>
          <w:szCs w:val="24"/>
          <w:vertAlign w:val="superscript"/>
          <w:lang w:val="en-US"/>
        </w:rPr>
        <w:t>[1]</w:t>
      </w:r>
      <w:r w:rsidR="00FC6658" w:rsidRPr="00BC40E3">
        <w:rPr>
          <w:rFonts w:ascii="Times New Roman" w:hAnsi="Times New Roman" w:cs="Times New Roman"/>
          <w:sz w:val="24"/>
          <w:szCs w:val="24"/>
          <w:vertAlign w:val="superscript"/>
          <w:lang w:val="en-US"/>
        </w:rPr>
        <w:fldChar w:fldCharType="end"/>
      </w:r>
      <w:r w:rsidR="0063228F" w:rsidRPr="00BC40E3">
        <w:rPr>
          <w:rFonts w:ascii="Times New Roman" w:hAnsi="Times New Roman" w:cs="Times New Roman"/>
          <w:sz w:val="24"/>
          <w:szCs w:val="24"/>
          <w:vertAlign w:val="superscript"/>
          <w:lang w:val="en-US"/>
        </w:rPr>
        <w:t>,</w:t>
      </w:r>
      <w:r w:rsidR="00FC6658" w:rsidRPr="00BC40E3">
        <w:rPr>
          <w:rFonts w:ascii="Times New Roman" w:hAnsi="Times New Roman" w:cs="Times New Roman"/>
          <w:sz w:val="24"/>
          <w:szCs w:val="24"/>
          <w:vertAlign w:val="superscript"/>
          <w:lang w:val="en-US"/>
        </w:rPr>
        <w:fldChar w:fldCharType="begin"/>
      </w:r>
      <w:r w:rsidR="00D9567B" w:rsidRPr="00BC40E3">
        <w:rPr>
          <w:rFonts w:ascii="Times New Roman" w:hAnsi="Times New Roman" w:cs="Times New Roman"/>
          <w:sz w:val="24"/>
          <w:szCs w:val="24"/>
          <w:vertAlign w:val="superscript"/>
          <w:lang w:val="en-US"/>
        </w:rPr>
        <w:instrText xml:space="preserve"> ADDIN EN.CITE &lt;EndNote&gt;&lt;Cite&gt;&lt;Author&gt;Kreppel&lt;/Author&gt;&lt;Year&gt;2003&lt;/Year&gt;&lt;RecNum&gt;11&lt;/RecNum&gt;&lt;DisplayText&gt;[11]&lt;/DisplayText&gt;&lt;record&gt;&lt;rec-number&gt;11&lt;/rec-number&gt;&lt;foreign-keys&gt;&lt;key app="EN" db-id="xtataswp2pd0rae5dsxxd5eaza2exaw5spss" timestamp="1635413807"&gt;11&lt;/key&gt;&lt;/foreign-keys&gt;&lt;ref-type name="Journal Article"&gt;17&lt;/ref-type&gt;&lt;contributors&gt;&lt;authors&gt;&lt;author&gt;Dd Kreppel&lt;/author&gt;&lt;author&gt;Gg Antoniadis&lt;/author&gt;&lt;author&gt;Ww Seeling&lt;/author&gt;&lt;/authors&gt;&lt;/contributors&gt;&lt;titles&gt;&lt;title&gt;Spinal hematoma: a literature survey with meta-analysis of 613 patients&lt;/title&gt;&lt;secondary-title&gt;Neurosurg Rev&lt;/secondary-title&gt;&lt;/titles&gt;&lt;periodical&gt;&lt;full-title&gt;Neurosurg Rev&lt;/full-title&gt;&lt;/periodical&gt;&lt;pages&gt;1-49&lt;/pages&gt;&lt;volume&gt;26&lt;/volume&gt;&lt;dates&gt;&lt;year&gt;2003&lt;/year&gt;&lt;/dates&gt;&lt;urls&gt;&lt;/urls&gt;&lt;electronic-resource-num&gt;http://dx.doi.org/10.1007/s10143-002-0224-y&lt;/electronic-resource-num&gt;&lt;/record&gt;&lt;/Cite&gt;&lt;/EndNote&gt;</w:instrText>
      </w:r>
      <w:r w:rsidR="00FC6658" w:rsidRPr="00BC40E3">
        <w:rPr>
          <w:rFonts w:ascii="Times New Roman" w:hAnsi="Times New Roman" w:cs="Times New Roman"/>
          <w:sz w:val="24"/>
          <w:szCs w:val="24"/>
          <w:vertAlign w:val="superscript"/>
          <w:lang w:val="en-US"/>
        </w:rPr>
        <w:fldChar w:fldCharType="separate"/>
      </w:r>
      <w:r w:rsidR="00D9567B" w:rsidRPr="00BC40E3">
        <w:rPr>
          <w:rFonts w:ascii="Times New Roman" w:hAnsi="Times New Roman" w:cs="Times New Roman"/>
          <w:noProof/>
          <w:sz w:val="24"/>
          <w:szCs w:val="24"/>
          <w:vertAlign w:val="superscript"/>
          <w:lang w:val="en-US"/>
        </w:rPr>
        <w:t>[11]</w:t>
      </w:r>
      <w:r w:rsidR="00FC6658" w:rsidRPr="00BC40E3">
        <w:rPr>
          <w:rFonts w:ascii="Times New Roman" w:hAnsi="Times New Roman" w:cs="Times New Roman"/>
          <w:sz w:val="24"/>
          <w:szCs w:val="24"/>
          <w:vertAlign w:val="superscript"/>
          <w:lang w:val="en-US"/>
        </w:rPr>
        <w:fldChar w:fldCharType="end"/>
      </w:r>
      <w:r w:rsidR="005A4C6C" w:rsidRPr="00BC40E3">
        <w:rPr>
          <w:rFonts w:ascii="Times New Roman" w:hAnsi="Times New Roman" w:cs="Times New Roman"/>
          <w:sz w:val="24"/>
          <w:szCs w:val="24"/>
          <w:vertAlign w:val="superscript"/>
          <w:lang w:val="en-US"/>
        </w:rPr>
        <w:t>,</w:t>
      </w:r>
      <w:r w:rsidR="00FC6658" w:rsidRPr="00BC40E3">
        <w:rPr>
          <w:rFonts w:ascii="Times New Roman" w:hAnsi="Times New Roman" w:cs="Times New Roman"/>
          <w:sz w:val="24"/>
          <w:szCs w:val="24"/>
          <w:vertAlign w:val="superscript"/>
          <w:lang w:val="en-US"/>
        </w:rPr>
        <w:fldChar w:fldCharType="begin"/>
      </w:r>
      <w:r w:rsidR="00D9567B" w:rsidRPr="00BC40E3">
        <w:rPr>
          <w:rFonts w:ascii="Times New Roman" w:hAnsi="Times New Roman" w:cs="Times New Roman"/>
          <w:sz w:val="24"/>
          <w:szCs w:val="24"/>
          <w:vertAlign w:val="superscript"/>
          <w:lang w:val="en-US"/>
        </w:rPr>
        <w:instrText xml:space="preserve"> ADDIN EN.CITE &lt;EndNote&gt;&lt;Cite&gt;&lt;Author&gt;Rettenmaier&lt;/Author&gt;&lt;Year&gt;2017&lt;/Year&gt;&lt;RecNum&gt;13&lt;/RecNum&gt;&lt;DisplayText&gt;[12]&lt;/DisplayText&gt;&lt;record&gt;&lt;rec-number&gt;13&lt;/rec-number&gt;&lt;foreign-keys&gt;&lt;key app="EN" db-id="xtataswp2pd0rae5dsxxd5eaza2exaw5spss" timestamp="1635414425"&gt;13&lt;/key&gt;&lt;/foreign-keys&gt;&lt;ref-type name="Journal Article"&gt;17&lt;/ref-type&gt;&lt;contributors&gt;&lt;authors&gt;&lt;author&gt;Leigh A Rettenmaier&lt;/author&gt;&lt;author&gt;Marshall T Holland&lt;/author&gt;&lt;author&gt;Taylor J Abel&lt;/author&gt;&lt;/authors&gt;&lt;/contributors&gt;&lt;titles&gt;&lt;title&gt;Acute, nontraumatic spontaneous spinal subdural hematoma: A case report and systematic review of the literature&lt;/title&gt;&lt;secondary-title&gt;Case Rep Neurol Med&lt;/secondary-title&gt;&lt;/titles&gt;&lt;periodical&gt;&lt;full-title&gt;Case Rep Neurol Med&lt;/full-title&gt;&lt;/periodical&gt;&lt;pages&gt;1-12&lt;/pages&gt;&lt;volume&gt;2017&lt;/volume&gt;&lt;dates&gt;&lt;year&gt;2017&lt;/year&gt;&lt;/dates&gt;&lt;urls&gt;&lt;/urls&gt;&lt;electronic-resource-num&gt;https://dx.doi.org/10.1155%2F2017%2F2431041&lt;/electronic-resource-num&gt;&lt;/record&gt;&lt;/Cite&gt;&lt;/EndNote&gt;</w:instrText>
      </w:r>
      <w:r w:rsidR="00FC6658" w:rsidRPr="00BC40E3">
        <w:rPr>
          <w:rFonts w:ascii="Times New Roman" w:hAnsi="Times New Roman" w:cs="Times New Roman"/>
          <w:sz w:val="24"/>
          <w:szCs w:val="24"/>
          <w:vertAlign w:val="superscript"/>
          <w:lang w:val="en-US"/>
        </w:rPr>
        <w:fldChar w:fldCharType="separate"/>
      </w:r>
      <w:r w:rsidR="00D9567B" w:rsidRPr="00BC40E3">
        <w:rPr>
          <w:rFonts w:ascii="Times New Roman" w:hAnsi="Times New Roman" w:cs="Times New Roman"/>
          <w:noProof/>
          <w:sz w:val="24"/>
          <w:szCs w:val="24"/>
          <w:vertAlign w:val="superscript"/>
          <w:lang w:val="en-US"/>
        </w:rPr>
        <w:t>[12]</w:t>
      </w:r>
      <w:r w:rsidR="00FC6658" w:rsidRPr="00BC40E3">
        <w:rPr>
          <w:rFonts w:ascii="Times New Roman" w:hAnsi="Times New Roman" w:cs="Times New Roman"/>
          <w:sz w:val="24"/>
          <w:szCs w:val="24"/>
          <w:vertAlign w:val="superscript"/>
          <w:lang w:val="en-US"/>
        </w:rPr>
        <w:fldChar w:fldCharType="end"/>
      </w:r>
    </w:p>
    <w:p w14:paraId="651F5110" w14:textId="77777777" w:rsidR="00EC6ADB" w:rsidRPr="00BC40E3" w:rsidRDefault="00EC6ADB" w:rsidP="00056B9D">
      <w:pPr>
        <w:spacing w:line="240" w:lineRule="auto"/>
        <w:jc w:val="both"/>
        <w:rPr>
          <w:rFonts w:ascii="Times New Roman" w:hAnsi="Times New Roman" w:cs="Times New Roman"/>
          <w:sz w:val="24"/>
          <w:szCs w:val="24"/>
          <w:lang w:val="en-US"/>
        </w:rPr>
      </w:pPr>
    </w:p>
    <w:p w14:paraId="02BECE10" w14:textId="49C6A7C7" w:rsidR="00374B7A" w:rsidRPr="00BC40E3" w:rsidRDefault="008D4D10" w:rsidP="00056B9D">
      <w:pPr>
        <w:spacing w:line="240" w:lineRule="auto"/>
        <w:jc w:val="both"/>
        <w:rPr>
          <w:rFonts w:ascii="Times New Roman" w:hAnsi="Times New Roman" w:cs="Times New Roman"/>
          <w:sz w:val="24"/>
          <w:szCs w:val="24"/>
          <w:lang w:val="en-US"/>
        </w:rPr>
      </w:pPr>
      <w:r w:rsidRPr="00BC40E3">
        <w:rPr>
          <w:rFonts w:ascii="Times New Roman" w:hAnsi="Times New Roman" w:cs="Times New Roman"/>
          <w:sz w:val="24"/>
          <w:szCs w:val="24"/>
          <w:lang w:val="en-US"/>
        </w:rPr>
        <w:t xml:space="preserve">The clinical manifestations of SSDH present as acute back pain with signs of radicular pain. It is often accompanied by motor, sensory, and autonomic dysfunction including urinary retention, spinal pain, radicular pain, </w:t>
      </w:r>
      <w:r w:rsidR="00A6571B" w:rsidRPr="00BC40E3">
        <w:rPr>
          <w:rFonts w:ascii="Times New Roman" w:hAnsi="Times New Roman" w:cs="Times New Roman"/>
          <w:sz w:val="24"/>
          <w:szCs w:val="24"/>
          <w:lang w:val="en-US"/>
        </w:rPr>
        <w:t>paresthesia</w:t>
      </w:r>
      <w:r w:rsidRPr="00BC40E3">
        <w:rPr>
          <w:rFonts w:ascii="Times New Roman" w:hAnsi="Times New Roman" w:cs="Times New Roman"/>
          <w:sz w:val="24"/>
          <w:szCs w:val="24"/>
          <w:lang w:val="en-US"/>
        </w:rPr>
        <w:t>, and headache. The severity varies from the presence of pain without motor or sensory deficits to quadriplegia. Hemiparesis may also occur depending on the location of the hematoma.</w:t>
      </w:r>
      <w:r w:rsidR="00FC6658" w:rsidRPr="00BC40E3">
        <w:rPr>
          <w:rFonts w:ascii="Times New Roman" w:hAnsi="Times New Roman" w:cs="Times New Roman"/>
          <w:sz w:val="24"/>
          <w:szCs w:val="24"/>
          <w:vertAlign w:val="superscript"/>
          <w:lang w:val="en-US"/>
        </w:rPr>
        <w:fldChar w:fldCharType="begin"/>
      </w:r>
      <w:r w:rsidR="00D9567B" w:rsidRPr="00BC40E3">
        <w:rPr>
          <w:rFonts w:ascii="Times New Roman" w:hAnsi="Times New Roman" w:cs="Times New Roman"/>
          <w:sz w:val="24"/>
          <w:szCs w:val="24"/>
          <w:vertAlign w:val="superscript"/>
          <w:lang w:val="en-US"/>
        </w:rPr>
        <w:instrText xml:space="preserve"> ADDIN EN.CITE &lt;EndNote&gt;&lt;Cite&gt;&lt;Author&gt;Harini&lt;/Author&gt;&lt;Year&gt;2017&lt;/Year&gt;&lt;RecNum&gt;9&lt;/RecNum&gt;&lt;DisplayText&gt;[9]&lt;/DisplayText&gt;&lt;record&gt;&lt;rec-number&gt;9&lt;/rec-number&gt;&lt;foreign-keys&gt;&lt;key app="EN" db-id="xtataswp2pd0rae5dsxxd5eaza2exaw5spss" timestamp="1635413107"&gt;9&lt;/key&gt;&lt;/foreign-keys&gt;&lt;ref-type name="Book Section"&gt;5&lt;/ref-type&gt;&lt;contributors&gt;&lt;authors&gt;&lt;author&gt;Chellamani Harini&lt;/author&gt;&lt;author&gt;N Paul Rosman&lt;/author&gt;&lt;/authors&gt;&lt;secondary-authors&gt;&lt;author&gt;Kenneth F Swaiman&lt;/author&gt;&lt;author&gt;Stephen Ashwal&lt;/author&gt;&lt;author&gt;Donna M Ferriero&lt;/author&gt;&lt;author&gt;Nina F Schor&lt;/author&gt;&lt;author&gt;Richard S Finkel&lt;/author&gt;&lt;author&gt;Andrea L Gropman&lt;/author&gt;&lt;author&gt;Phillip L Pearl&lt;/author&gt;&lt;author&gt;Michael I Shevell&lt;/author&gt;&lt;/secondary-authors&gt;&lt;/contributors&gt;&lt;titles&gt;&lt;title&gt;Spinal Cord Injury&lt;/title&gt;&lt;secondary-title&gt;Swaiman’s pediatric neurology principles and practice&lt;/secondary-title&gt;&lt;/titles&gt;&lt;pages&gt;824-830&lt;/pages&gt;&lt;edition&gt;6&lt;/edition&gt;&lt;dates&gt;&lt;year&gt;2017&lt;/year&gt;&lt;/dates&gt;&lt;pub-location&gt;Philadelphia&lt;/pub-location&gt;&lt;publisher&gt;Elsevier&lt;/publisher&gt;&lt;isbn&gt;ISBN-13: 978-0323371018&lt;/isbn&gt;&lt;urls&gt;&lt;/urls&gt;&lt;/record&gt;&lt;/Cite&gt;&lt;/EndNote&gt;</w:instrText>
      </w:r>
      <w:r w:rsidR="00FC6658" w:rsidRPr="00BC40E3">
        <w:rPr>
          <w:rFonts w:ascii="Times New Roman" w:hAnsi="Times New Roman" w:cs="Times New Roman"/>
          <w:sz w:val="24"/>
          <w:szCs w:val="24"/>
          <w:vertAlign w:val="superscript"/>
          <w:lang w:val="en-US"/>
        </w:rPr>
        <w:fldChar w:fldCharType="separate"/>
      </w:r>
      <w:r w:rsidR="00D9567B" w:rsidRPr="00BC40E3">
        <w:rPr>
          <w:rFonts w:ascii="Times New Roman" w:hAnsi="Times New Roman" w:cs="Times New Roman"/>
          <w:noProof/>
          <w:sz w:val="24"/>
          <w:szCs w:val="24"/>
          <w:vertAlign w:val="superscript"/>
          <w:lang w:val="en-US"/>
        </w:rPr>
        <w:t>[9]</w:t>
      </w:r>
      <w:r w:rsidR="00FC6658" w:rsidRPr="00BC40E3">
        <w:rPr>
          <w:rFonts w:ascii="Times New Roman" w:hAnsi="Times New Roman" w:cs="Times New Roman"/>
          <w:sz w:val="24"/>
          <w:szCs w:val="24"/>
          <w:vertAlign w:val="superscript"/>
          <w:lang w:val="en-US"/>
        </w:rPr>
        <w:fldChar w:fldCharType="end"/>
      </w:r>
      <w:r w:rsidR="00F907B9" w:rsidRPr="00BC40E3">
        <w:rPr>
          <w:rFonts w:ascii="Times New Roman" w:hAnsi="Times New Roman" w:cs="Times New Roman"/>
          <w:sz w:val="24"/>
          <w:szCs w:val="24"/>
          <w:vertAlign w:val="superscript"/>
          <w:lang w:val="en-US"/>
        </w:rPr>
        <w:t>,</w:t>
      </w:r>
      <w:r w:rsidR="00FC6658" w:rsidRPr="00BC40E3">
        <w:rPr>
          <w:rFonts w:ascii="Times New Roman" w:hAnsi="Times New Roman" w:cs="Times New Roman"/>
          <w:sz w:val="24"/>
          <w:szCs w:val="24"/>
          <w:vertAlign w:val="superscript"/>
          <w:lang w:val="en-US"/>
        </w:rPr>
        <w:fldChar w:fldCharType="begin"/>
      </w:r>
      <w:r w:rsidR="00D9567B" w:rsidRPr="00BC40E3">
        <w:rPr>
          <w:rFonts w:ascii="Times New Roman" w:hAnsi="Times New Roman" w:cs="Times New Roman"/>
          <w:sz w:val="24"/>
          <w:szCs w:val="24"/>
          <w:vertAlign w:val="superscript"/>
          <w:lang w:val="en-US"/>
        </w:rPr>
        <w:instrText xml:space="preserve"> ADDIN EN.CITE &lt;EndNote&gt;&lt;Cite&gt;&lt;Author&gt;Rettenmaier&lt;/Author&gt;&lt;Year&gt;2017&lt;/Year&gt;&lt;RecNum&gt;13&lt;/RecNum&gt;&lt;DisplayText&gt;[12]&lt;/DisplayText&gt;&lt;record&gt;&lt;rec-number&gt;13&lt;/rec-number&gt;&lt;foreign-keys&gt;&lt;key app="EN" db-id="xtataswp2pd0rae5dsxxd5eaza2exaw5spss" timestamp="1635414425"&gt;13&lt;/key&gt;&lt;/foreign-keys&gt;&lt;ref-type name="Journal Article"&gt;17&lt;/ref-type&gt;&lt;contributors&gt;&lt;authors&gt;&lt;author&gt;Leigh A Rettenmaier&lt;/author&gt;&lt;author&gt;Marshall T Holland&lt;/author&gt;&lt;author&gt;Taylor J Abel&lt;/author&gt;&lt;/authors&gt;&lt;/contributors&gt;&lt;titles&gt;&lt;title&gt;Acute, nontraumatic spontaneous spinal subdural hematoma: A case report and systematic review of the literature&lt;/title&gt;&lt;secondary-title&gt;Case Rep Neurol Med&lt;/secondary-title&gt;&lt;/titles&gt;&lt;periodical&gt;&lt;full-title&gt;Case Rep Neurol Med&lt;/full-title&gt;&lt;/periodical&gt;&lt;pages&gt;1-12&lt;/pages&gt;&lt;volume&gt;2017&lt;/volume&gt;&lt;dates&gt;&lt;year&gt;2017&lt;/year&gt;&lt;/dates&gt;&lt;urls&gt;&lt;/urls&gt;&lt;electronic-resource-num&gt;https://dx.doi.org/10.1155%2F2017%2F2431041&lt;/electronic-resource-num&gt;&lt;/record&gt;&lt;/Cite&gt;&lt;/EndNote&gt;</w:instrText>
      </w:r>
      <w:r w:rsidR="00FC6658" w:rsidRPr="00BC40E3">
        <w:rPr>
          <w:rFonts w:ascii="Times New Roman" w:hAnsi="Times New Roman" w:cs="Times New Roman"/>
          <w:sz w:val="24"/>
          <w:szCs w:val="24"/>
          <w:vertAlign w:val="superscript"/>
          <w:lang w:val="en-US"/>
        </w:rPr>
        <w:fldChar w:fldCharType="separate"/>
      </w:r>
      <w:r w:rsidR="00D9567B" w:rsidRPr="00BC40E3">
        <w:rPr>
          <w:rFonts w:ascii="Times New Roman" w:hAnsi="Times New Roman" w:cs="Times New Roman"/>
          <w:noProof/>
          <w:sz w:val="24"/>
          <w:szCs w:val="24"/>
          <w:vertAlign w:val="superscript"/>
          <w:lang w:val="en-US"/>
        </w:rPr>
        <w:t>[12]</w:t>
      </w:r>
      <w:r w:rsidR="00FC6658" w:rsidRPr="00BC40E3">
        <w:rPr>
          <w:rFonts w:ascii="Times New Roman" w:hAnsi="Times New Roman" w:cs="Times New Roman"/>
          <w:sz w:val="24"/>
          <w:szCs w:val="24"/>
          <w:vertAlign w:val="superscript"/>
          <w:lang w:val="en-US"/>
        </w:rPr>
        <w:fldChar w:fldCharType="end"/>
      </w:r>
    </w:p>
    <w:p w14:paraId="14DC108C" w14:textId="77777777" w:rsidR="00EC6ADB" w:rsidRPr="00BC40E3" w:rsidRDefault="00EC6ADB" w:rsidP="00056B9D">
      <w:pPr>
        <w:spacing w:line="240" w:lineRule="auto"/>
        <w:jc w:val="both"/>
        <w:rPr>
          <w:rFonts w:ascii="Times New Roman" w:hAnsi="Times New Roman" w:cs="Times New Roman"/>
          <w:sz w:val="24"/>
          <w:szCs w:val="24"/>
        </w:rPr>
      </w:pPr>
    </w:p>
    <w:p w14:paraId="7992B3F2" w14:textId="27689E58" w:rsidR="00584529" w:rsidRPr="00BC40E3" w:rsidRDefault="00584529" w:rsidP="00056B9D">
      <w:pPr>
        <w:spacing w:line="240" w:lineRule="auto"/>
        <w:jc w:val="both"/>
        <w:rPr>
          <w:rFonts w:ascii="Times New Roman" w:hAnsi="Times New Roman" w:cs="Times New Roman"/>
          <w:sz w:val="24"/>
          <w:szCs w:val="24"/>
          <w:lang w:val="en-US"/>
        </w:rPr>
      </w:pPr>
      <w:r w:rsidRPr="00BC40E3">
        <w:rPr>
          <w:rFonts w:ascii="Times New Roman" w:hAnsi="Times New Roman" w:cs="Times New Roman"/>
          <w:sz w:val="24"/>
          <w:szCs w:val="24"/>
        </w:rPr>
        <w:t xml:space="preserve">The patient in this case was a boy </w:t>
      </w:r>
      <w:r w:rsidRPr="00BC40E3">
        <w:rPr>
          <w:rFonts w:ascii="Times New Roman" w:hAnsi="Times New Roman" w:cs="Times New Roman"/>
          <w:sz w:val="24"/>
          <w:szCs w:val="24"/>
          <w:lang w:val="en-US"/>
        </w:rPr>
        <w:t xml:space="preserve">aged </w:t>
      </w:r>
      <w:r w:rsidR="00B72384" w:rsidRPr="00BC40E3">
        <w:rPr>
          <w:rFonts w:ascii="Times New Roman" w:hAnsi="Times New Roman" w:cs="Times New Roman"/>
          <w:sz w:val="24"/>
          <w:szCs w:val="24"/>
          <w:lang w:val="en-US"/>
        </w:rPr>
        <w:t>15</w:t>
      </w:r>
      <w:r w:rsidRPr="00BC40E3">
        <w:rPr>
          <w:rFonts w:ascii="Times New Roman" w:hAnsi="Times New Roman" w:cs="Times New Roman"/>
          <w:sz w:val="24"/>
          <w:szCs w:val="24"/>
          <w:lang w:val="en-US"/>
        </w:rPr>
        <w:t xml:space="preserve"> month</w:t>
      </w:r>
      <w:r w:rsidR="00B72384" w:rsidRPr="00BC40E3">
        <w:rPr>
          <w:rFonts w:ascii="Times New Roman" w:hAnsi="Times New Roman" w:cs="Times New Roman"/>
          <w:sz w:val="24"/>
          <w:szCs w:val="24"/>
          <w:lang w:val="en-US"/>
        </w:rPr>
        <w:t>-old</w:t>
      </w:r>
      <w:r w:rsidR="00F26FB9" w:rsidRPr="00BC40E3">
        <w:rPr>
          <w:rFonts w:ascii="Times New Roman" w:hAnsi="Times New Roman" w:cs="Times New Roman"/>
          <w:sz w:val="24"/>
          <w:szCs w:val="24"/>
          <w:lang w:val="en-US"/>
        </w:rPr>
        <w:t>,</w:t>
      </w:r>
      <w:r w:rsidRPr="00BC40E3">
        <w:rPr>
          <w:rFonts w:ascii="Times New Roman" w:hAnsi="Times New Roman" w:cs="Times New Roman"/>
          <w:sz w:val="24"/>
          <w:szCs w:val="24"/>
          <w:lang w:val="en-US"/>
        </w:rPr>
        <w:t xml:space="preserve"> with chief complaint of inability to walk and seemed in pain when he tried to stand</w:t>
      </w:r>
      <w:r w:rsidR="00F26FB9" w:rsidRPr="00BC40E3">
        <w:rPr>
          <w:rFonts w:ascii="Times New Roman" w:hAnsi="Times New Roman" w:cs="Times New Roman"/>
          <w:sz w:val="24"/>
          <w:szCs w:val="24"/>
          <w:lang w:val="en-US"/>
        </w:rPr>
        <w:t>,</w:t>
      </w:r>
      <w:r w:rsidRPr="00BC40E3">
        <w:rPr>
          <w:rFonts w:ascii="Times New Roman" w:hAnsi="Times New Roman" w:cs="Times New Roman"/>
          <w:sz w:val="24"/>
          <w:szCs w:val="24"/>
          <w:lang w:val="en-US"/>
        </w:rPr>
        <w:t xml:space="preserve"> </w:t>
      </w:r>
      <w:r w:rsidR="00F26FB9" w:rsidRPr="00BC40E3">
        <w:rPr>
          <w:rFonts w:ascii="Times New Roman" w:hAnsi="Times New Roman" w:cs="Times New Roman"/>
          <w:sz w:val="24"/>
          <w:szCs w:val="24"/>
          <w:lang w:val="en-US"/>
        </w:rPr>
        <w:t xml:space="preserve">occurred </w:t>
      </w:r>
      <w:r w:rsidRPr="00BC40E3">
        <w:rPr>
          <w:rFonts w:ascii="Times New Roman" w:hAnsi="Times New Roman" w:cs="Times New Roman"/>
          <w:sz w:val="24"/>
          <w:szCs w:val="24"/>
          <w:lang w:val="en-US"/>
        </w:rPr>
        <w:t xml:space="preserve">four days prior to admission. The patient </w:t>
      </w:r>
      <w:r w:rsidRPr="00BC40E3">
        <w:rPr>
          <w:rFonts w:ascii="Times New Roman" w:hAnsi="Times New Roman" w:cs="Times New Roman"/>
          <w:sz w:val="24"/>
          <w:szCs w:val="24"/>
          <w:lang w:val="en-US"/>
        </w:rPr>
        <w:lastRenderedPageBreak/>
        <w:t xml:space="preserve">also had difficulty in neck movement one month prior to admission, although he was still able to walk that time. At first we thought </w:t>
      </w:r>
      <w:r w:rsidR="00B72384" w:rsidRPr="00BC40E3">
        <w:rPr>
          <w:rFonts w:ascii="Times New Roman" w:hAnsi="Times New Roman" w:cs="Times New Roman"/>
          <w:sz w:val="24"/>
          <w:szCs w:val="24"/>
          <w:lang w:val="en-US"/>
        </w:rPr>
        <w:t xml:space="preserve">as </w:t>
      </w:r>
      <w:r w:rsidR="00F83988" w:rsidRPr="00BC40E3">
        <w:rPr>
          <w:rFonts w:ascii="Times New Roman" w:hAnsi="Times New Roman" w:cs="Times New Roman"/>
          <w:sz w:val="24"/>
          <w:szCs w:val="24"/>
          <w:lang w:val="en-US"/>
        </w:rPr>
        <w:t>lower motor neuron (</w:t>
      </w:r>
      <w:r w:rsidRPr="00BC40E3">
        <w:rPr>
          <w:rFonts w:ascii="Times New Roman" w:hAnsi="Times New Roman" w:cs="Times New Roman"/>
          <w:sz w:val="24"/>
          <w:szCs w:val="24"/>
          <w:lang w:val="en-US"/>
        </w:rPr>
        <w:t>LMN</w:t>
      </w:r>
      <w:r w:rsidR="00F83988" w:rsidRPr="00BC40E3">
        <w:rPr>
          <w:rFonts w:ascii="Times New Roman" w:hAnsi="Times New Roman" w:cs="Times New Roman"/>
          <w:sz w:val="24"/>
          <w:szCs w:val="24"/>
          <w:lang w:val="en-US"/>
        </w:rPr>
        <w:t>)</w:t>
      </w:r>
      <w:r w:rsidRPr="00BC40E3">
        <w:rPr>
          <w:rFonts w:ascii="Times New Roman" w:hAnsi="Times New Roman" w:cs="Times New Roman"/>
          <w:sz w:val="24"/>
          <w:szCs w:val="24"/>
          <w:lang w:val="en-US"/>
        </w:rPr>
        <w:t xml:space="preserve"> lesion rather than UMN lesion. </w:t>
      </w:r>
      <w:r w:rsidR="00B72384" w:rsidRPr="00BC40E3">
        <w:rPr>
          <w:rFonts w:ascii="Times New Roman" w:hAnsi="Times New Roman" w:cs="Times New Roman"/>
          <w:sz w:val="24"/>
          <w:szCs w:val="24"/>
          <w:lang w:val="en-US"/>
        </w:rPr>
        <w:t>L</w:t>
      </w:r>
      <w:r w:rsidRPr="00BC40E3">
        <w:rPr>
          <w:rFonts w:ascii="Times New Roman" w:hAnsi="Times New Roman" w:cs="Times New Roman"/>
          <w:sz w:val="24"/>
          <w:szCs w:val="24"/>
          <w:lang w:val="en-US"/>
        </w:rPr>
        <w:t xml:space="preserve">aboratory examination include CPK and </w:t>
      </w:r>
      <w:r w:rsidRPr="00BC40E3">
        <w:rPr>
          <w:rFonts w:ascii="Times New Roman" w:hAnsi="Times New Roman" w:cs="Times New Roman"/>
          <w:sz w:val="24"/>
          <w:szCs w:val="24"/>
        </w:rPr>
        <w:t>X</w:t>
      </w:r>
      <w:r w:rsidR="00F26FB9" w:rsidRPr="00BC40E3">
        <w:rPr>
          <w:rFonts w:ascii="Times New Roman" w:hAnsi="Times New Roman" w:cs="Times New Roman"/>
          <w:sz w:val="24"/>
          <w:szCs w:val="24"/>
          <w:lang w:val="en-US"/>
        </w:rPr>
        <w:t>-</w:t>
      </w:r>
      <w:r w:rsidR="00B72384" w:rsidRPr="00BC40E3">
        <w:rPr>
          <w:rFonts w:ascii="Times New Roman" w:hAnsi="Times New Roman" w:cs="Times New Roman"/>
          <w:sz w:val="24"/>
          <w:szCs w:val="24"/>
          <w:lang w:val="en-US"/>
        </w:rPr>
        <w:t xml:space="preserve">ray of the </w:t>
      </w:r>
      <w:r w:rsidRPr="00BC40E3">
        <w:rPr>
          <w:rFonts w:ascii="Times New Roman" w:hAnsi="Times New Roman" w:cs="Times New Roman"/>
          <w:sz w:val="24"/>
          <w:szCs w:val="24"/>
        </w:rPr>
        <w:t xml:space="preserve">pelvic </w:t>
      </w:r>
      <w:r w:rsidR="00B72384" w:rsidRPr="00BC40E3">
        <w:rPr>
          <w:rFonts w:ascii="Times New Roman" w:hAnsi="Times New Roman" w:cs="Times New Roman"/>
          <w:sz w:val="24"/>
          <w:szCs w:val="24"/>
          <w:lang w:val="en-US"/>
        </w:rPr>
        <w:t>girdle were performed</w:t>
      </w:r>
      <w:r w:rsidR="00F26FB9" w:rsidRPr="00BC40E3">
        <w:rPr>
          <w:rFonts w:ascii="Times New Roman" w:hAnsi="Times New Roman" w:cs="Times New Roman"/>
          <w:sz w:val="24"/>
          <w:szCs w:val="24"/>
          <w:lang w:val="en-US"/>
        </w:rPr>
        <w:t>,</w:t>
      </w:r>
      <w:r w:rsidRPr="00BC40E3">
        <w:rPr>
          <w:rFonts w:ascii="Times New Roman" w:hAnsi="Times New Roman" w:cs="Times New Roman"/>
          <w:sz w:val="24"/>
          <w:szCs w:val="24"/>
          <w:lang w:val="en-US"/>
        </w:rPr>
        <w:t xml:space="preserve"> but the result was within normal limit. </w:t>
      </w:r>
      <w:r w:rsidR="00B72384" w:rsidRPr="00BC40E3">
        <w:rPr>
          <w:rFonts w:ascii="Times New Roman" w:hAnsi="Times New Roman" w:cs="Times New Roman"/>
          <w:sz w:val="24"/>
          <w:szCs w:val="24"/>
          <w:lang w:val="en-US"/>
        </w:rPr>
        <w:t>S</w:t>
      </w:r>
      <w:r w:rsidRPr="00BC40E3">
        <w:rPr>
          <w:rFonts w:ascii="Times New Roman" w:hAnsi="Times New Roman" w:cs="Times New Roman"/>
          <w:sz w:val="24"/>
          <w:szCs w:val="24"/>
          <w:lang w:val="en-US"/>
        </w:rPr>
        <w:t xml:space="preserve">pine MRI </w:t>
      </w:r>
      <w:r w:rsidR="00B72384" w:rsidRPr="00BC40E3">
        <w:rPr>
          <w:rFonts w:ascii="Times New Roman" w:hAnsi="Times New Roman" w:cs="Times New Roman"/>
          <w:sz w:val="24"/>
          <w:szCs w:val="24"/>
          <w:lang w:val="en-US"/>
        </w:rPr>
        <w:t xml:space="preserve">were performed </w:t>
      </w:r>
      <w:r w:rsidRPr="00BC40E3">
        <w:rPr>
          <w:rFonts w:ascii="Times New Roman" w:hAnsi="Times New Roman" w:cs="Times New Roman"/>
          <w:sz w:val="24"/>
          <w:szCs w:val="24"/>
          <w:lang w:val="en-US"/>
        </w:rPr>
        <w:t xml:space="preserve">and </w:t>
      </w:r>
      <w:r w:rsidRPr="00BC40E3">
        <w:rPr>
          <w:rFonts w:ascii="Times New Roman" w:hAnsi="Times New Roman" w:cs="Times New Roman"/>
          <w:sz w:val="24"/>
          <w:szCs w:val="24"/>
        </w:rPr>
        <w:t>extramedular</w:t>
      </w:r>
      <w:r w:rsidR="00B72384" w:rsidRPr="00BC40E3">
        <w:rPr>
          <w:rFonts w:ascii="Times New Roman" w:hAnsi="Times New Roman" w:cs="Times New Roman"/>
          <w:sz w:val="24"/>
          <w:szCs w:val="24"/>
          <w:lang w:val="en-US"/>
        </w:rPr>
        <w:t>y</w:t>
      </w:r>
      <w:r w:rsidRPr="00BC40E3">
        <w:rPr>
          <w:rFonts w:ascii="Times New Roman" w:hAnsi="Times New Roman" w:cs="Times New Roman"/>
          <w:sz w:val="24"/>
          <w:szCs w:val="24"/>
        </w:rPr>
        <w:t xml:space="preserve"> intradural cystic lesion with septation at level of 1</w:t>
      </w:r>
      <w:r w:rsidRPr="00BC40E3">
        <w:rPr>
          <w:rFonts w:ascii="Times New Roman" w:hAnsi="Times New Roman" w:cs="Times New Roman"/>
          <w:sz w:val="24"/>
          <w:szCs w:val="24"/>
          <w:vertAlign w:val="superscript"/>
        </w:rPr>
        <w:t xml:space="preserve">st </w:t>
      </w:r>
      <w:r w:rsidRPr="00BC40E3">
        <w:rPr>
          <w:rFonts w:ascii="Times New Roman" w:hAnsi="Times New Roman" w:cs="Times New Roman"/>
          <w:sz w:val="24"/>
          <w:szCs w:val="24"/>
        </w:rPr>
        <w:t>cervical spine until 1</w:t>
      </w:r>
      <w:r w:rsidRPr="00BC40E3">
        <w:rPr>
          <w:rFonts w:ascii="Times New Roman" w:hAnsi="Times New Roman" w:cs="Times New Roman"/>
          <w:sz w:val="24"/>
          <w:szCs w:val="24"/>
          <w:vertAlign w:val="superscript"/>
        </w:rPr>
        <w:t xml:space="preserve">st </w:t>
      </w:r>
      <w:r w:rsidR="00F26FB9" w:rsidRPr="00BC40E3">
        <w:rPr>
          <w:rFonts w:ascii="Times New Roman" w:hAnsi="Times New Roman" w:cs="Times New Roman"/>
          <w:sz w:val="24"/>
          <w:szCs w:val="24"/>
          <w:lang w:val="en-US"/>
        </w:rPr>
        <w:t>l</w:t>
      </w:r>
      <w:r w:rsidRPr="00BC40E3">
        <w:rPr>
          <w:rFonts w:ascii="Times New Roman" w:hAnsi="Times New Roman" w:cs="Times New Roman"/>
          <w:sz w:val="24"/>
          <w:szCs w:val="24"/>
        </w:rPr>
        <w:t>umba</w:t>
      </w:r>
      <w:r w:rsidR="00F26FB9" w:rsidRPr="00BC40E3">
        <w:rPr>
          <w:rFonts w:ascii="Times New Roman" w:hAnsi="Times New Roman" w:cs="Times New Roman"/>
          <w:sz w:val="24"/>
          <w:szCs w:val="24"/>
          <w:lang w:val="en-US"/>
        </w:rPr>
        <w:t>r</w:t>
      </w:r>
      <w:r w:rsidRPr="00BC40E3">
        <w:rPr>
          <w:rFonts w:ascii="Times New Roman" w:hAnsi="Times New Roman" w:cs="Times New Roman"/>
          <w:sz w:val="24"/>
          <w:szCs w:val="24"/>
        </w:rPr>
        <w:t xml:space="preserve"> spine</w:t>
      </w:r>
      <w:r w:rsidR="00B72384" w:rsidRPr="00BC40E3">
        <w:rPr>
          <w:rFonts w:ascii="Times New Roman" w:hAnsi="Times New Roman" w:cs="Times New Roman"/>
          <w:sz w:val="24"/>
          <w:szCs w:val="24"/>
          <w:lang w:val="en-US"/>
        </w:rPr>
        <w:t xml:space="preserve"> were visualized.</w:t>
      </w:r>
      <w:r w:rsidRPr="00BC40E3">
        <w:rPr>
          <w:rFonts w:ascii="Times New Roman" w:hAnsi="Times New Roman" w:cs="Times New Roman"/>
          <w:sz w:val="24"/>
          <w:szCs w:val="24"/>
        </w:rPr>
        <w:t xml:space="preserve"> </w:t>
      </w:r>
      <w:r w:rsidR="00B72384" w:rsidRPr="00BC40E3">
        <w:rPr>
          <w:rFonts w:ascii="Times New Roman" w:hAnsi="Times New Roman" w:cs="Times New Roman"/>
          <w:sz w:val="24"/>
          <w:szCs w:val="24"/>
          <w:lang w:val="en-US"/>
        </w:rPr>
        <w:t xml:space="preserve">The spinal cord was compressed posteriorly at </w:t>
      </w:r>
      <w:r w:rsidRPr="00BC40E3">
        <w:rPr>
          <w:rFonts w:ascii="Times New Roman" w:hAnsi="Times New Roman" w:cs="Times New Roman"/>
          <w:sz w:val="24"/>
          <w:szCs w:val="24"/>
        </w:rPr>
        <w:t>1</w:t>
      </w:r>
      <w:r w:rsidRPr="00BC40E3">
        <w:rPr>
          <w:rFonts w:ascii="Times New Roman" w:hAnsi="Times New Roman" w:cs="Times New Roman"/>
          <w:sz w:val="24"/>
          <w:szCs w:val="24"/>
          <w:vertAlign w:val="superscript"/>
        </w:rPr>
        <w:t>st</w:t>
      </w:r>
      <w:r w:rsidRPr="00BC40E3">
        <w:rPr>
          <w:rFonts w:ascii="Times New Roman" w:hAnsi="Times New Roman" w:cs="Times New Roman"/>
          <w:sz w:val="24"/>
          <w:szCs w:val="24"/>
          <w:vertAlign w:val="superscript"/>
          <w:lang w:val="en-US"/>
        </w:rPr>
        <w:t xml:space="preserve"> </w:t>
      </w:r>
      <w:r w:rsidRPr="00BC40E3">
        <w:rPr>
          <w:rFonts w:ascii="Times New Roman" w:hAnsi="Times New Roman" w:cs="Times New Roman"/>
          <w:sz w:val="24"/>
          <w:szCs w:val="24"/>
        </w:rPr>
        <w:t>cervical spine until 9</w:t>
      </w:r>
      <w:r w:rsidRPr="00BC40E3">
        <w:rPr>
          <w:rFonts w:ascii="Times New Roman" w:hAnsi="Times New Roman" w:cs="Times New Roman"/>
          <w:sz w:val="24"/>
          <w:szCs w:val="24"/>
          <w:vertAlign w:val="superscript"/>
        </w:rPr>
        <w:t xml:space="preserve">th </w:t>
      </w:r>
      <w:r w:rsidRPr="00BC40E3">
        <w:rPr>
          <w:rFonts w:ascii="Times New Roman" w:hAnsi="Times New Roman" w:cs="Times New Roman"/>
          <w:sz w:val="24"/>
          <w:szCs w:val="24"/>
        </w:rPr>
        <w:t>thora</w:t>
      </w:r>
      <w:r w:rsidR="00E3160D" w:rsidRPr="00BC40E3">
        <w:rPr>
          <w:rFonts w:ascii="Times New Roman" w:hAnsi="Times New Roman" w:cs="Times New Roman"/>
          <w:sz w:val="24"/>
          <w:szCs w:val="24"/>
          <w:lang w:val="en-US"/>
        </w:rPr>
        <w:t>c</w:t>
      </w:r>
      <w:r w:rsidR="00B72384" w:rsidRPr="00BC40E3">
        <w:rPr>
          <w:rFonts w:ascii="Times New Roman" w:hAnsi="Times New Roman" w:cs="Times New Roman"/>
          <w:sz w:val="24"/>
          <w:szCs w:val="24"/>
          <w:lang w:val="en-US"/>
        </w:rPr>
        <w:t xml:space="preserve">ic </w:t>
      </w:r>
      <w:r w:rsidRPr="00BC40E3">
        <w:rPr>
          <w:rFonts w:ascii="Times New Roman" w:hAnsi="Times New Roman" w:cs="Times New Roman"/>
          <w:sz w:val="24"/>
          <w:szCs w:val="24"/>
        </w:rPr>
        <w:t xml:space="preserve">spine, </w:t>
      </w:r>
      <w:r w:rsidR="00462597" w:rsidRPr="00BC40E3">
        <w:rPr>
          <w:rFonts w:ascii="Times New Roman" w:hAnsi="Times New Roman" w:cs="Times New Roman"/>
          <w:sz w:val="24"/>
          <w:szCs w:val="24"/>
          <w:lang w:val="en-US"/>
        </w:rPr>
        <w:t xml:space="preserve">and compressed anteriorly from </w:t>
      </w:r>
      <w:r w:rsidR="006F5927" w:rsidRPr="00BC40E3">
        <w:rPr>
          <w:rFonts w:ascii="Times New Roman" w:hAnsi="Times New Roman" w:cs="Times New Roman"/>
          <w:sz w:val="24"/>
          <w:szCs w:val="24"/>
          <w:lang w:val="en-US"/>
        </w:rPr>
        <w:t>1</w:t>
      </w:r>
      <w:r w:rsidR="00462597" w:rsidRPr="00BC40E3">
        <w:rPr>
          <w:rFonts w:ascii="Times New Roman" w:hAnsi="Times New Roman" w:cs="Times New Roman"/>
          <w:sz w:val="24"/>
          <w:szCs w:val="24"/>
          <w:lang w:val="en-US"/>
        </w:rPr>
        <w:t>0</w:t>
      </w:r>
      <w:r w:rsidR="00462597" w:rsidRPr="00BC40E3">
        <w:rPr>
          <w:rFonts w:ascii="Times New Roman" w:hAnsi="Times New Roman" w:cs="Times New Roman"/>
          <w:sz w:val="24"/>
          <w:szCs w:val="24"/>
          <w:vertAlign w:val="superscript"/>
          <w:lang w:val="en-US"/>
        </w:rPr>
        <w:t>th</w:t>
      </w:r>
      <w:r w:rsidR="00462597" w:rsidRPr="00BC40E3">
        <w:rPr>
          <w:rFonts w:ascii="Times New Roman" w:hAnsi="Times New Roman" w:cs="Times New Roman"/>
          <w:sz w:val="24"/>
          <w:szCs w:val="24"/>
          <w:lang w:val="en-US"/>
        </w:rPr>
        <w:t xml:space="preserve"> </w:t>
      </w:r>
      <w:r w:rsidR="006F5927" w:rsidRPr="00BC40E3">
        <w:rPr>
          <w:rFonts w:ascii="Times New Roman" w:hAnsi="Times New Roman" w:cs="Times New Roman"/>
          <w:sz w:val="24"/>
          <w:szCs w:val="24"/>
          <w:lang w:val="en-US"/>
        </w:rPr>
        <w:t>t</w:t>
      </w:r>
      <w:r w:rsidR="00462597" w:rsidRPr="00BC40E3">
        <w:rPr>
          <w:rFonts w:ascii="Times New Roman" w:hAnsi="Times New Roman" w:cs="Times New Roman"/>
          <w:sz w:val="24"/>
          <w:szCs w:val="24"/>
          <w:lang w:val="en-US"/>
        </w:rPr>
        <w:t>horacic until</w:t>
      </w:r>
      <w:r w:rsidRPr="00BC40E3">
        <w:rPr>
          <w:rFonts w:ascii="Times New Roman" w:hAnsi="Times New Roman" w:cs="Times New Roman"/>
          <w:sz w:val="24"/>
          <w:szCs w:val="24"/>
        </w:rPr>
        <w:t xml:space="preserve"> 1</w:t>
      </w:r>
      <w:r w:rsidRPr="00BC40E3">
        <w:rPr>
          <w:rFonts w:ascii="Times New Roman" w:hAnsi="Times New Roman" w:cs="Times New Roman"/>
          <w:sz w:val="24"/>
          <w:szCs w:val="24"/>
          <w:vertAlign w:val="superscript"/>
        </w:rPr>
        <w:t>st</w:t>
      </w:r>
      <w:r w:rsidRPr="00BC40E3">
        <w:rPr>
          <w:rFonts w:ascii="Times New Roman" w:hAnsi="Times New Roman" w:cs="Times New Roman"/>
          <w:sz w:val="24"/>
          <w:szCs w:val="24"/>
        </w:rPr>
        <w:t xml:space="preserve"> lumba</w:t>
      </w:r>
      <w:r w:rsidR="00F26FB9" w:rsidRPr="00BC40E3">
        <w:rPr>
          <w:rFonts w:ascii="Times New Roman" w:hAnsi="Times New Roman" w:cs="Times New Roman"/>
          <w:sz w:val="24"/>
          <w:szCs w:val="24"/>
          <w:lang w:val="en-US"/>
        </w:rPr>
        <w:t>r</w:t>
      </w:r>
      <w:r w:rsidRPr="00BC40E3">
        <w:rPr>
          <w:rFonts w:ascii="Times New Roman" w:hAnsi="Times New Roman" w:cs="Times New Roman"/>
          <w:sz w:val="24"/>
          <w:szCs w:val="24"/>
        </w:rPr>
        <w:t xml:space="preserve"> spine </w:t>
      </w:r>
      <w:r w:rsidR="00462597" w:rsidRPr="00BC40E3">
        <w:rPr>
          <w:rFonts w:ascii="Times New Roman" w:hAnsi="Times New Roman" w:cs="Times New Roman"/>
          <w:sz w:val="24"/>
          <w:szCs w:val="24"/>
          <w:lang w:val="en-US"/>
        </w:rPr>
        <w:t xml:space="preserve">level </w:t>
      </w:r>
      <w:r w:rsidRPr="00BC40E3">
        <w:rPr>
          <w:rFonts w:ascii="Times New Roman" w:hAnsi="Times New Roman" w:cs="Times New Roman"/>
          <w:sz w:val="24"/>
          <w:szCs w:val="24"/>
        </w:rPr>
        <w:t>(suspicious</w:t>
      </w:r>
      <w:r w:rsidR="00462597" w:rsidRPr="00BC40E3">
        <w:rPr>
          <w:rFonts w:ascii="Times New Roman" w:hAnsi="Times New Roman" w:cs="Times New Roman"/>
          <w:sz w:val="24"/>
          <w:szCs w:val="24"/>
          <w:lang w:val="en-US"/>
        </w:rPr>
        <w:t xml:space="preserve">ly caused by </w:t>
      </w:r>
      <w:r w:rsidRPr="00BC40E3">
        <w:rPr>
          <w:rFonts w:ascii="Times New Roman" w:hAnsi="Times New Roman" w:cs="Times New Roman"/>
          <w:sz w:val="24"/>
          <w:szCs w:val="24"/>
        </w:rPr>
        <w:t>late subacute subdural hematoma).</w:t>
      </w:r>
      <w:r w:rsidRPr="00BC40E3">
        <w:rPr>
          <w:rFonts w:ascii="Times New Roman" w:hAnsi="Times New Roman" w:cs="Times New Roman"/>
          <w:sz w:val="24"/>
          <w:szCs w:val="24"/>
          <w:lang w:val="en-US"/>
        </w:rPr>
        <w:t xml:space="preserve"> The onset was in line with patient’s chronological history with </w:t>
      </w:r>
      <w:r w:rsidRPr="00BC40E3">
        <w:rPr>
          <w:rFonts w:ascii="Times New Roman" w:hAnsi="Times New Roman" w:cs="Times New Roman"/>
          <w:bCs/>
          <w:sz w:val="24"/>
          <w:szCs w:val="24"/>
          <w:lang w:val="en-US"/>
        </w:rPr>
        <w:t xml:space="preserve">complete development of this hemorrhage until it presents sign and symptoms between week </w:t>
      </w:r>
      <w:r w:rsidR="00F26FB9" w:rsidRPr="00BC40E3">
        <w:rPr>
          <w:rFonts w:ascii="Times New Roman" w:hAnsi="Times New Roman" w:cs="Times New Roman"/>
          <w:bCs/>
          <w:sz w:val="24"/>
          <w:szCs w:val="24"/>
          <w:lang w:val="en-US"/>
        </w:rPr>
        <w:t>to</w:t>
      </w:r>
      <w:r w:rsidRPr="00BC40E3">
        <w:rPr>
          <w:rFonts w:ascii="Times New Roman" w:hAnsi="Times New Roman" w:cs="Times New Roman"/>
          <w:bCs/>
          <w:sz w:val="24"/>
          <w:szCs w:val="24"/>
          <w:lang w:val="en-US"/>
        </w:rPr>
        <w:t xml:space="preserve"> month. </w:t>
      </w:r>
      <w:r w:rsidR="00202C66" w:rsidRPr="00BC40E3">
        <w:rPr>
          <w:rFonts w:ascii="Times New Roman" w:hAnsi="Times New Roman" w:cs="Times New Roman"/>
          <w:bCs/>
          <w:sz w:val="24"/>
          <w:szCs w:val="24"/>
          <w:lang w:val="en-US"/>
        </w:rPr>
        <w:t>This case also</w:t>
      </w:r>
      <w:r w:rsidRPr="00BC40E3">
        <w:rPr>
          <w:rFonts w:ascii="Times New Roman" w:hAnsi="Times New Roman" w:cs="Times New Roman"/>
          <w:bCs/>
          <w:sz w:val="24"/>
          <w:szCs w:val="24"/>
          <w:lang w:val="en-US"/>
        </w:rPr>
        <w:t xml:space="preserve"> </w:t>
      </w:r>
      <w:r w:rsidR="00202C66" w:rsidRPr="00BC40E3">
        <w:rPr>
          <w:rFonts w:ascii="Times New Roman" w:hAnsi="Times New Roman" w:cs="Times New Roman"/>
          <w:bCs/>
          <w:sz w:val="24"/>
          <w:szCs w:val="24"/>
          <w:lang w:val="en-US"/>
        </w:rPr>
        <w:t xml:space="preserve">progressed </w:t>
      </w:r>
      <w:r w:rsidRPr="00BC40E3">
        <w:rPr>
          <w:rFonts w:ascii="Times New Roman" w:hAnsi="Times New Roman" w:cs="Times New Roman"/>
          <w:bCs/>
          <w:sz w:val="24"/>
          <w:szCs w:val="24"/>
          <w:lang w:val="en-US"/>
        </w:rPr>
        <w:t xml:space="preserve">gradually. </w:t>
      </w:r>
      <w:r w:rsidR="00202C66" w:rsidRPr="00BC40E3">
        <w:rPr>
          <w:rFonts w:ascii="Times New Roman" w:hAnsi="Times New Roman" w:cs="Times New Roman"/>
          <w:bCs/>
          <w:sz w:val="24"/>
          <w:szCs w:val="24"/>
          <w:lang w:val="en-US"/>
        </w:rPr>
        <w:t>Starting from</w:t>
      </w:r>
      <w:r w:rsidRPr="00BC40E3">
        <w:rPr>
          <w:rFonts w:ascii="Times New Roman" w:hAnsi="Times New Roman" w:cs="Times New Roman"/>
          <w:bCs/>
          <w:sz w:val="24"/>
          <w:szCs w:val="24"/>
          <w:lang w:val="en-US"/>
        </w:rPr>
        <w:t xml:space="preserve"> difficult</w:t>
      </w:r>
      <w:r w:rsidR="00202C66" w:rsidRPr="00BC40E3">
        <w:rPr>
          <w:rFonts w:ascii="Times New Roman" w:hAnsi="Times New Roman" w:cs="Times New Roman"/>
          <w:bCs/>
          <w:sz w:val="24"/>
          <w:szCs w:val="24"/>
          <w:lang w:val="en-US"/>
        </w:rPr>
        <w:t>y</w:t>
      </w:r>
      <w:r w:rsidRPr="00BC40E3">
        <w:rPr>
          <w:rFonts w:ascii="Times New Roman" w:hAnsi="Times New Roman" w:cs="Times New Roman"/>
          <w:bCs/>
          <w:sz w:val="24"/>
          <w:szCs w:val="24"/>
          <w:lang w:val="en-US"/>
        </w:rPr>
        <w:t xml:space="preserve"> </w:t>
      </w:r>
      <w:r w:rsidR="00202C66" w:rsidRPr="00BC40E3">
        <w:rPr>
          <w:rFonts w:ascii="Times New Roman" w:hAnsi="Times New Roman" w:cs="Times New Roman"/>
          <w:bCs/>
          <w:sz w:val="24"/>
          <w:szCs w:val="24"/>
          <w:lang w:val="en-US"/>
        </w:rPr>
        <w:t>of</w:t>
      </w:r>
      <w:r w:rsidRPr="00BC40E3">
        <w:rPr>
          <w:rFonts w:ascii="Times New Roman" w:hAnsi="Times New Roman" w:cs="Times New Roman"/>
          <w:bCs/>
          <w:sz w:val="24"/>
          <w:szCs w:val="24"/>
          <w:lang w:val="en-US"/>
        </w:rPr>
        <w:t xml:space="preserve"> neck </w:t>
      </w:r>
      <w:r w:rsidR="00202C66" w:rsidRPr="00BC40E3">
        <w:rPr>
          <w:rFonts w:ascii="Times New Roman" w:hAnsi="Times New Roman" w:cs="Times New Roman"/>
          <w:bCs/>
          <w:sz w:val="24"/>
          <w:szCs w:val="24"/>
          <w:lang w:val="en-US"/>
        </w:rPr>
        <w:t>motion, followed by</w:t>
      </w:r>
      <w:r w:rsidRPr="00BC40E3">
        <w:rPr>
          <w:rFonts w:ascii="Times New Roman" w:hAnsi="Times New Roman" w:cs="Times New Roman"/>
          <w:bCs/>
          <w:sz w:val="24"/>
          <w:szCs w:val="24"/>
          <w:lang w:val="en-US"/>
        </w:rPr>
        <w:t xml:space="preserve"> </w:t>
      </w:r>
      <w:r w:rsidR="00202C66" w:rsidRPr="00BC40E3">
        <w:rPr>
          <w:rFonts w:ascii="Times New Roman" w:hAnsi="Times New Roman" w:cs="Times New Roman"/>
          <w:bCs/>
          <w:sz w:val="24"/>
          <w:szCs w:val="24"/>
          <w:lang w:val="en-US"/>
        </w:rPr>
        <w:t xml:space="preserve">difficulty </w:t>
      </w:r>
      <w:r w:rsidRPr="00BC40E3">
        <w:rPr>
          <w:rFonts w:ascii="Times New Roman" w:hAnsi="Times New Roman" w:cs="Times New Roman"/>
          <w:bCs/>
          <w:sz w:val="24"/>
          <w:szCs w:val="24"/>
          <w:lang w:val="en-US"/>
        </w:rPr>
        <w:t xml:space="preserve">to stand up and pain on </w:t>
      </w:r>
      <w:r w:rsidR="00202C66" w:rsidRPr="00BC40E3">
        <w:rPr>
          <w:rFonts w:ascii="Times New Roman" w:hAnsi="Times New Roman" w:cs="Times New Roman"/>
          <w:bCs/>
          <w:sz w:val="24"/>
          <w:szCs w:val="24"/>
          <w:lang w:val="en-US"/>
        </w:rPr>
        <w:t>both</w:t>
      </w:r>
      <w:r w:rsidRPr="00BC40E3">
        <w:rPr>
          <w:rFonts w:ascii="Times New Roman" w:hAnsi="Times New Roman" w:cs="Times New Roman"/>
          <w:bCs/>
          <w:sz w:val="24"/>
          <w:szCs w:val="24"/>
          <w:lang w:val="en-US"/>
        </w:rPr>
        <w:t xml:space="preserve"> leg</w:t>
      </w:r>
      <w:r w:rsidR="00202C66" w:rsidRPr="00BC40E3">
        <w:rPr>
          <w:rFonts w:ascii="Times New Roman" w:hAnsi="Times New Roman" w:cs="Times New Roman"/>
          <w:bCs/>
          <w:sz w:val="24"/>
          <w:szCs w:val="24"/>
          <w:lang w:val="en-US"/>
        </w:rPr>
        <w:t>s,</w:t>
      </w:r>
      <w:r w:rsidRPr="00BC40E3">
        <w:rPr>
          <w:rFonts w:ascii="Times New Roman" w:hAnsi="Times New Roman" w:cs="Times New Roman"/>
          <w:bCs/>
          <w:sz w:val="24"/>
          <w:szCs w:val="24"/>
          <w:lang w:val="en-US"/>
        </w:rPr>
        <w:t xml:space="preserve"> </w:t>
      </w:r>
      <w:r w:rsidR="00202C66" w:rsidRPr="00BC40E3">
        <w:rPr>
          <w:rFonts w:ascii="Times New Roman" w:hAnsi="Times New Roman" w:cs="Times New Roman"/>
          <w:bCs/>
          <w:sz w:val="24"/>
          <w:szCs w:val="24"/>
          <w:lang w:val="en-US"/>
        </w:rPr>
        <w:t>and finally</w:t>
      </w:r>
      <w:r w:rsidRPr="00BC40E3">
        <w:rPr>
          <w:rFonts w:ascii="Times New Roman" w:hAnsi="Times New Roman" w:cs="Times New Roman"/>
          <w:bCs/>
          <w:sz w:val="24"/>
          <w:szCs w:val="24"/>
          <w:lang w:val="en-US"/>
        </w:rPr>
        <w:t xml:space="preserve"> weakness </w:t>
      </w:r>
      <w:r w:rsidR="00202C66" w:rsidRPr="00BC40E3">
        <w:rPr>
          <w:rFonts w:ascii="Times New Roman" w:hAnsi="Times New Roman" w:cs="Times New Roman"/>
          <w:bCs/>
          <w:sz w:val="24"/>
          <w:szCs w:val="24"/>
          <w:lang w:val="en-US"/>
        </w:rPr>
        <w:t xml:space="preserve">of </w:t>
      </w:r>
      <w:r w:rsidRPr="00BC40E3">
        <w:rPr>
          <w:rFonts w:ascii="Times New Roman" w:hAnsi="Times New Roman" w:cs="Times New Roman"/>
          <w:bCs/>
          <w:sz w:val="24"/>
          <w:szCs w:val="24"/>
          <w:lang w:val="en-US"/>
        </w:rPr>
        <w:t>both leg</w:t>
      </w:r>
      <w:r w:rsidR="00202C66" w:rsidRPr="00BC40E3">
        <w:rPr>
          <w:rFonts w:ascii="Times New Roman" w:hAnsi="Times New Roman" w:cs="Times New Roman"/>
          <w:bCs/>
          <w:sz w:val="24"/>
          <w:szCs w:val="24"/>
          <w:lang w:val="en-US"/>
        </w:rPr>
        <w:t>s presented at the emergency room.</w:t>
      </w:r>
      <w:r w:rsidRPr="00BC40E3">
        <w:rPr>
          <w:rFonts w:ascii="Times New Roman" w:hAnsi="Times New Roman" w:cs="Times New Roman"/>
          <w:sz w:val="24"/>
          <w:szCs w:val="24"/>
          <w:lang w:val="en-US"/>
        </w:rPr>
        <w:t xml:space="preserve"> </w:t>
      </w:r>
    </w:p>
    <w:p w14:paraId="05E82A4A" w14:textId="77777777" w:rsidR="00EC6ADB" w:rsidRPr="00BC40E3" w:rsidRDefault="00EC6ADB" w:rsidP="00056B9D">
      <w:pPr>
        <w:spacing w:line="240" w:lineRule="auto"/>
        <w:jc w:val="both"/>
        <w:rPr>
          <w:rFonts w:ascii="Times New Roman" w:hAnsi="Times New Roman" w:cs="Times New Roman"/>
          <w:sz w:val="24"/>
          <w:szCs w:val="24"/>
          <w:lang w:val="en-US"/>
        </w:rPr>
      </w:pPr>
    </w:p>
    <w:p w14:paraId="339A60C8" w14:textId="738F55BB" w:rsidR="004C3947" w:rsidRPr="00BC40E3" w:rsidRDefault="006B0F82" w:rsidP="00056B9D">
      <w:pPr>
        <w:spacing w:line="240" w:lineRule="auto"/>
        <w:jc w:val="both"/>
        <w:rPr>
          <w:rFonts w:ascii="Times New Roman" w:hAnsi="Times New Roman" w:cs="Times New Roman"/>
          <w:sz w:val="24"/>
          <w:szCs w:val="24"/>
          <w:lang w:val="en-US"/>
        </w:rPr>
      </w:pPr>
      <w:r w:rsidRPr="00BC40E3">
        <w:rPr>
          <w:rFonts w:ascii="Times New Roman" w:hAnsi="Times New Roman" w:cs="Times New Roman"/>
          <w:sz w:val="24"/>
          <w:szCs w:val="24"/>
          <w:lang w:val="en-US"/>
        </w:rPr>
        <w:t xml:space="preserve">Without any comprehensive assessment of </w:t>
      </w:r>
      <w:r w:rsidR="00BE0EE4" w:rsidRPr="00BC40E3">
        <w:rPr>
          <w:rFonts w:ascii="Times New Roman" w:hAnsi="Times New Roman" w:cs="Times New Roman"/>
          <w:sz w:val="24"/>
          <w:szCs w:val="24"/>
          <w:lang w:val="en-US"/>
        </w:rPr>
        <w:t xml:space="preserve">the </w:t>
      </w:r>
      <w:r w:rsidRPr="00BC40E3">
        <w:rPr>
          <w:rFonts w:ascii="Times New Roman" w:hAnsi="Times New Roman" w:cs="Times New Roman"/>
          <w:sz w:val="24"/>
          <w:szCs w:val="24"/>
          <w:lang w:val="en-US"/>
        </w:rPr>
        <w:t>patient and family</w:t>
      </w:r>
      <w:r w:rsidR="00BE0EE4" w:rsidRPr="00BC40E3">
        <w:rPr>
          <w:rFonts w:ascii="Times New Roman" w:hAnsi="Times New Roman" w:cs="Times New Roman"/>
          <w:sz w:val="24"/>
          <w:szCs w:val="24"/>
          <w:lang w:val="en-US"/>
        </w:rPr>
        <w:t xml:space="preserve"> </w:t>
      </w:r>
      <w:r w:rsidRPr="00BC40E3">
        <w:rPr>
          <w:rFonts w:ascii="Times New Roman" w:hAnsi="Times New Roman" w:cs="Times New Roman"/>
          <w:sz w:val="24"/>
          <w:szCs w:val="24"/>
          <w:lang w:val="en-US"/>
        </w:rPr>
        <w:t>history, onset</w:t>
      </w:r>
      <w:r w:rsidR="00BE0EE4" w:rsidRPr="00BC40E3">
        <w:rPr>
          <w:rFonts w:ascii="Times New Roman" w:hAnsi="Times New Roman" w:cs="Times New Roman"/>
          <w:sz w:val="24"/>
          <w:szCs w:val="24"/>
          <w:lang w:val="en-US"/>
        </w:rPr>
        <w:t xml:space="preserve"> and </w:t>
      </w:r>
      <w:r w:rsidRPr="00BC40E3">
        <w:rPr>
          <w:rFonts w:ascii="Times New Roman" w:hAnsi="Times New Roman" w:cs="Times New Roman"/>
          <w:sz w:val="24"/>
          <w:szCs w:val="24"/>
          <w:lang w:val="en-US"/>
        </w:rPr>
        <w:t>chronolog</w:t>
      </w:r>
      <w:r w:rsidR="00BE0EE4" w:rsidRPr="00BC40E3">
        <w:rPr>
          <w:rFonts w:ascii="Times New Roman" w:hAnsi="Times New Roman" w:cs="Times New Roman"/>
          <w:sz w:val="24"/>
          <w:szCs w:val="24"/>
          <w:lang w:val="en-US"/>
        </w:rPr>
        <w:t xml:space="preserve">y of the disease, </w:t>
      </w:r>
      <w:r w:rsidRPr="00BC40E3">
        <w:rPr>
          <w:rFonts w:ascii="Times New Roman" w:hAnsi="Times New Roman" w:cs="Times New Roman"/>
          <w:sz w:val="24"/>
          <w:szCs w:val="24"/>
          <w:lang w:val="en-US"/>
        </w:rPr>
        <w:t xml:space="preserve">and other useful information, the diagnosis of </w:t>
      </w:r>
      <w:r w:rsidR="00BE0EE4" w:rsidRPr="00BC40E3">
        <w:rPr>
          <w:rFonts w:ascii="Times New Roman" w:hAnsi="Times New Roman" w:cs="Times New Roman"/>
          <w:sz w:val="24"/>
          <w:szCs w:val="24"/>
          <w:lang w:val="en-US"/>
        </w:rPr>
        <w:t xml:space="preserve">spinal </w:t>
      </w:r>
      <w:r w:rsidRPr="00BC40E3">
        <w:rPr>
          <w:rFonts w:ascii="Times New Roman" w:hAnsi="Times New Roman" w:cs="Times New Roman"/>
          <w:sz w:val="24"/>
          <w:szCs w:val="24"/>
          <w:lang w:val="en-US"/>
        </w:rPr>
        <w:t xml:space="preserve">subdural hematoma in children is easily neglected. </w:t>
      </w:r>
      <w:r w:rsidRPr="00BC40E3">
        <w:rPr>
          <w:rFonts w:ascii="Times New Roman" w:hAnsi="Times New Roman" w:cs="Times New Roman"/>
          <w:sz w:val="24"/>
          <w:szCs w:val="24"/>
        </w:rPr>
        <w:t xml:space="preserve">Several </w:t>
      </w:r>
      <w:r w:rsidRPr="00BC40E3">
        <w:rPr>
          <w:rFonts w:ascii="Times New Roman" w:hAnsi="Times New Roman" w:cs="Times New Roman"/>
          <w:sz w:val="24"/>
          <w:szCs w:val="24"/>
          <w:lang w:val="en-US"/>
        </w:rPr>
        <w:t>d</w:t>
      </w:r>
      <w:r w:rsidR="00102E5A" w:rsidRPr="00BC40E3">
        <w:rPr>
          <w:rFonts w:ascii="Times New Roman" w:hAnsi="Times New Roman" w:cs="Times New Roman"/>
          <w:sz w:val="24"/>
          <w:szCs w:val="24"/>
        </w:rPr>
        <w:t>iagnostic evaluation</w:t>
      </w:r>
      <w:r w:rsidRPr="00BC40E3">
        <w:rPr>
          <w:rFonts w:ascii="Times New Roman" w:hAnsi="Times New Roman" w:cs="Times New Roman"/>
          <w:sz w:val="24"/>
          <w:szCs w:val="24"/>
          <w:lang w:val="en-US"/>
        </w:rPr>
        <w:t xml:space="preserve"> should be</w:t>
      </w:r>
      <w:r w:rsidR="00BE0EE4" w:rsidRPr="00BC40E3">
        <w:rPr>
          <w:rFonts w:ascii="Times New Roman" w:hAnsi="Times New Roman" w:cs="Times New Roman"/>
          <w:sz w:val="24"/>
          <w:szCs w:val="24"/>
          <w:lang w:val="en-US"/>
        </w:rPr>
        <w:t xml:space="preserve"> performed</w:t>
      </w:r>
      <w:r w:rsidR="00102E5A" w:rsidRPr="00BC40E3">
        <w:rPr>
          <w:rFonts w:ascii="Times New Roman" w:hAnsi="Times New Roman" w:cs="Times New Roman"/>
          <w:sz w:val="24"/>
          <w:szCs w:val="24"/>
          <w:lang w:val="en-US"/>
        </w:rPr>
        <w:t>.</w:t>
      </w:r>
      <w:r w:rsidR="00102E5A" w:rsidRPr="00BC40E3">
        <w:rPr>
          <w:rFonts w:ascii="Times New Roman" w:hAnsi="Times New Roman" w:cs="Times New Roman"/>
          <w:sz w:val="24"/>
          <w:szCs w:val="24"/>
        </w:rPr>
        <w:t xml:space="preserve"> Relevant methods are mentioned</w:t>
      </w:r>
      <w:r w:rsidR="00102E5A" w:rsidRPr="00BC40E3">
        <w:rPr>
          <w:rFonts w:ascii="Times New Roman" w:hAnsi="Times New Roman" w:cs="Times New Roman"/>
          <w:sz w:val="24"/>
          <w:szCs w:val="24"/>
          <w:lang w:val="en-US"/>
        </w:rPr>
        <w:t xml:space="preserve"> in these </w:t>
      </w:r>
      <w:r w:rsidR="00102E5A" w:rsidRPr="00BC40E3">
        <w:rPr>
          <w:rFonts w:ascii="Times New Roman" w:hAnsi="Times New Roman" w:cs="Times New Roman"/>
          <w:sz w:val="24"/>
          <w:szCs w:val="24"/>
        </w:rPr>
        <w:t xml:space="preserve">cases </w:t>
      </w:r>
      <w:r w:rsidR="00102E5A" w:rsidRPr="00BC40E3">
        <w:rPr>
          <w:rFonts w:ascii="Times New Roman" w:hAnsi="Times New Roman" w:cs="Times New Roman"/>
          <w:sz w:val="24"/>
          <w:szCs w:val="24"/>
          <w:lang w:val="en-US"/>
        </w:rPr>
        <w:t xml:space="preserve">such as </w:t>
      </w:r>
      <w:r w:rsidR="00102E5A" w:rsidRPr="00BC40E3">
        <w:rPr>
          <w:rFonts w:ascii="Times New Roman" w:hAnsi="Times New Roman" w:cs="Times New Roman"/>
          <w:sz w:val="24"/>
          <w:szCs w:val="24"/>
        </w:rPr>
        <w:t>CSF</w:t>
      </w:r>
      <w:r w:rsidRPr="00BC40E3">
        <w:rPr>
          <w:rFonts w:ascii="Times New Roman" w:hAnsi="Times New Roman" w:cs="Times New Roman"/>
          <w:sz w:val="24"/>
          <w:szCs w:val="24"/>
          <w:lang w:val="en-US"/>
        </w:rPr>
        <w:t xml:space="preserve"> analysis</w:t>
      </w:r>
      <w:r w:rsidRPr="00BC40E3">
        <w:rPr>
          <w:rFonts w:ascii="Times New Roman" w:hAnsi="Times New Roman" w:cs="Times New Roman"/>
          <w:sz w:val="24"/>
          <w:szCs w:val="24"/>
        </w:rPr>
        <w:t>, radiologic imaging (</w:t>
      </w:r>
      <w:r w:rsidRPr="00BC40E3">
        <w:rPr>
          <w:rFonts w:ascii="Times New Roman" w:hAnsi="Times New Roman" w:cs="Times New Roman"/>
          <w:sz w:val="24"/>
          <w:szCs w:val="24"/>
          <w:lang w:val="en-US"/>
        </w:rPr>
        <w:t>i</w:t>
      </w:r>
      <w:r w:rsidR="00584529" w:rsidRPr="00BC40E3">
        <w:rPr>
          <w:rFonts w:ascii="Times New Roman" w:hAnsi="Times New Roman" w:cs="Times New Roman"/>
          <w:sz w:val="24"/>
          <w:szCs w:val="24"/>
          <w:lang w:val="en-US"/>
        </w:rPr>
        <w:t>.</w:t>
      </w:r>
      <w:r w:rsidRPr="00BC40E3">
        <w:rPr>
          <w:rFonts w:ascii="Times New Roman" w:hAnsi="Times New Roman" w:cs="Times New Roman"/>
          <w:sz w:val="24"/>
          <w:szCs w:val="24"/>
          <w:lang w:val="en-US"/>
        </w:rPr>
        <w:t>e.</w:t>
      </w:r>
      <w:r w:rsidRPr="00BC40E3">
        <w:rPr>
          <w:rFonts w:ascii="Times New Roman" w:hAnsi="Times New Roman" w:cs="Times New Roman"/>
          <w:sz w:val="24"/>
          <w:szCs w:val="24"/>
        </w:rPr>
        <w:t xml:space="preserve"> </w:t>
      </w:r>
      <w:r w:rsidR="00F26FB9" w:rsidRPr="00BC40E3">
        <w:rPr>
          <w:rFonts w:ascii="Times New Roman" w:hAnsi="Times New Roman" w:cs="Times New Roman"/>
          <w:sz w:val="24"/>
          <w:szCs w:val="24"/>
          <w:lang w:val="en-US"/>
        </w:rPr>
        <w:t>p</w:t>
      </w:r>
      <w:r w:rsidR="004C3947" w:rsidRPr="00BC40E3">
        <w:rPr>
          <w:rFonts w:ascii="Times New Roman" w:hAnsi="Times New Roman" w:cs="Times New Roman"/>
          <w:sz w:val="24"/>
          <w:szCs w:val="24"/>
          <w:lang w:val="en-US"/>
        </w:rPr>
        <w:t xml:space="preserve">elvic x-ray / </w:t>
      </w:r>
      <w:r w:rsidR="00102E5A" w:rsidRPr="00BC40E3">
        <w:rPr>
          <w:rFonts w:ascii="Times New Roman" w:hAnsi="Times New Roman" w:cs="Times New Roman"/>
          <w:sz w:val="24"/>
          <w:szCs w:val="24"/>
        </w:rPr>
        <w:t>myelography</w:t>
      </w:r>
      <w:r w:rsidRPr="00BC40E3">
        <w:rPr>
          <w:rFonts w:ascii="Times New Roman" w:hAnsi="Times New Roman" w:cs="Times New Roman"/>
          <w:sz w:val="24"/>
          <w:szCs w:val="24"/>
          <w:lang w:val="en-US"/>
        </w:rPr>
        <w:t xml:space="preserve"> </w:t>
      </w:r>
      <w:r w:rsidR="00102E5A" w:rsidRPr="00BC40E3">
        <w:rPr>
          <w:rFonts w:ascii="Times New Roman" w:hAnsi="Times New Roman" w:cs="Times New Roman"/>
          <w:sz w:val="24"/>
          <w:szCs w:val="24"/>
        </w:rPr>
        <w:t>/</w:t>
      </w:r>
      <w:r w:rsidRPr="00BC40E3">
        <w:rPr>
          <w:rFonts w:ascii="Times New Roman" w:hAnsi="Times New Roman" w:cs="Times New Roman"/>
          <w:sz w:val="24"/>
          <w:szCs w:val="24"/>
          <w:lang w:val="en-US"/>
        </w:rPr>
        <w:t xml:space="preserve"> </w:t>
      </w:r>
      <w:r w:rsidR="00102E5A" w:rsidRPr="00BC40E3">
        <w:rPr>
          <w:rFonts w:ascii="Times New Roman" w:hAnsi="Times New Roman" w:cs="Times New Roman"/>
          <w:sz w:val="24"/>
          <w:szCs w:val="24"/>
        </w:rPr>
        <w:t>CT</w:t>
      </w:r>
      <w:r w:rsidRPr="00BC40E3">
        <w:rPr>
          <w:rFonts w:ascii="Times New Roman" w:hAnsi="Times New Roman" w:cs="Times New Roman"/>
          <w:sz w:val="24"/>
          <w:szCs w:val="24"/>
          <w:lang w:val="en-US"/>
        </w:rPr>
        <w:t xml:space="preserve"> </w:t>
      </w:r>
      <w:r w:rsidR="00102E5A" w:rsidRPr="00BC40E3">
        <w:rPr>
          <w:rFonts w:ascii="Times New Roman" w:hAnsi="Times New Roman" w:cs="Times New Roman"/>
          <w:sz w:val="24"/>
          <w:szCs w:val="24"/>
        </w:rPr>
        <w:t>/</w:t>
      </w:r>
      <w:r w:rsidR="00102E5A" w:rsidRPr="00BC40E3">
        <w:rPr>
          <w:rFonts w:ascii="Times New Roman" w:hAnsi="Times New Roman" w:cs="Times New Roman"/>
          <w:sz w:val="24"/>
          <w:szCs w:val="24"/>
          <w:lang w:val="en-US"/>
        </w:rPr>
        <w:t xml:space="preserve"> </w:t>
      </w:r>
      <w:r w:rsidR="00102E5A" w:rsidRPr="00BC40E3">
        <w:rPr>
          <w:rFonts w:ascii="Times New Roman" w:hAnsi="Times New Roman" w:cs="Times New Roman"/>
          <w:sz w:val="24"/>
          <w:szCs w:val="24"/>
        </w:rPr>
        <w:t>MRI</w:t>
      </w:r>
      <w:r w:rsidRPr="00BC40E3">
        <w:rPr>
          <w:rFonts w:ascii="Times New Roman" w:hAnsi="Times New Roman" w:cs="Times New Roman"/>
          <w:sz w:val="24"/>
          <w:szCs w:val="24"/>
          <w:lang w:val="en-US"/>
        </w:rPr>
        <w:t>),</w:t>
      </w:r>
      <w:r w:rsidR="004C3947" w:rsidRPr="00BC40E3">
        <w:rPr>
          <w:rFonts w:ascii="Times New Roman" w:hAnsi="Times New Roman" w:cs="Times New Roman"/>
          <w:sz w:val="24"/>
          <w:szCs w:val="24"/>
          <w:lang w:val="en-US"/>
        </w:rPr>
        <w:t xml:space="preserve"> laboratory examination (including coagulation factors, CPK)</w:t>
      </w:r>
      <w:r w:rsidR="00102E5A" w:rsidRPr="00BC40E3">
        <w:rPr>
          <w:rFonts w:ascii="Times New Roman" w:hAnsi="Times New Roman" w:cs="Times New Roman"/>
          <w:sz w:val="24"/>
          <w:szCs w:val="24"/>
          <w:lang w:val="en-US"/>
        </w:rPr>
        <w:t xml:space="preserve"> </w:t>
      </w:r>
      <w:r w:rsidR="004C3947" w:rsidRPr="00BC40E3">
        <w:rPr>
          <w:rFonts w:ascii="Times New Roman" w:hAnsi="Times New Roman" w:cs="Times New Roman"/>
          <w:sz w:val="24"/>
          <w:szCs w:val="24"/>
          <w:lang w:val="en-US"/>
        </w:rPr>
        <w:t>and</w:t>
      </w:r>
      <w:r w:rsidR="00102E5A" w:rsidRPr="00BC40E3">
        <w:rPr>
          <w:rFonts w:ascii="Times New Roman" w:hAnsi="Times New Roman" w:cs="Times New Roman"/>
          <w:sz w:val="24"/>
          <w:szCs w:val="24"/>
          <w:lang w:val="en-US"/>
        </w:rPr>
        <w:t xml:space="preserve"> </w:t>
      </w:r>
      <w:r w:rsidR="00102E5A" w:rsidRPr="00BC40E3">
        <w:rPr>
          <w:rFonts w:ascii="Times New Roman" w:hAnsi="Times New Roman" w:cs="Times New Roman"/>
          <w:sz w:val="24"/>
          <w:szCs w:val="24"/>
        </w:rPr>
        <w:t>histopathologic or microscopic examination</w:t>
      </w:r>
      <w:r w:rsidR="00102E5A" w:rsidRPr="00BC40E3">
        <w:rPr>
          <w:rFonts w:ascii="Times New Roman" w:hAnsi="Times New Roman" w:cs="Times New Roman"/>
          <w:sz w:val="24"/>
          <w:szCs w:val="24"/>
          <w:lang w:val="en-US"/>
        </w:rPr>
        <w:t>.</w:t>
      </w:r>
      <w:r w:rsidR="00942236" w:rsidRPr="00BC40E3">
        <w:rPr>
          <w:rFonts w:ascii="Times New Roman" w:hAnsi="Times New Roman" w:cs="Times New Roman"/>
          <w:sz w:val="24"/>
          <w:szCs w:val="24"/>
          <w:vertAlign w:val="superscript"/>
          <w:lang w:val="en-US"/>
        </w:rPr>
        <w:fldChar w:fldCharType="begin"/>
      </w:r>
      <w:r w:rsidR="00D9567B" w:rsidRPr="00BC40E3">
        <w:rPr>
          <w:rFonts w:ascii="Times New Roman" w:hAnsi="Times New Roman" w:cs="Times New Roman"/>
          <w:sz w:val="24"/>
          <w:szCs w:val="24"/>
          <w:vertAlign w:val="superscript"/>
          <w:lang w:val="en-US"/>
        </w:rPr>
        <w:instrText xml:space="preserve"> ADDIN EN.CITE &lt;EndNote&gt;&lt;Cite&gt;&lt;Author&gt;Rettenmaier&lt;/Author&gt;&lt;Year&gt;2017&lt;/Year&gt;&lt;RecNum&gt;13&lt;/RecNum&gt;&lt;DisplayText&gt;[12]&lt;/DisplayText&gt;&lt;record&gt;&lt;rec-number&gt;13&lt;/rec-number&gt;&lt;foreign-keys&gt;&lt;key app="EN" db-id="xtataswp2pd0rae5dsxxd5eaza2exaw5spss" timestamp="1635414425"&gt;13&lt;/key&gt;&lt;/foreign-keys&gt;&lt;ref-type name="Journal Article"&gt;17&lt;/ref-type&gt;&lt;contributors&gt;&lt;authors&gt;&lt;author&gt;Leigh A Rettenmaier&lt;/author&gt;&lt;author&gt;Marshall T Holland&lt;/author&gt;&lt;author&gt;Taylor J Abel&lt;/author&gt;&lt;/authors&gt;&lt;/contributors&gt;&lt;titles&gt;&lt;title&gt;Acute, nontraumatic spontaneous spinal subdural hematoma: A case report and systematic review of the literature&lt;/title&gt;&lt;secondary-title&gt;Case Rep Neurol Med&lt;/secondary-title&gt;&lt;/titles&gt;&lt;periodical&gt;&lt;full-title&gt;Case Rep Neurol Med&lt;/full-title&gt;&lt;/periodical&gt;&lt;pages&gt;1-12&lt;/pages&gt;&lt;volume&gt;2017&lt;/volume&gt;&lt;dates&gt;&lt;year&gt;2017&lt;/year&gt;&lt;/dates&gt;&lt;urls&gt;&lt;/urls&gt;&lt;electronic-resource-num&gt;https://dx.doi.org/10.1155%2F2017%2F2431041&lt;/electronic-resource-num&gt;&lt;/record&gt;&lt;/Cite&gt;&lt;/EndNote&gt;</w:instrText>
      </w:r>
      <w:r w:rsidR="00942236" w:rsidRPr="00BC40E3">
        <w:rPr>
          <w:rFonts w:ascii="Times New Roman" w:hAnsi="Times New Roman" w:cs="Times New Roman"/>
          <w:sz w:val="24"/>
          <w:szCs w:val="24"/>
          <w:vertAlign w:val="superscript"/>
          <w:lang w:val="en-US"/>
        </w:rPr>
        <w:fldChar w:fldCharType="separate"/>
      </w:r>
      <w:r w:rsidR="00D9567B" w:rsidRPr="00BC40E3">
        <w:rPr>
          <w:rFonts w:ascii="Times New Roman" w:hAnsi="Times New Roman" w:cs="Times New Roman"/>
          <w:noProof/>
          <w:sz w:val="24"/>
          <w:szCs w:val="24"/>
          <w:vertAlign w:val="superscript"/>
          <w:lang w:val="en-US"/>
        </w:rPr>
        <w:t>[12]</w:t>
      </w:r>
      <w:r w:rsidR="00942236" w:rsidRPr="00BC40E3">
        <w:rPr>
          <w:rFonts w:ascii="Times New Roman" w:hAnsi="Times New Roman" w:cs="Times New Roman"/>
          <w:sz w:val="24"/>
          <w:szCs w:val="24"/>
          <w:vertAlign w:val="superscript"/>
          <w:lang w:val="en-US"/>
        </w:rPr>
        <w:fldChar w:fldCharType="end"/>
      </w:r>
      <w:r w:rsidR="00942236" w:rsidRPr="00BC40E3" w:rsidDel="00942236">
        <w:rPr>
          <w:rFonts w:ascii="Times New Roman" w:hAnsi="Times New Roman" w:cs="Times New Roman"/>
          <w:sz w:val="24"/>
          <w:szCs w:val="24"/>
          <w:vertAlign w:val="superscript"/>
          <w:lang w:val="en-US"/>
        </w:rPr>
        <w:t xml:space="preserve"> </w:t>
      </w:r>
    </w:p>
    <w:p w14:paraId="36F811BA" w14:textId="77777777" w:rsidR="00EC6ADB" w:rsidRPr="00BC40E3" w:rsidRDefault="00EC6ADB" w:rsidP="00056B9D">
      <w:pPr>
        <w:spacing w:line="240" w:lineRule="auto"/>
        <w:jc w:val="both"/>
        <w:rPr>
          <w:rFonts w:ascii="Times New Roman" w:hAnsi="Times New Roman" w:cs="Times New Roman"/>
          <w:sz w:val="24"/>
          <w:szCs w:val="24"/>
          <w:lang w:val="en-US"/>
        </w:rPr>
      </w:pPr>
    </w:p>
    <w:p w14:paraId="458CB93A" w14:textId="05B8379B" w:rsidR="00B374EA" w:rsidRPr="00BC40E3" w:rsidRDefault="00102E5A" w:rsidP="00056B9D">
      <w:pPr>
        <w:spacing w:line="240" w:lineRule="auto"/>
        <w:jc w:val="both"/>
        <w:rPr>
          <w:rFonts w:ascii="Times New Roman" w:hAnsi="Times New Roman" w:cs="Times New Roman"/>
          <w:sz w:val="24"/>
          <w:szCs w:val="24"/>
          <w:lang w:val="en-US"/>
        </w:rPr>
      </w:pPr>
      <w:r w:rsidRPr="00BC40E3">
        <w:rPr>
          <w:rFonts w:ascii="Times New Roman" w:hAnsi="Times New Roman" w:cs="Times New Roman"/>
          <w:sz w:val="24"/>
          <w:szCs w:val="24"/>
          <w:lang w:val="en-US"/>
        </w:rPr>
        <w:t xml:space="preserve">In </w:t>
      </w:r>
      <w:r w:rsidR="00F26FB9" w:rsidRPr="00BC40E3">
        <w:rPr>
          <w:rFonts w:ascii="Times New Roman" w:hAnsi="Times New Roman" w:cs="Times New Roman"/>
          <w:sz w:val="24"/>
          <w:szCs w:val="24"/>
          <w:lang w:val="en-US"/>
        </w:rPr>
        <w:t>r</w:t>
      </w:r>
      <w:r w:rsidRPr="00BC40E3">
        <w:rPr>
          <w:rFonts w:ascii="Times New Roman" w:hAnsi="Times New Roman" w:cs="Times New Roman"/>
          <w:sz w:val="24"/>
          <w:szCs w:val="24"/>
          <w:lang w:val="en-US"/>
        </w:rPr>
        <w:t xml:space="preserve">adiographic features, </w:t>
      </w:r>
      <w:r w:rsidR="004C3947" w:rsidRPr="00BC40E3">
        <w:rPr>
          <w:rFonts w:ascii="Times New Roman" w:hAnsi="Times New Roman" w:cs="Times New Roman"/>
          <w:sz w:val="24"/>
          <w:szCs w:val="24"/>
        </w:rPr>
        <w:t>s</w:t>
      </w:r>
      <w:r w:rsidRPr="00BC40E3">
        <w:rPr>
          <w:rFonts w:ascii="Times New Roman" w:hAnsi="Times New Roman" w:cs="Times New Roman"/>
          <w:sz w:val="24"/>
          <w:szCs w:val="24"/>
        </w:rPr>
        <w:t xml:space="preserve">ubdural hematomas occur within the dural sac; </w:t>
      </w:r>
      <w:r w:rsidR="004C3947" w:rsidRPr="00BC40E3">
        <w:rPr>
          <w:rFonts w:ascii="Times New Roman" w:hAnsi="Times New Roman" w:cs="Times New Roman"/>
          <w:sz w:val="24"/>
          <w:szCs w:val="24"/>
          <w:lang w:val="en-US"/>
        </w:rPr>
        <w:t xml:space="preserve">distinguishing it from </w:t>
      </w:r>
      <w:r w:rsidRPr="00BC40E3">
        <w:rPr>
          <w:rFonts w:ascii="Times New Roman" w:hAnsi="Times New Roman" w:cs="Times New Roman"/>
          <w:sz w:val="24"/>
          <w:szCs w:val="24"/>
        </w:rPr>
        <w:t xml:space="preserve">epidural hematomas. </w:t>
      </w:r>
      <w:r w:rsidR="00BE0EE4" w:rsidRPr="00BC40E3">
        <w:rPr>
          <w:rFonts w:ascii="Times New Roman" w:hAnsi="Times New Roman" w:cs="Times New Roman"/>
          <w:sz w:val="24"/>
          <w:szCs w:val="24"/>
          <w:lang w:val="en-US"/>
        </w:rPr>
        <w:t>At the cervical level (axial slice),</w:t>
      </w:r>
      <w:r w:rsidRPr="00BC40E3">
        <w:rPr>
          <w:rFonts w:ascii="Times New Roman" w:hAnsi="Times New Roman" w:cs="Times New Roman"/>
          <w:sz w:val="24"/>
          <w:szCs w:val="24"/>
        </w:rPr>
        <w:t xml:space="preserve"> hematoma is bounded by the paired lateral denticulate ligaments and the dorsal septum. </w:t>
      </w:r>
      <w:r w:rsidR="00584529" w:rsidRPr="00BC40E3">
        <w:rPr>
          <w:rFonts w:ascii="Times New Roman" w:hAnsi="Times New Roman" w:cs="Times New Roman"/>
          <w:sz w:val="24"/>
          <w:szCs w:val="24"/>
          <w:lang w:val="en-US"/>
        </w:rPr>
        <w:t>And thus</w:t>
      </w:r>
      <w:r w:rsidRPr="00BC40E3">
        <w:rPr>
          <w:rFonts w:ascii="Times New Roman" w:hAnsi="Times New Roman" w:cs="Times New Roman"/>
          <w:sz w:val="24"/>
          <w:szCs w:val="24"/>
        </w:rPr>
        <w:t xml:space="preserve"> it compresses the nerve roots but does not extend into the neural foramina or make direct contact with bone.</w:t>
      </w:r>
      <w:r w:rsidR="00FC6658" w:rsidRPr="00BC40E3">
        <w:rPr>
          <w:rFonts w:ascii="Times New Roman" w:hAnsi="Times New Roman" w:cs="Times New Roman"/>
          <w:sz w:val="24"/>
          <w:szCs w:val="24"/>
          <w:vertAlign w:val="superscript"/>
          <w:lang w:val="en-US"/>
        </w:rPr>
        <w:fldChar w:fldCharType="begin"/>
      </w:r>
      <w:r w:rsidR="00D9567B" w:rsidRPr="00BC40E3">
        <w:rPr>
          <w:rFonts w:ascii="Times New Roman" w:hAnsi="Times New Roman" w:cs="Times New Roman"/>
          <w:sz w:val="24"/>
          <w:szCs w:val="24"/>
          <w:vertAlign w:val="superscript"/>
          <w:lang w:val="en-US"/>
        </w:rPr>
        <w:instrText xml:space="preserve"> ADDIN EN.CITE &lt;EndNote&gt;&lt;Cite&gt;&lt;Author&gt;Rettenmaier&lt;/Author&gt;&lt;Year&gt;2017&lt;/Year&gt;&lt;RecNum&gt;13&lt;/RecNum&gt;&lt;DisplayText&gt;[12]&lt;/DisplayText&gt;&lt;record&gt;&lt;rec-number&gt;13&lt;/rec-number&gt;&lt;foreign-keys&gt;&lt;key app="EN" db-id="xtataswp2pd0rae5dsxxd5eaza2exaw5spss" timestamp="1635414425"&gt;13&lt;/key&gt;&lt;/foreign-keys&gt;&lt;ref-type name="Journal Article"&gt;17&lt;/ref-type&gt;&lt;contributors&gt;&lt;authors&gt;&lt;author&gt;Leigh A Rettenmaier&lt;/author&gt;&lt;author&gt;Marshall T Holland&lt;/author&gt;&lt;author&gt;Taylor J Abel&lt;/author&gt;&lt;/authors&gt;&lt;/contributors&gt;&lt;titles&gt;&lt;title&gt;Acute, nontraumatic spontaneous spinal subdural hematoma: A case report and systematic review of the literature&lt;/title&gt;&lt;secondary-title&gt;Case Rep Neurol Med&lt;/secondary-title&gt;&lt;/titles&gt;&lt;periodical&gt;&lt;full-title&gt;Case Rep Neurol Med&lt;/full-title&gt;&lt;/periodical&gt;&lt;pages&gt;1-12&lt;/pages&gt;&lt;volume&gt;2017&lt;/volume&gt;&lt;dates&gt;&lt;year&gt;2017&lt;/year&gt;&lt;/dates&gt;&lt;urls&gt;&lt;/urls&gt;&lt;electronic-resource-num&gt;https://dx.doi.org/10.1155%2F2017%2F2431041&lt;/electronic-resource-num&gt;&lt;/record&gt;&lt;/Cite&gt;&lt;/EndNote&gt;</w:instrText>
      </w:r>
      <w:r w:rsidR="00FC6658" w:rsidRPr="00BC40E3">
        <w:rPr>
          <w:rFonts w:ascii="Times New Roman" w:hAnsi="Times New Roman" w:cs="Times New Roman"/>
          <w:sz w:val="24"/>
          <w:szCs w:val="24"/>
          <w:vertAlign w:val="superscript"/>
          <w:lang w:val="en-US"/>
        </w:rPr>
        <w:fldChar w:fldCharType="separate"/>
      </w:r>
      <w:r w:rsidR="00D9567B" w:rsidRPr="00BC40E3">
        <w:rPr>
          <w:rFonts w:ascii="Times New Roman" w:hAnsi="Times New Roman" w:cs="Times New Roman"/>
          <w:noProof/>
          <w:sz w:val="24"/>
          <w:szCs w:val="24"/>
          <w:vertAlign w:val="superscript"/>
          <w:lang w:val="en-US"/>
        </w:rPr>
        <w:t>[12]</w:t>
      </w:r>
      <w:r w:rsidR="00FC6658" w:rsidRPr="00BC40E3">
        <w:rPr>
          <w:rFonts w:ascii="Times New Roman" w:hAnsi="Times New Roman" w:cs="Times New Roman"/>
          <w:sz w:val="24"/>
          <w:szCs w:val="24"/>
          <w:vertAlign w:val="superscript"/>
          <w:lang w:val="en-US"/>
        </w:rPr>
        <w:fldChar w:fldCharType="end"/>
      </w:r>
    </w:p>
    <w:p w14:paraId="02303D52" w14:textId="77777777" w:rsidR="00EC6ADB" w:rsidRPr="00BC40E3" w:rsidRDefault="00EC6ADB" w:rsidP="00056B9D">
      <w:pPr>
        <w:spacing w:line="240" w:lineRule="auto"/>
        <w:jc w:val="both"/>
        <w:rPr>
          <w:rFonts w:ascii="Times New Roman" w:hAnsi="Times New Roman" w:cs="Times New Roman"/>
          <w:sz w:val="24"/>
          <w:szCs w:val="24"/>
          <w:lang w:val="en-US"/>
        </w:rPr>
      </w:pPr>
    </w:p>
    <w:p w14:paraId="58F1ECE1" w14:textId="1A8883AD" w:rsidR="00584529" w:rsidRPr="00BC40E3" w:rsidRDefault="00584529" w:rsidP="00056B9D">
      <w:pPr>
        <w:spacing w:line="240" w:lineRule="auto"/>
        <w:jc w:val="both"/>
        <w:rPr>
          <w:rFonts w:ascii="Times New Roman" w:hAnsi="Times New Roman" w:cs="Times New Roman"/>
          <w:sz w:val="24"/>
          <w:szCs w:val="24"/>
          <w:lang w:val="en-US"/>
        </w:rPr>
      </w:pPr>
      <w:r w:rsidRPr="00BC40E3">
        <w:rPr>
          <w:rFonts w:ascii="Times New Roman" w:hAnsi="Times New Roman" w:cs="Times New Roman"/>
          <w:sz w:val="24"/>
          <w:szCs w:val="24"/>
          <w:lang w:val="en-US"/>
        </w:rPr>
        <w:t xml:space="preserve">There are several treatment options for management of </w:t>
      </w:r>
      <w:r w:rsidR="009D464E" w:rsidRPr="00BC40E3">
        <w:rPr>
          <w:rFonts w:ascii="Times New Roman" w:hAnsi="Times New Roman" w:cs="Times New Roman"/>
          <w:sz w:val="24"/>
          <w:szCs w:val="24"/>
          <w:lang w:val="en-US"/>
        </w:rPr>
        <w:t xml:space="preserve">spinal </w:t>
      </w:r>
      <w:r w:rsidRPr="00BC40E3">
        <w:rPr>
          <w:rFonts w:ascii="Times New Roman" w:hAnsi="Times New Roman" w:cs="Times New Roman"/>
          <w:sz w:val="24"/>
          <w:szCs w:val="24"/>
          <w:lang w:val="en-US"/>
        </w:rPr>
        <w:t xml:space="preserve">subdural hematoma, and the decision of selecting one or combined treatment was made individually according to the patient’s condition. The options are (1) </w:t>
      </w:r>
      <w:r w:rsidR="00583B15" w:rsidRPr="00BC40E3">
        <w:rPr>
          <w:rFonts w:ascii="Times New Roman" w:hAnsi="Times New Roman" w:cs="Times New Roman"/>
          <w:sz w:val="24"/>
          <w:szCs w:val="24"/>
        </w:rPr>
        <w:t xml:space="preserve">surgical evacuation, </w:t>
      </w:r>
      <w:r w:rsidRPr="00BC40E3">
        <w:rPr>
          <w:rFonts w:ascii="Times New Roman" w:hAnsi="Times New Roman" w:cs="Times New Roman"/>
          <w:sz w:val="24"/>
          <w:szCs w:val="24"/>
          <w:lang w:val="en-US"/>
        </w:rPr>
        <w:t xml:space="preserve">(2) </w:t>
      </w:r>
      <w:r w:rsidR="00583B15" w:rsidRPr="00BC40E3">
        <w:rPr>
          <w:rFonts w:ascii="Times New Roman" w:hAnsi="Times New Roman" w:cs="Times New Roman"/>
          <w:sz w:val="24"/>
          <w:szCs w:val="24"/>
        </w:rPr>
        <w:t xml:space="preserve">conservative </w:t>
      </w:r>
      <w:r w:rsidRPr="00BC40E3">
        <w:rPr>
          <w:rFonts w:ascii="Times New Roman" w:hAnsi="Times New Roman" w:cs="Times New Roman"/>
          <w:sz w:val="24"/>
          <w:szCs w:val="24"/>
          <w:lang w:val="en-US"/>
        </w:rPr>
        <w:t>treatment</w:t>
      </w:r>
      <w:r w:rsidR="00583B15" w:rsidRPr="00BC40E3">
        <w:rPr>
          <w:rFonts w:ascii="Times New Roman" w:hAnsi="Times New Roman" w:cs="Times New Roman"/>
          <w:sz w:val="24"/>
          <w:szCs w:val="24"/>
        </w:rPr>
        <w:t xml:space="preserve">, and </w:t>
      </w:r>
      <w:r w:rsidRPr="00BC40E3">
        <w:rPr>
          <w:rFonts w:ascii="Times New Roman" w:hAnsi="Times New Roman" w:cs="Times New Roman"/>
          <w:sz w:val="24"/>
          <w:szCs w:val="24"/>
          <w:lang w:val="en-US"/>
        </w:rPr>
        <w:t xml:space="preserve">(3) </w:t>
      </w:r>
      <w:r w:rsidR="00583B15" w:rsidRPr="00BC40E3">
        <w:rPr>
          <w:rFonts w:ascii="Times New Roman" w:hAnsi="Times New Roman" w:cs="Times New Roman"/>
          <w:sz w:val="24"/>
          <w:szCs w:val="24"/>
        </w:rPr>
        <w:t>percutaneous drainage.</w:t>
      </w:r>
      <w:r w:rsidR="00583B15" w:rsidRPr="00BC40E3">
        <w:rPr>
          <w:rFonts w:ascii="Times New Roman" w:hAnsi="Times New Roman" w:cs="Times New Roman"/>
          <w:sz w:val="24"/>
          <w:szCs w:val="24"/>
          <w:lang w:val="en-US"/>
        </w:rPr>
        <w:t xml:space="preserve"> </w:t>
      </w:r>
      <w:r w:rsidRPr="00BC40E3">
        <w:rPr>
          <w:rFonts w:ascii="Times New Roman" w:hAnsi="Times New Roman" w:cs="Times New Roman"/>
          <w:sz w:val="24"/>
          <w:szCs w:val="24"/>
          <w:lang w:val="en-US"/>
        </w:rPr>
        <w:t>Other considerations in patients with hemophilia are</w:t>
      </w:r>
      <w:r w:rsidR="00583B15" w:rsidRPr="00BC40E3">
        <w:rPr>
          <w:rFonts w:ascii="Times New Roman" w:hAnsi="Times New Roman" w:cs="Times New Roman"/>
          <w:sz w:val="24"/>
          <w:szCs w:val="24"/>
        </w:rPr>
        <w:t xml:space="preserve"> </w:t>
      </w:r>
      <w:r w:rsidR="00583B15" w:rsidRPr="00BC40E3">
        <w:rPr>
          <w:rFonts w:ascii="Times New Roman" w:hAnsi="Times New Roman" w:cs="Times New Roman"/>
          <w:sz w:val="24"/>
          <w:szCs w:val="24"/>
          <w:lang w:val="en-US"/>
        </w:rPr>
        <w:t>good m</w:t>
      </w:r>
      <w:r w:rsidR="00583B15" w:rsidRPr="00BC40E3">
        <w:rPr>
          <w:rFonts w:ascii="Times New Roman" w:hAnsi="Times New Roman" w:cs="Times New Roman"/>
          <w:sz w:val="24"/>
          <w:szCs w:val="24"/>
        </w:rPr>
        <w:t>edical management</w:t>
      </w:r>
      <w:r w:rsidR="00583B15" w:rsidRPr="00BC40E3">
        <w:rPr>
          <w:rFonts w:ascii="Times New Roman" w:hAnsi="Times New Roman" w:cs="Times New Roman"/>
          <w:sz w:val="24"/>
          <w:szCs w:val="24"/>
          <w:lang w:val="en-US"/>
        </w:rPr>
        <w:t xml:space="preserve"> (</w:t>
      </w:r>
      <w:r w:rsidR="00583B15" w:rsidRPr="00BC40E3">
        <w:rPr>
          <w:rFonts w:ascii="Times New Roman" w:hAnsi="Times New Roman" w:cs="Times New Roman"/>
          <w:sz w:val="24"/>
          <w:szCs w:val="24"/>
        </w:rPr>
        <w:t>bleeding control</w:t>
      </w:r>
      <w:r w:rsidR="00583B15" w:rsidRPr="00BC40E3">
        <w:rPr>
          <w:rFonts w:ascii="Times New Roman" w:hAnsi="Times New Roman" w:cs="Times New Roman"/>
          <w:sz w:val="24"/>
          <w:szCs w:val="24"/>
          <w:lang w:val="en-US"/>
        </w:rPr>
        <w:t xml:space="preserve">, </w:t>
      </w:r>
      <w:r w:rsidR="00583B15" w:rsidRPr="00BC40E3">
        <w:rPr>
          <w:rFonts w:ascii="Times New Roman" w:hAnsi="Times New Roman" w:cs="Times New Roman"/>
          <w:sz w:val="24"/>
          <w:szCs w:val="24"/>
        </w:rPr>
        <w:t>substitution therapy</w:t>
      </w:r>
      <w:r w:rsidR="00583B15" w:rsidRPr="00BC40E3">
        <w:rPr>
          <w:rFonts w:ascii="Times New Roman" w:hAnsi="Times New Roman" w:cs="Times New Roman"/>
          <w:sz w:val="24"/>
          <w:szCs w:val="24"/>
          <w:lang w:val="en-US"/>
        </w:rPr>
        <w:t xml:space="preserve">, </w:t>
      </w:r>
      <w:r w:rsidR="00583B15" w:rsidRPr="00BC40E3">
        <w:rPr>
          <w:rFonts w:ascii="Times New Roman" w:hAnsi="Times New Roman" w:cs="Times New Roman"/>
          <w:sz w:val="24"/>
          <w:szCs w:val="24"/>
        </w:rPr>
        <w:t>analgesic</w:t>
      </w:r>
      <w:r w:rsidR="00583B15" w:rsidRPr="00BC40E3">
        <w:rPr>
          <w:rFonts w:ascii="Times New Roman" w:hAnsi="Times New Roman" w:cs="Times New Roman"/>
          <w:sz w:val="24"/>
          <w:szCs w:val="24"/>
          <w:lang w:val="en-US"/>
        </w:rPr>
        <w:t xml:space="preserve">, </w:t>
      </w:r>
      <w:r w:rsidR="00583B15" w:rsidRPr="00BC40E3">
        <w:rPr>
          <w:rFonts w:ascii="Times New Roman" w:hAnsi="Times New Roman" w:cs="Times New Roman"/>
          <w:sz w:val="24"/>
          <w:szCs w:val="24"/>
        </w:rPr>
        <w:t>anti-inflammatory medication</w:t>
      </w:r>
      <w:r w:rsidR="00583B15" w:rsidRPr="00BC40E3">
        <w:rPr>
          <w:rFonts w:ascii="Times New Roman" w:hAnsi="Times New Roman" w:cs="Times New Roman"/>
          <w:sz w:val="24"/>
          <w:szCs w:val="24"/>
          <w:lang w:val="en-US"/>
        </w:rPr>
        <w:t xml:space="preserve">, </w:t>
      </w:r>
      <w:r w:rsidR="00583B15" w:rsidRPr="00BC40E3">
        <w:rPr>
          <w:rFonts w:ascii="Times New Roman" w:hAnsi="Times New Roman" w:cs="Times New Roman"/>
          <w:sz w:val="24"/>
          <w:szCs w:val="24"/>
        </w:rPr>
        <w:t>antifibrinolytic drugs</w:t>
      </w:r>
      <w:r w:rsidR="00583B15" w:rsidRPr="00BC40E3">
        <w:rPr>
          <w:rFonts w:ascii="Times New Roman" w:hAnsi="Times New Roman" w:cs="Times New Roman"/>
          <w:sz w:val="24"/>
          <w:szCs w:val="24"/>
          <w:lang w:val="en-US"/>
        </w:rPr>
        <w:t xml:space="preserve">) and </w:t>
      </w:r>
      <w:r w:rsidRPr="00BC40E3">
        <w:rPr>
          <w:rFonts w:ascii="Times New Roman" w:hAnsi="Times New Roman" w:cs="Times New Roman"/>
          <w:sz w:val="24"/>
          <w:szCs w:val="24"/>
          <w:lang w:val="en-US"/>
        </w:rPr>
        <w:t xml:space="preserve">interdisciplinary </w:t>
      </w:r>
      <w:r w:rsidR="00583B15" w:rsidRPr="00BC40E3">
        <w:rPr>
          <w:rFonts w:ascii="Times New Roman" w:hAnsi="Times New Roman" w:cs="Times New Roman"/>
          <w:sz w:val="24"/>
          <w:szCs w:val="24"/>
        </w:rPr>
        <w:t>non-</w:t>
      </w:r>
      <w:r w:rsidR="00583B15" w:rsidRPr="00BC40E3">
        <w:rPr>
          <w:rFonts w:ascii="Times New Roman" w:hAnsi="Times New Roman" w:cs="Times New Roman"/>
          <w:sz w:val="24"/>
          <w:szCs w:val="24"/>
          <w:lang w:val="en-US"/>
        </w:rPr>
        <w:t>medical management.</w:t>
      </w:r>
      <w:r w:rsidR="00FC6658" w:rsidRPr="00BC40E3">
        <w:rPr>
          <w:rFonts w:ascii="Times New Roman" w:hAnsi="Times New Roman" w:cs="Times New Roman"/>
          <w:sz w:val="24"/>
          <w:szCs w:val="24"/>
          <w:vertAlign w:val="superscript"/>
          <w:lang w:val="en-US"/>
        </w:rPr>
        <w:fldChar w:fldCharType="begin"/>
      </w:r>
      <w:r w:rsidR="00D9567B" w:rsidRPr="00BC40E3">
        <w:rPr>
          <w:rFonts w:ascii="Times New Roman" w:hAnsi="Times New Roman" w:cs="Times New Roman"/>
          <w:sz w:val="24"/>
          <w:szCs w:val="24"/>
          <w:vertAlign w:val="superscript"/>
          <w:lang w:val="en-US"/>
        </w:rPr>
        <w:instrText xml:space="preserve"> ADDIN EN.CITE &lt;EndNote&gt;&lt;Cite&gt;&lt;Author&gt;Eftekhar&lt;/Author&gt;&lt;Year&gt;2003&lt;/Year&gt;&lt;RecNum&gt;4&lt;/RecNum&gt;&lt;DisplayText&gt;[1]&lt;/DisplayText&gt;&lt;record&gt;&lt;rec-number&gt;4&lt;/rec-number&gt;&lt;foreign-keys&gt;&lt;key app="EN" db-id="xtataswp2pd0rae5dsxxd5eaza2exaw5spss" timestamp="1635369103"&gt;4&lt;/key&gt;&lt;/foreign-keys&gt;&lt;ref-type name="Journal Article"&gt;17&lt;/ref-type&gt;&lt;contributors&gt;&lt;authors&gt;&lt;author&gt;Behzad Eftekhar&lt;/author&gt;&lt;author&gt;Mohammad Ghodsi&lt;/author&gt;&lt;author&gt;Ebrahim Ketabchi&lt;/author&gt;&lt;author&gt;Abbas Bakhtiari&lt;/author&gt;&lt;author&gt;Pardis Mostajabi&lt;/author&gt;&lt;/authors&gt;&lt;/contributors&gt;&lt;titles&gt;&lt;title&gt;Spinal subdural hematoma revealing hemophilia A in a child: A case report&lt;/title&gt;&lt;secondary-title&gt;BMC Blood Disord&lt;/secondary-title&gt;&lt;/titles&gt;&lt;periodical&gt;&lt;full-title&gt;BMC Blood Disord&lt;/full-title&gt;&lt;/periodical&gt;&lt;pages&gt;1-4&lt;/pages&gt;&lt;volume&gt;3&lt;/volume&gt;&lt;dates&gt;&lt;year&gt;2003&lt;/year&gt;&lt;/dates&gt;&lt;urls&gt;&lt;/urls&gt;&lt;electronic-resource-num&gt;https://dx.doi.org/10.1186/F1471-2326-3-2&lt;/electronic-resource-num&gt;&lt;/record&gt;&lt;/Cite&gt;&lt;/EndNote&gt;</w:instrText>
      </w:r>
      <w:r w:rsidR="00FC6658" w:rsidRPr="00BC40E3">
        <w:rPr>
          <w:rFonts w:ascii="Times New Roman" w:hAnsi="Times New Roman" w:cs="Times New Roman"/>
          <w:sz w:val="24"/>
          <w:szCs w:val="24"/>
          <w:vertAlign w:val="superscript"/>
          <w:lang w:val="en-US"/>
        </w:rPr>
        <w:fldChar w:fldCharType="separate"/>
      </w:r>
      <w:r w:rsidR="00D9567B" w:rsidRPr="00BC40E3">
        <w:rPr>
          <w:rFonts w:ascii="Times New Roman" w:hAnsi="Times New Roman" w:cs="Times New Roman"/>
          <w:noProof/>
          <w:sz w:val="24"/>
          <w:szCs w:val="24"/>
          <w:vertAlign w:val="superscript"/>
          <w:lang w:val="en-US"/>
        </w:rPr>
        <w:t>[1]</w:t>
      </w:r>
      <w:r w:rsidR="00FC6658" w:rsidRPr="00BC40E3">
        <w:rPr>
          <w:rFonts w:ascii="Times New Roman" w:hAnsi="Times New Roman" w:cs="Times New Roman"/>
          <w:sz w:val="24"/>
          <w:szCs w:val="24"/>
          <w:vertAlign w:val="superscript"/>
          <w:lang w:val="en-US"/>
        </w:rPr>
        <w:fldChar w:fldCharType="end"/>
      </w:r>
    </w:p>
    <w:p w14:paraId="3EA63F71" w14:textId="77777777" w:rsidR="00EC6ADB" w:rsidRPr="00BC40E3" w:rsidRDefault="00EC6ADB" w:rsidP="00056B9D">
      <w:pPr>
        <w:spacing w:line="240" w:lineRule="auto"/>
        <w:jc w:val="both"/>
        <w:rPr>
          <w:rFonts w:ascii="Times New Roman" w:hAnsi="Times New Roman" w:cs="Times New Roman"/>
          <w:sz w:val="24"/>
          <w:szCs w:val="24"/>
          <w:lang w:val="en-US"/>
        </w:rPr>
      </w:pPr>
    </w:p>
    <w:p w14:paraId="132F3B23" w14:textId="44139775" w:rsidR="002C7A22" w:rsidRPr="00BC40E3" w:rsidRDefault="00584529" w:rsidP="00056B9D">
      <w:pPr>
        <w:spacing w:line="240" w:lineRule="auto"/>
        <w:jc w:val="both"/>
        <w:rPr>
          <w:rFonts w:ascii="Times New Roman" w:hAnsi="Times New Roman" w:cs="Times New Roman"/>
          <w:sz w:val="24"/>
          <w:szCs w:val="24"/>
          <w:lang w:val="en-US"/>
        </w:rPr>
      </w:pPr>
      <w:r w:rsidRPr="00BC40E3">
        <w:rPr>
          <w:rFonts w:ascii="Times New Roman" w:hAnsi="Times New Roman" w:cs="Times New Roman"/>
          <w:sz w:val="24"/>
          <w:szCs w:val="24"/>
          <w:lang w:val="en-US"/>
        </w:rPr>
        <w:t>Conservative treatment with careful monitoring (i.e. Follow up with serial MRIs) may be selected in a case of minimum clotting. On the other hand, in case</w:t>
      </w:r>
      <w:r w:rsidRPr="00BC40E3">
        <w:rPr>
          <w:rFonts w:ascii="Times New Roman" w:hAnsi="Times New Roman" w:cs="Times New Roman"/>
          <w:sz w:val="24"/>
          <w:szCs w:val="24"/>
        </w:rPr>
        <w:t>s with</w:t>
      </w:r>
      <w:r w:rsidR="001208A9" w:rsidRPr="00BC40E3">
        <w:rPr>
          <w:rFonts w:ascii="Times New Roman" w:hAnsi="Times New Roman" w:cs="Times New Roman"/>
          <w:sz w:val="24"/>
          <w:szCs w:val="24"/>
        </w:rPr>
        <w:t xml:space="preserve"> significant neurologic</w:t>
      </w:r>
      <w:r w:rsidRPr="00BC40E3">
        <w:rPr>
          <w:rFonts w:ascii="Times New Roman" w:hAnsi="Times New Roman" w:cs="Times New Roman"/>
          <w:sz w:val="24"/>
          <w:szCs w:val="24"/>
          <w:lang w:val="en-US"/>
        </w:rPr>
        <w:t>al</w:t>
      </w:r>
      <w:r w:rsidR="001208A9" w:rsidRPr="00BC40E3">
        <w:rPr>
          <w:rFonts w:ascii="Times New Roman" w:hAnsi="Times New Roman" w:cs="Times New Roman"/>
          <w:sz w:val="24"/>
          <w:szCs w:val="24"/>
        </w:rPr>
        <w:t xml:space="preserve"> def</w:t>
      </w:r>
      <w:r w:rsidRPr="00BC40E3">
        <w:rPr>
          <w:rFonts w:ascii="Times New Roman" w:hAnsi="Times New Roman" w:cs="Times New Roman"/>
          <w:sz w:val="24"/>
          <w:szCs w:val="24"/>
          <w:lang w:val="en-US"/>
        </w:rPr>
        <w:t>icit</w:t>
      </w:r>
      <w:r w:rsidR="001208A9" w:rsidRPr="00BC40E3">
        <w:rPr>
          <w:rFonts w:ascii="Times New Roman" w:hAnsi="Times New Roman" w:cs="Times New Roman"/>
          <w:sz w:val="24"/>
          <w:szCs w:val="24"/>
        </w:rPr>
        <w:t xml:space="preserve">, laminectomy with clot evacuation </w:t>
      </w:r>
      <w:r w:rsidR="009D464E" w:rsidRPr="00BC40E3">
        <w:rPr>
          <w:rFonts w:ascii="Times New Roman" w:hAnsi="Times New Roman" w:cs="Times New Roman"/>
          <w:sz w:val="24"/>
          <w:szCs w:val="24"/>
          <w:lang w:val="en-US"/>
        </w:rPr>
        <w:t>should be performed</w:t>
      </w:r>
      <w:r w:rsidRPr="00BC40E3">
        <w:rPr>
          <w:rFonts w:ascii="Times New Roman" w:hAnsi="Times New Roman" w:cs="Times New Roman"/>
          <w:sz w:val="24"/>
          <w:szCs w:val="24"/>
          <w:lang w:val="en-US"/>
        </w:rPr>
        <w:t xml:space="preserve"> as early as possible.</w:t>
      </w:r>
      <w:r w:rsidR="001208A9" w:rsidRPr="00BC40E3">
        <w:rPr>
          <w:rFonts w:ascii="Times New Roman" w:hAnsi="Times New Roman" w:cs="Times New Roman"/>
          <w:sz w:val="24"/>
          <w:szCs w:val="24"/>
        </w:rPr>
        <w:t xml:space="preserve"> </w:t>
      </w:r>
      <w:r w:rsidRPr="00BC40E3">
        <w:rPr>
          <w:rFonts w:ascii="Times New Roman" w:hAnsi="Times New Roman" w:cs="Times New Roman"/>
          <w:sz w:val="24"/>
          <w:szCs w:val="24"/>
          <w:lang w:val="en-US"/>
        </w:rPr>
        <w:t xml:space="preserve">An early surgical decompression especially with mild preoperative </w:t>
      </w:r>
      <w:r w:rsidR="009D464E" w:rsidRPr="00BC40E3">
        <w:rPr>
          <w:rFonts w:ascii="Times New Roman" w:hAnsi="Times New Roman" w:cs="Times New Roman"/>
          <w:sz w:val="24"/>
          <w:szCs w:val="24"/>
          <w:lang w:val="en-US"/>
        </w:rPr>
        <w:t xml:space="preserve">neurologic </w:t>
      </w:r>
      <w:r w:rsidRPr="00BC40E3">
        <w:rPr>
          <w:rFonts w:ascii="Times New Roman" w:hAnsi="Times New Roman" w:cs="Times New Roman"/>
          <w:sz w:val="24"/>
          <w:szCs w:val="24"/>
          <w:lang w:val="en-US"/>
        </w:rPr>
        <w:t>symptoms might results in the best outcome including a possibility of complete recovery.</w:t>
      </w:r>
      <w:r w:rsidR="00FC6658" w:rsidRPr="00BC40E3">
        <w:rPr>
          <w:rFonts w:ascii="Times New Roman" w:hAnsi="Times New Roman" w:cs="Times New Roman"/>
          <w:sz w:val="24"/>
          <w:szCs w:val="24"/>
          <w:vertAlign w:val="superscript"/>
          <w:lang w:val="en-US"/>
        </w:rPr>
        <w:fldChar w:fldCharType="begin"/>
      </w:r>
      <w:r w:rsidR="00D9567B" w:rsidRPr="00BC40E3">
        <w:rPr>
          <w:rFonts w:ascii="Times New Roman" w:hAnsi="Times New Roman" w:cs="Times New Roman"/>
          <w:sz w:val="24"/>
          <w:szCs w:val="24"/>
          <w:vertAlign w:val="superscript"/>
          <w:lang w:val="en-US"/>
        </w:rPr>
        <w:instrText xml:space="preserve"> ADDIN EN.CITE &lt;EndNote&gt;&lt;Cite&gt;&lt;Author&gt;Chien&lt;/Author&gt;&lt;Year&gt;2012&lt;/Year&gt;&lt;RecNum&gt;7&lt;/RecNum&gt;&lt;DisplayText&gt;[7]&lt;/DisplayText&gt;&lt;record&gt;&lt;rec-number&gt;7&lt;/rec-number&gt;&lt;foreign-keys&gt;&lt;key app="EN" db-id="xtataswp2pd0rae5dsxxd5eaza2exaw5spss" timestamp="1635412469"&gt;7&lt;/key&gt;&lt;/foreign-keys&gt;&lt;ref-type name="Journal Article"&gt;17&lt;/ref-type&gt;&lt;contributors&gt;&lt;authors&gt;&lt;author&gt;Li-Chien Chien&lt;/author&gt;&lt;author&gt;Jau-Ching Wu&lt;/author&gt;&lt;author&gt;Yu-Chun Chen&lt;/author&gt;&lt;author&gt;Laura Liu&lt;/author&gt;&lt;author&gt;Wen-Cheng Huang&lt;/author&gt;&lt;author&gt;Tzeng-Ji Chen&lt;/author&gt;&lt;author&gt;Peck-Foong Thien&lt;/author&gt;&lt;author&gt;Su-Shun Lo&lt;/author&gt;&lt;author&gt;Henrich Cheng&lt;/author&gt;&lt;/authors&gt;&lt;/contributors&gt;&lt;titles&gt;&lt;title&gt;Age, Sex, and Socio-Economic Status Affect the Incidence of Pediatric Spinal Cord Injury: An Eleven-Year National Cohort Study&lt;/title&gt;&lt;secondary-title&gt;PLoS ONE&lt;/secondary-title&gt;&lt;/titles&gt;&lt;periodical&gt;&lt;full-title&gt;PLoS ONE&lt;/full-title&gt;&lt;/periodical&gt;&lt;pages&gt;e39264&lt;/pages&gt;&lt;volume&gt;7&lt;/volume&gt;&lt;number&gt;6&lt;/number&gt;&lt;dates&gt;&lt;year&gt;2012&lt;/year&gt;&lt;/dates&gt;&lt;urls&gt;&lt;/urls&gt;&lt;electronic-resource-num&gt;https://doi.org/10.1371/journal.pone.0039264&lt;/electronic-resource-num&gt;&lt;/record&gt;&lt;/Cite&gt;&lt;/EndNote&gt;</w:instrText>
      </w:r>
      <w:r w:rsidR="00FC6658" w:rsidRPr="00BC40E3">
        <w:rPr>
          <w:rFonts w:ascii="Times New Roman" w:hAnsi="Times New Roman" w:cs="Times New Roman"/>
          <w:sz w:val="24"/>
          <w:szCs w:val="24"/>
          <w:vertAlign w:val="superscript"/>
          <w:lang w:val="en-US"/>
        </w:rPr>
        <w:fldChar w:fldCharType="separate"/>
      </w:r>
      <w:r w:rsidR="00D9567B" w:rsidRPr="00BC40E3">
        <w:rPr>
          <w:rFonts w:ascii="Times New Roman" w:hAnsi="Times New Roman" w:cs="Times New Roman"/>
          <w:noProof/>
          <w:sz w:val="24"/>
          <w:szCs w:val="24"/>
          <w:vertAlign w:val="superscript"/>
          <w:lang w:val="en-US"/>
        </w:rPr>
        <w:t>[7]</w:t>
      </w:r>
      <w:r w:rsidR="00FC6658" w:rsidRPr="00BC40E3">
        <w:rPr>
          <w:rFonts w:ascii="Times New Roman" w:hAnsi="Times New Roman" w:cs="Times New Roman"/>
          <w:sz w:val="24"/>
          <w:szCs w:val="24"/>
          <w:vertAlign w:val="superscript"/>
          <w:lang w:val="en-US"/>
        </w:rPr>
        <w:fldChar w:fldCharType="end"/>
      </w:r>
    </w:p>
    <w:p w14:paraId="1C2D3FBB" w14:textId="77777777" w:rsidR="00EC6ADB" w:rsidRPr="00BC40E3" w:rsidRDefault="00EC6ADB" w:rsidP="00056B9D">
      <w:pPr>
        <w:spacing w:line="240" w:lineRule="auto"/>
        <w:jc w:val="both"/>
        <w:rPr>
          <w:rFonts w:ascii="Times New Roman" w:hAnsi="Times New Roman" w:cs="Times New Roman"/>
          <w:bCs/>
          <w:sz w:val="24"/>
          <w:szCs w:val="24"/>
        </w:rPr>
      </w:pPr>
    </w:p>
    <w:p w14:paraId="72AEBA91" w14:textId="2E32AEF6" w:rsidR="001208A9" w:rsidRPr="00BC40E3" w:rsidRDefault="001208A9" w:rsidP="00056B9D">
      <w:pPr>
        <w:spacing w:line="240" w:lineRule="auto"/>
        <w:jc w:val="both"/>
        <w:rPr>
          <w:rFonts w:ascii="Times New Roman" w:hAnsi="Times New Roman" w:cs="Times New Roman"/>
          <w:sz w:val="24"/>
          <w:szCs w:val="24"/>
          <w:lang w:val="en-US"/>
        </w:rPr>
      </w:pPr>
      <w:r w:rsidRPr="00BC40E3">
        <w:rPr>
          <w:rFonts w:ascii="Times New Roman" w:hAnsi="Times New Roman" w:cs="Times New Roman"/>
          <w:bCs/>
          <w:sz w:val="24"/>
          <w:szCs w:val="24"/>
        </w:rPr>
        <w:t>In th</w:t>
      </w:r>
      <w:r w:rsidR="003C30AF" w:rsidRPr="00BC40E3">
        <w:rPr>
          <w:rFonts w:ascii="Times New Roman" w:hAnsi="Times New Roman" w:cs="Times New Roman"/>
          <w:bCs/>
          <w:sz w:val="24"/>
          <w:szCs w:val="24"/>
          <w:lang w:val="en-US"/>
        </w:rPr>
        <w:t>is</w:t>
      </w:r>
      <w:r w:rsidRPr="00BC40E3">
        <w:rPr>
          <w:rFonts w:ascii="Times New Roman" w:hAnsi="Times New Roman" w:cs="Times New Roman"/>
          <w:bCs/>
          <w:sz w:val="24"/>
          <w:szCs w:val="24"/>
        </w:rPr>
        <w:t xml:space="preserve"> case,</w:t>
      </w:r>
      <w:r w:rsidRPr="00BC40E3">
        <w:rPr>
          <w:rFonts w:ascii="Times New Roman" w:hAnsi="Times New Roman" w:cs="Times New Roman"/>
          <w:sz w:val="24"/>
          <w:szCs w:val="24"/>
        </w:rPr>
        <w:t xml:space="preserve"> factor VIII was administered according to Dr. Kariadi </w:t>
      </w:r>
      <w:r w:rsidR="003B14B1" w:rsidRPr="00BC40E3">
        <w:rPr>
          <w:rFonts w:ascii="Times New Roman" w:hAnsi="Times New Roman" w:cs="Times New Roman"/>
          <w:sz w:val="24"/>
          <w:szCs w:val="24"/>
          <w:lang w:val="en-US"/>
        </w:rPr>
        <w:t>hospital</w:t>
      </w:r>
      <w:r w:rsidR="00F072F1" w:rsidRPr="00BC40E3">
        <w:rPr>
          <w:rFonts w:ascii="Times New Roman" w:hAnsi="Times New Roman" w:cs="Times New Roman"/>
          <w:sz w:val="24"/>
          <w:szCs w:val="24"/>
          <w:lang w:val="en-US"/>
        </w:rPr>
        <w:t>’s</w:t>
      </w:r>
      <w:r w:rsidR="003B14B1" w:rsidRPr="00BC40E3">
        <w:rPr>
          <w:rFonts w:ascii="Times New Roman" w:hAnsi="Times New Roman" w:cs="Times New Roman"/>
          <w:sz w:val="24"/>
          <w:szCs w:val="24"/>
          <w:lang w:val="en-US"/>
        </w:rPr>
        <w:t xml:space="preserve"> </w:t>
      </w:r>
      <w:r w:rsidRPr="00BC40E3">
        <w:rPr>
          <w:rFonts w:ascii="Times New Roman" w:hAnsi="Times New Roman" w:cs="Times New Roman"/>
          <w:sz w:val="24"/>
          <w:szCs w:val="24"/>
        </w:rPr>
        <w:t xml:space="preserve">hemophilia A protocol. Before laminectomy, patients </w:t>
      </w:r>
      <w:r w:rsidR="00584529" w:rsidRPr="00BC40E3">
        <w:rPr>
          <w:rFonts w:ascii="Times New Roman" w:hAnsi="Times New Roman" w:cs="Times New Roman"/>
          <w:sz w:val="24"/>
          <w:szCs w:val="24"/>
          <w:lang w:val="en-US"/>
        </w:rPr>
        <w:t>received a transfusion of</w:t>
      </w:r>
      <w:r w:rsidRPr="00BC40E3">
        <w:rPr>
          <w:rFonts w:ascii="Times New Roman" w:hAnsi="Times New Roman" w:cs="Times New Roman"/>
          <w:sz w:val="24"/>
          <w:szCs w:val="24"/>
        </w:rPr>
        <w:t xml:space="preserve"> factor VIII according to the </w:t>
      </w:r>
      <w:r w:rsidRPr="00BC40E3">
        <w:rPr>
          <w:rFonts w:ascii="Times New Roman" w:hAnsi="Times New Roman" w:cs="Times New Roman"/>
          <w:sz w:val="24"/>
          <w:szCs w:val="24"/>
          <w:lang w:val="en-US"/>
        </w:rPr>
        <w:t>major surgery</w:t>
      </w:r>
      <w:r w:rsidRPr="00BC40E3">
        <w:rPr>
          <w:rFonts w:ascii="Times New Roman" w:hAnsi="Times New Roman" w:cs="Times New Roman"/>
          <w:sz w:val="24"/>
          <w:szCs w:val="24"/>
        </w:rPr>
        <w:t xml:space="preserve"> protocol, which is 50 units/</w:t>
      </w:r>
      <w:r w:rsidR="00B317E0" w:rsidRPr="00BC40E3">
        <w:rPr>
          <w:rFonts w:ascii="Times New Roman" w:hAnsi="Times New Roman" w:cs="Times New Roman"/>
          <w:sz w:val="24"/>
          <w:szCs w:val="24"/>
          <w:lang w:val="en-US"/>
        </w:rPr>
        <w:t>kgBW/</w:t>
      </w:r>
      <w:r w:rsidRPr="00BC40E3">
        <w:rPr>
          <w:rFonts w:ascii="Times New Roman" w:hAnsi="Times New Roman" w:cs="Times New Roman"/>
          <w:sz w:val="24"/>
          <w:szCs w:val="24"/>
        </w:rPr>
        <w:t xml:space="preserve">hour </w:t>
      </w:r>
      <w:r w:rsidR="0053689D" w:rsidRPr="00BC40E3">
        <w:rPr>
          <w:rFonts w:ascii="Times New Roman" w:hAnsi="Times New Roman" w:cs="Times New Roman"/>
          <w:sz w:val="24"/>
          <w:szCs w:val="24"/>
          <w:lang w:val="en-US"/>
        </w:rPr>
        <w:t>until</w:t>
      </w:r>
      <w:r w:rsidR="0053689D" w:rsidRPr="00BC40E3">
        <w:rPr>
          <w:rFonts w:ascii="Times New Roman" w:hAnsi="Times New Roman" w:cs="Times New Roman"/>
          <w:sz w:val="24"/>
          <w:szCs w:val="24"/>
        </w:rPr>
        <w:t xml:space="preserve"> </w:t>
      </w:r>
      <w:r w:rsidRPr="00BC40E3">
        <w:rPr>
          <w:rFonts w:ascii="Times New Roman" w:hAnsi="Times New Roman" w:cs="Times New Roman"/>
          <w:sz w:val="24"/>
          <w:szCs w:val="24"/>
        </w:rPr>
        <w:t>target</w:t>
      </w:r>
      <w:r w:rsidR="0053689D" w:rsidRPr="00BC40E3">
        <w:rPr>
          <w:rFonts w:ascii="Times New Roman" w:hAnsi="Times New Roman" w:cs="Times New Roman"/>
          <w:sz w:val="24"/>
          <w:szCs w:val="24"/>
          <w:lang w:val="en-US"/>
        </w:rPr>
        <w:t xml:space="preserve"> level</w:t>
      </w:r>
      <w:r w:rsidRPr="00BC40E3">
        <w:rPr>
          <w:rFonts w:ascii="Times New Roman" w:hAnsi="Times New Roman" w:cs="Times New Roman"/>
          <w:sz w:val="24"/>
          <w:szCs w:val="24"/>
        </w:rPr>
        <w:t xml:space="preserve"> 100-150%</w:t>
      </w:r>
      <w:r w:rsidR="0053689D" w:rsidRPr="00BC40E3">
        <w:rPr>
          <w:rFonts w:ascii="Times New Roman" w:hAnsi="Times New Roman" w:cs="Times New Roman"/>
          <w:sz w:val="24"/>
          <w:szCs w:val="24"/>
          <w:lang w:val="en-US"/>
        </w:rPr>
        <w:t xml:space="preserve"> was achieved</w:t>
      </w:r>
      <w:r w:rsidRPr="00BC40E3">
        <w:rPr>
          <w:rFonts w:ascii="Times New Roman" w:hAnsi="Times New Roman" w:cs="Times New Roman"/>
          <w:sz w:val="24"/>
          <w:szCs w:val="24"/>
        </w:rPr>
        <w:t>.</w:t>
      </w:r>
      <w:r w:rsidRPr="00BC40E3">
        <w:rPr>
          <w:rFonts w:ascii="Times New Roman" w:hAnsi="Times New Roman" w:cs="Times New Roman"/>
          <w:sz w:val="24"/>
          <w:szCs w:val="24"/>
          <w:lang w:val="en-US"/>
        </w:rPr>
        <w:t xml:space="preserve"> </w:t>
      </w:r>
      <w:r w:rsidR="009D464E" w:rsidRPr="00BC40E3">
        <w:rPr>
          <w:rFonts w:ascii="Times New Roman" w:hAnsi="Times New Roman" w:cs="Times New Roman"/>
          <w:sz w:val="24"/>
          <w:szCs w:val="24"/>
          <w:lang w:val="en-US"/>
        </w:rPr>
        <w:t>L</w:t>
      </w:r>
      <w:r w:rsidRPr="00BC40E3">
        <w:rPr>
          <w:rFonts w:ascii="Times New Roman" w:hAnsi="Times New Roman" w:cs="Times New Roman"/>
          <w:sz w:val="24"/>
          <w:szCs w:val="24"/>
        </w:rPr>
        <w:t xml:space="preserve">aminectomy procedure </w:t>
      </w:r>
      <w:r w:rsidR="009D464E" w:rsidRPr="00BC40E3">
        <w:rPr>
          <w:rFonts w:ascii="Times New Roman" w:hAnsi="Times New Roman" w:cs="Times New Roman"/>
          <w:sz w:val="24"/>
          <w:szCs w:val="24"/>
          <w:lang w:val="en-US"/>
        </w:rPr>
        <w:t xml:space="preserve">was performed </w:t>
      </w:r>
      <w:r w:rsidRPr="00BC40E3">
        <w:rPr>
          <w:rFonts w:ascii="Times New Roman" w:hAnsi="Times New Roman" w:cs="Times New Roman"/>
          <w:sz w:val="24"/>
          <w:szCs w:val="24"/>
        </w:rPr>
        <w:t xml:space="preserve">to </w:t>
      </w:r>
      <w:r w:rsidR="00584529" w:rsidRPr="00BC40E3">
        <w:rPr>
          <w:rFonts w:ascii="Times New Roman" w:hAnsi="Times New Roman" w:cs="Times New Roman"/>
          <w:sz w:val="24"/>
          <w:szCs w:val="24"/>
          <w:lang w:val="en-US"/>
        </w:rPr>
        <w:t>evacuate the</w:t>
      </w:r>
      <w:r w:rsidRPr="00BC40E3">
        <w:rPr>
          <w:rFonts w:ascii="Times New Roman" w:hAnsi="Times New Roman" w:cs="Times New Roman"/>
          <w:sz w:val="24"/>
          <w:szCs w:val="24"/>
        </w:rPr>
        <w:t xml:space="preserve"> hematoma that compresses the spinal cord. </w:t>
      </w:r>
      <w:r w:rsidR="009D464E" w:rsidRPr="00BC40E3">
        <w:rPr>
          <w:rFonts w:ascii="Times New Roman" w:hAnsi="Times New Roman" w:cs="Times New Roman"/>
          <w:sz w:val="24"/>
          <w:szCs w:val="24"/>
          <w:lang w:val="en-US"/>
        </w:rPr>
        <w:t>Administration</w:t>
      </w:r>
      <w:r w:rsidRPr="00BC40E3">
        <w:rPr>
          <w:rFonts w:ascii="Times New Roman" w:hAnsi="Times New Roman" w:cs="Times New Roman"/>
          <w:sz w:val="24"/>
          <w:szCs w:val="24"/>
        </w:rPr>
        <w:t xml:space="preserve"> of factor VIII is still underway and </w:t>
      </w:r>
      <w:r w:rsidR="009D464E" w:rsidRPr="00BC40E3">
        <w:rPr>
          <w:rFonts w:ascii="Times New Roman" w:hAnsi="Times New Roman" w:cs="Times New Roman"/>
          <w:sz w:val="24"/>
          <w:szCs w:val="24"/>
          <w:lang w:val="en-US"/>
        </w:rPr>
        <w:t xml:space="preserve">continued </w:t>
      </w:r>
      <w:r w:rsidRPr="00BC40E3">
        <w:rPr>
          <w:rFonts w:ascii="Times New Roman" w:hAnsi="Times New Roman" w:cs="Times New Roman"/>
          <w:sz w:val="24"/>
          <w:szCs w:val="24"/>
        </w:rPr>
        <w:t>postoperatively by evaluating factor VIII levels every 8 hour.</w:t>
      </w:r>
      <w:r w:rsidRPr="00BC40E3">
        <w:rPr>
          <w:rFonts w:ascii="Times New Roman" w:hAnsi="Times New Roman" w:cs="Times New Roman"/>
          <w:sz w:val="24"/>
          <w:szCs w:val="24"/>
          <w:lang w:val="en-US"/>
        </w:rPr>
        <w:t xml:space="preserve"> </w:t>
      </w:r>
      <w:r w:rsidRPr="00BC40E3">
        <w:rPr>
          <w:rFonts w:ascii="Times New Roman" w:hAnsi="Times New Roman" w:cs="Times New Roman"/>
          <w:sz w:val="24"/>
          <w:szCs w:val="24"/>
        </w:rPr>
        <w:t>While the protocol for prophylactic therapy has not yet been implemented in Indonesia, the main obstacle is the cost required for the administration of factor VIII concentrate.</w:t>
      </w:r>
      <w:r w:rsidRPr="00BC40E3">
        <w:rPr>
          <w:rFonts w:ascii="Times New Roman" w:hAnsi="Times New Roman" w:cs="Times New Roman"/>
          <w:sz w:val="24"/>
          <w:szCs w:val="24"/>
          <w:lang w:val="en-US"/>
        </w:rPr>
        <w:t xml:space="preserve"> </w:t>
      </w:r>
      <w:r w:rsidRPr="00BC40E3">
        <w:rPr>
          <w:rFonts w:ascii="Times New Roman" w:hAnsi="Times New Roman" w:cs="Times New Roman"/>
          <w:sz w:val="24"/>
          <w:szCs w:val="24"/>
        </w:rPr>
        <w:t xml:space="preserve">The physiotherapy was </w:t>
      </w:r>
      <w:r w:rsidRPr="00BC40E3">
        <w:rPr>
          <w:rFonts w:ascii="Times New Roman" w:hAnsi="Times New Roman" w:cs="Times New Roman"/>
          <w:sz w:val="24"/>
          <w:szCs w:val="24"/>
          <w:lang w:val="en-US"/>
        </w:rPr>
        <w:t>also given</w:t>
      </w:r>
      <w:r w:rsidRPr="00BC40E3">
        <w:rPr>
          <w:rFonts w:ascii="Times New Roman" w:hAnsi="Times New Roman" w:cs="Times New Roman"/>
          <w:sz w:val="24"/>
          <w:szCs w:val="24"/>
        </w:rPr>
        <w:t xml:space="preserve"> to this patient, with general range of movement exercise and walking practice.</w:t>
      </w:r>
      <w:r w:rsidRPr="00BC40E3">
        <w:rPr>
          <w:rFonts w:ascii="Times New Roman" w:hAnsi="Times New Roman" w:cs="Times New Roman"/>
          <w:sz w:val="24"/>
          <w:szCs w:val="24"/>
          <w:lang w:val="en-US"/>
        </w:rPr>
        <w:t xml:space="preserve"> </w:t>
      </w:r>
      <w:r w:rsidRPr="00BC40E3">
        <w:rPr>
          <w:rFonts w:ascii="Times New Roman" w:hAnsi="Times New Roman" w:cs="Times New Roman"/>
          <w:sz w:val="24"/>
          <w:szCs w:val="24"/>
        </w:rPr>
        <w:t>Patient was discharge</w:t>
      </w:r>
      <w:r w:rsidR="009D464E" w:rsidRPr="00BC40E3">
        <w:rPr>
          <w:rFonts w:ascii="Times New Roman" w:hAnsi="Times New Roman" w:cs="Times New Roman"/>
          <w:sz w:val="24"/>
          <w:szCs w:val="24"/>
          <w:lang w:val="en-US"/>
        </w:rPr>
        <w:t>d</w:t>
      </w:r>
      <w:r w:rsidRPr="00BC40E3">
        <w:rPr>
          <w:rFonts w:ascii="Times New Roman" w:hAnsi="Times New Roman" w:cs="Times New Roman"/>
          <w:sz w:val="24"/>
          <w:szCs w:val="24"/>
        </w:rPr>
        <w:t xml:space="preserve"> </w:t>
      </w:r>
      <w:r w:rsidR="009A162D" w:rsidRPr="00BC40E3">
        <w:rPr>
          <w:rFonts w:ascii="Times New Roman" w:hAnsi="Times New Roman" w:cs="Times New Roman"/>
          <w:sz w:val="24"/>
          <w:szCs w:val="24"/>
          <w:lang w:val="en-US"/>
        </w:rPr>
        <w:t xml:space="preserve">on </w:t>
      </w:r>
      <w:r w:rsidR="009D464E" w:rsidRPr="00BC40E3">
        <w:rPr>
          <w:rFonts w:ascii="Times New Roman" w:hAnsi="Times New Roman" w:cs="Times New Roman"/>
          <w:sz w:val="24"/>
          <w:szCs w:val="24"/>
          <w:lang w:val="en-US"/>
        </w:rPr>
        <w:t xml:space="preserve">the </w:t>
      </w:r>
      <w:r w:rsidR="009A162D" w:rsidRPr="00BC40E3">
        <w:rPr>
          <w:rFonts w:ascii="Times New Roman" w:hAnsi="Times New Roman" w:cs="Times New Roman"/>
          <w:sz w:val="24"/>
          <w:szCs w:val="24"/>
          <w:lang w:val="en-US"/>
        </w:rPr>
        <w:t>fifth</w:t>
      </w:r>
      <w:r w:rsidRPr="00BC40E3">
        <w:rPr>
          <w:rFonts w:ascii="Times New Roman" w:hAnsi="Times New Roman" w:cs="Times New Roman"/>
          <w:sz w:val="24"/>
          <w:szCs w:val="24"/>
        </w:rPr>
        <w:t xml:space="preserve"> day </w:t>
      </w:r>
      <w:r w:rsidR="009A162D" w:rsidRPr="00BC40E3">
        <w:rPr>
          <w:rFonts w:ascii="Times New Roman" w:hAnsi="Times New Roman" w:cs="Times New Roman"/>
          <w:sz w:val="24"/>
          <w:szCs w:val="24"/>
          <w:lang w:val="en-US"/>
        </w:rPr>
        <w:t>after surgery</w:t>
      </w:r>
      <w:r w:rsidRPr="00BC40E3">
        <w:rPr>
          <w:rFonts w:ascii="Times New Roman" w:hAnsi="Times New Roman" w:cs="Times New Roman"/>
          <w:sz w:val="24"/>
          <w:szCs w:val="24"/>
        </w:rPr>
        <w:t>.</w:t>
      </w:r>
    </w:p>
    <w:p w14:paraId="09C1DCE0" w14:textId="77777777" w:rsidR="00EC6ADB" w:rsidRPr="00BC40E3" w:rsidRDefault="00EC6ADB" w:rsidP="00056B9D">
      <w:pPr>
        <w:spacing w:line="240" w:lineRule="auto"/>
        <w:jc w:val="both"/>
        <w:rPr>
          <w:rFonts w:ascii="Times New Roman" w:hAnsi="Times New Roman" w:cs="Times New Roman"/>
          <w:sz w:val="24"/>
          <w:szCs w:val="24"/>
          <w:lang w:val="en-US"/>
        </w:rPr>
      </w:pPr>
    </w:p>
    <w:p w14:paraId="1FEAB4D1" w14:textId="29DFCCD5" w:rsidR="001208A9" w:rsidRPr="00BC40E3" w:rsidRDefault="001208A9" w:rsidP="00056B9D">
      <w:pPr>
        <w:spacing w:line="240" w:lineRule="auto"/>
        <w:jc w:val="both"/>
        <w:rPr>
          <w:rFonts w:ascii="Times New Roman" w:hAnsi="Times New Roman" w:cs="Times New Roman"/>
          <w:sz w:val="24"/>
          <w:szCs w:val="24"/>
          <w:lang w:val="en-US"/>
        </w:rPr>
      </w:pPr>
      <w:r w:rsidRPr="00BC40E3">
        <w:rPr>
          <w:rFonts w:ascii="Times New Roman" w:hAnsi="Times New Roman" w:cs="Times New Roman"/>
          <w:sz w:val="24"/>
          <w:szCs w:val="24"/>
          <w:lang w:val="en-US"/>
        </w:rPr>
        <w:lastRenderedPageBreak/>
        <w:t xml:space="preserve">Prognosis of this case </w:t>
      </w:r>
      <w:r w:rsidR="004413DF" w:rsidRPr="00BC40E3">
        <w:rPr>
          <w:rFonts w:ascii="Times New Roman" w:hAnsi="Times New Roman" w:cs="Times New Roman"/>
          <w:sz w:val="24"/>
          <w:szCs w:val="24"/>
          <w:lang w:val="en-US"/>
        </w:rPr>
        <w:t>was</w:t>
      </w:r>
      <w:r w:rsidRPr="00BC40E3">
        <w:rPr>
          <w:rFonts w:ascii="Times New Roman" w:hAnsi="Times New Roman" w:cs="Times New Roman"/>
          <w:sz w:val="24"/>
          <w:szCs w:val="24"/>
          <w:lang w:val="en-US"/>
        </w:rPr>
        <w:t xml:space="preserve"> dubia ad </w:t>
      </w:r>
      <w:r w:rsidR="004413DF" w:rsidRPr="00BC40E3">
        <w:rPr>
          <w:rFonts w:ascii="Times New Roman" w:hAnsi="Times New Roman" w:cs="Times New Roman"/>
          <w:sz w:val="24"/>
          <w:szCs w:val="24"/>
          <w:lang w:val="en-US"/>
        </w:rPr>
        <w:t>bonam</w:t>
      </w:r>
      <w:r w:rsidRPr="00BC40E3">
        <w:rPr>
          <w:rFonts w:ascii="Times New Roman" w:hAnsi="Times New Roman" w:cs="Times New Roman"/>
          <w:sz w:val="24"/>
          <w:szCs w:val="24"/>
          <w:lang w:val="en-US"/>
        </w:rPr>
        <w:t xml:space="preserve"> </w:t>
      </w:r>
      <w:r w:rsidR="004413DF" w:rsidRPr="00BC40E3">
        <w:rPr>
          <w:rFonts w:ascii="Times New Roman" w:hAnsi="Times New Roman" w:cs="Times New Roman"/>
          <w:sz w:val="24"/>
          <w:szCs w:val="24"/>
          <w:lang w:val="en-US"/>
        </w:rPr>
        <w:t xml:space="preserve">for quo ad functionam, </w:t>
      </w:r>
      <w:r w:rsidR="009D464E" w:rsidRPr="00BC40E3">
        <w:rPr>
          <w:rFonts w:ascii="Times New Roman" w:hAnsi="Times New Roman" w:cs="Times New Roman"/>
          <w:sz w:val="24"/>
          <w:szCs w:val="24"/>
          <w:lang w:val="en-US"/>
        </w:rPr>
        <w:t xml:space="preserve">since </w:t>
      </w:r>
      <w:r w:rsidRPr="00BC40E3">
        <w:rPr>
          <w:rFonts w:ascii="Times New Roman" w:hAnsi="Times New Roman" w:cs="Times New Roman"/>
          <w:sz w:val="24"/>
          <w:szCs w:val="24"/>
          <w:lang w:val="en-US"/>
        </w:rPr>
        <w:t xml:space="preserve">neurological deficit </w:t>
      </w:r>
      <w:r w:rsidR="009D464E" w:rsidRPr="00BC40E3">
        <w:rPr>
          <w:rFonts w:ascii="Times New Roman" w:hAnsi="Times New Roman" w:cs="Times New Roman"/>
          <w:sz w:val="24"/>
          <w:szCs w:val="24"/>
          <w:lang w:val="en-US"/>
        </w:rPr>
        <w:t xml:space="preserve">was mild </w:t>
      </w:r>
      <w:r w:rsidRPr="00BC40E3">
        <w:rPr>
          <w:rFonts w:ascii="Times New Roman" w:hAnsi="Times New Roman" w:cs="Times New Roman"/>
          <w:sz w:val="24"/>
          <w:szCs w:val="24"/>
          <w:lang w:val="en-US"/>
        </w:rPr>
        <w:t xml:space="preserve">and adequate factor </w:t>
      </w:r>
      <w:r w:rsidR="00076446" w:rsidRPr="00BC40E3">
        <w:rPr>
          <w:rFonts w:ascii="Times New Roman" w:hAnsi="Times New Roman" w:cs="Times New Roman"/>
          <w:sz w:val="24"/>
          <w:szCs w:val="24"/>
          <w:lang w:val="en-US"/>
        </w:rPr>
        <w:t xml:space="preserve">VIII </w:t>
      </w:r>
      <w:r w:rsidRPr="00BC40E3">
        <w:rPr>
          <w:rFonts w:ascii="Times New Roman" w:hAnsi="Times New Roman" w:cs="Times New Roman"/>
          <w:sz w:val="24"/>
          <w:szCs w:val="24"/>
          <w:lang w:val="en-US"/>
        </w:rPr>
        <w:t>replacement therapy and surgery</w:t>
      </w:r>
      <w:r w:rsidR="00076446" w:rsidRPr="00BC40E3">
        <w:rPr>
          <w:rFonts w:ascii="Times New Roman" w:hAnsi="Times New Roman" w:cs="Times New Roman"/>
          <w:sz w:val="24"/>
          <w:szCs w:val="24"/>
          <w:lang w:val="en-US"/>
        </w:rPr>
        <w:t xml:space="preserve"> were performed early</w:t>
      </w:r>
      <w:r w:rsidRPr="00BC40E3">
        <w:rPr>
          <w:rFonts w:ascii="Times New Roman" w:hAnsi="Times New Roman" w:cs="Times New Roman"/>
          <w:sz w:val="24"/>
          <w:szCs w:val="24"/>
          <w:lang w:val="en-US"/>
        </w:rPr>
        <w:t xml:space="preserve">. But the </w:t>
      </w:r>
      <w:r w:rsidR="004413DF" w:rsidRPr="00BC40E3">
        <w:rPr>
          <w:rFonts w:ascii="Times New Roman" w:hAnsi="Times New Roman" w:cs="Times New Roman"/>
          <w:sz w:val="24"/>
          <w:szCs w:val="24"/>
          <w:lang w:val="en-US"/>
        </w:rPr>
        <w:t xml:space="preserve">prognosis for </w:t>
      </w:r>
      <w:r w:rsidRPr="00BC40E3">
        <w:rPr>
          <w:rFonts w:ascii="Times New Roman" w:hAnsi="Times New Roman" w:cs="Times New Roman"/>
          <w:sz w:val="24"/>
          <w:szCs w:val="24"/>
          <w:lang w:val="en-US"/>
        </w:rPr>
        <w:t xml:space="preserve">quo ad vitam and quo ad sanam </w:t>
      </w:r>
      <w:r w:rsidR="004413DF" w:rsidRPr="00BC40E3">
        <w:rPr>
          <w:rFonts w:ascii="Times New Roman" w:hAnsi="Times New Roman" w:cs="Times New Roman"/>
          <w:sz w:val="24"/>
          <w:szCs w:val="24"/>
          <w:lang w:val="en-US"/>
        </w:rPr>
        <w:t>were</w:t>
      </w:r>
      <w:r w:rsidR="00F072F1" w:rsidRPr="00BC40E3">
        <w:rPr>
          <w:rFonts w:ascii="Times New Roman" w:hAnsi="Times New Roman" w:cs="Times New Roman"/>
          <w:sz w:val="24"/>
          <w:szCs w:val="24"/>
          <w:lang w:val="en-US"/>
        </w:rPr>
        <w:t xml:space="preserve"> </w:t>
      </w:r>
      <w:r w:rsidRPr="00BC40E3">
        <w:rPr>
          <w:rFonts w:ascii="Times New Roman" w:hAnsi="Times New Roman" w:cs="Times New Roman"/>
          <w:sz w:val="24"/>
          <w:szCs w:val="24"/>
          <w:lang w:val="en-US"/>
        </w:rPr>
        <w:t>dubia ad malam because this patient had severe hemophilia.</w:t>
      </w:r>
    </w:p>
    <w:p w14:paraId="163E44A7" w14:textId="77777777" w:rsidR="002011ED" w:rsidRPr="00BC40E3" w:rsidRDefault="002011ED" w:rsidP="00056B9D">
      <w:pPr>
        <w:spacing w:line="240" w:lineRule="auto"/>
        <w:jc w:val="both"/>
        <w:rPr>
          <w:rFonts w:ascii="Times New Roman" w:hAnsi="Times New Roman" w:cs="Times New Roman"/>
          <w:b/>
          <w:bCs/>
          <w:sz w:val="24"/>
          <w:szCs w:val="24"/>
        </w:rPr>
      </w:pPr>
    </w:p>
    <w:p w14:paraId="15FC713A" w14:textId="73506472" w:rsidR="002C7A22" w:rsidRPr="00BC40E3" w:rsidRDefault="00056B9D" w:rsidP="00056B9D">
      <w:pPr>
        <w:spacing w:line="240" w:lineRule="auto"/>
        <w:jc w:val="both"/>
        <w:rPr>
          <w:rFonts w:ascii="Times New Roman" w:hAnsi="Times New Roman" w:cs="Times New Roman"/>
          <w:b/>
          <w:bCs/>
          <w:sz w:val="24"/>
          <w:szCs w:val="24"/>
        </w:rPr>
      </w:pPr>
      <w:r w:rsidRPr="00BC40E3">
        <w:rPr>
          <w:rFonts w:ascii="Times New Roman" w:hAnsi="Times New Roman" w:cs="Times New Roman"/>
          <w:b/>
          <w:bCs/>
          <w:sz w:val="24"/>
          <w:szCs w:val="24"/>
        </w:rPr>
        <w:t>CONCLUSION</w:t>
      </w:r>
    </w:p>
    <w:p w14:paraId="31A86944" w14:textId="77777777" w:rsidR="00EC6ADB" w:rsidRPr="00BC40E3" w:rsidRDefault="00EC6ADB" w:rsidP="00056B9D">
      <w:pPr>
        <w:spacing w:line="240" w:lineRule="auto"/>
        <w:jc w:val="both"/>
        <w:rPr>
          <w:rFonts w:ascii="Times New Roman" w:hAnsi="Times New Roman" w:cs="Times New Roman"/>
          <w:sz w:val="24"/>
          <w:szCs w:val="24"/>
        </w:rPr>
      </w:pPr>
    </w:p>
    <w:p w14:paraId="10908ACD" w14:textId="355CCC73" w:rsidR="002C7A22" w:rsidRPr="00BC40E3" w:rsidRDefault="002C7A22" w:rsidP="00056B9D">
      <w:pPr>
        <w:spacing w:line="240" w:lineRule="auto"/>
        <w:jc w:val="both"/>
        <w:rPr>
          <w:rFonts w:ascii="Times New Roman" w:hAnsi="Times New Roman" w:cs="Times New Roman"/>
          <w:sz w:val="24"/>
          <w:szCs w:val="24"/>
          <w:lang w:val="en-US"/>
        </w:rPr>
      </w:pPr>
      <w:r w:rsidRPr="00BC40E3">
        <w:rPr>
          <w:rFonts w:ascii="Times New Roman" w:hAnsi="Times New Roman" w:cs="Times New Roman"/>
          <w:sz w:val="24"/>
          <w:szCs w:val="24"/>
        </w:rPr>
        <w:t xml:space="preserve">This report raised awareness for a comprehensive diagnostic and management options for a rare case of intraspinal hematoma in </w:t>
      </w:r>
      <w:r w:rsidR="00445483" w:rsidRPr="00BC40E3">
        <w:rPr>
          <w:rFonts w:ascii="Times New Roman" w:hAnsi="Times New Roman" w:cs="Times New Roman"/>
          <w:sz w:val="24"/>
          <w:szCs w:val="24"/>
        </w:rPr>
        <w:t xml:space="preserve">hemophilic children. </w:t>
      </w:r>
      <w:r w:rsidR="008D4D10" w:rsidRPr="00BC40E3">
        <w:rPr>
          <w:rFonts w:ascii="Times New Roman" w:hAnsi="Times New Roman" w:cs="Times New Roman"/>
          <w:sz w:val="24"/>
          <w:szCs w:val="24"/>
        </w:rPr>
        <w:t xml:space="preserve">In cases of acute paralysis, attention </w:t>
      </w:r>
      <w:r w:rsidR="00076446" w:rsidRPr="00BC40E3">
        <w:rPr>
          <w:rFonts w:ascii="Times New Roman" w:hAnsi="Times New Roman" w:cs="Times New Roman"/>
          <w:sz w:val="24"/>
          <w:szCs w:val="24"/>
          <w:lang w:val="en-US"/>
        </w:rPr>
        <w:t>should be made that</w:t>
      </w:r>
      <w:r w:rsidR="008D4D10" w:rsidRPr="00BC40E3">
        <w:rPr>
          <w:rFonts w:ascii="Times New Roman" w:hAnsi="Times New Roman" w:cs="Times New Roman"/>
          <w:sz w:val="24"/>
          <w:szCs w:val="24"/>
        </w:rPr>
        <w:t xml:space="preserve"> clinical manifestations indicate</w:t>
      </w:r>
      <w:r w:rsidR="00076446" w:rsidRPr="00BC40E3">
        <w:rPr>
          <w:rFonts w:ascii="Times New Roman" w:hAnsi="Times New Roman" w:cs="Times New Roman"/>
          <w:sz w:val="24"/>
          <w:szCs w:val="24"/>
          <w:lang w:val="en-US"/>
        </w:rPr>
        <w:t xml:space="preserve">d </w:t>
      </w:r>
      <w:r w:rsidR="008D4D10" w:rsidRPr="00BC40E3">
        <w:rPr>
          <w:rFonts w:ascii="Times New Roman" w:hAnsi="Times New Roman" w:cs="Times New Roman"/>
          <w:sz w:val="24"/>
          <w:szCs w:val="24"/>
        </w:rPr>
        <w:t xml:space="preserve">lower motor neuron lesion, it </w:t>
      </w:r>
      <w:r w:rsidR="005925E4" w:rsidRPr="00BC40E3">
        <w:rPr>
          <w:rFonts w:ascii="Times New Roman" w:hAnsi="Times New Roman" w:cs="Times New Roman"/>
          <w:sz w:val="24"/>
          <w:szCs w:val="24"/>
          <w:lang w:val="en-US"/>
        </w:rPr>
        <w:t>might</w:t>
      </w:r>
      <w:r w:rsidR="008D4D10" w:rsidRPr="00BC40E3">
        <w:rPr>
          <w:rFonts w:ascii="Times New Roman" w:hAnsi="Times New Roman" w:cs="Times New Roman"/>
          <w:sz w:val="24"/>
          <w:szCs w:val="24"/>
        </w:rPr>
        <w:t xml:space="preserve"> be </w:t>
      </w:r>
      <w:r w:rsidR="005925E4" w:rsidRPr="00BC40E3">
        <w:rPr>
          <w:rFonts w:ascii="Times New Roman" w:hAnsi="Times New Roman" w:cs="Times New Roman"/>
          <w:sz w:val="24"/>
          <w:szCs w:val="24"/>
          <w:lang w:val="en-US"/>
        </w:rPr>
        <w:t xml:space="preserve">early manifestation of </w:t>
      </w:r>
      <w:r w:rsidR="008D4D10" w:rsidRPr="00BC40E3">
        <w:rPr>
          <w:rFonts w:ascii="Times New Roman" w:hAnsi="Times New Roman" w:cs="Times New Roman"/>
          <w:sz w:val="24"/>
          <w:szCs w:val="24"/>
        </w:rPr>
        <w:t>an upper motor neuron lesion.</w:t>
      </w:r>
      <w:r w:rsidR="008D4D10" w:rsidRPr="00BC40E3">
        <w:rPr>
          <w:rFonts w:ascii="Times New Roman" w:hAnsi="Times New Roman" w:cs="Times New Roman"/>
          <w:sz w:val="24"/>
          <w:szCs w:val="24"/>
          <w:lang w:val="en-US"/>
        </w:rPr>
        <w:t xml:space="preserve"> </w:t>
      </w:r>
      <w:r w:rsidR="008E573F" w:rsidRPr="00BC40E3">
        <w:rPr>
          <w:rFonts w:ascii="Times New Roman" w:hAnsi="Times New Roman" w:cs="Times New Roman"/>
          <w:sz w:val="24"/>
          <w:szCs w:val="24"/>
          <w:lang w:val="en-US"/>
        </w:rPr>
        <w:t xml:space="preserve">From MRI, we have to determine what the lesion is, how long it has been there, and where it is located in the spinal cord cavity, so that we can determine the appropriate surgical procedure to be performed. </w:t>
      </w:r>
      <w:r w:rsidR="00CC2A89" w:rsidRPr="00BC40E3">
        <w:rPr>
          <w:rFonts w:ascii="Times New Roman" w:hAnsi="Times New Roman" w:cs="Times New Roman"/>
          <w:sz w:val="24"/>
          <w:szCs w:val="24"/>
          <w:lang w:val="en-US"/>
        </w:rPr>
        <w:t>We examined the fluid the lesion found which was a hematoma.</w:t>
      </w:r>
      <w:r w:rsidR="00911A62" w:rsidRPr="00BC40E3">
        <w:rPr>
          <w:rFonts w:ascii="Times New Roman" w:hAnsi="Times New Roman" w:cs="Times New Roman"/>
          <w:sz w:val="24"/>
          <w:szCs w:val="24"/>
          <w:lang w:val="en-US"/>
        </w:rPr>
        <w:t xml:space="preserve"> </w:t>
      </w:r>
      <w:r w:rsidR="00445483" w:rsidRPr="00BC40E3">
        <w:rPr>
          <w:rFonts w:ascii="Times New Roman" w:hAnsi="Times New Roman" w:cs="Times New Roman"/>
          <w:sz w:val="24"/>
          <w:szCs w:val="24"/>
        </w:rPr>
        <w:t xml:space="preserve">Although surgical intervention </w:t>
      </w:r>
      <w:r w:rsidRPr="00BC40E3">
        <w:rPr>
          <w:rFonts w:ascii="Times New Roman" w:hAnsi="Times New Roman" w:cs="Times New Roman"/>
          <w:sz w:val="24"/>
          <w:szCs w:val="24"/>
        </w:rPr>
        <w:t xml:space="preserve">for </w:t>
      </w:r>
      <w:r w:rsidR="00445483" w:rsidRPr="00BC40E3">
        <w:rPr>
          <w:rFonts w:ascii="Times New Roman" w:hAnsi="Times New Roman" w:cs="Times New Roman"/>
          <w:sz w:val="24"/>
          <w:szCs w:val="24"/>
          <w:lang w:val="en-US"/>
        </w:rPr>
        <w:t xml:space="preserve">hematoma </w:t>
      </w:r>
      <w:r w:rsidR="005925E4" w:rsidRPr="00BC40E3">
        <w:rPr>
          <w:rFonts w:ascii="Times New Roman" w:hAnsi="Times New Roman" w:cs="Times New Roman"/>
          <w:sz w:val="24"/>
          <w:szCs w:val="24"/>
          <w:lang w:val="en-US"/>
        </w:rPr>
        <w:t>evacuation</w:t>
      </w:r>
      <w:r w:rsidR="00445483" w:rsidRPr="00BC40E3">
        <w:rPr>
          <w:rFonts w:ascii="Times New Roman" w:hAnsi="Times New Roman" w:cs="Times New Roman"/>
          <w:sz w:val="24"/>
          <w:szCs w:val="24"/>
          <w:lang w:val="en-US"/>
        </w:rPr>
        <w:t xml:space="preserve"> was done in this case</w:t>
      </w:r>
      <w:r w:rsidRPr="00BC40E3">
        <w:rPr>
          <w:rFonts w:ascii="Times New Roman" w:hAnsi="Times New Roman" w:cs="Times New Roman"/>
          <w:sz w:val="24"/>
          <w:szCs w:val="24"/>
        </w:rPr>
        <w:t>, factor VIII replacement therapy was also given prior to and after surgery</w:t>
      </w:r>
      <w:r w:rsidR="00241FA0" w:rsidRPr="00BC40E3">
        <w:rPr>
          <w:rFonts w:ascii="Times New Roman" w:hAnsi="Times New Roman" w:cs="Times New Roman"/>
          <w:sz w:val="24"/>
          <w:szCs w:val="24"/>
          <w:lang w:val="en-US"/>
        </w:rPr>
        <w:t xml:space="preserve"> because of patient’s severe hemophili</w:t>
      </w:r>
      <w:r w:rsidR="005925E4" w:rsidRPr="00BC40E3">
        <w:rPr>
          <w:rFonts w:ascii="Times New Roman" w:hAnsi="Times New Roman" w:cs="Times New Roman"/>
          <w:sz w:val="24"/>
          <w:szCs w:val="24"/>
          <w:lang w:val="en-US"/>
        </w:rPr>
        <w:t>c</w:t>
      </w:r>
      <w:r w:rsidR="00241FA0" w:rsidRPr="00BC40E3">
        <w:rPr>
          <w:rFonts w:ascii="Times New Roman" w:hAnsi="Times New Roman" w:cs="Times New Roman"/>
          <w:sz w:val="24"/>
          <w:szCs w:val="24"/>
          <w:lang w:val="en-US"/>
        </w:rPr>
        <w:t xml:space="preserve"> condition</w:t>
      </w:r>
      <w:r w:rsidRPr="00BC40E3">
        <w:rPr>
          <w:rFonts w:ascii="Times New Roman" w:hAnsi="Times New Roman" w:cs="Times New Roman"/>
          <w:sz w:val="24"/>
          <w:szCs w:val="24"/>
        </w:rPr>
        <w:t>. The phys</w:t>
      </w:r>
      <w:r w:rsidR="005925E4" w:rsidRPr="00BC40E3">
        <w:rPr>
          <w:rFonts w:ascii="Times New Roman" w:hAnsi="Times New Roman" w:cs="Times New Roman"/>
          <w:sz w:val="24"/>
          <w:szCs w:val="24"/>
          <w:lang w:val="en-US"/>
        </w:rPr>
        <w:t>ical therapy</w:t>
      </w:r>
      <w:r w:rsidRPr="00BC40E3">
        <w:rPr>
          <w:rFonts w:ascii="Times New Roman" w:hAnsi="Times New Roman" w:cs="Times New Roman"/>
          <w:sz w:val="24"/>
          <w:szCs w:val="24"/>
        </w:rPr>
        <w:t xml:space="preserve"> was </w:t>
      </w:r>
      <w:r w:rsidR="00445483" w:rsidRPr="00BC40E3">
        <w:rPr>
          <w:rFonts w:ascii="Times New Roman" w:hAnsi="Times New Roman" w:cs="Times New Roman"/>
          <w:sz w:val="24"/>
          <w:szCs w:val="24"/>
          <w:lang w:val="en-US"/>
        </w:rPr>
        <w:t xml:space="preserve">also </w:t>
      </w:r>
      <w:r w:rsidR="005925E4" w:rsidRPr="00BC40E3">
        <w:rPr>
          <w:rFonts w:ascii="Times New Roman" w:hAnsi="Times New Roman" w:cs="Times New Roman"/>
          <w:sz w:val="24"/>
          <w:szCs w:val="24"/>
          <w:lang w:val="en-US"/>
        </w:rPr>
        <w:t>performed</w:t>
      </w:r>
      <w:r w:rsidRPr="00BC40E3">
        <w:rPr>
          <w:rFonts w:ascii="Times New Roman" w:hAnsi="Times New Roman" w:cs="Times New Roman"/>
          <w:sz w:val="24"/>
          <w:szCs w:val="24"/>
        </w:rPr>
        <w:t xml:space="preserve"> </w:t>
      </w:r>
      <w:r w:rsidR="005925E4" w:rsidRPr="00BC40E3">
        <w:rPr>
          <w:rFonts w:ascii="Times New Roman" w:hAnsi="Times New Roman" w:cs="Times New Roman"/>
          <w:sz w:val="24"/>
          <w:szCs w:val="24"/>
          <w:lang w:val="en-US"/>
        </w:rPr>
        <w:t>in</w:t>
      </w:r>
      <w:r w:rsidRPr="00BC40E3">
        <w:rPr>
          <w:rFonts w:ascii="Times New Roman" w:hAnsi="Times New Roman" w:cs="Times New Roman"/>
          <w:sz w:val="24"/>
          <w:szCs w:val="24"/>
        </w:rPr>
        <w:t xml:space="preserve"> this patient, with general range of movement exercise and walking practice. </w:t>
      </w:r>
      <w:r w:rsidR="00C52B26" w:rsidRPr="00BC40E3">
        <w:rPr>
          <w:rFonts w:ascii="Times New Roman" w:hAnsi="Times New Roman" w:cs="Times New Roman"/>
          <w:sz w:val="24"/>
          <w:szCs w:val="24"/>
          <w:lang w:val="en-US"/>
        </w:rPr>
        <w:t>Patient’s condition was better a</w:t>
      </w:r>
      <w:r w:rsidRPr="00BC40E3">
        <w:rPr>
          <w:rFonts w:ascii="Times New Roman" w:hAnsi="Times New Roman" w:cs="Times New Roman"/>
          <w:sz w:val="24"/>
          <w:szCs w:val="24"/>
        </w:rPr>
        <w:t>fter surgery and physi</w:t>
      </w:r>
      <w:r w:rsidR="005925E4" w:rsidRPr="00BC40E3">
        <w:rPr>
          <w:rFonts w:ascii="Times New Roman" w:hAnsi="Times New Roman" w:cs="Times New Roman"/>
          <w:sz w:val="24"/>
          <w:szCs w:val="24"/>
          <w:lang w:val="en-US"/>
        </w:rPr>
        <w:t xml:space="preserve">cal </w:t>
      </w:r>
      <w:r w:rsidRPr="00BC40E3">
        <w:rPr>
          <w:rFonts w:ascii="Times New Roman" w:hAnsi="Times New Roman" w:cs="Times New Roman"/>
          <w:sz w:val="24"/>
          <w:szCs w:val="24"/>
        </w:rPr>
        <w:t>therapy</w:t>
      </w:r>
      <w:r w:rsidR="00445483" w:rsidRPr="00BC40E3">
        <w:rPr>
          <w:rFonts w:ascii="Times New Roman" w:hAnsi="Times New Roman" w:cs="Times New Roman"/>
          <w:sz w:val="24"/>
          <w:szCs w:val="24"/>
          <w:lang w:val="en-US"/>
        </w:rPr>
        <w:t>,</w:t>
      </w:r>
      <w:r w:rsidRPr="00BC40E3">
        <w:rPr>
          <w:rFonts w:ascii="Times New Roman" w:hAnsi="Times New Roman" w:cs="Times New Roman"/>
          <w:sz w:val="24"/>
          <w:szCs w:val="24"/>
        </w:rPr>
        <w:t xml:space="preserve"> </w:t>
      </w:r>
      <w:r w:rsidR="00C52B26" w:rsidRPr="00BC40E3">
        <w:rPr>
          <w:rFonts w:ascii="Times New Roman" w:hAnsi="Times New Roman" w:cs="Times New Roman"/>
          <w:sz w:val="24"/>
          <w:szCs w:val="24"/>
          <w:lang w:val="en-US"/>
        </w:rPr>
        <w:t>he</w:t>
      </w:r>
      <w:r w:rsidRPr="00BC40E3">
        <w:rPr>
          <w:rFonts w:ascii="Times New Roman" w:hAnsi="Times New Roman" w:cs="Times New Roman"/>
          <w:sz w:val="24"/>
          <w:szCs w:val="24"/>
        </w:rPr>
        <w:t xml:space="preserve"> </w:t>
      </w:r>
      <w:r w:rsidR="004413DF" w:rsidRPr="00BC40E3">
        <w:rPr>
          <w:rFonts w:ascii="Times New Roman" w:hAnsi="Times New Roman" w:cs="Times New Roman"/>
          <w:sz w:val="24"/>
          <w:szCs w:val="24"/>
          <w:lang w:val="en-US"/>
        </w:rPr>
        <w:t>could</w:t>
      </w:r>
      <w:r w:rsidRPr="00BC40E3">
        <w:rPr>
          <w:rFonts w:ascii="Times New Roman" w:hAnsi="Times New Roman" w:cs="Times New Roman"/>
          <w:sz w:val="24"/>
          <w:szCs w:val="24"/>
        </w:rPr>
        <w:t xml:space="preserve"> walk again with less pain</w:t>
      </w:r>
      <w:r w:rsidR="00C52B26" w:rsidRPr="00BC40E3">
        <w:rPr>
          <w:rFonts w:ascii="Times New Roman" w:hAnsi="Times New Roman" w:cs="Times New Roman"/>
          <w:sz w:val="24"/>
          <w:szCs w:val="24"/>
          <w:lang w:val="en-US"/>
        </w:rPr>
        <w:t xml:space="preserve">. </w:t>
      </w:r>
      <w:r w:rsidRPr="00BC40E3">
        <w:rPr>
          <w:rFonts w:ascii="Times New Roman" w:hAnsi="Times New Roman" w:cs="Times New Roman"/>
          <w:sz w:val="24"/>
          <w:szCs w:val="24"/>
        </w:rPr>
        <w:t xml:space="preserve">Thus, </w:t>
      </w:r>
      <w:r w:rsidR="00FC64A6" w:rsidRPr="00BC40E3">
        <w:rPr>
          <w:rFonts w:ascii="Times New Roman" w:hAnsi="Times New Roman" w:cs="Times New Roman"/>
          <w:sz w:val="24"/>
          <w:szCs w:val="24"/>
          <w:lang w:val="en-US"/>
        </w:rPr>
        <w:t xml:space="preserve">a combined </w:t>
      </w:r>
      <w:r w:rsidRPr="00BC40E3">
        <w:rPr>
          <w:rFonts w:ascii="Times New Roman" w:hAnsi="Times New Roman" w:cs="Times New Roman"/>
          <w:sz w:val="24"/>
          <w:szCs w:val="24"/>
        </w:rPr>
        <w:t xml:space="preserve">conservative </w:t>
      </w:r>
      <w:r w:rsidR="00FB08B1" w:rsidRPr="00BC40E3">
        <w:rPr>
          <w:rFonts w:ascii="Times New Roman" w:hAnsi="Times New Roman" w:cs="Times New Roman"/>
          <w:sz w:val="24"/>
          <w:szCs w:val="24"/>
          <w:lang w:val="en-US"/>
        </w:rPr>
        <w:t xml:space="preserve">treatment </w:t>
      </w:r>
      <w:r w:rsidRPr="00BC40E3">
        <w:rPr>
          <w:rFonts w:ascii="Times New Roman" w:hAnsi="Times New Roman" w:cs="Times New Roman"/>
          <w:sz w:val="24"/>
          <w:szCs w:val="24"/>
        </w:rPr>
        <w:t xml:space="preserve">and </w:t>
      </w:r>
      <w:r w:rsidR="00FB08B1" w:rsidRPr="00BC40E3">
        <w:rPr>
          <w:rFonts w:ascii="Times New Roman" w:hAnsi="Times New Roman" w:cs="Times New Roman"/>
          <w:sz w:val="24"/>
          <w:szCs w:val="24"/>
          <w:lang w:val="en-US"/>
        </w:rPr>
        <w:t>proper neuro</w:t>
      </w:r>
      <w:r w:rsidRPr="00BC40E3">
        <w:rPr>
          <w:rFonts w:ascii="Times New Roman" w:hAnsi="Times New Roman" w:cs="Times New Roman"/>
          <w:sz w:val="24"/>
          <w:szCs w:val="24"/>
        </w:rPr>
        <w:t>surgical</w:t>
      </w:r>
      <w:r w:rsidR="00C52B26" w:rsidRPr="00BC40E3">
        <w:rPr>
          <w:rFonts w:ascii="Times New Roman" w:hAnsi="Times New Roman" w:cs="Times New Roman"/>
          <w:sz w:val="24"/>
          <w:szCs w:val="24"/>
          <w:lang w:val="en-US"/>
        </w:rPr>
        <w:t xml:space="preserve"> intervention</w:t>
      </w:r>
      <w:r w:rsidRPr="00BC40E3">
        <w:rPr>
          <w:rFonts w:ascii="Times New Roman" w:hAnsi="Times New Roman" w:cs="Times New Roman"/>
          <w:sz w:val="24"/>
          <w:szCs w:val="24"/>
        </w:rPr>
        <w:t xml:space="preserve"> </w:t>
      </w:r>
      <w:r w:rsidR="00C52B26" w:rsidRPr="00BC40E3">
        <w:rPr>
          <w:rFonts w:ascii="Times New Roman" w:hAnsi="Times New Roman" w:cs="Times New Roman"/>
          <w:sz w:val="24"/>
          <w:szCs w:val="24"/>
          <w:lang w:val="en-US"/>
        </w:rPr>
        <w:t>might be</w:t>
      </w:r>
      <w:r w:rsidRPr="00BC40E3">
        <w:rPr>
          <w:rFonts w:ascii="Times New Roman" w:hAnsi="Times New Roman" w:cs="Times New Roman"/>
          <w:sz w:val="24"/>
          <w:szCs w:val="24"/>
        </w:rPr>
        <w:t xml:space="preserve"> </w:t>
      </w:r>
      <w:r w:rsidR="00FC64A6" w:rsidRPr="00BC40E3">
        <w:rPr>
          <w:rFonts w:ascii="Times New Roman" w:hAnsi="Times New Roman" w:cs="Times New Roman"/>
          <w:sz w:val="24"/>
          <w:szCs w:val="24"/>
          <w:lang w:val="en-US"/>
        </w:rPr>
        <w:t xml:space="preserve">selected </w:t>
      </w:r>
      <w:r w:rsidRPr="00BC40E3">
        <w:rPr>
          <w:rFonts w:ascii="Times New Roman" w:hAnsi="Times New Roman" w:cs="Times New Roman"/>
          <w:sz w:val="24"/>
          <w:szCs w:val="24"/>
        </w:rPr>
        <w:t xml:space="preserve">considering </w:t>
      </w:r>
      <w:r w:rsidR="00A9242E" w:rsidRPr="00BC40E3">
        <w:rPr>
          <w:rFonts w:ascii="Times New Roman" w:hAnsi="Times New Roman" w:cs="Times New Roman"/>
          <w:sz w:val="24"/>
          <w:szCs w:val="24"/>
          <w:lang w:val="en-US"/>
        </w:rPr>
        <w:t>patient’s condition.</w:t>
      </w:r>
    </w:p>
    <w:p w14:paraId="7B872BB0" w14:textId="77777777" w:rsidR="00C52B26" w:rsidRPr="00BC40E3" w:rsidRDefault="00C52B26" w:rsidP="00056B9D">
      <w:pPr>
        <w:spacing w:line="240" w:lineRule="auto"/>
        <w:jc w:val="both"/>
        <w:rPr>
          <w:rFonts w:ascii="Times New Roman" w:hAnsi="Times New Roman" w:cs="Times New Roman"/>
          <w:sz w:val="24"/>
          <w:szCs w:val="24"/>
          <w:lang w:val="en-US"/>
        </w:rPr>
      </w:pPr>
    </w:p>
    <w:p w14:paraId="25D16CA2" w14:textId="77777777" w:rsidR="00AA5DD9" w:rsidRPr="00BC40E3" w:rsidRDefault="00AA5DD9" w:rsidP="00056B9D">
      <w:pPr>
        <w:spacing w:line="240" w:lineRule="auto"/>
        <w:jc w:val="both"/>
        <w:rPr>
          <w:rFonts w:ascii="Times New Roman" w:hAnsi="Times New Roman" w:cs="Times New Roman"/>
          <w:sz w:val="24"/>
          <w:szCs w:val="24"/>
        </w:rPr>
      </w:pPr>
    </w:p>
    <w:p w14:paraId="56BE6873" w14:textId="643FDEFC" w:rsidR="00AA5DD9" w:rsidRPr="00BC40E3" w:rsidRDefault="00056B9D" w:rsidP="00056B9D">
      <w:pPr>
        <w:spacing w:line="240" w:lineRule="auto"/>
        <w:jc w:val="both"/>
        <w:rPr>
          <w:rFonts w:ascii="Times New Roman" w:hAnsi="Times New Roman" w:cs="Times New Roman"/>
          <w:b/>
          <w:bCs/>
          <w:sz w:val="24"/>
          <w:szCs w:val="24"/>
          <w:lang w:val="en-US"/>
        </w:rPr>
      </w:pPr>
      <w:r w:rsidRPr="00BC40E3">
        <w:rPr>
          <w:rFonts w:ascii="Times New Roman" w:hAnsi="Times New Roman" w:cs="Times New Roman"/>
          <w:b/>
          <w:bCs/>
          <w:sz w:val="24"/>
          <w:szCs w:val="24"/>
          <w:lang w:val="en-US"/>
        </w:rPr>
        <w:t>ACKNO</w:t>
      </w:r>
      <w:r w:rsidR="00F70227" w:rsidRPr="00BC40E3">
        <w:rPr>
          <w:rFonts w:ascii="Times New Roman" w:hAnsi="Times New Roman" w:cs="Times New Roman"/>
          <w:b/>
          <w:bCs/>
          <w:sz w:val="24"/>
          <w:szCs w:val="24"/>
          <w:lang w:val="en-US"/>
        </w:rPr>
        <w:t>W</w:t>
      </w:r>
      <w:r w:rsidRPr="00BC40E3">
        <w:rPr>
          <w:rFonts w:ascii="Times New Roman" w:hAnsi="Times New Roman" w:cs="Times New Roman"/>
          <w:b/>
          <w:bCs/>
          <w:sz w:val="24"/>
          <w:szCs w:val="24"/>
          <w:lang w:val="en-US"/>
        </w:rPr>
        <w:t>L</w:t>
      </w:r>
      <w:r w:rsidR="00F70227" w:rsidRPr="00BC40E3">
        <w:rPr>
          <w:rFonts w:ascii="Times New Roman" w:hAnsi="Times New Roman" w:cs="Times New Roman"/>
          <w:b/>
          <w:bCs/>
          <w:sz w:val="24"/>
          <w:szCs w:val="24"/>
          <w:lang w:val="en-US"/>
        </w:rPr>
        <w:t>E</w:t>
      </w:r>
      <w:r w:rsidRPr="00BC40E3">
        <w:rPr>
          <w:rFonts w:ascii="Times New Roman" w:hAnsi="Times New Roman" w:cs="Times New Roman"/>
          <w:b/>
          <w:bCs/>
          <w:sz w:val="24"/>
          <w:szCs w:val="24"/>
          <w:lang w:val="en-US"/>
        </w:rPr>
        <w:t>DGMENTS</w:t>
      </w:r>
    </w:p>
    <w:p w14:paraId="5C82447D" w14:textId="41904E77" w:rsidR="00AA5DD9" w:rsidRPr="00BC40E3" w:rsidRDefault="00AA5DD9" w:rsidP="00056B9D">
      <w:pPr>
        <w:spacing w:line="240" w:lineRule="auto"/>
        <w:ind w:firstLine="720"/>
        <w:jc w:val="both"/>
        <w:rPr>
          <w:rFonts w:ascii="Times New Roman" w:hAnsi="Times New Roman" w:cs="Times New Roman"/>
          <w:sz w:val="24"/>
          <w:szCs w:val="24"/>
          <w:lang w:val="en-US"/>
        </w:rPr>
      </w:pPr>
      <w:r w:rsidRPr="00BC40E3">
        <w:rPr>
          <w:rFonts w:ascii="Times New Roman" w:hAnsi="Times New Roman" w:cs="Times New Roman"/>
          <w:sz w:val="24"/>
          <w:szCs w:val="24"/>
          <w:lang w:val="en-US"/>
        </w:rPr>
        <w:t>N</w:t>
      </w:r>
      <w:r w:rsidRPr="00BC40E3">
        <w:rPr>
          <w:rFonts w:ascii="Times New Roman" w:hAnsi="Times New Roman" w:cs="Times New Roman"/>
          <w:sz w:val="24"/>
          <w:szCs w:val="24"/>
        </w:rPr>
        <w:t>one</w:t>
      </w:r>
      <w:r w:rsidR="009C09DD" w:rsidRPr="00BC40E3">
        <w:rPr>
          <w:rFonts w:ascii="Times New Roman" w:hAnsi="Times New Roman" w:cs="Times New Roman"/>
          <w:sz w:val="24"/>
          <w:szCs w:val="24"/>
          <w:lang w:val="en-US"/>
        </w:rPr>
        <w:t>.</w:t>
      </w:r>
    </w:p>
    <w:p w14:paraId="3295D1FD" w14:textId="37FBB4E4" w:rsidR="00AA5DD9" w:rsidRPr="00BC40E3" w:rsidRDefault="00AA5DD9" w:rsidP="0092533A">
      <w:pPr>
        <w:jc w:val="both"/>
        <w:rPr>
          <w:rFonts w:ascii="Times New Roman" w:hAnsi="Times New Roman" w:cs="Times New Roman"/>
          <w:sz w:val="24"/>
          <w:szCs w:val="24"/>
        </w:rPr>
      </w:pPr>
    </w:p>
    <w:p w14:paraId="1C771559" w14:textId="5D8DC09B" w:rsidR="00861369" w:rsidRPr="00BC40E3" w:rsidRDefault="00861369">
      <w:pPr>
        <w:rPr>
          <w:rFonts w:ascii="Times New Roman" w:hAnsi="Times New Roman" w:cs="Times New Roman"/>
        </w:rPr>
      </w:pPr>
      <w:r w:rsidRPr="00BC40E3">
        <w:rPr>
          <w:rFonts w:ascii="Times New Roman" w:hAnsi="Times New Roman" w:cs="Times New Roman"/>
        </w:rPr>
        <w:br w:type="page"/>
      </w:r>
    </w:p>
    <w:p w14:paraId="5E181941" w14:textId="0487A27C" w:rsidR="00105FEF" w:rsidRPr="00BC40E3" w:rsidRDefault="00FC6658" w:rsidP="00FC6658">
      <w:pPr>
        <w:spacing w:line="240" w:lineRule="auto"/>
        <w:ind w:left="426" w:hanging="426"/>
        <w:jc w:val="both"/>
        <w:rPr>
          <w:rFonts w:ascii="Times New Roman" w:hAnsi="Times New Roman" w:cs="Times New Roman"/>
          <w:b/>
          <w:bCs/>
          <w:sz w:val="24"/>
          <w:szCs w:val="24"/>
          <w:lang w:val="en-US"/>
        </w:rPr>
      </w:pPr>
      <w:r w:rsidRPr="00BC40E3">
        <w:rPr>
          <w:rFonts w:ascii="Times New Roman" w:hAnsi="Times New Roman" w:cs="Times New Roman"/>
          <w:b/>
          <w:bCs/>
          <w:sz w:val="24"/>
          <w:szCs w:val="24"/>
          <w:lang w:val="en-US"/>
        </w:rPr>
        <w:lastRenderedPageBreak/>
        <w:t>REFERENCES</w:t>
      </w:r>
    </w:p>
    <w:p w14:paraId="601ED13A" w14:textId="77777777" w:rsidR="00105FEF" w:rsidRPr="00BC40E3" w:rsidRDefault="00105FEF" w:rsidP="00FC6658">
      <w:pPr>
        <w:spacing w:line="240" w:lineRule="auto"/>
        <w:ind w:left="426" w:hanging="426"/>
        <w:jc w:val="both"/>
        <w:rPr>
          <w:rFonts w:ascii="Times New Roman" w:hAnsi="Times New Roman" w:cs="Times New Roman"/>
          <w:sz w:val="24"/>
          <w:szCs w:val="24"/>
        </w:rPr>
      </w:pPr>
    </w:p>
    <w:p w14:paraId="340E7FB6" w14:textId="0D2FFE57" w:rsidR="00D9567B" w:rsidRPr="00BC40E3" w:rsidRDefault="00105FEF" w:rsidP="00D9567B">
      <w:pPr>
        <w:pStyle w:val="EndNoteBibliography"/>
        <w:rPr>
          <w:noProof/>
        </w:rPr>
      </w:pPr>
      <w:r w:rsidRPr="00BC40E3">
        <w:rPr>
          <w:rFonts w:ascii="Times New Roman" w:hAnsi="Times New Roman" w:cs="Times New Roman"/>
          <w:sz w:val="24"/>
          <w:szCs w:val="24"/>
        </w:rPr>
        <w:fldChar w:fldCharType="begin"/>
      </w:r>
      <w:r w:rsidRPr="00BC40E3">
        <w:rPr>
          <w:rFonts w:ascii="Times New Roman" w:hAnsi="Times New Roman" w:cs="Times New Roman"/>
          <w:sz w:val="24"/>
          <w:szCs w:val="24"/>
        </w:rPr>
        <w:instrText xml:space="preserve"> ADDIN EN.REFLIST </w:instrText>
      </w:r>
      <w:r w:rsidRPr="00BC40E3">
        <w:rPr>
          <w:rFonts w:ascii="Times New Roman" w:hAnsi="Times New Roman" w:cs="Times New Roman"/>
          <w:sz w:val="24"/>
          <w:szCs w:val="24"/>
        </w:rPr>
        <w:fldChar w:fldCharType="separate"/>
      </w:r>
      <w:r w:rsidR="00D9567B" w:rsidRPr="00BC40E3">
        <w:rPr>
          <w:noProof/>
        </w:rPr>
        <w:t>1.</w:t>
      </w:r>
      <w:r w:rsidR="00D9567B" w:rsidRPr="00BC40E3">
        <w:rPr>
          <w:noProof/>
        </w:rPr>
        <w:tab/>
        <w:t xml:space="preserve">Eftekhar B, Ghodsi M, Ketabchi E, Bakhtiari A, Mostajabi P. Spinal subdural hematoma revealing hemophilia A in a child: A case report. BMC Blood Disord. 2003;3:1-4. doi: </w:t>
      </w:r>
      <w:hyperlink r:id="rId9" w:history="1">
        <w:r w:rsidR="00D9567B" w:rsidRPr="00BC40E3">
          <w:rPr>
            <w:rStyle w:val="Hyperlink"/>
            <w:noProof/>
            <w:color w:val="auto"/>
          </w:rPr>
          <w:t>https://dx.doi.org/10.1186/F1471-2326-3-2</w:t>
        </w:r>
      </w:hyperlink>
      <w:r w:rsidR="00D9567B" w:rsidRPr="00BC40E3">
        <w:rPr>
          <w:noProof/>
        </w:rPr>
        <w:t>.</w:t>
      </w:r>
    </w:p>
    <w:p w14:paraId="2CC202A2" w14:textId="441C1C1D" w:rsidR="00D9567B" w:rsidRPr="00BC40E3" w:rsidRDefault="00D9567B" w:rsidP="00D9567B">
      <w:pPr>
        <w:pStyle w:val="EndNoteBibliography"/>
        <w:rPr>
          <w:noProof/>
        </w:rPr>
      </w:pPr>
      <w:r w:rsidRPr="00BC40E3">
        <w:rPr>
          <w:noProof/>
        </w:rPr>
        <w:t>2.</w:t>
      </w:r>
      <w:r w:rsidRPr="00BC40E3">
        <w:rPr>
          <w:noProof/>
        </w:rPr>
        <w:tab/>
        <w:t>McGee S. Examination of the motor system: Approach to weakness. In: McGee S, editor. Evidence-Based Physical Diagnosis. 4 ed. Philadelphia: Elsevier</w:t>
      </w:r>
      <w:r w:rsidR="00DC17B4" w:rsidRPr="00BC40E3">
        <w:rPr>
          <w:noProof/>
        </w:rPr>
        <w:t>.</w:t>
      </w:r>
      <w:r w:rsidRPr="00BC40E3">
        <w:rPr>
          <w:noProof/>
        </w:rPr>
        <w:t xml:space="preserve"> 2018. p. 551-68.</w:t>
      </w:r>
    </w:p>
    <w:p w14:paraId="1F0D35D5" w14:textId="056F5131" w:rsidR="00D9567B" w:rsidRPr="00BC40E3" w:rsidRDefault="00D9567B" w:rsidP="00D9567B">
      <w:pPr>
        <w:pStyle w:val="EndNoteBibliography"/>
        <w:rPr>
          <w:noProof/>
        </w:rPr>
      </w:pPr>
      <w:r w:rsidRPr="00BC40E3">
        <w:rPr>
          <w:noProof/>
        </w:rPr>
        <w:t>3.</w:t>
      </w:r>
      <w:r w:rsidRPr="00BC40E3">
        <w:rPr>
          <w:noProof/>
        </w:rPr>
        <w:tab/>
        <w:t>Dobkin BH, Havton LA. Paraplegia and spinal cord syndromes. In: Daroff R, Jankovic J, Mazziotta J, Pomeroy S, editors. Bradley's Neurology in Clinical Practice: Elsevier</w:t>
      </w:r>
      <w:r w:rsidR="00DC17B4" w:rsidRPr="00BC40E3">
        <w:rPr>
          <w:noProof/>
        </w:rPr>
        <w:t>.</w:t>
      </w:r>
      <w:r w:rsidRPr="00BC40E3">
        <w:rPr>
          <w:noProof/>
        </w:rPr>
        <w:t xml:space="preserve"> 2016. p. 273-8.</w:t>
      </w:r>
    </w:p>
    <w:p w14:paraId="49D77DE1" w14:textId="77777777" w:rsidR="00D9567B" w:rsidRPr="00BC40E3" w:rsidRDefault="00D9567B" w:rsidP="00D9567B">
      <w:pPr>
        <w:pStyle w:val="EndNoteBibliography"/>
        <w:rPr>
          <w:noProof/>
        </w:rPr>
      </w:pPr>
      <w:r w:rsidRPr="00BC40E3">
        <w:rPr>
          <w:noProof/>
        </w:rPr>
        <w:t>4.</w:t>
      </w:r>
      <w:r w:rsidRPr="00BC40E3">
        <w:rPr>
          <w:noProof/>
        </w:rPr>
        <w:tab/>
        <w:t>Schwenkreis P, Pennekamp W, Tegenthoff M. Differential diagnosis of acute and subacute non-traumatic paraplegia. Dtsch Arztebl. 2006;103(44):1-9.</w:t>
      </w:r>
    </w:p>
    <w:p w14:paraId="20B8A89F" w14:textId="7EE6E88E" w:rsidR="00D9567B" w:rsidRPr="00BC40E3" w:rsidRDefault="00D9567B" w:rsidP="00D9567B">
      <w:pPr>
        <w:pStyle w:val="EndNoteBibliography"/>
        <w:rPr>
          <w:noProof/>
        </w:rPr>
      </w:pPr>
      <w:r w:rsidRPr="00BC40E3">
        <w:rPr>
          <w:noProof/>
        </w:rPr>
        <w:t>5.</w:t>
      </w:r>
      <w:r w:rsidRPr="00BC40E3">
        <w:rPr>
          <w:noProof/>
        </w:rPr>
        <w:tab/>
        <w:t xml:space="preserve">Beer MHd, Smeets MME, Koppen H. Spontaneous spinal subdural hematoma. Neurologist. 2017;22(1):34-9. doi: </w:t>
      </w:r>
      <w:hyperlink r:id="rId10" w:history="1">
        <w:r w:rsidRPr="00BC40E3">
          <w:rPr>
            <w:rStyle w:val="Hyperlink"/>
            <w:noProof/>
            <w:color w:val="auto"/>
          </w:rPr>
          <w:t>https://doi.org/10.1097/nrl.0000000000000100</w:t>
        </w:r>
      </w:hyperlink>
      <w:r w:rsidRPr="00BC40E3">
        <w:rPr>
          <w:noProof/>
        </w:rPr>
        <w:t>.</w:t>
      </w:r>
    </w:p>
    <w:p w14:paraId="6E3FDF60" w14:textId="334D56D7" w:rsidR="00D9567B" w:rsidRPr="00BC40E3" w:rsidRDefault="00D9567B" w:rsidP="00D9567B">
      <w:pPr>
        <w:pStyle w:val="EndNoteBibliography"/>
        <w:rPr>
          <w:noProof/>
        </w:rPr>
      </w:pPr>
      <w:r w:rsidRPr="00BC40E3">
        <w:rPr>
          <w:noProof/>
        </w:rPr>
        <w:t>6.</w:t>
      </w:r>
      <w:r w:rsidRPr="00BC40E3">
        <w:rPr>
          <w:noProof/>
        </w:rPr>
        <w:tab/>
        <w:t xml:space="preserve">Sharpe AN, Forsyth R. Acute paediatric paraplegia: a case series review. Eur J Paediatr Neurol. 2013;17(6):620-4. doi: </w:t>
      </w:r>
      <w:hyperlink r:id="rId11" w:history="1">
        <w:r w:rsidRPr="00BC40E3">
          <w:rPr>
            <w:rStyle w:val="Hyperlink"/>
            <w:noProof/>
            <w:color w:val="auto"/>
          </w:rPr>
          <w:t>https://doi.org/10.1016/j.ejpn.2013.05.014</w:t>
        </w:r>
      </w:hyperlink>
      <w:r w:rsidRPr="00BC40E3">
        <w:rPr>
          <w:noProof/>
        </w:rPr>
        <w:t>.</w:t>
      </w:r>
    </w:p>
    <w:p w14:paraId="00E15674" w14:textId="71C5B6BD" w:rsidR="00D9567B" w:rsidRPr="00BC40E3" w:rsidRDefault="00D9567B" w:rsidP="00D9567B">
      <w:pPr>
        <w:pStyle w:val="EndNoteBibliography"/>
        <w:rPr>
          <w:noProof/>
        </w:rPr>
      </w:pPr>
      <w:r w:rsidRPr="00BC40E3">
        <w:rPr>
          <w:noProof/>
        </w:rPr>
        <w:t>7.</w:t>
      </w:r>
      <w:r w:rsidRPr="00BC40E3">
        <w:rPr>
          <w:noProof/>
        </w:rPr>
        <w:tab/>
        <w:t xml:space="preserve">Chien L-C, Wu J-C, Chen Y-C, Liu L, Huang W-C, Chen T-J, et al. Age, Sex, and Socio-Economic Status Affect the Incidence of Pediatric Spinal Cord Injury: An Eleven-Year National Cohort Study. PLoS ONE. 2012;7(6):e39264. doi: </w:t>
      </w:r>
      <w:hyperlink r:id="rId12" w:history="1">
        <w:r w:rsidRPr="00BC40E3">
          <w:rPr>
            <w:rStyle w:val="Hyperlink"/>
            <w:noProof/>
            <w:color w:val="auto"/>
          </w:rPr>
          <w:t>https://doi.org/10.1371/journal.pone.0039264</w:t>
        </w:r>
      </w:hyperlink>
      <w:r w:rsidRPr="00BC40E3">
        <w:rPr>
          <w:noProof/>
        </w:rPr>
        <w:t>.</w:t>
      </w:r>
    </w:p>
    <w:p w14:paraId="213F013B" w14:textId="2D346F43" w:rsidR="00D9567B" w:rsidRPr="00BC40E3" w:rsidRDefault="00D9567B" w:rsidP="00D9567B">
      <w:pPr>
        <w:pStyle w:val="EndNoteBibliography"/>
        <w:rPr>
          <w:noProof/>
        </w:rPr>
      </w:pPr>
      <w:r w:rsidRPr="00BC40E3">
        <w:rPr>
          <w:noProof/>
        </w:rPr>
        <w:t>8.</w:t>
      </w:r>
      <w:r w:rsidRPr="00BC40E3">
        <w:rPr>
          <w:noProof/>
        </w:rPr>
        <w:tab/>
        <w:t xml:space="preserve">Romano N, Castaldi A. What's around the spinal cord? Imaging features of extramedullary diseases. Clin Imaging. 2019;60(1):109-22. doi: </w:t>
      </w:r>
      <w:hyperlink r:id="rId13" w:history="1">
        <w:r w:rsidRPr="00BC40E3">
          <w:rPr>
            <w:rStyle w:val="Hyperlink"/>
            <w:noProof/>
            <w:color w:val="auto"/>
          </w:rPr>
          <w:t>https://doi.org/10.1016/j.clinimag.2019.12.004</w:t>
        </w:r>
      </w:hyperlink>
      <w:r w:rsidRPr="00BC40E3">
        <w:rPr>
          <w:noProof/>
        </w:rPr>
        <w:t>.</w:t>
      </w:r>
    </w:p>
    <w:p w14:paraId="693FC278" w14:textId="1A8A7150" w:rsidR="00D9567B" w:rsidRPr="00BC40E3" w:rsidRDefault="00D9567B" w:rsidP="00D9567B">
      <w:pPr>
        <w:pStyle w:val="EndNoteBibliography"/>
        <w:rPr>
          <w:noProof/>
        </w:rPr>
      </w:pPr>
      <w:r w:rsidRPr="00BC40E3">
        <w:rPr>
          <w:noProof/>
        </w:rPr>
        <w:t>9.</w:t>
      </w:r>
      <w:r w:rsidRPr="00BC40E3">
        <w:rPr>
          <w:noProof/>
        </w:rPr>
        <w:tab/>
        <w:t>Harini C, Rosman NP. Spinal Cord Injury. In: Swaiman KF, Ashwal S, Ferriero DM, Schor NF, Finkel RS, Gropman AL, et al., editors. Swaiman’s pediatric neurology principles and practice. 6 ed. Philadelphia: Elsevier</w:t>
      </w:r>
      <w:r w:rsidR="00DC17B4" w:rsidRPr="00BC40E3">
        <w:rPr>
          <w:noProof/>
        </w:rPr>
        <w:t>.</w:t>
      </w:r>
      <w:r w:rsidRPr="00BC40E3">
        <w:rPr>
          <w:noProof/>
        </w:rPr>
        <w:t xml:space="preserve"> 2017. p. 824-30.</w:t>
      </w:r>
    </w:p>
    <w:p w14:paraId="3F9CEE33" w14:textId="5B6F5E27" w:rsidR="00D9567B" w:rsidRPr="00BC40E3" w:rsidRDefault="00D9567B" w:rsidP="00D9567B">
      <w:pPr>
        <w:pStyle w:val="EndNoteBibliography"/>
        <w:rPr>
          <w:noProof/>
        </w:rPr>
      </w:pPr>
      <w:r w:rsidRPr="00BC40E3">
        <w:rPr>
          <w:noProof/>
        </w:rPr>
        <w:t>10.</w:t>
      </w:r>
      <w:r w:rsidRPr="00BC40E3">
        <w:rPr>
          <w:noProof/>
        </w:rPr>
        <w:tab/>
        <w:t xml:space="preserve">Shaban A, Moritani T, Kasab SA, Sheharyar A, Limaye KS, Jr HPA. Spinal Cord Hemorrhage. J Stroke Cerebrovasc Dis. 2018;27(6):1435-6. doi: </w:t>
      </w:r>
      <w:hyperlink r:id="rId14" w:history="1">
        <w:r w:rsidRPr="00BC40E3">
          <w:rPr>
            <w:rStyle w:val="Hyperlink"/>
            <w:noProof/>
            <w:color w:val="auto"/>
          </w:rPr>
          <w:t>https://doi.org/10.1016/j.jstrokecerebrovasdis.2018.02.014</w:t>
        </w:r>
      </w:hyperlink>
      <w:r w:rsidRPr="00BC40E3">
        <w:rPr>
          <w:noProof/>
        </w:rPr>
        <w:t>.</w:t>
      </w:r>
    </w:p>
    <w:p w14:paraId="4C00B0A2" w14:textId="5D25B5A7" w:rsidR="00D9567B" w:rsidRPr="00BC40E3" w:rsidRDefault="00D9567B" w:rsidP="00D9567B">
      <w:pPr>
        <w:pStyle w:val="EndNoteBibliography"/>
        <w:rPr>
          <w:noProof/>
        </w:rPr>
      </w:pPr>
      <w:r w:rsidRPr="00BC40E3">
        <w:rPr>
          <w:noProof/>
        </w:rPr>
        <w:t>11.</w:t>
      </w:r>
      <w:r w:rsidRPr="00BC40E3">
        <w:rPr>
          <w:noProof/>
        </w:rPr>
        <w:tab/>
        <w:t xml:space="preserve">Kreppel D, Antoniadis G, Seeling W. Spinal hematoma: a literature survey with meta-analysis of 613 patients. Neurosurg Rev. 2003;26:1-49. doi: </w:t>
      </w:r>
      <w:hyperlink r:id="rId15" w:history="1">
        <w:r w:rsidRPr="00BC40E3">
          <w:rPr>
            <w:rStyle w:val="Hyperlink"/>
            <w:noProof/>
            <w:color w:val="auto"/>
          </w:rPr>
          <w:t>http://dx.doi.org/10.1007/s10143-002-0224-y</w:t>
        </w:r>
      </w:hyperlink>
      <w:r w:rsidRPr="00BC40E3">
        <w:rPr>
          <w:noProof/>
        </w:rPr>
        <w:t>.</w:t>
      </w:r>
    </w:p>
    <w:p w14:paraId="0B00914C" w14:textId="78C77A12" w:rsidR="00D9567B" w:rsidRPr="00BC40E3" w:rsidRDefault="00D9567B" w:rsidP="00D9567B">
      <w:pPr>
        <w:pStyle w:val="EndNoteBibliography"/>
        <w:rPr>
          <w:noProof/>
        </w:rPr>
      </w:pPr>
      <w:r w:rsidRPr="00BC40E3">
        <w:rPr>
          <w:noProof/>
        </w:rPr>
        <w:t>12.</w:t>
      </w:r>
      <w:r w:rsidRPr="00BC40E3">
        <w:rPr>
          <w:noProof/>
        </w:rPr>
        <w:tab/>
        <w:t xml:space="preserve">Rettenmaier LA, Holland MT, Abel TJ. Acute, nontraumatic spontaneous spinal subdural hematoma: A case report and systematic review of the literature. Case Rep Neurol Med. 2017;2017:1-12. doi: </w:t>
      </w:r>
      <w:hyperlink r:id="rId16" w:history="1">
        <w:r w:rsidRPr="00BC40E3">
          <w:rPr>
            <w:rStyle w:val="Hyperlink"/>
            <w:noProof/>
            <w:color w:val="auto"/>
          </w:rPr>
          <w:t>https://dx.doi.org/10.1155%2</w:t>
        </w:r>
        <w:r w:rsidRPr="00BC40E3">
          <w:rPr>
            <w:rStyle w:val="Hyperlink"/>
            <w:noProof/>
            <w:color w:val="auto"/>
          </w:rPr>
          <w:t>F</w:t>
        </w:r>
        <w:r w:rsidRPr="00BC40E3">
          <w:rPr>
            <w:rStyle w:val="Hyperlink"/>
            <w:noProof/>
            <w:color w:val="auto"/>
          </w:rPr>
          <w:t>2017%2F2431041</w:t>
        </w:r>
      </w:hyperlink>
      <w:r w:rsidRPr="00BC40E3">
        <w:rPr>
          <w:noProof/>
        </w:rPr>
        <w:t>.</w:t>
      </w:r>
    </w:p>
    <w:p w14:paraId="4DDA4647" w14:textId="7BB28761" w:rsidR="00FC6658" w:rsidRPr="00BC40E3" w:rsidRDefault="00105FEF" w:rsidP="00FC6658">
      <w:pPr>
        <w:spacing w:line="240" w:lineRule="auto"/>
        <w:ind w:left="426" w:hanging="426"/>
        <w:jc w:val="both"/>
        <w:rPr>
          <w:rFonts w:ascii="Times New Roman" w:hAnsi="Times New Roman" w:cs="Times New Roman"/>
          <w:sz w:val="24"/>
          <w:szCs w:val="24"/>
        </w:rPr>
      </w:pPr>
      <w:r w:rsidRPr="00BC40E3">
        <w:rPr>
          <w:rFonts w:ascii="Times New Roman" w:hAnsi="Times New Roman" w:cs="Times New Roman"/>
          <w:sz w:val="24"/>
          <w:szCs w:val="24"/>
        </w:rPr>
        <w:fldChar w:fldCharType="end"/>
      </w:r>
    </w:p>
    <w:p w14:paraId="350E30B4" w14:textId="77777777" w:rsidR="00FC6658" w:rsidRPr="00BC40E3" w:rsidRDefault="00FC6658">
      <w:pPr>
        <w:rPr>
          <w:rFonts w:ascii="Times New Roman" w:hAnsi="Times New Roman" w:cs="Times New Roman"/>
          <w:sz w:val="24"/>
          <w:szCs w:val="24"/>
        </w:rPr>
      </w:pPr>
      <w:r w:rsidRPr="00BC40E3">
        <w:rPr>
          <w:rFonts w:ascii="Times New Roman" w:hAnsi="Times New Roman" w:cs="Times New Roman"/>
          <w:sz w:val="24"/>
          <w:szCs w:val="24"/>
        </w:rPr>
        <w:br w:type="page"/>
      </w:r>
    </w:p>
    <w:p w14:paraId="44D2FACB" w14:textId="77777777" w:rsidR="00FC6658" w:rsidRPr="00BC40E3" w:rsidRDefault="00FC6658" w:rsidP="00FC6658">
      <w:pPr>
        <w:jc w:val="both"/>
        <w:rPr>
          <w:rFonts w:ascii="Times New Roman" w:hAnsi="Times New Roman" w:cs="Times New Roman"/>
        </w:rPr>
      </w:pPr>
    </w:p>
    <w:p w14:paraId="6CEC1110" w14:textId="4C29B97E" w:rsidR="00FC6658" w:rsidRPr="00BC40E3" w:rsidRDefault="00450C8A" w:rsidP="00FC6658">
      <w:pPr>
        <w:spacing w:line="240" w:lineRule="auto"/>
        <w:rPr>
          <w:rFonts w:ascii="Times New Roman" w:hAnsi="Times New Roman" w:cs="Times New Roman"/>
          <w:sz w:val="24"/>
          <w:szCs w:val="24"/>
        </w:rPr>
      </w:pPr>
      <w:r w:rsidRPr="00BC40E3">
        <w:rPr>
          <w:rFonts w:ascii="Times New Roman" w:hAnsi="Times New Roman" w:cs="Times New Roman"/>
          <w:noProof/>
          <w:sz w:val="24"/>
          <w:szCs w:val="24"/>
        </w:rPr>
        <w:drawing>
          <wp:inline distT="0" distB="0" distL="0" distR="0" wp14:anchorId="59505DCC" wp14:editId="5776B8FD">
            <wp:extent cx="5731510" cy="62039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7">
                      <a:extLst>
                        <a:ext uri="{28A0092B-C50C-407E-A947-70E740481C1C}">
                          <a14:useLocalDpi xmlns:a14="http://schemas.microsoft.com/office/drawing/2010/main" val="0"/>
                        </a:ext>
                      </a:extLst>
                    </a:blip>
                    <a:stretch>
                      <a:fillRect/>
                    </a:stretch>
                  </pic:blipFill>
                  <pic:spPr>
                    <a:xfrm>
                      <a:off x="0" y="0"/>
                      <a:ext cx="5731510" cy="6203950"/>
                    </a:xfrm>
                    <a:prstGeom prst="rect">
                      <a:avLst/>
                    </a:prstGeom>
                  </pic:spPr>
                </pic:pic>
              </a:graphicData>
            </a:graphic>
          </wp:inline>
        </w:drawing>
      </w:r>
    </w:p>
    <w:p w14:paraId="3757926B" w14:textId="7FA372D7" w:rsidR="00FC6658" w:rsidRPr="00BC40E3" w:rsidRDefault="00FC6658" w:rsidP="00FC6658">
      <w:pPr>
        <w:pStyle w:val="Caption"/>
        <w:spacing w:after="0"/>
        <w:jc w:val="both"/>
        <w:rPr>
          <w:rFonts w:ascii="Times New Roman" w:hAnsi="Times New Roman" w:cs="Times New Roman"/>
          <w:b/>
          <w:bCs/>
          <w:i w:val="0"/>
          <w:iCs w:val="0"/>
          <w:color w:val="auto"/>
          <w:sz w:val="24"/>
          <w:szCs w:val="24"/>
        </w:rPr>
      </w:pPr>
      <w:r w:rsidRPr="00BC40E3">
        <w:rPr>
          <w:rFonts w:ascii="Times New Roman" w:hAnsi="Times New Roman" w:cs="Times New Roman"/>
          <w:bCs/>
          <w:i w:val="0"/>
          <w:color w:val="auto"/>
          <w:sz w:val="24"/>
          <w:szCs w:val="24"/>
        </w:rPr>
        <w:t>Figure 1.</w:t>
      </w:r>
      <w:r w:rsidRPr="00BC40E3">
        <w:rPr>
          <w:rFonts w:ascii="Times New Roman" w:hAnsi="Times New Roman" w:cs="Times New Roman"/>
          <w:b/>
          <w:i w:val="0"/>
          <w:color w:val="auto"/>
          <w:sz w:val="24"/>
          <w:szCs w:val="24"/>
        </w:rPr>
        <w:t xml:space="preserve"> </w:t>
      </w:r>
      <w:r w:rsidRPr="00BC40E3">
        <w:rPr>
          <w:rFonts w:ascii="Times New Roman" w:hAnsi="Times New Roman" w:cs="Times New Roman"/>
          <w:i w:val="0"/>
          <w:iCs w:val="0"/>
          <w:color w:val="auto"/>
          <w:sz w:val="24"/>
          <w:szCs w:val="24"/>
        </w:rPr>
        <w:t xml:space="preserve">MRI of whole spine sagittal T1-weighted image </w:t>
      </w:r>
      <w:r w:rsidR="00937084" w:rsidRPr="00BC40E3">
        <w:rPr>
          <w:rFonts w:ascii="Times New Roman" w:hAnsi="Times New Roman" w:cs="Times New Roman"/>
          <w:i w:val="0"/>
          <w:iCs w:val="0"/>
          <w:color w:val="auto"/>
          <w:sz w:val="24"/>
          <w:szCs w:val="24"/>
        </w:rPr>
        <w:t xml:space="preserve">and T2-weighted image </w:t>
      </w:r>
      <w:r w:rsidRPr="00BC40E3">
        <w:rPr>
          <w:rFonts w:ascii="Times New Roman" w:hAnsi="Times New Roman" w:cs="Times New Roman"/>
          <w:i w:val="0"/>
          <w:iCs w:val="0"/>
          <w:color w:val="auto"/>
          <w:sz w:val="24"/>
          <w:szCs w:val="24"/>
        </w:rPr>
        <w:t xml:space="preserve">revealed a subacute subdural hematoma extending from C1 </w:t>
      </w:r>
      <w:r w:rsidRPr="00BC40E3">
        <w:rPr>
          <w:rFonts w:ascii="Times New Roman" w:hAnsi="Times New Roman" w:cs="Times New Roman"/>
          <w:bCs/>
          <w:i w:val="0"/>
          <w:iCs w:val="0"/>
          <w:color w:val="auto"/>
          <w:sz w:val="24"/>
          <w:szCs w:val="24"/>
        </w:rPr>
        <w:t xml:space="preserve">to T9 on anterior aspect, then T10 to L1 on posterior aspect. </w:t>
      </w:r>
    </w:p>
    <w:p w14:paraId="3598D33C" w14:textId="77777777" w:rsidR="00FC6658" w:rsidRPr="00BC40E3" w:rsidRDefault="00FC6658" w:rsidP="00FC6658">
      <w:pPr>
        <w:spacing w:line="240" w:lineRule="auto"/>
        <w:rPr>
          <w:rFonts w:ascii="Times New Roman" w:hAnsi="Times New Roman" w:cs="Times New Roman"/>
          <w:sz w:val="24"/>
          <w:szCs w:val="24"/>
        </w:rPr>
      </w:pPr>
    </w:p>
    <w:p w14:paraId="42EC7FC3" w14:textId="77777777" w:rsidR="00FC6658" w:rsidRPr="00BC40E3" w:rsidRDefault="00FC6658" w:rsidP="00FC6658">
      <w:pPr>
        <w:spacing w:line="240" w:lineRule="auto"/>
        <w:rPr>
          <w:rFonts w:ascii="Times New Roman" w:hAnsi="Times New Roman" w:cs="Times New Roman"/>
          <w:sz w:val="24"/>
          <w:szCs w:val="24"/>
        </w:rPr>
      </w:pPr>
    </w:p>
    <w:p w14:paraId="05EE22F3" w14:textId="3C799545" w:rsidR="00FC6658" w:rsidRPr="00BC40E3" w:rsidRDefault="00450C8A" w:rsidP="00FC6658">
      <w:pPr>
        <w:spacing w:line="240" w:lineRule="auto"/>
        <w:rPr>
          <w:rFonts w:ascii="Times New Roman" w:hAnsi="Times New Roman" w:cs="Times New Roman"/>
          <w:sz w:val="24"/>
          <w:szCs w:val="24"/>
        </w:rPr>
      </w:pPr>
      <w:r w:rsidRPr="00BC40E3">
        <w:rPr>
          <w:rFonts w:ascii="Times New Roman" w:hAnsi="Times New Roman" w:cs="Times New Roman"/>
          <w:noProof/>
          <w:sz w:val="24"/>
          <w:szCs w:val="24"/>
        </w:rPr>
        <w:lastRenderedPageBreak/>
        <w:drawing>
          <wp:inline distT="0" distB="0" distL="0" distR="0" wp14:anchorId="63B9E153" wp14:editId="26F2A1D8">
            <wp:extent cx="5731510" cy="2928620"/>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extLst>
                        <a:ext uri="{28A0092B-C50C-407E-A947-70E740481C1C}">
                          <a14:useLocalDpi xmlns:a14="http://schemas.microsoft.com/office/drawing/2010/main" val="0"/>
                        </a:ext>
                      </a:extLst>
                    </a:blip>
                    <a:stretch>
                      <a:fillRect/>
                    </a:stretch>
                  </pic:blipFill>
                  <pic:spPr>
                    <a:xfrm>
                      <a:off x="0" y="0"/>
                      <a:ext cx="5731510" cy="2928620"/>
                    </a:xfrm>
                    <a:prstGeom prst="rect">
                      <a:avLst/>
                    </a:prstGeom>
                  </pic:spPr>
                </pic:pic>
              </a:graphicData>
            </a:graphic>
          </wp:inline>
        </w:drawing>
      </w:r>
    </w:p>
    <w:p w14:paraId="1BBF8637" w14:textId="6D1C881E" w:rsidR="00FC6658" w:rsidRPr="00BC40E3" w:rsidRDefault="00FC6658" w:rsidP="00FC6658">
      <w:pPr>
        <w:spacing w:line="240" w:lineRule="auto"/>
        <w:jc w:val="both"/>
        <w:rPr>
          <w:rFonts w:ascii="Times New Roman" w:hAnsi="Times New Roman" w:cs="Times New Roman"/>
          <w:bCs/>
          <w:sz w:val="24"/>
          <w:szCs w:val="24"/>
          <w:lang w:val="en-US"/>
        </w:rPr>
      </w:pPr>
      <w:r w:rsidRPr="00BC40E3">
        <w:rPr>
          <w:rFonts w:ascii="Times New Roman" w:hAnsi="Times New Roman" w:cs="Times New Roman"/>
          <w:bCs/>
          <w:sz w:val="24"/>
          <w:szCs w:val="24"/>
          <w:lang w:val="en-US"/>
        </w:rPr>
        <w:t xml:space="preserve">Figure 2. MRI images of an axial section </w:t>
      </w:r>
      <w:r w:rsidR="00937084" w:rsidRPr="00BC40E3">
        <w:rPr>
          <w:rFonts w:ascii="Times New Roman" w:hAnsi="Times New Roman" w:cs="Times New Roman"/>
          <w:bCs/>
          <w:sz w:val="24"/>
          <w:szCs w:val="24"/>
          <w:lang w:val="en-US"/>
        </w:rPr>
        <w:t xml:space="preserve">T1-weighted image and T2-weighted image </w:t>
      </w:r>
      <w:r w:rsidRPr="00BC40E3">
        <w:rPr>
          <w:rFonts w:ascii="Times New Roman" w:hAnsi="Times New Roman" w:cs="Times New Roman"/>
          <w:bCs/>
          <w:sz w:val="24"/>
          <w:szCs w:val="24"/>
          <w:lang w:val="en-US"/>
        </w:rPr>
        <w:t>at the T11 level also showed a displacement of the spinal cord to anterior due to the hematoma.</w:t>
      </w:r>
    </w:p>
    <w:p w14:paraId="1D8CBFD4" w14:textId="77777777" w:rsidR="00FC6658" w:rsidRPr="00BC40E3" w:rsidRDefault="00FC6658" w:rsidP="00FC6658">
      <w:pPr>
        <w:spacing w:line="240" w:lineRule="auto"/>
        <w:jc w:val="both"/>
        <w:rPr>
          <w:rFonts w:ascii="Times New Roman" w:hAnsi="Times New Roman" w:cs="Times New Roman"/>
          <w:sz w:val="24"/>
          <w:szCs w:val="24"/>
        </w:rPr>
      </w:pPr>
    </w:p>
    <w:p w14:paraId="3BA7E54F" w14:textId="77777777" w:rsidR="00FC6658" w:rsidRPr="00BC40E3" w:rsidRDefault="00FC6658" w:rsidP="00FC6658">
      <w:pPr>
        <w:spacing w:line="240" w:lineRule="auto"/>
        <w:jc w:val="both"/>
        <w:rPr>
          <w:rFonts w:ascii="Times New Roman" w:hAnsi="Times New Roman" w:cs="Times New Roman"/>
          <w:sz w:val="24"/>
          <w:szCs w:val="24"/>
        </w:rPr>
      </w:pPr>
    </w:p>
    <w:p w14:paraId="34947EF3" w14:textId="6D2DBDD6" w:rsidR="00F60D9F" w:rsidRPr="00BC40E3" w:rsidRDefault="00F60D9F" w:rsidP="00FC6658">
      <w:pPr>
        <w:spacing w:line="240" w:lineRule="auto"/>
        <w:ind w:left="426" w:hanging="426"/>
        <w:jc w:val="both"/>
        <w:rPr>
          <w:rFonts w:ascii="Times New Roman" w:hAnsi="Times New Roman" w:cs="Times New Roman"/>
          <w:sz w:val="24"/>
          <w:szCs w:val="24"/>
        </w:rPr>
      </w:pPr>
    </w:p>
    <w:sectPr w:rsidR="00F60D9F" w:rsidRPr="00BC40E3" w:rsidSect="00A77212">
      <w:footerReference w:type="default" r:id="rId19"/>
      <w:pgSz w:w="11906" w:h="16838"/>
      <w:pgMar w:top="1440" w:right="1440" w:bottom="1440" w:left="1440"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C6C3F" w14:textId="77777777" w:rsidR="00F807BA" w:rsidRDefault="00F807BA" w:rsidP="005341C6">
      <w:pPr>
        <w:spacing w:line="240" w:lineRule="auto"/>
      </w:pPr>
      <w:r>
        <w:separator/>
      </w:r>
    </w:p>
  </w:endnote>
  <w:endnote w:type="continuationSeparator" w:id="0">
    <w:p w14:paraId="5D2B2216" w14:textId="77777777" w:rsidR="00F807BA" w:rsidRDefault="00F807BA" w:rsidP="005341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168998"/>
      <w:docPartObj>
        <w:docPartGallery w:val="Page Numbers (Bottom of Page)"/>
        <w:docPartUnique/>
      </w:docPartObj>
    </w:sdtPr>
    <w:sdtEndPr>
      <w:rPr>
        <w:noProof/>
      </w:rPr>
    </w:sdtEndPr>
    <w:sdtContent>
      <w:p w14:paraId="3572C50E" w14:textId="534C0176" w:rsidR="00700D37" w:rsidRDefault="00700D37">
        <w:pPr>
          <w:pStyle w:val="Footer"/>
          <w:jc w:val="right"/>
        </w:pPr>
        <w:r>
          <w:fldChar w:fldCharType="begin"/>
        </w:r>
        <w:r>
          <w:instrText xml:space="preserve"> PAGE   \* MERGEFORMAT </w:instrText>
        </w:r>
        <w:r>
          <w:fldChar w:fldCharType="separate"/>
        </w:r>
        <w:r w:rsidR="00A9242E">
          <w:rPr>
            <w:noProof/>
          </w:rPr>
          <w:t>6</w:t>
        </w:r>
        <w:r>
          <w:rPr>
            <w:noProof/>
          </w:rPr>
          <w:fldChar w:fldCharType="end"/>
        </w:r>
      </w:p>
    </w:sdtContent>
  </w:sdt>
  <w:p w14:paraId="0BA2F030" w14:textId="77777777" w:rsidR="00700D37" w:rsidRDefault="00700D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EDF9A" w14:textId="77777777" w:rsidR="00F807BA" w:rsidRDefault="00F807BA" w:rsidP="005341C6">
      <w:pPr>
        <w:spacing w:line="240" w:lineRule="auto"/>
      </w:pPr>
      <w:r>
        <w:separator/>
      </w:r>
    </w:p>
  </w:footnote>
  <w:footnote w:type="continuationSeparator" w:id="0">
    <w:p w14:paraId="72D527EE" w14:textId="77777777" w:rsidR="00F807BA" w:rsidRDefault="00F807BA" w:rsidP="005341C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75BCB"/>
    <w:multiLevelType w:val="hybridMultilevel"/>
    <w:tmpl w:val="7FC88D00"/>
    <w:lvl w:ilvl="0" w:tplc="E6F84D0E">
      <w:start w:val="4"/>
      <w:numFmt w:val="bullet"/>
      <w:lvlText w:val="-"/>
      <w:lvlJc w:val="left"/>
      <w:pPr>
        <w:ind w:left="720" w:hanging="360"/>
      </w:pPr>
      <w:rPr>
        <w:rFonts w:ascii="Times New Roman" w:eastAsiaTheme="minorHAnsi" w:hAnsi="Times New Roman" w:cs="Times New Roman"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0AFF1B08"/>
    <w:multiLevelType w:val="hybridMultilevel"/>
    <w:tmpl w:val="BB3EA968"/>
    <w:lvl w:ilvl="0" w:tplc="E79035CC">
      <w:start w:val="1"/>
      <w:numFmt w:val="decimal"/>
      <w:lvlText w:val="%1."/>
      <w:lvlJc w:val="left"/>
      <w:pPr>
        <w:ind w:left="712" w:hanging="570"/>
      </w:pPr>
      <w:rPr>
        <w:rFonts w:hint="default"/>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2" w15:restartNumberingAfterBreak="0">
    <w:nsid w:val="0C5265D6"/>
    <w:multiLevelType w:val="hybridMultilevel"/>
    <w:tmpl w:val="2EEA360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11854502"/>
    <w:multiLevelType w:val="hybridMultilevel"/>
    <w:tmpl w:val="7E5E616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199D4942"/>
    <w:multiLevelType w:val="hybridMultilevel"/>
    <w:tmpl w:val="4A12F4A4"/>
    <w:lvl w:ilvl="0" w:tplc="B832FEE2">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C5209D"/>
    <w:multiLevelType w:val="multilevel"/>
    <w:tmpl w:val="CDB2D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470819"/>
    <w:multiLevelType w:val="hybridMultilevel"/>
    <w:tmpl w:val="A6301C32"/>
    <w:lvl w:ilvl="0" w:tplc="E6F84D0E">
      <w:start w:val="4"/>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15:restartNumberingAfterBreak="0">
    <w:nsid w:val="2A9728E0"/>
    <w:multiLevelType w:val="multilevel"/>
    <w:tmpl w:val="2A9728E0"/>
    <w:lvl w:ilvl="0">
      <w:start w:val="1"/>
      <w:numFmt w:val="bullet"/>
      <w:lvlText w:val="-"/>
      <w:lvlJc w:val="left"/>
      <w:pPr>
        <w:tabs>
          <w:tab w:val="num" w:pos="900"/>
        </w:tabs>
        <w:ind w:left="900" w:hanging="360"/>
      </w:pPr>
      <w:rPr>
        <w:rFonts w:ascii="Times New Roman" w:eastAsia="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tabs>
          <w:tab w:val="num" w:pos="2880"/>
        </w:tabs>
        <w:ind w:left="2880" w:hanging="360"/>
      </w:pPr>
      <w:rPr>
        <w:rFonts w:ascii="Times New Roman" w:eastAsia="Calibri" w:hAnsi="Times New Roman"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1F67A1B"/>
    <w:multiLevelType w:val="hybridMultilevel"/>
    <w:tmpl w:val="BB3EA968"/>
    <w:lvl w:ilvl="0" w:tplc="E79035CC">
      <w:start w:val="1"/>
      <w:numFmt w:val="decimal"/>
      <w:lvlText w:val="%1."/>
      <w:lvlJc w:val="left"/>
      <w:pPr>
        <w:ind w:left="712" w:hanging="570"/>
      </w:pPr>
      <w:rPr>
        <w:rFonts w:hint="default"/>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9" w15:restartNumberingAfterBreak="0">
    <w:nsid w:val="351A5A65"/>
    <w:multiLevelType w:val="hybridMultilevel"/>
    <w:tmpl w:val="482C43DA"/>
    <w:lvl w:ilvl="0" w:tplc="E6F84D0E">
      <w:start w:val="4"/>
      <w:numFmt w:val="bullet"/>
      <w:lvlText w:val="-"/>
      <w:lvlJc w:val="left"/>
      <w:pPr>
        <w:ind w:left="720" w:hanging="360"/>
      </w:pPr>
      <w:rPr>
        <w:rFonts w:ascii="Times New Roman" w:eastAsiaTheme="minorHAnsi" w:hAnsi="Times New Roman" w:cs="Times New Roman"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15:restartNumberingAfterBreak="0">
    <w:nsid w:val="377D6540"/>
    <w:multiLevelType w:val="hybridMultilevel"/>
    <w:tmpl w:val="1F823EC8"/>
    <w:lvl w:ilvl="0" w:tplc="0409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15:restartNumberingAfterBreak="0">
    <w:nsid w:val="415D3B71"/>
    <w:multiLevelType w:val="hybridMultilevel"/>
    <w:tmpl w:val="0B78806E"/>
    <w:lvl w:ilvl="0" w:tplc="04090001">
      <w:start w:val="1"/>
      <w:numFmt w:val="bullet"/>
      <w:lvlText w:val=""/>
      <w:lvlJc w:val="left"/>
      <w:pPr>
        <w:ind w:left="720" w:hanging="360"/>
      </w:pPr>
      <w:rPr>
        <w:rFonts w:ascii="Symbol" w:hAnsi="Symbol" w:hint="default"/>
      </w:rPr>
    </w:lvl>
    <w:lvl w:ilvl="1" w:tplc="A4087336">
      <w:start w:val="1"/>
      <w:numFmt w:val="bullet"/>
      <w:lvlText w:val="•"/>
      <w:lvlJc w:val="left"/>
      <w:pPr>
        <w:ind w:left="1440" w:hanging="360"/>
      </w:pPr>
      <w:rPr>
        <w:rFonts w:ascii="Times New Roman" w:eastAsia="Arial Unicode MS" w:hAnsi="Times New Roman" w:cs="Times New Roman" w:hint="default"/>
        <w:b/>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5664C2"/>
    <w:multiLevelType w:val="hybridMultilevel"/>
    <w:tmpl w:val="51D6134A"/>
    <w:lvl w:ilvl="0" w:tplc="29C018F4">
      <w:start w:val="1"/>
      <w:numFmt w:val="bullet"/>
      <w:lvlText w:val="•"/>
      <w:lvlJc w:val="left"/>
      <w:pPr>
        <w:tabs>
          <w:tab w:val="num" w:pos="644"/>
        </w:tabs>
        <w:ind w:left="644" w:hanging="360"/>
      </w:pPr>
      <w:rPr>
        <w:rFonts w:ascii="Arial" w:hAnsi="Arial" w:hint="default"/>
      </w:rPr>
    </w:lvl>
    <w:lvl w:ilvl="1" w:tplc="CDA48078" w:tentative="1">
      <w:start w:val="1"/>
      <w:numFmt w:val="bullet"/>
      <w:lvlText w:val="•"/>
      <w:lvlJc w:val="left"/>
      <w:pPr>
        <w:tabs>
          <w:tab w:val="num" w:pos="1364"/>
        </w:tabs>
        <w:ind w:left="1364" w:hanging="360"/>
      </w:pPr>
      <w:rPr>
        <w:rFonts w:ascii="Arial" w:hAnsi="Arial" w:hint="default"/>
      </w:rPr>
    </w:lvl>
    <w:lvl w:ilvl="2" w:tplc="F670C016" w:tentative="1">
      <w:start w:val="1"/>
      <w:numFmt w:val="bullet"/>
      <w:lvlText w:val="•"/>
      <w:lvlJc w:val="left"/>
      <w:pPr>
        <w:tabs>
          <w:tab w:val="num" w:pos="2084"/>
        </w:tabs>
        <w:ind w:left="2084" w:hanging="360"/>
      </w:pPr>
      <w:rPr>
        <w:rFonts w:ascii="Arial" w:hAnsi="Arial" w:hint="default"/>
      </w:rPr>
    </w:lvl>
    <w:lvl w:ilvl="3" w:tplc="BC8CE332" w:tentative="1">
      <w:start w:val="1"/>
      <w:numFmt w:val="bullet"/>
      <w:lvlText w:val="•"/>
      <w:lvlJc w:val="left"/>
      <w:pPr>
        <w:tabs>
          <w:tab w:val="num" w:pos="2804"/>
        </w:tabs>
        <w:ind w:left="2804" w:hanging="360"/>
      </w:pPr>
      <w:rPr>
        <w:rFonts w:ascii="Arial" w:hAnsi="Arial" w:hint="default"/>
      </w:rPr>
    </w:lvl>
    <w:lvl w:ilvl="4" w:tplc="7CC4F04C" w:tentative="1">
      <w:start w:val="1"/>
      <w:numFmt w:val="bullet"/>
      <w:lvlText w:val="•"/>
      <w:lvlJc w:val="left"/>
      <w:pPr>
        <w:tabs>
          <w:tab w:val="num" w:pos="3524"/>
        </w:tabs>
        <w:ind w:left="3524" w:hanging="360"/>
      </w:pPr>
      <w:rPr>
        <w:rFonts w:ascii="Arial" w:hAnsi="Arial" w:hint="default"/>
      </w:rPr>
    </w:lvl>
    <w:lvl w:ilvl="5" w:tplc="16A88EA4" w:tentative="1">
      <w:start w:val="1"/>
      <w:numFmt w:val="bullet"/>
      <w:lvlText w:val="•"/>
      <w:lvlJc w:val="left"/>
      <w:pPr>
        <w:tabs>
          <w:tab w:val="num" w:pos="4244"/>
        </w:tabs>
        <w:ind w:left="4244" w:hanging="360"/>
      </w:pPr>
      <w:rPr>
        <w:rFonts w:ascii="Arial" w:hAnsi="Arial" w:hint="default"/>
      </w:rPr>
    </w:lvl>
    <w:lvl w:ilvl="6" w:tplc="B6D8EA84" w:tentative="1">
      <w:start w:val="1"/>
      <w:numFmt w:val="bullet"/>
      <w:lvlText w:val="•"/>
      <w:lvlJc w:val="left"/>
      <w:pPr>
        <w:tabs>
          <w:tab w:val="num" w:pos="4964"/>
        </w:tabs>
        <w:ind w:left="4964" w:hanging="360"/>
      </w:pPr>
      <w:rPr>
        <w:rFonts w:ascii="Arial" w:hAnsi="Arial" w:hint="default"/>
      </w:rPr>
    </w:lvl>
    <w:lvl w:ilvl="7" w:tplc="50925CC6" w:tentative="1">
      <w:start w:val="1"/>
      <w:numFmt w:val="bullet"/>
      <w:lvlText w:val="•"/>
      <w:lvlJc w:val="left"/>
      <w:pPr>
        <w:tabs>
          <w:tab w:val="num" w:pos="5684"/>
        </w:tabs>
        <w:ind w:left="5684" w:hanging="360"/>
      </w:pPr>
      <w:rPr>
        <w:rFonts w:ascii="Arial" w:hAnsi="Arial" w:hint="default"/>
      </w:rPr>
    </w:lvl>
    <w:lvl w:ilvl="8" w:tplc="81B458A2" w:tentative="1">
      <w:start w:val="1"/>
      <w:numFmt w:val="bullet"/>
      <w:lvlText w:val="•"/>
      <w:lvlJc w:val="left"/>
      <w:pPr>
        <w:tabs>
          <w:tab w:val="num" w:pos="6404"/>
        </w:tabs>
        <w:ind w:left="6404" w:hanging="360"/>
      </w:pPr>
      <w:rPr>
        <w:rFonts w:ascii="Arial" w:hAnsi="Arial" w:hint="default"/>
      </w:rPr>
    </w:lvl>
  </w:abstractNum>
  <w:abstractNum w:abstractNumId="13" w15:restartNumberingAfterBreak="0">
    <w:nsid w:val="505D4EF9"/>
    <w:multiLevelType w:val="hybridMultilevel"/>
    <w:tmpl w:val="CC2A18B4"/>
    <w:lvl w:ilvl="0" w:tplc="0409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15:restartNumberingAfterBreak="0">
    <w:nsid w:val="57E07DDF"/>
    <w:multiLevelType w:val="hybridMultilevel"/>
    <w:tmpl w:val="436C024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5" w15:restartNumberingAfterBreak="0">
    <w:nsid w:val="6E4465CB"/>
    <w:multiLevelType w:val="hybridMultilevel"/>
    <w:tmpl w:val="BB3EA968"/>
    <w:lvl w:ilvl="0" w:tplc="E79035CC">
      <w:start w:val="1"/>
      <w:numFmt w:val="decimal"/>
      <w:lvlText w:val="%1."/>
      <w:lvlJc w:val="left"/>
      <w:pPr>
        <w:ind w:left="712" w:hanging="570"/>
      </w:pPr>
      <w:rPr>
        <w:rFonts w:hint="default"/>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6" w15:restartNumberingAfterBreak="0">
    <w:nsid w:val="70FC3CB5"/>
    <w:multiLevelType w:val="hybridMultilevel"/>
    <w:tmpl w:val="685025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25B64D8"/>
    <w:multiLevelType w:val="hybridMultilevel"/>
    <w:tmpl w:val="FE12BD56"/>
    <w:lvl w:ilvl="0" w:tplc="E6F84D0E">
      <w:start w:val="4"/>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15:restartNumberingAfterBreak="0">
    <w:nsid w:val="750F06F7"/>
    <w:multiLevelType w:val="multilevel"/>
    <w:tmpl w:val="CFCC7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152BF6"/>
    <w:multiLevelType w:val="hybridMultilevel"/>
    <w:tmpl w:val="8102A00E"/>
    <w:lvl w:ilvl="0" w:tplc="04090001">
      <w:start w:val="1"/>
      <w:numFmt w:val="bullet"/>
      <w:lvlText w:val=""/>
      <w:lvlJc w:val="left"/>
      <w:pPr>
        <w:ind w:left="759" w:hanging="360"/>
      </w:pPr>
      <w:rPr>
        <w:rFonts w:ascii="Symbol" w:hAnsi="Symbol" w:hint="default"/>
      </w:rPr>
    </w:lvl>
    <w:lvl w:ilvl="1" w:tplc="04090003" w:tentative="1">
      <w:start w:val="1"/>
      <w:numFmt w:val="bullet"/>
      <w:lvlText w:val="o"/>
      <w:lvlJc w:val="left"/>
      <w:pPr>
        <w:ind w:left="1479" w:hanging="360"/>
      </w:pPr>
      <w:rPr>
        <w:rFonts w:ascii="Courier New" w:hAnsi="Courier New" w:cs="Courier New" w:hint="default"/>
      </w:rPr>
    </w:lvl>
    <w:lvl w:ilvl="2" w:tplc="04090005" w:tentative="1">
      <w:start w:val="1"/>
      <w:numFmt w:val="bullet"/>
      <w:lvlText w:val=""/>
      <w:lvlJc w:val="left"/>
      <w:pPr>
        <w:ind w:left="2199" w:hanging="360"/>
      </w:pPr>
      <w:rPr>
        <w:rFonts w:ascii="Wingdings" w:hAnsi="Wingdings" w:hint="default"/>
      </w:rPr>
    </w:lvl>
    <w:lvl w:ilvl="3" w:tplc="04090001" w:tentative="1">
      <w:start w:val="1"/>
      <w:numFmt w:val="bullet"/>
      <w:lvlText w:val=""/>
      <w:lvlJc w:val="left"/>
      <w:pPr>
        <w:ind w:left="2919" w:hanging="360"/>
      </w:pPr>
      <w:rPr>
        <w:rFonts w:ascii="Symbol" w:hAnsi="Symbol" w:hint="default"/>
      </w:rPr>
    </w:lvl>
    <w:lvl w:ilvl="4" w:tplc="04090003" w:tentative="1">
      <w:start w:val="1"/>
      <w:numFmt w:val="bullet"/>
      <w:lvlText w:val="o"/>
      <w:lvlJc w:val="left"/>
      <w:pPr>
        <w:ind w:left="3639" w:hanging="360"/>
      </w:pPr>
      <w:rPr>
        <w:rFonts w:ascii="Courier New" w:hAnsi="Courier New" w:cs="Courier New" w:hint="default"/>
      </w:rPr>
    </w:lvl>
    <w:lvl w:ilvl="5" w:tplc="04090005" w:tentative="1">
      <w:start w:val="1"/>
      <w:numFmt w:val="bullet"/>
      <w:lvlText w:val=""/>
      <w:lvlJc w:val="left"/>
      <w:pPr>
        <w:ind w:left="4359" w:hanging="360"/>
      </w:pPr>
      <w:rPr>
        <w:rFonts w:ascii="Wingdings" w:hAnsi="Wingdings" w:hint="default"/>
      </w:rPr>
    </w:lvl>
    <w:lvl w:ilvl="6" w:tplc="04090001" w:tentative="1">
      <w:start w:val="1"/>
      <w:numFmt w:val="bullet"/>
      <w:lvlText w:val=""/>
      <w:lvlJc w:val="left"/>
      <w:pPr>
        <w:ind w:left="5079" w:hanging="360"/>
      </w:pPr>
      <w:rPr>
        <w:rFonts w:ascii="Symbol" w:hAnsi="Symbol" w:hint="default"/>
      </w:rPr>
    </w:lvl>
    <w:lvl w:ilvl="7" w:tplc="04090003" w:tentative="1">
      <w:start w:val="1"/>
      <w:numFmt w:val="bullet"/>
      <w:lvlText w:val="o"/>
      <w:lvlJc w:val="left"/>
      <w:pPr>
        <w:ind w:left="5799" w:hanging="360"/>
      </w:pPr>
      <w:rPr>
        <w:rFonts w:ascii="Courier New" w:hAnsi="Courier New" w:cs="Courier New" w:hint="default"/>
      </w:rPr>
    </w:lvl>
    <w:lvl w:ilvl="8" w:tplc="04090005" w:tentative="1">
      <w:start w:val="1"/>
      <w:numFmt w:val="bullet"/>
      <w:lvlText w:val=""/>
      <w:lvlJc w:val="left"/>
      <w:pPr>
        <w:ind w:left="6519" w:hanging="360"/>
      </w:pPr>
      <w:rPr>
        <w:rFonts w:ascii="Wingdings" w:hAnsi="Wingdings" w:hint="default"/>
      </w:rPr>
    </w:lvl>
  </w:abstractNum>
  <w:abstractNum w:abstractNumId="20" w15:restartNumberingAfterBreak="0">
    <w:nsid w:val="7EAE2C35"/>
    <w:multiLevelType w:val="multilevel"/>
    <w:tmpl w:val="30544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7"/>
  </w:num>
  <w:num w:numId="3">
    <w:abstractNumId w:val="0"/>
  </w:num>
  <w:num w:numId="4">
    <w:abstractNumId w:val="9"/>
  </w:num>
  <w:num w:numId="5">
    <w:abstractNumId w:val="15"/>
  </w:num>
  <w:num w:numId="6">
    <w:abstractNumId w:val="7"/>
  </w:num>
  <w:num w:numId="7">
    <w:abstractNumId w:val="19"/>
  </w:num>
  <w:num w:numId="8">
    <w:abstractNumId w:val="4"/>
  </w:num>
  <w:num w:numId="9">
    <w:abstractNumId w:val="11"/>
  </w:num>
  <w:num w:numId="10">
    <w:abstractNumId w:val="16"/>
  </w:num>
  <w:num w:numId="11">
    <w:abstractNumId w:val="13"/>
  </w:num>
  <w:num w:numId="12">
    <w:abstractNumId w:val="10"/>
  </w:num>
  <w:num w:numId="13">
    <w:abstractNumId w:val="14"/>
  </w:num>
  <w:num w:numId="14">
    <w:abstractNumId w:val="12"/>
  </w:num>
  <w:num w:numId="15">
    <w:abstractNumId w:val="1"/>
  </w:num>
  <w:num w:numId="16">
    <w:abstractNumId w:val="2"/>
  </w:num>
  <w:num w:numId="17">
    <w:abstractNumId w:val="3"/>
  </w:num>
  <w:num w:numId="18">
    <w:abstractNumId w:val="8"/>
  </w:num>
  <w:num w:numId="19">
    <w:abstractNumId w:val="18"/>
  </w:num>
  <w:num w:numId="20">
    <w:abstractNumId w:val="5"/>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activeWritingStyle w:appName="MSWord" w:lang="en-US" w:vendorID="64" w:dllVersion="4096"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PLo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tataswp2pd0rae5dsxxd5eaza2exaw5spss&quot;&gt;Spinal subdural hematoma article Library&lt;record-ids&gt;&lt;item&gt;1&lt;/item&gt;&lt;item&gt;2&lt;/item&gt;&lt;item&gt;3&lt;/item&gt;&lt;item&gt;4&lt;/item&gt;&lt;item&gt;5&lt;/item&gt;&lt;item&gt;6&lt;/item&gt;&lt;item&gt;7&lt;/item&gt;&lt;item&gt;8&lt;/item&gt;&lt;item&gt;9&lt;/item&gt;&lt;item&gt;10&lt;/item&gt;&lt;item&gt;11&lt;/item&gt;&lt;item&gt;13&lt;/item&gt;&lt;/record-ids&gt;&lt;/item&gt;&lt;/Libraries&gt;"/>
  </w:docVars>
  <w:rsids>
    <w:rsidRoot w:val="004A368F"/>
    <w:rsid w:val="00001994"/>
    <w:rsid w:val="000055E8"/>
    <w:rsid w:val="00006BE8"/>
    <w:rsid w:val="00010318"/>
    <w:rsid w:val="000153F3"/>
    <w:rsid w:val="00015E34"/>
    <w:rsid w:val="0001759F"/>
    <w:rsid w:val="00024E69"/>
    <w:rsid w:val="0002548F"/>
    <w:rsid w:val="00025DF2"/>
    <w:rsid w:val="000277EA"/>
    <w:rsid w:val="0003030D"/>
    <w:rsid w:val="000324F4"/>
    <w:rsid w:val="000330C3"/>
    <w:rsid w:val="00033E2F"/>
    <w:rsid w:val="0003449E"/>
    <w:rsid w:val="0003515B"/>
    <w:rsid w:val="00035AE1"/>
    <w:rsid w:val="0003707E"/>
    <w:rsid w:val="00041880"/>
    <w:rsid w:val="00046278"/>
    <w:rsid w:val="000470F3"/>
    <w:rsid w:val="00047EA4"/>
    <w:rsid w:val="00051D5A"/>
    <w:rsid w:val="00056B9D"/>
    <w:rsid w:val="00060EFD"/>
    <w:rsid w:val="000629EB"/>
    <w:rsid w:val="00062D24"/>
    <w:rsid w:val="00063944"/>
    <w:rsid w:val="000639EB"/>
    <w:rsid w:val="0006534B"/>
    <w:rsid w:val="00065944"/>
    <w:rsid w:val="0006602C"/>
    <w:rsid w:val="00066785"/>
    <w:rsid w:val="0006707A"/>
    <w:rsid w:val="00071936"/>
    <w:rsid w:val="00072A57"/>
    <w:rsid w:val="00073165"/>
    <w:rsid w:val="000743B0"/>
    <w:rsid w:val="00076446"/>
    <w:rsid w:val="0007706D"/>
    <w:rsid w:val="0008011F"/>
    <w:rsid w:val="00082872"/>
    <w:rsid w:val="00084D12"/>
    <w:rsid w:val="0008502D"/>
    <w:rsid w:val="00087990"/>
    <w:rsid w:val="00094A6A"/>
    <w:rsid w:val="000953D3"/>
    <w:rsid w:val="000A1B22"/>
    <w:rsid w:val="000A21D3"/>
    <w:rsid w:val="000A2222"/>
    <w:rsid w:val="000A2882"/>
    <w:rsid w:val="000A37B8"/>
    <w:rsid w:val="000A639C"/>
    <w:rsid w:val="000A7F2B"/>
    <w:rsid w:val="000B25CC"/>
    <w:rsid w:val="000B5413"/>
    <w:rsid w:val="000B7DCF"/>
    <w:rsid w:val="000C0E59"/>
    <w:rsid w:val="000C5BA1"/>
    <w:rsid w:val="000C62F5"/>
    <w:rsid w:val="000C73BD"/>
    <w:rsid w:val="000C7B48"/>
    <w:rsid w:val="000D0E62"/>
    <w:rsid w:val="000D3428"/>
    <w:rsid w:val="000D4BDA"/>
    <w:rsid w:val="000E0980"/>
    <w:rsid w:val="000E334A"/>
    <w:rsid w:val="000E3A16"/>
    <w:rsid w:val="000E51A5"/>
    <w:rsid w:val="000E5BF0"/>
    <w:rsid w:val="000E78FA"/>
    <w:rsid w:val="000F174E"/>
    <w:rsid w:val="000F3E0E"/>
    <w:rsid w:val="000F470C"/>
    <w:rsid w:val="00100899"/>
    <w:rsid w:val="00102E5A"/>
    <w:rsid w:val="001052D0"/>
    <w:rsid w:val="00105FEF"/>
    <w:rsid w:val="001069EF"/>
    <w:rsid w:val="00110148"/>
    <w:rsid w:val="00113DC2"/>
    <w:rsid w:val="0011626B"/>
    <w:rsid w:val="001208A9"/>
    <w:rsid w:val="001237F0"/>
    <w:rsid w:val="00124383"/>
    <w:rsid w:val="001247A5"/>
    <w:rsid w:val="001247D7"/>
    <w:rsid w:val="00124A43"/>
    <w:rsid w:val="00130749"/>
    <w:rsid w:val="00130831"/>
    <w:rsid w:val="00131F34"/>
    <w:rsid w:val="001325F8"/>
    <w:rsid w:val="00132B7A"/>
    <w:rsid w:val="001359AF"/>
    <w:rsid w:val="00140C7C"/>
    <w:rsid w:val="00140CC1"/>
    <w:rsid w:val="00142264"/>
    <w:rsid w:val="00142BB5"/>
    <w:rsid w:val="00143C7B"/>
    <w:rsid w:val="00144A34"/>
    <w:rsid w:val="00144D79"/>
    <w:rsid w:val="00147128"/>
    <w:rsid w:val="00147342"/>
    <w:rsid w:val="00147DF3"/>
    <w:rsid w:val="00151D44"/>
    <w:rsid w:val="00153441"/>
    <w:rsid w:val="00153E34"/>
    <w:rsid w:val="00155EA5"/>
    <w:rsid w:val="00157300"/>
    <w:rsid w:val="0016019B"/>
    <w:rsid w:val="001605A8"/>
    <w:rsid w:val="001616EB"/>
    <w:rsid w:val="001648D1"/>
    <w:rsid w:val="00167BD1"/>
    <w:rsid w:val="00167CB1"/>
    <w:rsid w:val="00171255"/>
    <w:rsid w:val="00171E2B"/>
    <w:rsid w:val="00173100"/>
    <w:rsid w:val="00173A93"/>
    <w:rsid w:val="001742DF"/>
    <w:rsid w:val="00174C37"/>
    <w:rsid w:val="00177296"/>
    <w:rsid w:val="001777FC"/>
    <w:rsid w:val="00177B6A"/>
    <w:rsid w:val="00177EF7"/>
    <w:rsid w:val="00177F54"/>
    <w:rsid w:val="00181485"/>
    <w:rsid w:val="00181E71"/>
    <w:rsid w:val="00184C0C"/>
    <w:rsid w:val="00185523"/>
    <w:rsid w:val="00185B61"/>
    <w:rsid w:val="001874A8"/>
    <w:rsid w:val="001915B2"/>
    <w:rsid w:val="00191938"/>
    <w:rsid w:val="00191FCC"/>
    <w:rsid w:val="00194097"/>
    <w:rsid w:val="001944B0"/>
    <w:rsid w:val="0019477B"/>
    <w:rsid w:val="0019697E"/>
    <w:rsid w:val="001A098E"/>
    <w:rsid w:val="001A1A84"/>
    <w:rsid w:val="001A582C"/>
    <w:rsid w:val="001A6194"/>
    <w:rsid w:val="001A7899"/>
    <w:rsid w:val="001B0D9F"/>
    <w:rsid w:val="001B121E"/>
    <w:rsid w:val="001B17E5"/>
    <w:rsid w:val="001B2D85"/>
    <w:rsid w:val="001B34CE"/>
    <w:rsid w:val="001B3DA9"/>
    <w:rsid w:val="001B4D6E"/>
    <w:rsid w:val="001B527B"/>
    <w:rsid w:val="001C3F6D"/>
    <w:rsid w:val="001C64B7"/>
    <w:rsid w:val="001D10D3"/>
    <w:rsid w:val="001D1161"/>
    <w:rsid w:val="001D595F"/>
    <w:rsid w:val="001D5BF2"/>
    <w:rsid w:val="001D74A3"/>
    <w:rsid w:val="001D757B"/>
    <w:rsid w:val="001D76E5"/>
    <w:rsid w:val="001E03F3"/>
    <w:rsid w:val="001E2E99"/>
    <w:rsid w:val="001E458C"/>
    <w:rsid w:val="001E6CC3"/>
    <w:rsid w:val="001E6F96"/>
    <w:rsid w:val="001F0F69"/>
    <w:rsid w:val="001F25D3"/>
    <w:rsid w:val="001F502E"/>
    <w:rsid w:val="001F51CB"/>
    <w:rsid w:val="001F5E0D"/>
    <w:rsid w:val="001F66E5"/>
    <w:rsid w:val="001F6B72"/>
    <w:rsid w:val="001F6D37"/>
    <w:rsid w:val="00200052"/>
    <w:rsid w:val="002011ED"/>
    <w:rsid w:val="002021C2"/>
    <w:rsid w:val="00202C66"/>
    <w:rsid w:val="00202CFE"/>
    <w:rsid w:val="00204D34"/>
    <w:rsid w:val="0020696F"/>
    <w:rsid w:val="002072CD"/>
    <w:rsid w:val="002077C4"/>
    <w:rsid w:val="00207938"/>
    <w:rsid w:val="002101FD"/>
    <w:rsid w:val="00210D7A"/>
    <w:rsid w:val="00216400"/>
    <w:rsid w:val="002168E8"/>
    <w:rsid w:val="00216DE5"/>
    <w:rsid w:val="00217549"/>
    <w:rsid w:val="0021755E"/>
    <w:rsid w:val="00221C12"/>
    <w:rsid w:val="00224843"/>
    <w:rsid w:val="00225A8B"/>
    <w:rsid w:val="00226FA7"/>
    <w:rsid w:val="00227FE6"/>
    <w:rsid w:val="0023282F"/>
    <w:rsid w:val="0023294A"/>
    <w:rsid w:val="00232D68"/>
    <w:rsid w:val="00233043"/>
    <w:rsid w:val="002342D2"/>
    <w:rsid w:val="002372FD"/>
    <w:rsid w:val="00241FA0"/>
    <w:rsid w:val="00243309"/>
    <w:rsid w:val="002448DE"/>
    <w:rsid w:val="002504C3"/>
    <w:rsid w:val="00250817"/>
    <w:rsid w:val="002511DA"/>
    <w:rsid w:val="00252D56"/>
    <w:rsid w:val="00252DEC"/>
    <w:rsid w:val="00257BF4"/>
    <w:rsid w:val="002604D3"/>
    <w:rsid w:val="0026238D"/>
    <w:rsid w:val="00262D25"/>
    <w:rsid w:val="00262ECD"/>
    <w:rsid w:val="00262F5D"/>
    <w:rsid w:val="002670F9"/>
    <w:rsid w:val="00267358"/>
    <w:rsid w:val="00271F47"/>
    <w:rsid w:val="002720A9"/>
    <w:rsid w:val="00272FF6"/>
    <w:rsid w:val="0027419E"/>
    <w:rsid w:val="00274CCD"/>
    <w:rsid w:val="00276101"/>
    <w:rsid w:val="002762F8"/>
    <w:rsid w:val="00276DDD"/>
    <w:rsid w:val="002829EF"/>
    <w:rsid w:val="002844A9"/>
    <w:rsid w:val="00284D47"/>
    <w:rsid w:val="00285F68"/>
    <w:rsid w:val="00293A3B"/>
    <w:rsid w:val="002947DB"/>
    <w:rsid w:val="00294E3B"/>
    <w:rsid w:val="00297175"/>
    <w:rsid w:val="0029755B"/>
    <w:rsid w:val="00297ED3"/>
    <w:rsid w:val="002A1D0D"/>
    <w:rsid w:val="002A4110"/>
    <w:rsid w:val="002A6A5E"/>
    <w:rsid w:val="002B1172"/>
    <w:rsid w:val="002B1227"/>
    <w:rsid w:val="002B4BC3"/>
    <w:rsid w:val="002B78A0"/>
    <w:rsid w:val="002B79EA"/>
    <w:rsid w:val="002B7B6A"/>
    <w:rsid w:val="002C25FA"/>
    <w:rsid w:val="002C3124"/>
    <w:rsid w:val="002C47F7"/>
    <w:rsid w:val="002C48FB"/>
    <w:rsid w:val="002C5578"/>
    <w:rsid w:val="002C7A22"/>
    <w:rsid w:val="002D0D57"/>
    <w:rsid w:val="002D2E45"/>
    <w:rsid w:val="002D6AEC"/>
    <w:rsid w:val="002D6BC5"/>
    <w:rsid w:val="002D7F74"/>
    <w:rsid w:val="002E0719"/>
    <w:rsid w:val="002E1FE6"/>
    <w:rsid w:val="002E4340"/>
    <w:rsid w:val="002E5797"/>
    <w:rsid w:val="002E6CF9"/>
    <w:rsid w:val="002F17F7"/>
    <w:rsid w:val="002F4607"/>
    <w:rsid w:val="002F4ED9"/>
    <w:rsid w:val="003021DC"/>
    <w:rsid w:val="00302382"/>
    <w:rsid w:val="003038A7"/>
    <w:rsid w:val="00303B22"/>
    <w:rsid w:val="00304306"/>
    <w:rsid w:val="00304B23"/>
    <w:rsid w:val="00305B41"/>
    <w:rsid w:val="00305DC8"/>
    <w:rsid w:val="003064D1"/>
    <w:rsid w:val="003171C7"/>
    <w:rsid w:val="0031757D"/>
    <w:rsid w:val="0032408C"/>
    <w:rsid w:val="00331A03"/>
    <w:rsid w:val="0033441C"/>
    <w:rsid w:val="00334C06"/>
    <w:rsid w:val="00337497"/>
    <w:rsid w:val="00341CBD"/>
    <w:rsid w:val="00347BC0"/>
    <w:rsid w:val="003500CC"/>
    <w:rsid w:val="003504F0"/>
    <w:rsid w:val="0035093A"/>
    <w:rsid w:val="00351EDC"/>
    <w:rsid w:val="003528B3"/>
    <w:rsid w:val="003533B5"/>
    <w:rsid w:val="00355596"/>
    <w:rsid w:val="003602EB"/>
    <w:rsid w:val="00361525"/>
    <w:rsid w:val="00361B94"/>
    <w:rsid w:val="00361F1A"/>
    <w:rsid w:val="00364042"/>
    <w:rsid w:val="0036408D"/>
    <w:rsid w:val="003648B5"/>
    <w:rsid w:val="00365D33"/>
    <w:rsid w:val="003666B2"/>
    <w:rsid w:val="003701A0"/>
    <w:rsid w:val="00371C9E"/>
    <w:rsid w:val="00374B7A"/>
    <w:rsid w:val="0037666E"/>
    <w:rsid w:val="00381446"/>
    <w:rsid w:val="003850EE"/>
    <w:rsid w:val="00385444"/>
    <w:rsid w:val="003873B6"/>
    <w:rsid w:val="00392283"/>
    <w:rsid w:val="00395171"/>
    <w:rsid w:val="00397FD3"/>
    <w:rsid w:val="003A083F"/>
    <w:rsid w:val="003A106A"/>
    <w:rsid w:val="003A1194"/>
    <w:rsid w:val="003A1F55"/>
    <w:rsid w:val="003A46F3"/>
    <w:rsid w:val="003A5B2E"/>
    <w:rsid w:val="003A5CF9"/>
    <w:rsid w:val="003A5E2C"/>
    <w:rsid w:val="003A63F7"/>
    <w:rsid w:val="003A768C"/>
    <w:rsid w:val="003B14B1"/>
    <w:rsid w:val="003B1B47"/>
    <w:rsid w:val="003B2A29"/>
    <w:rsid w:val="003B4584"/>
    <w:rsid w:val="003B576E"/>
    <w:rsid w:val="003B7C43"/>
    <w:rsid w:val="003C1A70"/>
    <w:rsid w:val="003C30AF"/>
    <w:rsid w:val="003C3360"/>
    <w:rsid w:val="003C48BB"/>
    <w:rsid w:val="003C5428"/>
    <w:rsid w:val="003D07AE"/>
    <w:rsid w:val="003D0B7C"/>
    <w:rsid w:val="003D0F11"/>
    <w:rsid w:val="003D186D"/>
    <w:rsid w:val="003D1D72"/>
    <w:rsid w:val="003D1E5C"/>
    <w:rsid w:val="003D2536"/>
    <w:rsid w:val="003D5A70"/>
    <w:rsid w:val="003D5B51"/>
    <w:rsid w:val="003E2FA9"/>
    <w:rsid w:val="003E4A14"/>
    <w:rsid w:val="003E76C7"/>
    <w:rsid w:val="003F0C66"/>
    <w:rsid w:val="003F1373"/>
    <w:rsid w:val="003F24C7"/>
    <w:rsid w:val="003F3741"/>
    <w:rsid w:val="003F3B79"/>
    <w:rsid w:val="003F48C5"/>
    <w:rsid w:val="003F58D4"/>
    <w:rsid w:val="003F61C4"/>
    <w:rsid w:val="003F6D10"/>
    <w:rsid w:val="004002D7"/>
    <w:rsid w:val="0040243E"/>
    <w:rsid w:val="004076DA"/>
    <w:rsid w:val="00407916"/>
    <w:rsid w:val="00407AD3"/>
    <w:rsid w:val="004127A5"/>
    <w:rsid w:val="004133A4"/>
    <w:rsid w:val="00413D3C"/>
    <w:rsid w:val="00413EF3"/>
    <w:rsid w:val="0041416D"/>
    <w:rsid w:val="00415D7B"/>
    <w:rsid w:val="00420219"/>
    <w:rsid w:val="00421A7B"/>
    <w:rsid w:val="00424769"/>
    <w:rsid w:val="0042504A"/>
    <w:rsid w:val="00427044"/>
    <w:rsid w:val="00430141"/>
    <w:rsid w:val="00431E27"/>
    <w:rsid w:val="004336E9"/>
    <w:rsid w:val="0043374A"/>
    <w:rsid w:val="00435B9F"/>
    <w:rsid w:val="00435FEE"/>
    <w:rsid w:val="00437175"/>
    <w:rsid w:val="004413DF"/>
    <w:rsid w:val="0044377B"/>
    <w:rsid w:val="0044510A"/>
    <w:rsid w:val="00445483"/>
    <w:rsid w:val="00445A72"/>
    <w:rsid w:val="00447E46"/>
    <w:rsid w:val="00450C8A"/>
    <w:rsid w:val="00450D57"/>
    <w:rsid w:val="00452015"/>
    <w:rsid w:val="004529C5"/>
    <w:rsid w:val="0045397B"/>
    <w:rsid w:val="004543F6"/>
    <w:rsid w:val="00454779"/>
    <w:rsid w:val="00454B32"/>
    <w:rsid w:val="0045661C"/>
    <w:rsid w:val="00456A76"/>
    <w:rsid w:val="00457BF1"/>
    <w:rsid w:val="00462291"/>
    <w:rsid w:val="00462597"/>
    <w:rsid w:val="00465F9E"/>
    <w:rsid w:val="00472C74"/>
    <w:rsid w:val="00473E69"/>
    <w:rsid w:val="0048012B"/>
    <w:rsid w:val="00483314"/>
    <w:rsid w:val="00483671"/>
    <w:rsid w:val="004844FC"/>
    <w:rsid w:val="00487627"/>
    <w:rsid w:val="00491F2B"/>
    <w:rsid w:val="00492B85"/>
    <w:rsid w:val="00493143"/>
    <w:rsid w:val="00497845"/>
    <w:rsid w:val="004A01AE"/>
    <w:rsid w:val="004A20F9"/>
    <w:rsid w:val="004A2A58"/>
    <w:rsid w:val="004A368F"/>
    <w:rsid w:val="004A3FF8"/>
    <w:rsid w:val="004A4D7E"/>
    <w:rsid w:val="004B07C8"/>
    <w:rsid w:val="004B2D58"/>
    <w:rsid w:val="004B4127"/>
    <w:rsid w:val="004B4D47"/>
    <w:rsid w:val="004B67D1"/>
    <w:rsid w:val="004C286B"/>
    <w:rsid w:val="004C3947"/>
    <w:rsid w:val="004C39D6"/>
    <w:rsid w:val="004C61DD"/>
    <w:rsid w:val="004C6C62"/>
    <w:rsid w:val="004D581D"/>
    <w:rsid w:val="004D59E2"/>
    <w:rsid w:val="004D5F6C"/>
    <w:rsid w:val="004D7820"/>
    <w:rsid w:val="004E005F"/>
    <w:rsid w:val="004E2103"/>
    <w:rsid w:val="004E4DA2"/>
    <w:rsid w:val="004E4F75"/>
    <w:rsid w:val="004F0D73"/>
    <w:rsid w:val="004F12D1"/>
    <w:rsid w:val="004F1741"/>
    <w:rsid w:val="004F208F"/>
    <w:rsid w:val="004F310C"/>
    <w:rsid w:val="004F3603"/>
    <w:rsid w:val="004F4597"/>
    <w:rsid w:val="004F5BBC"/>
    <w:rsid w:val="004F5EF7"/>
    <w:rsid w:val="004F61CD"/>
    <w:rsid w:val="005009C8"/>
    <w:rsid w:val="005017A7"/>
    <w:rsid w:val="005037B7"/>
    <w:rsid w:val="00505E1E"/>
    <w:rsid w:val="00505EA8"/>
    <w:rsid w:val="00505FEF"/>
    <w:rsid w:val="005064F9"/>
    <w:rsid w:val="0050748A"/>
    <w:rsid w:val="00507CD6"/>
    <w:rsid w:val="0051102D"/>
    <w:rsid w:val="00513149"/>
    <w:rsid w:val="005132CA"/>
    <w:rsid w:val="0051422A"/>
    <w:rsid w:val="0051757E"/>
    <w:rsid w:val="00520D4E"/>
    <w:rsid w:val="005216D6"/>
    <w:rsid w:val="00523FD4"/>
    <w:rsid w:val="005254AC"/>
    <w:rsid w:val="0052771D"/>
    <w:rsid w:val="00527B77"/>
    <w:rsid w:val="00527FDC"/>
    <w:rsid w:val="00530268"/>
    <w:rsid w:val="005302A4"/>
    <w:rsid w:val="005339CF"/>
    <w:rsid w:val="005341C6"/>
    <w:rsid w:val="005348F2"/>
    <w:rsid w:val="00534B31"/>
    <w:rsid w:val="0053689D"/>
    <w:rsid w:val="00537B21"/>
    <w:rsid w:val="00540118"/>
    <w:rsid w:val="005401FF"/>
    <w:rsid w:val="00540414"/>
    <w:rsid w:val="005408AF"/>
    <w:rsid w:val="00541918"/>
    <w:rsid w:val="00541F90"/>
    <w:rsid w:val="00543170"/>
    <w:rsid w:val="005431AC"/>
    <w:rsid w:val="0054455B"/>
    <w:rsid w:val="00547665"/>
    <w:rsid w:val="00547862"/>
    <w:rsid w:val="005507F6"/>
    <w:rsid w:val="005546C0"/>
    <w:rsid w:val="00554943"/>
    <w:rsid w:val="00555E01"/>
    <w:rsid w:val="00555EA4"/>
    <w:rsid w:val="00556C7D"/>
    <w:rsid w:val="00557422"/>
    <w:rsid w:val="005605BE"/>
    <w:rsid w:val="00560EB0"/>
    <w:rsid w:val="0056154A"/>
    <w:rsid w:val="00562F0F"/>
    <w:rsid w:val="0056371F"/>
    <w:rsid w:val="00563CA1"/>
    <w:rsid w:val="0056470F"/>
    <w:rsid w:val="0056548A"/>
    <w:rsid w:val="00567A25"/>
    <w:rsid w:val="00571CF6"/>
    <w:rsid w:val="00571D2F"/>
    <w:rsid w:val="00573645"/>
    <w:rsid w:val="0057799D"/>
    <w:rsid w:val="00580C69"/>
    <w:rsid w:val="005812FD"/>
    <w:rsid w:val="00581918"/>
    <w:rsid w:val="00581F76"/>
    <w:rsid w:val="005821E1"/>
    <w:rsid w:val="00583529"/>
    <w:rsid w:val="00583B15"/>
    <w:rsid w:val="00584529"/>
    <w:rsid w:val="005925E4"/>
    <w:rsid w:val="00595249"/>
    <w:rsid w:val="00597BD4"/>
    <w:rsid w:val="005A11B6"/>
    <w:rsid w:val="005A13EC"/>
    <w:rsid w:val="005A1BAD"/>
    <w:rsid w:val="005A2B3B"/>
    <w:rsid w:val="005A4C6C"/>
    <w:rsid w:val="005A75BD"/>
    <w:rsid w:val="005B3089"/>
    <w:rsid w:val="005B7AC5"/>
    <w:rsid w:val="005B7FA8"/>
    <w:rsid w:val="005C01F3"/>
    <w:rsid w:val="005C0A14"/>
    <w:rsid w:val="005C5F50"/>
    <w:rsid w:val="005C7AE2"/>
    <w:rsid w:val="005C7F1F"/>
    <w:rsid w:val="005D155C"/>
    <w:rsid w:val="005D1976"/>
    <w:rsid w:val="005D1AB8"/>
    <w:rsid w:val="005D410C"/>
    <w:rsid w:val="005D4A75"/>
    <w:rsid w:val="005D5A73"/>
    <w:rsid w:val="005D6378"/>
    <w:rsid w:val="005D6478"/>
    <w:rsid w:val="005D678C"/>
    <w:rsid w:val="005D707D"/>
    <w:rsid w:val="005D7C4E"/>
    <w:rsid w:val="005E1A98"/>
    <w:rsid w:val="005E1E8C"/>
    <w:rsid w:val="005E21BC"/>
    <w:rsid w:val="005E2CC9"/>
    <w:rsid w:val="005E2ED0"/>
    <w:rsid w:val="005E37F4"/>
    <w:rsid w:val="005E46C3"/>
    <w:rsid w:val="005E4832"/>
    <w:rsid w:val="005E4985"/>
    <w:rsid w:val="005E4ACD"/>
    <w:rsid w:val="005E675F"/>
    <w:rsid w:val="005F024D"/>
    <w:rsid w:val="005F173B"/>
    <w:rsid w:val="005F3D55"/>
    <w:rsid w:val="005F448D"/>
    <w:rsid w:val="005F6DB3"/>
    <w:rsid w:val="006005AA"/>
    <w:rsid w:val="006010AC"/>
    <w:rsid w:val="0060205C"/>
    <w:rsid w:val="00602C1B"/>
    <w:rsid w:val="0060366E"/>
    <w:rsid w:val="00607CDD"/>
    <w:rsid w:val="00610420"/>
    <w:rsid w:val="00610533"/>
    <w:rsid w:val="006111D7"/>
    <w:rsid w:val="00611645"/>
    <w:rsid w:val="006117EC"/>
    <w:rsid w:val="00614DAC"/>
    <w:rsid w:val="00615BB7"/>
    <w:rsid w:val="006171B5"/>
    <w:rsid w:val="006172D9"/>
    <w:rsid w:val="00620B3B"/>
    <w:rsid w:val="00621EB8"/>
    <w:rsid w:val="00622BB7"/>
    <w:rsid w:val="00624DFC"/>
    <w:rsid w:val="0062615D"/>
    <w:rsid w:val="00626358"/>
    <w:rsid w:val="00627866"/>
    <w:rsid w:val="0063228F"/>
    <w:rsid w:val="006330A1"/>
    <w:rsid w:val="0063580C"/>
    <w:rsid w:val="0063666A"/>
    <w:rsid w:val="00636CE6"/>
    <w:rsid w:val="00641BB6"/>
    <w:rsid w:val="00643C4B"/>
    <w:rsid w:val="006502D6"/>
    <w:rsid w:val="00650335"/>
    <w:rsid w:val="00653AE0"/>
    <w:rsid w:val="0065490B"/>
    <w:rsid w:val="00654C10"/>
    <w:rsid w:val="00654CBD"/>
    <w:rsid w:val="006560CD"/>
    <w:rsid w:val="00660D46"/>
    <w:rsid w:val="006620FC"/>
    <w:rsid w:val="00664247"/>
    <w:rsid w:val="0066511E"/>
    <w:rsid w:val="006653D4"/>
    <w:rsid w:val="00667074"/>
    <w:rsid w:val="006679DB"/>
    <w:rsid w:val="00675CA6"/>
    <w:rsid w:val="006761E5"/>
    <w:rsid w:val="0067728B"/>
    <w:rsid w:val="00680A96"/>
    <w:rsid w:val="00680B6E"/>
    <w:rsid w:val="00682FE6"/>
    <w:rsid w:val="00683794"/>
    <w:rsid w:val="00687A48"/>
    <w:rsid w:val="00691B5B"/>
    <w:rsid w:val="00693523"/>
    <w:rsid w:val="00693C63"/>
    <w:rsid w:val="006941DB"/>
    <w:rsid w:val="006955B1"/>
    <w:rsid w:val="00697A93"/>
    <w:rsid w:val="006A1F09"/>
    <w:rsid w:val="006A487C"/>
    <w:rsid w:val="006A5B2D"/>
    <w:rsid w:val="006A65E1"/>
    <w:rsid w:val="006A7340"/>
    <w:rsid w:val="006B07E7"/>
    <w:rsid w:val="006B0F82"/>
    <w:rsid w:val="006B1A40"/>
    <w:rsid w:val="006B2DB2"/>
    <w:rsid w:val="006B32D5"/>
    <w:rsid w:val="006B4540"/>
    <w:rsid w:val="006B4AF7"/>
    <w:rsid w:val="006B5D29"/>
    <w:rsid w:val="006B60F1"/>
    <w:rsid w:val="006C2E67"/>
    <w:rsid w:val="006C67C8"/>
    <w:rsid w:val="006D1AD7"/>
    <w:rsid w:val="006D3109"/>
    <w:rsid w:val="006D46F2"/>
    <w:rsid w:val="006D4A79"/>
    <w:rsid w:val="006D6D6D"/>
    <w:rsid w:val="006E2464"/>
    <w:rsid w:val="006E362B"/>
    <w:rsid w:val="006E5149"/>
    <w:rsid w:val="006E723D"/>
    <w:rsid w:val="006F02C8"/>
    <w:rsid w:val="006F05AD"/>
    <w:rsid w:val="006F1242"/>
    <w:rsid w:val="006F360A"/>
    <w:rsid w:val="006F47B0"/>
    <w:rsid w:val="006F5927"/>
    <w:rsid w:val="00700D37"/>
    <w:rsid w:val="00701114"/>
    <w:rsid w:val="00701A28"/>
    <w:rsid w:val="007035AF"/>
    <w:rsid w:val="007037CC"/>
    <w:rsid w:val="00703A84"/>
    <w:rsid w:val="00705D0F"/>
    <w:rsid w:val="007070DF"/>
    <w:rsid w:val="0071004F"/>
    <w:rsid w:val="0071059E"/>
    <w:rsid w:val="007144E7"/>
    <w:rsid w:val="00716E64"/>
    <w:rsid w:val="00716FB8"/>
    <w:rsid w:val="007177E6"/>
    <w:rsid w:val="00720DC7"/>
    <w:rsid w:val="00722225"/>
    <w:rsid w:val="00724242"/>
    <w:rsid w:val="00726BA9"/>
    <w:rsid w:val="007271B7"/>
    <w:rsid w:val="00727BC9"/>
    <w:rsid w:val="007314B3"/>
    <w:rsid w:val="00733535"/>
    <w:rsid w:val="007358ED"/>
    <w:rsid w:val="00736FC9"/>
    <w:rsid w:val="0074054B"/>
    <w:rsid w:val="00743B78"/>
    <w:rsid w:val="0074433A"/>
    <w:rsid w:val="007458AB"/>
    <w:rsid w:val="007461F9"/>
    <w:rsid w:val="00746E87"/>
    <w:rsid w:val="00752842"/>
    <w:rsid w:val="00752CB2"/>
    <w:rsid w:val="00753939"/>
    <w:rsid w:val="00753C81"/>
    <w:rsid w:val="00757BBA"/>
    <w:rsid w:val="00763973"/>
    <w:rsid w:val="00765A4A"/>
    <w:rsid w:val="007674F9"/>
    <w:rsid w:val="007674FB"/>
    <w:rsid w:val="007714C7"/>
    <w:rsid w:val="00771542"/>
    <w:rsid w:val="00772150"/>
    <w:rsid w:val="00772AB5"/>
    <w:rsid w:val="007759C8"/>
    <w:rsid w:val="00780601"/>
    <w:rsid w:val="00780A1B"/>
    <w:rsid w:val="007813BE"/>
    <w:rsid w:val="00781A46"/>
    <w:rsid w:val="00781A7F"/>
    <w:rsid w:val="00783EE9"/>
    <w:rsid w:val="00784503"/>
    <w:rsid w:val="00785AC4"/>
    <w:rsid w:val="00786842"/>
    <w:rsid w:val="00786B08"/>
    <w:rsid w:val="007871ED"/>
    <w:rsid w:val="007904FD"/>
    <w:rsid w:val="0079082B"/>
    <w:rsid w:val="00794F8C"/>
    <w:rsid w:val="00795D4D"/>
    <w:rsid w:val="007A315A"/>
    <w:rsid w:val="007A6862"/>
    <w:rsid w:val="007A7389"/>
    <w:rsid w:val="007A791B"/>
    <w:rsid w:val="007B41AD"/>
    <w:rsid w:val="007B496D"/>
    <w:rsid w:val="007C0EFD"/>
    <w:rsid w:val="007C1FFD"/>
    <w:rsid w:val="007C2488"/>
    <w:rsid w:val="007C2D6C"/>
    <w:rsid w:val="007C6016"/>
    <w:rsid w:val="007C69DB"/>
    <w:rsid w:val="007D172C"/>
    <w:rsid w:val="007D2B4C"/>
    <w:rsid w:val="007D44C0"/>
    <w:rsid w:val="007D45F9"/>
    <w:rsid w:val="007E0F79"/>
    <w:rsid w:val="007E0FC1"/>
    <w:rsid w:val="007E2106"/>
    <w:rsid w:val="007E227C"/>
    <w:rsid w:val="007E3CA7"/>
    <w:rsid w:val="007E5B1F"/>
    <w:rsid w:val="007E77DF"/>
    <w:rsid w:val="007F1D90"/>
    <w:rsid w:val="007F268E"/>
    <w:rsid w:val="007F31EB"/>
    <w:rsid w:val="007F3258"/>
    <w:rsid w:val="007F3879"/>
    <w:rsid w:val="007F5219"/>
    <w:rsid w:val="007F65CE"/>
    <w:rsid w:val="007F758D"/>
    <w:rsid w:val="007F7B53"/>
    <w:rsid w:val="0080068E"/>
    <w:rsid w:val="0080149E"/>
    <w:rsid w:val="008016B4"/>
    <w:rsid w:val="00803407"/>
    <w:rsid w:val="00804143"/>
    <w:rsid w:val="00804E7A"/>
    <w:rsid w:val="0080619C"/>
    <w:rsid w:val="00806976"/>
    <w:rsid w:val="00811286"/>
    <w:rsid w:val="0081372A"/>
    <w:rsid w:val="0081473E"/>
    <w:rsid w:val="00815367"/>
    <w:rsid w:val="00821267"/>
    <w:rsid w:val="00821B2C"/>
    <w:rsid w:val="0082579A"/>
    <w:rsid w:val="00827DCA"/>
    <w:rsid w:val="0083012A"/>
    <w:rsid w:val="00830EB9"/>
    <w:rsid w:val="00830F3C"/>
    <w:rsid w:val="008318D4"/>
    <w:rsid w:val="00832404"/>
    <w:rsid w:val="008330A3"/>
    <w:rsid w:val="00836D08"/>
    <w:rsid w:val="00841B6C"/>
    <w:rsid w:val="008432EE"/>
    <w:rsid w:val="008457D7"/>
    <w:rsid w:val="00845A3C"/>
    <w:rsid w:val="00847BE0"/>
    <w:rsid w:val="00850428"/>
    <w:rsid w:val="008523C1"/>
    <w:rsid w:val="00852D1D"/>
    <w:rsid w:val="00854101"/>
    <w:rsid w:val="00855465"/>
    <w:rsid w:val="008556D8"/>
    <w:rsid w:val="00855F5C"/>
    <w:rsid w:val="00856062"/>
    <w:rsid w:val="00861369"/>
    <w:rsid w:val="00861377"/>
    <w:rsid w:val="00863FD0"/>
    <w:rsid w:val="0086401F"/>
    <w:rsid w:val="0086489E"/>
    <w:rsid w:val="00864B1C"/>
    <w:rsid w:val="008669AE"/>
    <w:rsid w:val="00870E73"/>
    <w:rsid w:val="00872889"/>
    <w:rsid w:val="008750D8"/>
    <w:rsid w:val="0087711B"/>
    <w:rsid w:val="00877CD1"/>
    <w:rsid w:val="008800E6"/>
    <w:rsid w:val="008816F7"/>
    <w:rsid w:val="008824B5"/>
    <w:rsid w:val="00883C66"/>
    <w:rsid w:val="00884611"/>
    <w:rsid w:val="008858EC"/>
    <w:rsid w:val="00887E21"/>
    <w:rsid w:val="00890356"/>
    <w:rsid w:val="0089219E"/>
    <w:rsid w:val="00892DDA"/>
    <w:rsid w:val="00894882"/>
    <w:rsid w:val="00895834"/>
    <w:rsid w:val="00895B04"/>
    <w:rsid w:val="00896564"/>
    <w:rsid w:val="00896CE2"/>
    <w:rsid w:val="00897680"/>
    <w:rsid w:val="008A221F"/>
    <w:rsid w:val="008A5CC6"/>
    <w:rsid w:val="008A7540"/>
    <w:rsid w:val="008B10B5"/>
    <w:rsid w:val="008B2817"/>
    <w:rsid w:val="008B3E72"/>
    <w:rsid w:val="008B5213"/>
    <w:rsid w:val="008B5655"/>
    <w:rsid w:val="008B6AD4"/>
    <w:rsid w:val="008C0649"/>
    <w:rsid w:val="008C0EC9"/>
    <w:rsid w:val="008C3113"/>
    <w:rsid w:val="008C6F60"/>
    <w:rsid w:val="008C7A7B"/>
    <w:rsid w:val="008D036E"/>
    <w:rsid w:val="008D4D10"/>
    <w:rsid w:val="008D5627"/>
    <w:rsid w:val="008D5B86"/>
    <w:rsid w:val="008D700F"/>
    <w:rsid w:val="008D746B"/>
    <w:rsid w:val="008E15EE"/>
    <w:rsid w:val="008E47AC"/>
    <w:rsid w:val="008E50C0"/>
    <w:rsid w:val="008E573F"/>
    <w:rsid w:val="008E6432"/>
    <w:rsid w:val="008E74F9"/>
    <w:rsid w:val="008F17EA"/>
    <w:rsid w:val="008F19AD"/>
    <w:rsid w:val="008F29B2"/>
    <w:rsid w:val="008F3A0F"/>
    <w:rsid w:val="009014E5"/>
    <w:rsid w:val="009018C5"/>
    <w:rsid w:val="00902202"/>
    <w:rsid w:val="009043A4"/>
    <w:rsid w:val="0090444D"/>
    <w:rsid w:val="00906538"/>
    <w:rsid w:val="00906913"/>
    <w:rsid w:val="00906CD0"/>
    <w:rsid w:val="00907C81"/>
    <w:rsid w:val="00911A62"/>
    <w:rsid w:val="009139B8"/>
    <w:rsid w:val="0091474D"/>
    <w:rsid w:val="00914A94"/>
    <w:rsid w:val="00914FF2"/>
    <w:rsid w:val="00915DB9"/>
    <w:rsid w:val="00916775"/>
    <w:rsid w:val="00916DE5"/>
    <w:rsid w:val="00920224"/>
    <w:rsid w:val="00920428"/>
    <w:rsid w:val="009217AF"/>
    <w:rsid w:val="0092533A"/>
    <w:rsid w:val="00926366"/>
    <w:rsid w:val="009265F2"/>
    <w:rsid w:val="009326B0"/>
    <w:rsid w:val="00932D04"/>
    <w:rsid w:val="0093431A"/>
    <w:rsid w:val="00935D5B"/>
    <w:rsid w:val="00937084"/>
    <w:rsid w:val="00940971"/>
    <w:rsid w:val="00941D87"/>
    <w:rsid w:val="00942236"/>
    <w:rsid w:val="009426BC"/>
    <w:rsid w:val="00942771"/>
    <w:rsid w:val="0094315F"/>
    <w:rsid w:val="00944551"/>
    <w:rsid w:val="00946D43"/>
    <w:rsid w:val="00947F8C"/>
    <w:rsid w:val="00950247"/>
    <w:rsid w:val="00951C17"/>
    <w:rsid w:val="00951EAD"/>
    <w:rsid w:val="00955318"/>
    <w:rsid w:val="00956A3C"/>
    <w:rsid w:val="00957B05"/>
    <w:rsid w:val="00960B6E"/>
    <w:rsid w:val="00960BC3"/>
    <w:rsid w:val="00964DAB"/>
    <w:rsid w:val="0096626A"/>
    <w:rsid w:val="0096654D"/>
    <w:rsid w:val="009704B7"/>
    <w:rsid w:val="00976BAC"/>
    <w:rsid w:val="00977496"/>
    <w:rsid w:val="00977E1D"/>
    <w:rsid w:val="009807C6"/>
    <w:rsid w:val="0098367E"/>
    <w:rsid w:val="00983B9E"/>
    <w:rsid w:val="00986101"/>
    <w:rsid w:val="00993499"/>
    <w:rsid w:val="009941C0"/>
    <w:rsid w:val="00994933"/>
    <w:rsid w:val="00994B66"/>
    <w:rsid w:val="009966C5"/>
    <w:rsid w:val="00996D0B"/>
    <w:rsid w:val="00996F88"/>
    <w:rsid w:val="00997FAA"/>
    <w:rsid w:val="009A162D"/>
    <w:rsid w:val="009A1CF9"/>
    <w:rsid w:val="009A204A"/>
    <w:rsid w:val="009A4D88"/>
    <w:rsid w:val="009A7C44"/>
    <w:rsid w:val="009B193D"/>
    <w:rsid w:val="009B237C"/>
    <w:rsid w:val="009B3B5F"/>
    <w:rsid w:val="009B4551"/>
    <w:rsid w:val="009B4A63"/>
    <w:rsid w:val="009B4B2E"/>
    <w:rsid w:val="009B705B"/>
    <w:rsid w:val="009B72F3"/>
    <w:rsid w:val="009C09DD"/>
    <w:rsid w:val="009C0E62"/>
    <w:rsid w:val="009C1F81"/>
    <w:rsid w:val="009C2E9C"/>
    <w:rsid w:val="009C30CC"/>
    <w:rsid w:val="009C4CC0"/>
    <w:rsid w:val="009C594C"/>
    <w:rsid w:val="009C6670"/>
    <w:rsid w:val="009D0C0C"/>
    <w:rsid w:val="009D16FE"/>
    <w:rsid w:val="009D464E"/>
    <w:rsid w:val="009D5AF5"/>
    <w:rsid w:val="009D64E5"/>
    <w:rsid w:val="009D76E6"/>
    <w:rsid w:val="009E1032"/>
    <w:rsid w:val="009E21E4"/>
    <w:rsid w:val="009E389A"/>
    <w:rsid w:val="009E6EC3"/>
    <w:rsid w:val="009E7BDF"/>
    <w:rsid w:val="009F1BEF"/>
    <w:rsid w:val="009F2A1B"/>
    <w:rsid w:val="009F4895"/>
    <w:rsid w:val="009F6B52"/>
    <w:rsid w:val="009F7561"/>
    <w:rsid w:val="009F7BE1"/>
    <w:rsid w:val="009F7C19"/>
    <w:rsid w:val="00A00E9C"/>
    <w:rsid w:val="00A02844"/>
    <w:rsid w:val="00A055E5"/>
    <w:rsid w:val="00A058E4"/>
    <w:rsid w:val="00A06588"/>
    <w:rsid w:val="00A1042C"/>
    <w:rsid w:val="00A12A98"/>
    <w:rsid w:val="00A1538A"/>
    <w:rsid w:val="00A173F8"/>
    <w:rsid w:val="00A2147D"/>
    <w:rsid w:val="00A21A18"/>
    <w:rsid w:val="00A323EA"/>
    <w:rsid w:val="00A3244B"/>
    <w:rsid w:val="00A41F40"/>
    <w:rsid w:val="00A420AA"/>
    <w:rsid w:val="00A421D6"/>
    <w:rsid w:val="00A4627C"/>
    <w:rsid w:val="00A473B9"/>
    <w:rsid w:val="00A47539"/>
    <w:rsid w:val="00A47E39"/>
    <w:rsid w:val="00A535B2"/>
    <w:rsid w:val="00A55D44"/>
    <w:rsid w:val="00A57C17"/>
    <w:rsid w:val="00A60E82"/>
    <w:rsid w:val="00A629A9"/>
    <w:rsid w:val="00A6571B"/>
    <w:rsid w:val="00A6771C"/>
    <w:rsid w:val="00A67EE8"/>
    <w:rsid w:val="00A73807"/>
    <w:rsid w:val="00A74348"/>
    <w:rsid w:val="00A74429"/>
    <w:rsid w:val="00A76C06"/>
    <w:rsid w:val="00A77212"/>
    <w:rsid w:val="00A813D7"/>
    <w:rsid w:val="00A81857"/>
    <w:rsid w:val="00A833F4"/>
    <w:rsid w:val="00A84BC9"/>
    <w:rsid w:val="00A8662D"/>
    <w:rsid w:val="00A8671C"/>
    <w:rsid w:val="00A87483"/>
    <w:rsid w:val="00A90669"/>
    <w:rsid w:val="00A908F6"/>
    <w:rsid w:val="00A915BE"/>
    <w:rsid w:val="00A9242E"/>
    <w:rsid w:val="00A92C8B"/>
    <w:rsid w:val="00A93223"/>
    <w:rsid w:val="00A93A87"/>
    <w:rsid w:val="00A976E6"/>
    <w:rsid w:val="00AA36DE"/>
    <w:rsid w:val="00AA3911"/>
    <w:rsid w:val="00AA5DD9"/>
    <w:rsid w:val="00AA74D7"/>
    <w:rsid w:val="00AB08DF"/>
    <w:rsid w:val="00AB164A"/>
    <w:rsid w:val="00AB1F50"/>
    <w:rsid w:val="00AB32A6"/>
    <w:rsid w:val="00AB39F9"/>
    <w:rsid w:val="00AB724D"/>
    <w:rsid w:val="00AB7840"/>
    <w:rsid w:val="00AB79E3"/>
    <w:rsid w:val="00AC0EE6"/>
    <w:rsid w:val="00AC2B58"/>
    <w:rsid w:val="00AC4D30"/>
    <w:rsid w:val="00AC4EDA"/>
    <w:rsid w:val="00AC672A"/>
    <w:rsid w:val="00AC6F9D"/>
    <w:rsid w:val="00AC7360"/>
    <w:rsid w:val="00AD1753"/>
    <w:rsid w:val="00AD449B"/>
    <w:rsid w:val="00AD7C6B"/>
    <w:rsid w:val="00AE1147"/>
    <w:rsid w:val="00AE1961"/>
    <w:rsid w:val="00AE1B6A"/>
    <w:rsid w:val="00AE2A6C"/>
    <w:rsid w:val="00AE426E"/>
    <w:rsid w:val="00AE4D8F"/>
    <w:rsid w:val="00AE6709"/>
    <w:rsid w:val="00AE757F"/>
    <w:rsid w:val="00AF042D"/>
    <w:rsid w:val="00AF1F67"/>
    <w:rsid w:val="00AF2305"/>
    <w:rsid w:val="00AF2C09"/>
    <w:rsid w:val="00AF3185"/>
    <w:rsid w:val="00AF4AEE"/>
    <w:rsid w:val="00B00CF9"/>
    <w:rsid w:val="00B01673"/>
    <w:rsid w:val="00B01F45"/>
    <w:rsid w:val="00B022FC"/>
    <w:rsid w:val="00B03B7A"/>
    <w:rsid w:val="00B06623"/>
    <w:rsid w:val="00B06A03"/>
    <w:rsid w:val="00B13144"/>
    <w:rsid w:val="00B151CB"/>
    <w:rsid w:val="00B172E5"/>
    <w:rsid w:val="00B17D4C"/>
    <w:rsid w:val="00B2039A"/>
    <w:rsid w:val="00B22921"/>
    <w:rsid w:val="00B22A1C"/>
    <w:rsid w:val="00B22FF0"/>
    <w:rsid w:val="00B24163"/>
    <w:rsid w:val="00B248B7"/>
    <w:rsid w:val="00B2646E"/>
    <w:rsid w:val="00B312E0"/>
    <w:rsid w:val="00B314A9"/>
    <w:rsid w:val="00B31734"/>
    <w:rsid w:val="00B317E0"/>
    <w:rsid w:val="00B35BA7"/>
    <w:rsid w:val="00B374EA"/>
    <w:rsid w:val="00B40772"/>
    <w:rsid w:val="00B438D1"/>
    <w:rsid w:val="00B478F9"/>
    <w:rsid w:val="00B5732E"/>
    <w:rsid w:val="00B627B2"/>
    <w:rsid w:val="00B633D2"/>
    <w:rsid w:val="00B65177"/>
    <w:rsid w:val="00B665F3"/>
    <w:rsid w:val="00B673D4"/>
    <w:rsid w:val="00B7149B"/>
    <w:rsid w:val="00B72384"/>
    <w:rsid w:val="00B7292C"/>
    <w:rsid w:val="00B7354B"/>
    <w:rsid w:val="00B75406"/>
    <w:rsid w:val="00B75789"/>
    <w:rsid w:val="00B76AA3"/>
    <w:rsid w:val="00B77FD5"/>
    <w:rsid w:val="00B83FDB"/>
    <w:rsid w:val="00B84463"/>
    <w:rsid w:val="00B86793"/>
    <w:rsid w:val="00B87307"/>
    <w:rsid w:val="00B9067B"/>
    <w:rsid w:val="00B909FB"/>
    <w:rsid w:val="00B90EEC"/>
    <w:rsid w:val="00B927E2"/>
    <w:rsid w:val="00B92D06"/>
    <w:rsid w:val="00B9411F"/>
    <w:rsid w:val="00B94A95"/>
    <w:rsid w:val="00B95644"/>
    <w:rsid w:val="00BA06DB"/>
    <w:rsid w:val="00BA143A"/>
    <w:rsid w:val="00BA1FA8"/>
    <w:rsid w:val="00BA2D57"/>
    <w:rsid w:val="00BA4DCF"/>
    <w:rsid w:val="00BA4F41"/>
    <w:rsid w:val="00BA7FD7"/>
    <w:rsid w:val="00BB0716"/>
    <w:rsid w:val="00BB17B9"/>
    <w:rsid w:val="00BB1E68"/>
    <w:rsid w:val="00BB36BA"/>
    <w:rsid w:val="00BB41ED"/>
    <w:rsid w:val="00BB66B4"/>
    <w:rsid w:val="00BB68F2"/>
    <w:rsid w:val="00BB7815"/>
    <w:rsid w:val="00BC2901"/>
    <w:rsid w:val="00BC2A72"/>
    <w:rsid w:val="00BC303F"/>
    <w:rsid w:val="00BC40E3"/>
    <w:rsid w:val="00BC4604"/>
    <w:rsid w:val="00BC63FA"/>
    <w:rsid w:val="00BC6F22"/>
    <w:rsid w:val="00BC7A09"/>
    <w:rsid w:val="00BD0CFF"/>
    <w:rsid w:val="00BD18C1"/>
    <w:rsid w:val="00BD1A14"/>
    <w:rsid w:val="00BD7B67"/>
    <w:rsid w:val="00BE0EE4"/>
    <w:rsid w:val="00BE24A3"/>
    <w:rsid w:val="00BE3FB4"/>
    <w:rsid w:val="00BE4868"/>
    <w:rsid w:val="00BE4900"/>
    <w:rsid w:val="00BE589F"/>
    <w:rsid w:val="00BF0B1F"/>
    <w:rsid w:val="00BF2EE3"/>
    <w:rsid w:val="00BF35DC"/>
    <w:rsid w:val="00BF3EE8"/>
    <w:rsid w:val="00BF5077"/>
    <w:rsid w:val="00BF5A4F"/>
    <w:rsid w:val="00BF6712"/>
    <w:rsid w:val="00C000CF"/>
    <w:rsid w:val="00C024B2"/>
    <w:rsid w:val="00C02B58"/>
    <w:rsid w:val="00C05BE7"/>
    <w:rsid w:val="00C060E1"/>
    <w:rsid w:val="00C110E2"/>
    <w:rsid w:val="00C11716"/>
    <w:rsid w:val="00C14209"/>
    <w:rsid w:val="00C1440B"/>
    <w:rsid w:val="00C214DA"/>
    <w:rsid w:val="00C21815"/>
    <w:rsid w:val="00C2196B"/>
    <w:rsid w:val="00C21D2C"/>
    <w:rsid w:val="00C22D48"/>
    <w:rsid w:val="00C233E4"/>
    <w:rsid w:val="00C24FF1"/>
    <w:rsid w:val="00C30021"/>
    <w:rsid w:val="00C30543"/>
    <w:rsid w:val="00C31F58"/>
    <w:rsid w:val="00C327C0"/>
    <w:rsid w:val="00C32A8A"/>
    <w:rsid w:val="00C35357"/>
    <w:rsid w:val="00C35F27"/>
    <w:rsid w:val="00C36803"/>
    <w:rsid w:val="00C41711"/>
    <w:rsid w:val="00C4185B"/>
    <w:rsid w:val="00C42A56"/>
    <w:rsid w:val="00C42C11"/>
    <w:rsid w:val="00C43A82"/>
    <w:rsid w:val="00C44BFE"/>
    <w:rsid w:val="00C44C01"/>
    <w:rsid w:val="00C457C7"/>
    <w:rsid w:val="00C50626"/>
    <w:rsid w:val="00C52B26"/>
    <w:rsid w:val="00C57209"/>
    <w:rsid w:val="00C5785D"/>
    <w:rsid w:val="00C57943"/>
    <w:rsid w:val="00C57DB5"/>
    <w:rsid w:val="00C57DC4"/>
    <w:rsid w:val="00C630AB"/>
    <w:rsid w:val="00C63231"/>
    <w:rsid w:val="00C71316"/>
    <w:rsid w:val="00C71504"/>
    <w:rsid w:val="00C71B52"/>
    <w:rsid w:val="00C7275F"/>
    <w:rsid w:val="00C737FA"/>
    <w:rsid w:val="00C74B3D"/>
    <w:rsid w:val="00C76ACF"/>
    <w:rsid w:val="00C76F52"/>
    <w:rsid w:val="00C81E9A"/>
    <w:rsid w:val="00C827B0"/>
    <w:rsid w:val="00C909ED"/>
    <w:rsid w:val="00C91002"/>
    <w:rsid w:val="00C9129E"/>
    <w:rsid w:val="00C91748"/>
    <w:rsid w:val="00C921B1"/>
    <w:rsid w:val="00C9373B"/>
    <w:rsid w:val="00C947CA"/>
    <w:rsid w:val="00C953D3"/>
    <w:rsid w:val="00C961F6"/>
    <w:rsid w:val="00CA22EB"/>
    <w:rsid w:val="00CA2E8A"/>
    <w:rsid w:val="00CA301C"/>
    <w:rsid w:val="00CA3995"/>
    <w:rsid w:val="00CA3C80"/>
    <w:rsid w:val="00CA7AF4"/>
    <w:rsid w:val="00CB1695"/>
    <w:rsid w:val="00CB1BD5"/>
    <w:rsid w:val="00CB27AB"/>
    <w:rsid w:val="00CB542B"/>
    <w:rsid w:val="00CB6F53"/>
    <w:rsid w:val="00CC1D7F"/>
    <w:rsid w:val="00CC2A89"/>
    <w:rsid w:val="00CC2C8A"/>
    <w:rsid w:val="00CC74A4"/>
    <w:rsid w:val="00CD2221"/>
    <w:rsid w:val="00CD2979"/>
    <w:rsid w:val="00CD3716"/>
    <w:rsid w:val="00CD6C42"/>
    <w:rsid w:val="00CE007F"/>
    <w:rsid w:val="00CE17CD"/>
    <w:rsid w:val="00CE4BA8"/>
    <w:rsid w:val="00CE4BCF"/>
    <w:rsid w:val="00CE7E05"/>
    <w:rsid w:val="00CF19C7"/>
    <w:rsid w:val="00CF2ADE"/>
    <w:rsid w:val="00CF343A"/>
    <w:rsid w:val="00CF470B"/>
    <w:rsid w:val="00CF7BC4"/>
    <w:rsid w:val="00D009A6"/>
    <w:rsid w:val="00D01504"/>
    <w:rsid w:val="00D032DA"/>
    <w:rsid w:val="00D12856"/>
    <w:rsid w:val="00D130F7"/>
    <w:rsid w:val="00D1387F"/>
    <w:rsid w:val="00D17327"/>
    <w:rsid w:val="00D23128"/>
    <w:rsid w:val="00D24338"/>
    <w:rsid w:val="00D26051"/>
    <w:rsid w:val="00D30D88"/>
    <w:rsid w:val="00D30F35"/>
    <w:rsid w:val="00D31C9D"/>
    <w:rsid w:val="00D336F9"/>
    <w:rsid w:val="00D37E37"/>
    <w:rsid w:val="00D402C3"/>
    <w:rsid w:val="00D40D05"/>
    <w:rsid w:val="00D411D8"/>
    <w:rsid w:val="00D41C47"/>
    <w:rsid w:val="00D429A9"/>
    <w:rsid w:val="00D45190"/>
    <w:rsid w:val="00D46C7E"/>
    <w:rsid w:val="00D55151"/>
    <w:rsid w:val="00D57866"/>
    <w:rsid w:val="00D60AA7"/>
    <w:rsid w:val="00D612BC"/>
    <w:rsid w:val="00D63BF8"/>
    <w:rsid w:val="00D65ED1"/>
    <w:rsid w:val="00D67ED2"/>
    <w:rsid w:val="00D70BC8"/>
    <w:rsid w:val="00D72697"/>
    <w:rsid w:val="00D75178"/>
    <w:rsid w:val="00D76D37"/>
    <w:rsid w:val="00D77552"/>
    <w:rsid w:val="00D80734"/>
    <w:rsid w:val="00D8293F"/>
    <w:rsid w:val="00D85A55"/>
    <w:rsid w:val="00D864A9"/>
    <w:rsid w:val="00D86C3E"/>
    <w:rsid w:val="00D915E0"/>
    <w:rsid w:val="00D91C35"/>
    <w:rsid w:val="00D95368"/>
    <w:rsid w:val="00D9567B"/>
    <w:rsid w:val="00D95980"/>
    <w:rsid w:val="00DA00F2"/>
    <w:rsid w:val="00DA0105"/>
    <w:rsid w:val="00DA2896"/>
    <w:rsid w:val="00DA28D7"/>
    <w:rsid w:val="00DA5026"/>
    <w:rsid w:val="00DA66D2"/>
    <w:rsid w:val="00DB06D6"/>
    <w:rsid w:val="00DB3EFA"/>
    <w:rsid w:val="00DB5680"/>
    <w:rsid w:val="00DB5FA5"/>
    <w:rsid w:val="00DB686C"/>
    <w:rsid w:val="00DC17B4"/>
    <w:rsid w:val="00DC3822"/>
    <w:rsid w:val="00DC5401"/>
    <w:rsid w:val="00DD2B59"/>
    <w:rsid w:val="00DD39A3"/>
    <w:rsid w:val="00DD4849"/>
    <w:rsid w:val="00DE0D05"/>
    <w:rsid w:val="00DE0D2A"/>
    <w:rsid w:val="00DE2D05"/>
    <w:rsid w:val="00DE3637"/>
    <w:rsid w:val="00DE4627"/>
    <w:rsid w:val="00DF0A97"/>
    <w:rsid w:val="00DF37F1"/>
    <w:rsid w:val="00DF3846"/>
    <w:rsid w:val="00E02237"/>
    <w:rsid w:val="00E02756"/>
    <w:rsid w:val="00E0385D"/>
    <w:rsid w:val="00E03E83"/>
    <w:rsid w:val="00E048F7"/>
    <w:rsid w:val="00E0534E"/>
    <w:rsid w:val="00E06C27"/>
    <w:rsid w:val="00E15719"/>
    <w:rsid w:val="00E159DA"/>
    <w:rsid w:val="00E15C3A"/>
    <w:rsid w:val="00E160C2"/>
    <w:rsid w:val="00E168C5"/>
    <w:rsid w:val="00E16EDB"/>
    <w:rsid w:val="00E1742F"/>
    <w:rsid w:val="00E17B6C"/>
    <w:rsid w:val="00E20559"/>
    <w:rsid w:val="00E20E3F"/>
    <w:rsid w:val="00E21D2F"/>
    <w:rsid w:val="00E21F01"/>
    <w:rsid w:val="00E22451"/>
    <w:rsid w:val="00E2431F"/>
    <w:rsid w:val="00E24916"/>
    <w:rsid w:val="00E254ED"/>
    <w:rsid w:val="00E25890"/>
    <w:rsid w:val="00E301A7"/>
    <w:rsid w:val="00E30A7D"/>
    <w:rsid w:val="00E30D23"/>
    <w:rsid w:val="00E3160D"/>
    <w:rsid w:val="00E31864"/>
    <w:rsid w:val="00E32096"/>
    <w:rsid w:val="00E36AB5"/>
    <w:rsid w:val="00E36AC2"/>
    <w:rsid w:val="00E40547"/>
    <w:rsid w:val="00E40BFC"/>
    <w:rsid w:val="00E42048"/>
    <w:rsid w:val="00E422B7"/>
    <w:rsid w:val="00E4347E"/>
    <w:rsid w:val="00E4372F"/>
    <w:rsid w:val="00E44543"/>
    <w:rsid w:val="00E4467F"/>
    <w:rsid w:val="00E451DF"/>
    <w:rsid w:val="00E4533C"/>
    <w:rsid w:val="00E45EEE"/>
    <w:rsid w:val="00E46899"/>
    <w:rsid w:val="00E46A76"/>
    <w:rsid w:val="00E471F6"/>
    <w:rsid w:val="00E478D2"/>
    <w:rsid w:val="00E508D9"/>
    <w:rsid w:val="00E51B11"/>
    <w:rsid w:val="00E53759"/>
    <w:rsid w:val="00E547D1"/>
    <w:rsid w:val="00E559E6"/>
    <w:rsid w:val="00E55BB7"/>
    <w:rsid w:val="00E55F83"/>
    <w:rsid w:val="00E56639"/>
    <w:rsid w:val="00E56EF4"/>
    <w:rsid w:val="00E6203B"/>
    <w:rsid w:val="00E620BA"/>
    <w:rsid w:val="00E62B1E"/>
    <w:rsid w:val="00E63FCA"/>
    <w:rsid w:val="00E6696D"/>
    <w:rsid w:val="00E702B5"/>
    <w:rsid w:val="00E70E96"/>
    <w:rsid w:val="00E72768"/>
    <w:rsid w:val="00E73502"/>
    <w:rsid w:val="00E74BD1"/>
    <w:rsid w:val="00E75831"/>
    <w:rsid w:val="00E801A9"/>
    <w:rsid w:val="00E804BD"/>
    <w:rsid w:val="00E80DD7"/>
    <w:rsid w:val="00E8172A"/>
    <w:rsid w:val="00E8193A"/>
    <w:rsid w:val="00E83362"/>
    <w:rsid w:val="00E83B19"/>
    <w:rsid w:val="00E84293"/>
    <w:rsid w:val="00E84F07"/>
    <w:rsid w:val="00E8709A"/>
    <w:rsid w:val="00E87F87"/>
    <w:rsid w:val="00E928D6"/>
    <w:rsid w:val="00E92986"/>
    <w:rsid w:val="00E93ECF"/>
    <w:rsid w:val="00E93F4C"/>
    <w:rsid w:val="00E9435E"/>
    <w:rsid w:val="00E94436"/>
    <w:rsid w:val="00E9686E"/>
    <w:rsid w:val="00E97600"/>
    <w:rsid w:val="00EA1940"/>
    <w:rsid w:val="00EA32C0"/>
    <w:rsid w:val="00EA4CA7"/>
    <w:rsid w:val="00EA6457"/>
    <w:rsid w:val="00EA65FC"/>
    <w:rsid w:val="00EB068E"/>
    <w:rsid w:val="00EB0A26"/>
    <w:rsid w:val="00EB18DC"/>
    <w:rsid w:val="00EB52B0"/>
    <w:rsid w:val="00EB6D4C"/>
    <w:rsid w:val="00EC1832"/>
    <w:rsid w:val="00EC2836"/>
    <w:rsid w:val="00EC2900"/>
    <w:rsid w:val="00EC477B"/>
    <w:rsid w:val="00EC496A"/>
    <w:rsid w:val="00EC5086"/>
    <w:rsid w:val="00EC58CA"/>
    <w:rsid w:val="00EC6ADB"/>
    <w:rsid w:val="00EC6C5A"/>
    <w:rsid w:val="00EC6CA0"/>
    <w:rsid w:val="00EC744D"/>
    <w:rsid w:val="00ED0299"/>
    <w:rsid w:val="00ED1F75"/>
    <w:rsid w:val="00ED2021"/>
    <w:rsid w:val="00ED3EEB"/>
    <w:rsid w:val="00ED7BF9"/>
    <w:rsid w:val="00EE0152"/>
    <w:rsid w:val="00EE2A97"/>
    <w:rsid w:val="00EE348F"/>
    <w:rsid w:val="00EE36FC"/>
    <w:rsid w:val="00EE3937"/>
    <w:rsid w:val="00EE4B00"/>
    <w:rsid w:val="00EF449E"/>
    <w:rsid w:val="00EF57C4"/>
    <w:rsid w:val="00EF5AB8"/>
    <w:rsid w:val="00EF5D7B"/>
    <w:rsid w:val="00EF6280"/>
    <w:rsid w:val="00EF7521"/>
    <w:rsid w:val="00EF7574"/>
    <w:rsid w:val="00EF7B9F"/>
    <w:rsid w:val="00F00D63"/>
    <w:rsid w:val="00F014AC"/>
    <w:rsid w:val="00F036D2"/>
    <w:rsid w:val="00F05B33"/>
    <w:rsid w:val="00F0701C"/>
    <w:rsid w:val="00F072F1"/>
    <w:rsid w:val="00F0758B"/>
    <w:rsid w:val="00F0796E"/>
    <w:rsid w:val="00F17B7F"/>
    <w:rsid w:val="00F209AD"/>
    <w:rsid w:val="00F218B0"/>
    <w:rsid w:val="00F2312D"/>
    <w:rsid w:val="00F243B6"/>
    <w:rsid w:val="00F26844"/>
    <w:rsid w:val="00F2698B"/>
    <w:rsid w:val="00F26FB9"/>
    <w:rsid w:val="00F27138"/>
    <w:rsid w:val="00F2719D"/>
    <w:rsid w:val="00F31DDF"/>
    <w:rsid w:val="00F32404"/>
    <w:rsid w:val="00F3276D"/>
    <w:rsid w:val="00F32F4E"/>
    <w:rsid w:val="00F33552"/>
    <w:rsid w:val="00F354E6"/>
    <w:rsid w:val="00F356A1"/>
    <w:rsid w:val="00F35AE1"/>
    <w:rsid w:val="00F370EC"/>
    <w:rsid w:val="00F37C35"/>
    <w:rsid w:val="00F40C3D"/>
    <w:rsid w:val="00F423C0"/>
    <w:rsid w:val="00F42BFC"/>
    <w:rsid w:val="00F43C22"/>
    <w:rsid w:val="00F44BE6"/>
    <w:rsid w:val="00F45690"/>
    <w:rsid w:val="00F51419"/>
    <w:rsid w:val="00F52649"/>
    <w:rsid w:val="00F52FAF"/>
    <w:rsid w:val="00F56078"/>
    <w:rsid w:val="00F5652E"/>
    <w:rsid w:val="00F574BC"/>
    <w:rsid w:val="00F576A6"/>
    <w:rsid w:val="00F60977"/>
    <w:rsid w:val="00F60D9F"/>
    <w:rsid w:val="00F656DA"/>
    <w:rsid w:val="00F6753E"/>
    <w:rsid w:val="00F70227"/>
    <w:rsid w:val="00F70B4E"/>
    <w:rsid w:val="00F712C7"/>
    <w:rsid w:val="00F73207"/>
    <w:rsid w:val="00F745B6"/>
    <w:rsid w:val="00F807BA"/>
    <w:rsid w:val="00F813B9"/>
    <w:rsid w:val="00F81CFA"/>
    <w:rsid w:val="00F8226C"/>
    <w:rsid w:val="00F83988"/>
    <w:rsid w:val="00F84329"/>
    <w:rsid w:val="00F84FFE"/>
    <w:rsid w:val="00F8677F"/>
    <w:rsid w:val="00F907B9"/>
    <w:rsid w:val="00F9157E"/>
    <w:rsid w:val="00F948A0"/>
    <w:rsid w:val="00F95A92"/>
    <w:rsid w:val="00F96572"/>
    <w:rsid w:val="00F967D7"/>
    <w:rsid w:val="00F97FCD"/>
    <w:rsid w:val="00FA0E12"/>
    <w:rsid w:val="00FA1C83"/>
    <w:rsid w:val="00FA256D"/>
    <w:rsid w:val="00FA2BE9"/>
    <w:rsid w:val="00FA7E5C"/>
    <w:rsid w:val="00FB08B1"/>
    <w:rsid w:val="00FB5126"/>
    <w:rsid w:val="00FB7C7A"/>
    <w:rsid w:val="00FC1485"/>
    <w:rsid w:val="00FC1815"/>
    <w:rsid w:val="00FC2F7E"/>
    <w:rsid w:val="00FC327A"/>
    <w:rsid w:val="00FC4555"/>
    <w:rsid w:val="00FC4AF2"/>
    <w:rsid w:val="00FC64A6"/>
    <w:rsid w:val="00FC6658"/>
    <w:rsid w:val="00FC6B65"/>
    <w:rsid w:val="00FD3182"/>
    <w:rsid w:val="00FD329E"/>
    <w:rsid w:val="00FD4FE2"/>
    <w:rsid w:val="00FD69E3"/>
    <w:rsid w:val="00FD7C42"/>
    <w:rsid w:val="00FE2D85"/>
    <w:rsid w:val="00FE521F"/>
    <w:rsid w:val="00FE6063"/>
    <w:rsid w:val="00FE6953"/>
    <w:rsid w:val="00FE6F9B"/>
    <w:rsid w:val="00FF0B40"/>
    <w:rsid w:val="00FF1222"/>
    <w:rsid w:val="00FF1952"/>
    <w:rsid w:val="00FF22F3"/>
    <w:rsid w:val="00FF3B02"/>
    <w:rsid w:val="00FF4F64"/>
    <w:rsid w:val="00FF586B"/>
    <w:rsid w:val="00FF6FA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14776D"/>
  <w15:docId w15:val="{41A74D89-BF56-4604-A553-7B5602BFD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B6A"/>
  </w:style>
  <w:style w:type="paragraph" w:styleId="Heading1">
    <w:name w:val="heading 1"/>
    <w:basedOn w:val="Normal"/>
    <w:next w:val="Normal"/>
    <w:link w:val="Heading1Char"/>
    <w:uiPriority w:val="9"/>
    <w:qFormat/>
    <w:rsid w:val="0090220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E702B5"/>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A1BAD"/>
    <w:pPr>
      <w:ind w:left="720"/>
      <w:contextualSpacing/>
    </w:pPr>
  </w:style>
  <w:style w:type="paragraph" w:styleId="BalloonText">
    <w:name w:val="Balloon Text"/>
    <w:basedOn w:val="Normal"/>
    <w:link w:val="BalloonTextChar"/>
    <w:uiPriority w:val="99"/>
    <w:semiHidden/>
    <w:unhideWhenUsed/>
    <w:rsid w:val="000A21D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21D3"/>
    <w:rPr>
      <w:rFonts w:ascii="Tahoma" w:hAnsi="Tahoma" w:cs="Tahoma"/>
      <w:sz w:val="16"/>
      <w:szCs w:val="16"/>
    </w:rPr>
  </w:style>
  <w:style w:type="paragraph" w:customStyle="1" w:styleId="Body">
    <w:name w:val="Body"/>
    <w:rsid w:val="009F2A1B"/>
    <w:pPr>
      <w:pBdr>
        <w:top w:val="nil"/>
        <w:left w:val="nil"/>
        <w:bottom w:val="nil"/>
        <w:right w:val="nil"/>
        <w:between w:val="nil"/>
        <w:bar w:val="nil"/>
      </w:pBdr>
      <w:spacing w:after="200" w:line="276" w:lineRule="auto"/>
    </w:pPr>
    <w:rPr>
      <w:rFonts w:ascii="Calibri" w:eastAsia="Arial Unicode MS" w:hAnsi="Arial Unicode MS" w:cs="Arial Unicode MS"/>
      <w:color w:val="000000"/>
      <w:u w:color="000000"/>
      <w:bdr w:val="nil"/>
      <w:lang w:val="pt-PT" w:eastAsia="id-ID"/>
    </w:rPr>
  </w:style>
  <w:style w:type="table" w:styleId="TableGrid">
    <w:name w:val="Table Grid"/>
    <w:basedOn w:val="TableNormal"/>
    <w:uiPriority w:val="39"/>
    <w:qFormat/>
    <w:rsid w:val="009F2A1B"/>
    <w:pPr>
      <w:pBdr>
        <w:top w:val="nil"/>
        <w:left w:val="nil"/>
        <w:bottom w:val="nil"/>
        <w:right w:val="nil"/>
        <w:between w:val="nil"/>
        <w:bar w:val="nil"/>
      </w:pBdr>
      <w:spacing w:line="240" w:lineRule="auto"/>
    </w:pPr>
    <w:rPr>
      <w:rFonts w:ascii="Times New Roman" w:eastAsia="Arial Unicode MS" w:hAnsi="Times New Roman" w:cs="Times New Roman"/>
      <w:sz w:val="20"/>
      <w:szCs w:val="20"/>
      <w:bdr w:val="nil"/>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qFormat/>
    <w:rsid w:val="00A8662D"/>
  </w:style>
  <w:style w:type="paragraph" w:styleId="NormalWeb">
    <w:name w:val="Normal (Web)"/>
    <w:basedOn w:val="Normal"/>
    <w:uiPriority w:val="99"/>
    <w:semiHidden/>
    <w:unhideWhenUsed/>
    <w:rsid w:val="002829EF"/>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styleId="Header">
    <w:name w:val="header"/>
    <w:basedOn w:val="Normal"/>
    <w:link w:val="HeaderChar"/>
    <w:uiPriority w:val="99"/>
    <w:unhideWhenUsed/>
    <w:rsid w:val="005341C6"/>
    <w:pPr>
      <w:tabs>
        <w:tab w:val="center" w:pos="4680"/>
        <w:tab w:val="right" w:pos="9360"/>
      </w:tabs>
      <w:spacing w:line="240" w:lineRule="auto"/>
    </w:pPr>
  </w:style>
  <w:style w:type="character" w:customStyle="1" w:styleId="HeaderChar">
    <w:name w:val="Header Char"/>
    <w:basedOn w:val="DefaultParagraphFont"/>
    <w:link w:val="Header"/>
    <w:uiPriority w:val="99"/>
    <w:rsid w:val="005341C6"/>
  </w:style>
  <w:style w:type="paragraph" w:styleId="Footer">
    <w:name w:val="footer"/>
    <w:basedOn w:val="Normal"/>
    <w:link w:val="FooterChar"/>
    <w:uiPriority w:val="99"/>
    <w:unhideWhenUsed/>
    <w:rsid w:val="005341C6"/>
    <w:pPr>
      <w:tabs>
        <w:tab w:val="center" w:pos="4680"/>
        <w:tab w:val="right" w:pos="9360"/>
      </w:tabs>
      <w:spacing w:line="240" w:lineRule="auto"/>
    </w:pPr>
  </w:style>
  <w:style w:type="character" w:customStyle="1" w:styleId="FooterChar">
    <w:name w:val="Footer Char"/>
    <w:basedOn w:val="DefaultParagraphFont"/>
    <w:link w:val="Footer"/>
    <w:uiPriority w:val="99"/>
    <w:rsid w:val="005341C6"/>
  </w:style>
  <w:style w:type="character" w:styleId="CommentReference">
    <w:name w:val="annotation reference"/>
    <w:basedOn w:val="DefaultParagraphFont"/>
    <w:uiPriority w:val="99"/>
    <w:semiHidden/>
    <w:unhideWhenUsed/>
    <w:rsid w:val="000E3A16"/>
    <w:rPr>
      <w:sz w:val="16"/>
      <w:szCs w:val="16"/>
    </w:rPr>
  </w:style>
  <w:style w:type="paragraph" w:styleId="CommentText">
    <w:name w:val="annotation text"/>
    <w:basedOn w:val="Normal"/>
    <w:link w:val="CommentTextChar"/>
    <w:uiPriority w:val="99"/>
    <w:semiHidden/>
    <w:unhideWhenUsed/>
    <w:rsid w:val="000E3A16"/>
    <w:pPr>
      <w:spacing w:line="240" w:lineRule="auto"/>
    </w:pPr>
    <w:rPr>
      <w:sz w:val="20"/>
      <w:szCs w:val="20"/>
    </w:rPr>
  </w:style>
  <w:style w:type="character" w:customStyle="1" w:styleId="CommentTextChar">
    <w:name w:val="Comment Text Char"/>
    <w:basedOn w:val="DefaultParagraphFont"/>
    <w:link w:val="CommentText"/>
    <w:uiPriority w:val="99"/>
    <w:semiHidden/>
    <w:rsid w:val="000E3A16"/>
    <w:rPr>
      <w:sz w:val="20"/>
      <w:szCs w:val="20"/>
    </w:rPr>
  </w:style>
  <w:style w:type="paragraph" w:styleId="CommentSubject">
    <w:name w:val="annotation subject"/>
    <w:basedOn w:val="CommentText"/>
    <w:next w:val="CommentText"/>
    <w:link w:val="CommentSubjectChar"/>
    <w:uiPriority w:val="99"/>
    <w:semiHidden/>
    <w:unhideWhenUsed/>
    <w:rsid w:val="000E3A16"/>
    <w:rPr>
      <w:b/>
      <w:bCs/>
    </w:rPr>
  </w:style>
  <w:style w:type="character" w:customStyle="1" w:styleId="CommentSubjectChar">
    <w:name w:val="Comment Subject Char"/>
    <w:basedOn w:val="CommentTextChar"/>
    <w:link w:val="CommentSubject"/>
    <w:uiPriority w:val="99"/>
    <w:semiHidden/>
    <w:rsid w:val="000E3A16"/>
    <w:rPr>
      <w:b/>
      <w:bCs/>
      <w:sz w:val="20"/>
      <w:szCs w:val="20"/>
    </w:rPr>
  </w:style>
  <w:style w:type="character" w:styleId="Emphasis">
    <w:name w:val="Emphasis"/>
    <w:basedOn w:val="DefaultParagraphFont"/>
    <w:uiPriority w:val="20"/>
    <w:qFormat/>
    <w:rsid w:val="00A908F6"/>
    <w:rPr>
      <w:i/>
      <w:iCs/>
    </w:rPr>
  </w:style>
  <w:style w:type="character" w:customStyle="1" w:styleId="Heading3Char">
    <w:name w:val="Heading 3 Char"/>
    <w:basedOn w:val="DefaultParagraphFont"/>
    <w:link w:val="Heading3"/>
    <w:uiPriority w:val="9"/>
    <w:rsid w:val="00E702B5"/>
    <w:rPr>
      <w:rFonts w:ascii="Times New Roman" w:eastAsia="Times New Roman" w:hAnsi="Times New Roman" w:cs="Times New Roman"/>
      <w:b/>
      <w:bCs/>
      <w:sz w:val="27"/>
      <w:szCs w:val="27"/>
      <w:lang w:val="en-US"/>
    </w:rPr>
  </w:style>
  <w:style w:type="paragraph" w:styleId="Caption">
    <w:name w:val="caption"/>
    <w:basedOn w:val="Normal"/>
    <w:next w:val="Normal"/>
    <w:uiPriority w:val="35"/>
    <w:unhideWhenUsed/>
    <w:qFormat/>
    <w:rsid w:val="002C7A22"/>
    <w:pPr>
      <w:spacing w:after="200" w:line="240" w:lineRule="auto"/>
    </w:pPr>
    <w:rPr>
      <w:i/>
      <w:iCs/>
      <w:color w:val="1F497D" w:themeColor="text2"/>
      <w:sz w:val="18"/>
      <w:szCs w:val="18"/>
      <w:lang w:val="en-US"/>
    </w:rPr>
  </w:style>
  <w:style w:type="character" w:styleId="Hyperlink">
    <w:name w:val="Hyperlink"/>
    <w:basedOn w:val="DefaultParagraphFont"/>
    <w:uiPriority w:val="99"/>
    <w:unhideWhenUsed/>
    <w:rsid w:val="006D46F2"/>
    <w:rPr>
      <w:color w:val="0000FF" w:themeColor="hyperlink"/>
      <w:u w:val="single"/>
    </w:rPr>
  </w:style>
  <w:style w:type="character" w:styleId="UnresolvedMention">
    <w:name w:val="Unresolved Mention"/>
    <w:basedOn w:val="DefaultParagraphFont"/>
    <w:uiPriority w:val="99"/>
    <w:semiHidden/>
    <w:unhideWhenUsed/>
    <w:rsid w:val="006D46F2"/>
    <w:rPr>
      <w:color w:val="605E5C"/>
      <w:shd w:val="clear" w:color="auto" w:fill="E1DFDD"/>
    </w:rPr>
  </w:style>
  <w:style w:type="character" w:customStyle="1" w:styleId="apple-converted-space">
    <w:name w:val="apple-converted-space"/>
    <w:basedOn w:val="DefaultParagraphFont"/>
    <w:rsid w:val="00F423C0"/>
  </w:style>
  <w:style w:type="character" w:customStyle="1" w:styleId="Heading1Char">
    <w:name w:val="Heading 1 Char"/>
    <w:basedOn w:val="DefaultParagraphFont"/>
    <w:link w:val="Heading1"/>
    <w:uiPriority w:val="9"/>
    <w:rsid w:val="00902202"/>
    <w:rPr>
      <w:rFonts w:asciiTheme="majorHAnsi" w:eastAsiaTheme="majorEastAsia" w:hAnsiTheme="majorHAnsi" w:cstheme="majorBidi"/>
      <w:color w:val="365F91" w:themeColor="accent1" w:themeShade="BF"/>
      <w:sz w:val="32"/>
      <w:szCs w:val="32"/>
    </w:rPr>
  </w:style>
  <w:style w:type="paragraph" w:customStyle="1" w:styleId="EndNoteBibliographyTitle">
    <w:name w:val="EndNote Bibliography Title"/>
    <w:basedOn w:val="Normal"/>
    <w:link w:val="EndNoteBibliographyTitleChar"/>
    <w:rsid w:val="00105FEF"/>
    <w:pPr>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105FEF"/>
    <w:rPr>
      <w:rFonts w:ascii="Calibri" w:hAnsi="Calibri" w:cs="Calibri"/>
      <w:lang w:val="en-US"/>
    </w:rPr>
  </w:style>
  <w:style w:type="paragraph" w:customStyle="1" w:styleId="EndNoteBibliography">
    <w:name w:val="EndNote Bibliography"/>
    <w:basedOn w:val="Normal"/>
    <w:link w:val="EndNoteBibliographyChar"/>
    <w:rsid w:val="00105FEF"/>
    <w:pPr>
      <w:spacing w:line="240" w:lineRule="auto"/>
      <w:jc w:val="both"/>
    </w:pPr>
    <w:rPr>
      <w:rFonts w:ascii="Calibri" w:hAnsi="Calibri" w:cs="Calibri"/>
      <w:lang w:val="en-US"/>
    </w:rPr>
  </w:style>
  <w:style w:type="character" w:customStyle="1" w:styleId="EndNoteBibliographyChar">
    <w:name w:val="EndNote Bibliography Char"/>
    <w:basedOn w:val="DefaultParagraphFont"/>
    <w:link w:val="EndNoteBibliography"/>
    <w:rsid w:val="00105FEF"/>
    <w:rPr>
      <w:rFonts w:ascii="Calibri" w:hAnsi="Calibri" w:cs="Calibri"/>
      <w:lang w:val="en-US"/>
    </w:rPr>
  </w:style>
  <w:style w:type="paragraph" w:styleId="Revision">
    <w:name w:val="Revision"/>
    <w:hidden/>
    <w:uiPriority w:val="99"/>
    <w:semiHidden/>
    <w:rsid w:val="007C1FFD"/>
    <w:pPr>
      <w:spacing w:line="240" w:lineRule="auto"/>
    </w:pPr>
  </w:style>
  <w:style w:type="character" w:styleId="FollowedHyperlink">
    <w:name w:val="FollowedHyperlink"/>
    <w:basedOn w:val="DefaultParagraphFont"/>
    <w:uiPriority w:val="99"/>
    <w:semiHidden/>
    <w:unhideWhenUsed/>
    <w:rsid w:val="0007706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93083">
      <w:bodyDiv w:val="1"/>
      <w:marLeft w:val="0"/>
      <w:marRight w:val="0"/>
      <w:marTop w:val="0"/>
      <w:marBottom w:val="0"/>
      <w:divBdr>
        <w:top w:val="none" w:sz="0" w:space="0" w:color="auto"/>
        <w:left w:val="none" w:sz="0" w:space="0" w:color="auto"/>
        <w:bottom w:val="none" w:sz="0" w:space="0" w:color="auto"/>
        <w:right w:val="none" w:sz="0" w:space="0" w:color="auto"/>
      </w:divBdr>
      <w:divsChild>
        <w:div w:id="360715006">
          <w:marLeft w:val="0"/>
          <w:marRight w:val="0"/>
          <w:marTop w:val="0"/>
          <w:marBottom w:val="0"/>
          <w:divBdr>
            <w:top w:val="none" w:sz="0" w:space="0" w:color="auto"/>
            <w:left w:val="none" w:sz="0" w:space="0" w:color="auto"/>
            <w:bottom w:val="none" w:sz="0" w:space="0" w:color="auto"/>
            <w:right w:val="none" w:sz="0" w:space="0" w:color="auto"/>
          </w:divBdr>
        </w:div>
        <w:div w:id="901409585">
          <w:marLeft w:val="0"/>
          <w:marRight w:val="0"/>
          <w:marTop w:val="0"/>
          <w:marBottom w:val="0"/>
          <w:divBdr>
            <w:top w:val="none" w:sz="0" w:space="0" w:color="auto"/>
            <w:left w:val="none" w:sz="0" w:space="0" w:color="auto"/>
            <w:bottom w:val="none" w:sz="0" w:space="0" w:color="auto"/>
            <w:right w:val="none" w:sz="0" w:space="0" w:color="auto"/>
          </w:divBdr>
        </w:div>
        <w:div w:id="1820531178">
          <w:marLeft w:val="0"/>
          <w:marRight w:val="0"/>
          <w:marTop w:val="0"/>
          <w:marBottom w:val="0"/>
          <w:divBdr>
            <w:top w:val="none" w:sz="0" w:space="0" w:color="auto"/>
            <w:left w:val="none" w:sz="0" w:space="0" w:color="auto"/>
            <w:bottom w:val="none" w:sz="0" w:space="0" w:color="auto"/>
            <w:right w:val="none" w:sz="0" w:space="0" w:color="auto"/>
          </w:divBdr>
        </w:div>
        <w:div w:id="1058090418">
          <w:marLeft w:val="0"/>
          <w:marRight w:val="0"/>
          <w:marTop w:val="0"/>
          <w:marBottom w:val="0"/>
          <w:divBdr>
            <w:top w:val="none" w:sz="0" w:space="0" w:color="auto"/>
            <w:left w:val="none" w:sz="0" w:space="0" w:color="auto"/>
            <w:bottom w:val="none" w:sz="0" w:space="0" w:color="auto"/>
            <w:right w:val="none" w:sz="0" w:space="0" w:color="auto"/>
          </w:divBdr>
        </w:div>
        <w:div w:id="564727365">
          <w:marLeft w:val="0"/>
          <w:marRight w:val="0"/>
          <w:marTop w:val="0"/>
          <w:marBottom w:val="0"/>
          <w:divBdr>
            <w:top w:val="none" w:sz="0" w:space="0" w:color="auto"/>
            <w:left w:val="none" w:sz="0" w:space="0" w:color="auto"/>
            <w:bottom w:val="none" w:sz="0" w:space="0" w:color="auto"/>
            <w:right w:val="none" w:sz="0" w:space="0" w:color="auto"/>
          </w:divBdr>
        </w:div>
      </w:divsChild>
    </w:div>
    <w:div w:id="85687872">
      <w:bodyDiv w:val="1"/>
      <w:marLeft w:val="0"/>
      <w:marRight w:val="0"/>
      <w:marTop w:val="0"/>
      <w:marBottom w:val="0"/>
      <w:divBdr>
        <w:top w:val="none" w:sz="0" w:space="0" w:color="auto"/>
        <w:left w:val="none" w:sz="0" w:space="0" w:color="auto"/>
        <w:bottom w:val="none" w:sz="0" w:space="0" w:color="auto"/>
        <w:right w:val="none" w:sz="0" w:space="0" w:color="auto"/>
      </w:divBdr>
    </w:div>
    <w:div w:id="203911587">
      <w:bodyDiv w:val="1"/>
      <w:marLeft w:val="0"/>
      <w:marRight w:val="0"/>
      <w:marTop w:val="0"/>
      <w:marBottom w:val="0"/>
      <w:divBdr>
        <w:top w:val="none" w:sz="0" w:space="0" w:color="auto"/>
        <w:left w:val="none" w:sz="0" w:space="0" w:color="auto"/>
        <w:bottom w:val="none" w:sz="0" w:space="0" w:color="auto"/>
        <w:right w:val="none" w:sz="0" w:space="0" w:color="auto"/>
      </w:divBdr>
      <w:divsChild>
        <w:div w:id="92828114">
          <w:marLeft w:val="0"/>
          <w:marRight w:val="0"/>
          <w:marTop w:val="0"/>
          <w:marBottom w:val="0"/>
          <w:divBdr>
            <w:top w:val="none" w:sz="0" w:space="0" w:color="auto"/>
            <w:left w:val="none" w:sz="0" w:space="0" w:color="auto"/>
            <w:bottom w:val="none" w:sz="0" w:space="0" w:color="auto"/>
            <w:right w:val="none" w:sz="0" w:space="0" w:color="auto"/>
          </w:divBdr>
        </w:div>
        <w:div w:id="928733004">
          <w:marLeft w:val="0"/>
          <w:marRight w:val="0"/>
          <w:marTop w:val="0"/>
          <w:marBottom w:val="0"/>
          <w:divBdr>
            <w:top w:val="none" w:sz="0" w:space="0" w:color="auto"/>
            <w:left w:val="none" w:sz="0" w:space="0" w:color="auto"/>
            <w:bottom w:val="none" w:sz="0" w:space="0" w:color="auto"/>
            <w:right w:val="none" w:sz="0" w:space="0" w:color="auto"/>
          </w:divBdr>
        </w:div>
        <w:div w:id="312025975">
          <w:marLeft w:val="0"/>
          <w:marRight w:val="0"/>
          <w:marTop w:val="0"/>
          <w:marBottom w:val="0"/>
          <w:divBdr>
            <w:top w:val="none" w:sz="0" w:space="0" w:color="auto"/>
            <w:left w:val="none" w:sz="0" w:space="0" w:color="auto"/>
            <w:bottom w:val="none" w:sz="0" w:space="0" w:color="auto"/>
            <w:right w:val="none" w:sz="0" w:space="0" w:color="auto"/>
          </w:divBdr>
        </w:div>
        <w:div w:id="710573231">
          <w:marLeft w:val="0"/>
          <w:marRight w:val="0"/>
          <w:marTop w:val="0"/>
          <w:marBottom w:val="0"/>
          <w:divBdr>
            <w:top w:val="none" w:sz="0" w:space="0" w:color="auto"/>
            <w:left w:val="none" w:sz="0" w:space="0" w:color="auto"/>
            <w:bottom w:val="none" w:sz="0" w:space="0" w:color="auto"/>
            <w:right w:val="none" w:sz="0" w:space="0" w:color="auto"/>
          </w:divBdr>
        </w:div>
        <w:div w:id="1734544158">
          <w:marLeft w:val="0"/>
          <w:marRight w:val="0"/>
          <w:marTop w:val="0"/>
          <w:marBottom w:val="0"/>
          <w:divBdr>
            <w:top w:val="none" w:sz="0" w:space="0" w:color="auto"/>
            <w:left w:val="none" w:sz="0" w:space="0" w:color="auto"/>
            <w:bottom w:val="none" w:sz="0" w:space="0" w:color="auto"/>
            <w:right w:val="none" w:sz="0" w:space="0" w:color="auto"/>
          </w:divBdr>
        </w:div>
        <w:div w:id="460147741">
          <w:marLeft w:val="0"/>
          <w:marRight w:val="0"/>
          <w:marTop w:val="0"/>
          <w:marBottom w:val="0"/>
          <w:divBdr>
            <w:top w:val="none" w:sz="0" w:space="0" w:color="auto"/>
            <w:left w:val="none" w:sz="0" w:space="0" w:color="auto"/>
            <w:bottom w:val="none" w:sz="0" w:space="0" w:color="auto"/>
            <w:right w:val="none" w:sz="0" w:space="0" w:color="auto"/>
          </w:divBdr>
        </w:div>
        <w:div w:id="114108210">
          <w:marLeft w:val="0"/>
          <w:marRight w:val="0"/>
          <w:marTop w:val="0"/>
          <w:marBottom w:val="0"/>
          <w:divBdr>
            <w:top w:val="none" w:sz="0" w:space="0" w:color="auto"/>
            <w:left w:val="none" w:sz="0" w:space="0" w:color="auto"/>
            <w:bottom w:val="none" w:sz="0" w:space="0" w:color="auto"/>
            <w:right w:val="none" w:sz="0" w:space="0" w:color="auto"/>
          </w:divBdr>
        </w:div>
        <w:div w:id="778598622">
          <w:marLeft w:val="0"/>
          <w:marRight w:val="0"/>
          <w:marTop w:val="0"/>
          <w:marBottom w:val="0"/>
          <w:divBdr>
            <w:top w:val="none" w:sz="0" w:space="0" w:color="auto"/>
            <w:left w:val="none" w:sz="0" w:space="0" w:color="auto"/>
            <w:bottom w:val="none" w:sz="0" w:space="0" w:color="auto"/>
            <w:right w:val="none" w:sz="0" w:space="0" w:color="auto"/>
          </w:divBdr>
        </w:div>
      </w:divsChild>
    </w:div>
    <w:div w:id="279845036">
      <w:bodyDiv w:val="1"/>
      <w:marLeft w:val="0"/>
      <w:marRight w:val="0"/>
      <w:marTop w:val="0"/>
      <w:marBottom w:val="0"/>
      <w:divBdr>
        <w:top w:val="none" w:sz="0" w:space="0" w:color="auto"/>
        <w:left w:val="none" w:sz="0" w:space="0" w:color="auto"/>
        <w:bottom w:val="none" w:sz="0" w:space="0" w:color="auto"/>
        <w:right w:val="none" w:sz="0" w:space="0" w:color="auto"/>
      </w:divBdr>
      <w:divsChild>
        <w:div w:id="1042556557">
          <w:marLeft w:val="274"/>
          <w:marRight w:val="0"/>
          <w:marTop w:val="0"/>
          <w:marBottom w:val="0"/>
          <w:divBdr>
            <w:top w:val="none" w:sz="0" w:space="0" w:color="auto"/>
            <w:left w:val="none" w:sz="0" w:space="0" w:color="auto"/>
            <w:bottom w:val="none" w:sz="0" w:space="0" w:color="auto"/>
            <w:right w:val="none" w:sz="0" w:space="0" w:color="auto"/>
          </w:divBdr>
        </w:div>
      </w:divsChild>
    </w:div>
    <w:div w:id="283997773">
      <w:bodyDiv w:val="1"/>
      <w:marLeft w:val="0"/>
      <w:marRight w:val="0"/>
      <w:marTop w:val="0"/>
      <w:marBottom w:val="0"/>
      <w:divBdr>
        <w:top w:val="none" w:sz="0" w:space="0" w:color="auto"/>
        <w:left w:val="none" w:sz="0" w:space="0" w:color="auto"/>
        <w:bottom w:val="none" w:sz="0" w:space="0" w:color="auto"/>
        <w:right w:val="none" w:sz="0" w:space="0" w:color="auto"/>
      </w:divBdr>
      <w:divsChild>
        <w:div w:id="894002510">
          <w:marLeft w:val="0"/>
          <w:marRight w:val="0"/>
          <w:marTop w:val="0"/>
          <w:marBottom w:val="0"/>
          <w:divBdr>
            <w:top w:val="none" w:sz="0" w:space="0" w:color="auto"/>
            <w:left w:val="none" w:sz="0" w:space="0" w:color="auto"/>
            <w:bottom w:val="none" w:sz="0" w:space="0" w:color="auto"/>
            <w:right w:val="none" w:sz="0" w:space="0" w:color="auto"/>
          </w:divBdr>
          <w:divsChild>
            <w:div w:id="78331366">
              <w:marLeft w:val="0"/>
              <w:marRight w:val="0"/>
              <w:marTop w:val="0"/>
              <w:marBottom w:val="0"/>
              <w:divBdr>
                <w:top w:val="none" w:sz="0" w:space="0" w:color="auto"/>
                <w:left w:val="none" w:sz="0" w:space="0" w:color="auto"/>
                <w:bottom w:val="none" w:sz="0" w:space="0" w:color="auto"/>
                <w:right w:val="none" w:sz="0" w:space="0" w:color="auto"/>
              </w:divBdr>
              <w:divsChild>
                <w:div w:id="21096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456574">
      <w:bodyDiv w:val="1"/>
      <w:marLeft w:val="0"/>
      <w:marRight w:val="0"/>
      <w:marTop w:val="0"/>
      <w:marBottom w:val="0"/>
      <w:divBdr>
        <w:top w:val="none" w:sz="0" w:space="0" w:color="auto"/>
        <w:left w:val="none" w:sz="0" w:space="0" w:color="auto"/>
        <w:bottom w:val="none" w:sz="0" w:space="0" w:color="auto"/>
        <w:right w:val="none" w:sz="0" w:space="0" w:color="auto"/>
      </w:divBdr>
    </w:div>
    <w:div w:id="601767169">
      <w:bodyDiv w:val="1"/>
      <w:marLeft w:val="0"/>
      <w:marRight w:val="0"/>
      <w:marTop w:val="0"/>
      <w:marBottom w:val="0"/>
      <w:divBdr>
        <w:top w:val="none" w:sz="0" w:space="0" w:color="auto"/>
        <w:left w:val="none" w:sz="0" w:space="0" w:color="auto"/>
        <w:bottom w:val="none" w:sz="0" w:space="0" w:color="auto"/>
        <w:right w:val="none" w:sz="0" w:space="0" w:color="auto"/>
      </w:divBdr>
    </w:div>
    <w:div w:id="752627303">
      <w:bodyDiv w:val="1"/>
      <w:marLeft w:val="0"/>
      <w:marRight w:val="0"/>
      <w:marTop w:val="0"/>
      <w:marBottom w:val="0"/>
      <w:divBdr>
        <w:top w:val="none" w:sz="0" w:space="0" w:color="auto"/>
        <w:left w:val="none" w:sz="0" w:space="0" w:color="auto"/>
        <w:bottom w:val="none" w:sz="0" w:space="0" w:color="auto"/>
        <w:right w:val="none" w:sz="0" w:space="0" w:color="auto"/>
      </w:divBdr>
    </w:div>
    <w:div w:id="805397723">
      <w:bodyDiv w:val="1"/>
      <w:marLeft w:val="0"/>
      <w:marRight w:val="0"/>
      <w:marTop w:val="0"/>
      <w:marBottom w:val="0"/>
      <w:divBdr>
        <w:top w:val="none" w:sz="0" w:space="0" w:color="auto"/>
        <w:left w:val="none" w:sz="0" w:space="0" w:color="auto"/>
        <w:bottom w:val="none" w:sz="0" w:space="0" w:color="auto"/>
        <w:right w:val="none" w:sz="0" w:space="0" w:color="auto"/>
      </w:divBdr>
    </w:div>
    <w:div w:id="954480378">
      <w:bodyDiv w:val="1"/>
      <w:marLeft w:val="0"/>
      <w:marRight w:val="0"/>
      <w:marTop w:val="0"/>
      <w:marBottom w:val="0"/>
      <w:divBdr>
        <w:top w:val="none" w:sz="0" w:space="0" w:color="auto"/>
        <w:left w:val="none" w:sz="0" w:space="0" w:color="auto"/>
        <w:bottom w:val="none" w:sz="0" w:space="0" w:color="auto"/>
        <w:right w:val="none" w:sz="0" w:space="0" w:color="auto"/>
      </w:divBdr>
      <w:divsChild>
        <w:div w:id="353724677">
          <w:marLeft w:val="0"/>
          <w:marRight w:val="0"/>
          <w:marTop w:val="0"/>
          <w:marBottom w:val="0"/>
          <w:divBdr>
            <w:top w:val="none" w:sz="0" w:space="0" w:color="auto"/>
            <w:left w:val="none" w:sz="0" w:space="0" w:color="auto"/>
            <w:bottom w:val="none" w:sz="0" w:space="0" w:color="auto"/>
            <w:right w:val="none" w:sz="0" w:space="0" w:color="auto"/>
          </w:divBdr>
        </w:div>
        <w:div w:id="221067398">
          <w:marLeft w:val="0"/>
          <w:marRight w:val="0"/>
          <w:marTop w:val="0"/>
          <w:marBottom w:val="0"/>
          <w:divBdr>
            <w:top w:val="none" w:sz="0" w:space="0" w:color="auto"/>
            <w:left w:val="none" w:sz="0" w:space="0" w:color="auto"/>
            <w:bottom w:val="none" w:sz="0" w:space="0" w:color="auto"/>
            <w:right w:val="none" w:sz="0" w:space="0" w:color="auto"/>
          </w:divBdr>
        </w:div>
        <w:div w:id="2072190567">
          <w:marLeft w:val="0"/>
          <w:marRight w:val="0"/>
          <w:marTop w:val="0"/>
          <w:marBottom w:val="0"/>
          <w:divBdr>
            <w:top w:val="none" w:sz="0" w:space="0" w:color="auto"/>
            <w:left w:val="none" w:sz="0" w:space="0" w:color="auto"/>
            <w:bottom w:val="none" w:sz="0" w:space="0" w:color="auto"/>
            <w:right w:val="none" w:sz="0" w:space="0" w:color="auto"/>
          </w:divBdr>
        </w:div>
        <w:div w:id="1399326535">
          <w:marLeft w:val="0"/>
          <w:marRight w:val="0"/>
          <w:marTop w:val="0"/>
          <w:marBottom w:val="0"/>
          <w:divBdr>
            <w:top w:val="none" w:sz="0" w:space="0" w:color="auto"/>
            <w:left w:val="none" w:sz="0" w:space="0" w:color="auto"/>
            <w:bottom w:val="none" w:sz="0" w:space="0" w:color="auto"/>
            <w:right w:val="none" w:sz="0" w:space="0" w:color="auto"/>
          </w:divBdr>
        </w:div>
        <w:div w:id="842087923">
          <w:marLeft w:val="0"/>
          <w:marRight w:val="0"/>
          <w:marTop w:val="0"/>
          <w:marBottom w:val="0"/>
          <w:divBdr>
            <w:top w:val="none" w:sz="0" w:space="0" w:color="auto"/>
            <w:left w:val="none" w:sz="0" w:space="0" w:color="auto"/>
            <w:bottom w:val="none" w:sz="0" w:space="0" w:color="auto"/>
            <w:right w:val="none" w:sz="0" w:space="0" w:color="auto"/>
          </w:divBdr>
        </w:div>
      </w:divsChild>
    </w:div>
    <w:div w:id="961686401">
      <w:bodyDiv w:val="1"/>
      <w:marLeft w:val="0"/>
      <w:marRight w:val="0"/>
      <w:marTop w:val="0"/>
      <w:marBottom w:val="0"/>
      <w:divBdr>
        <w:top w:val="none" w:sz="0" w:space="0" w:color="auto"/>
        <w:left w:val="none" w:sz="0" w:space="0" w:color="auto"/>
        <w:bottom w:val="none" w:sz="0" w:space="0" w:color="auto"/>
        <w:right w:val="none" w:sz="0" w:space="0" w:color="auto"/>
      </w:divBdr>
    </w:div>
    <w:div w:id="973871733">
      <w:bodyDiv w:val="1"/>
      <w:marLeft w:val="0"/>
      <w:marRight w:val="0"/>
      <w:marTop w:val="0"/>
      <w:marBottom w:val="0"/>
      <w:divBdr>
        <w:top w:val="none" w:sz="0" w:space="0" w:color="auto"/>
        <w:left w:val="none" w:sz="0" w:space="0" w:color="auto"/>
        <w:bottom w:val="none" w:sz="0" w:space="0" w:color="auto"/>
        <w:right w:val="none" w:sz="0" w:space="0" w:color="auto"/>
      </w:divBdr>
      <w:divsChild>
        <w:div w:id="1039279024">
          <w:marLeft w:val="0"/>
          <w:marRight w:val="0"/>
          <w:marTop w:val="0"/>
          <w:marBottom w:val="0"/>
          <w:divBdr>
            <w:top w:val="none" w:sz="0" w:space="0" w:color="auto"/>
            <w:left w:val="none" w:sz="0" w:space="0" w:color="auto"/>
            <w:bottom w:val="none" w:sz="0" w:space="0" w:color="auto"/>
            <w:right w:val="none" w:sz="0" w:space="0" w:color="auto"/>
          </w:divBdr>
          <w:divsChild>
            <w:div w:id="816655291">
              <w:marLeft w:val="0"/>
              <w:marRight w:val="0"/>
              <w:marTop w:val="0"/>
              <w:marBottom w:val="0"/>
              <w:divBdr>
                <w:top w:val="none" w:sz="0" w:space="0" w:color="auto"/>
                <w:left w:val="none" w:sz="0" w:space="0" w:color="auto"/>
                <w:bottom w:val="none" w:sz="0" w:space="0" w:color="auto"/>
                <w:right w:val="none" w:sz="0" w:space="0" w:color="auto"/>
              </w:divBdr>
              <w:divsChild>
                <w:div w:id="61656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551277">
      <w:bodyDiv w:val="1"/>
      <w:marLeft w:val="0"/>
      <w:marRight w:val="0"/>
      <w:marTop w:val="0"/>
      <w:marBottom w:val="0"/>
      <w:divBdr>
        <w:top w:val="none" w:sz="0" w:space="0" w:color="auto"/>
        <w:left w:val="none" w:sz="0" w:space="0" w:color="auto"/>
        <w:bottom w:val="none" w:sz="0" w:space="0" w:color="auto"/>
        <w:right w:val="none" w:sz="0" w:space="0" w:color="auto"/>
      </w:divBdr>
      <w:divsChild>
        <w:div w:id="380785149">
          <w:marLeft w:val="0"/>
          <w:marRight w:val="0"/>
          <w:marTop w:val="0"/>
          <w:marBottom w:val="0"/>
          <w:divBdr>
            <w:top w:val="none" w:sz="0" w:space="0" w:color="auto"/>
            <w:left w:val="none" w:sz="0" w:space="0" w:color="auto"/>
            <w:bottom w:val="none" w:sz="0" w:space="0" w:color="auto"/>
            <w:right w:val="none" w:sz="0" w:space="0" w:color="auto"/>
          </w:divBdr>
        </w:div>
        <w:div w:id="1801343407">
          <w:marLeft w:val="0"/>
          <w:marRight w:val="0"/>
          <w:marTop w:val="0"/>
          <w:marBottom w:val="0"/>
          <w:divBdr>
            <w:top w:val="none" w:sz="0" w:space="0" w:color="auto"/>
            <w:left w:val="none" w:sz="0" w:space="0" w:color="auto"/>
            <w:bottom w:val="none" w:sz="0" w:space="0" w:color="auto"/>
            <w:right w:val="none" w:sz="0" w:space="0" w:color="auto"/>
          </w:divBdr>
        </w:div>
        <w:div w:id="1195389695">
          <w:marLeft w:val="0"/>
          <w:marRight w:val="0"/>
          <w:marTop w:val="0"/>
          <w:marBottom w:val="0"/>
          <w:divBdr>
            <w:top w:val="none" w:sz="0" w:space="0" w:color="auto"/>
            <w:left w:val="none" w:sz="0" w:space="0" w:color="auto"/>
            <w:bottom w:val="none" w:sz="0" w:space="0" w:color="auto"/>
            <w:right w:val="none" w:sz="0" w:space="0" w:color="auto"/>
          </w:divBdr>
        </w:div>
        <w:div w:id="97413042">
          <w:marLeft w:val="0"/>
          <w:marRight w:val="0"/>
          <w:marTop w:val="0"/>
          <w:marBottom w:val="0"/>
          <w:divBdr>
            <w:top w:val="none" w:sz="0" w:space="0" w:color="auto"/>
            <w:left w:val="none" w:sz="0" w:space="0" w:color="auto"/>
            <w:bottom w:val="none" w:sz="0" w:space="0" w:color="auto"/>
            <w:right w:val="none" w:sz="0" w:space="0" w:color="auto"/>
          </w:divBdr>
        </w:div>
      </w:divsChild>
    </w:div>
    <w:div w:id="1029140445">
      <w:bodyDiv w:val="1"/>
      <w:marLeft w:val="0"/>
      <w:marRight w:val="0"/>
      <w:marTop w:val="0"/>
      <w:marBottom w:val="0"/>
      <w:divBdr>
        <w:top w:val="none" w:sz="0" w:space="0" w:color="auto"/>
        <w:left w:val="none" w:sz="0" w:space="0" w:color="auto"/>
        <w:bottom w:val="none" w:sz="0" w:space="0" w:color="auto"/>
        <w:right w:val="none" w:sz="0" w:space="0" w:color="auto"/>
      </w:divBdr>
    </w:div>
    <w:div w:id="1204100786">
      <w:bodyDiv w:val="1"/>
      <w:marLeft w:val="0"/>
      <w:marRight w:val="0"/>
      <w:marTop w:val="0"/>
      <w:marBottom w:val="0"/>
      <w:divBdr>
        <w:top w:val="none" w:sz="0" w:space="0" w:color="auto"/>
        <w:left w:val="none" w:sz="0" w:space="0" w:color="auto"/>
        <w:bottom w:val="none" w:sz="0" w:space="0" w:color="auto"/>
        <w:right w:val="none" w:sz="0" w:space="0" w:color="auto"/>
      </w:divBdr>
      <w:divsChild>
        <w:div w:id="1512258266">
          <w:marLeft w:val="0"/>
          <w:marRight w:val="0"/>
          <w:marTop w:val="0"/>
          <w:marBottom w:val="0"/>
          <w:divBdr>
            <w:top w:val="none" w:sz="0" w:space="0" w:color="auto"/>
            <w:left w:val="none" w:sz="0" w:space="0" w:color="auto"/>
            <w:bottom w:val="none" w:sz="0" w:space="0" w:color="auto"/>
            <w:right w:val="none" w:sz="0" w:space="0" w:color="auto"/>
          </w:divBdr>
          <w:divsChild>
            <w:div w:id="303511051">
              <w:marLeft w:val="0"/>
              <w:marRight w:val="0"/>
              <w:marTop w:val="0"/>
              <w:marBottom w:val="0"/>
              <w:divBdr>
                <w:top w:val="none" w:sz="0" w:space="0" w:color="auto"/>
                <w:left w:val="none" w:sz="0" w:space="0" w:color="auto"/>
                <w:bottom w:val="none" w:sz="0" w:space="0" w:color="auto"/>
                <w:right w:val="none" w:sz="0" w:space="0" w:color="auto"/>
              </w:divBdr>
              <w:divsChild>
                <w:div w:id="116131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22747">
      <w:bodyDiv w:val="1"/>
      <w:marLeft w:val="0"/>
      <w:marRight w:val="0"/>
      <w:marTop w:val="0"/>
      <w:marBottom w:val="0"/>
      <w:divBdr>
        <w:top w:val="none" w:sz="0" w:space="0" w:color="auto"/>
        <w:left w:val="none" w:sz="0" w:space="0" w:color="auto"/>
        <w:bottom w:val="none" w:sz="0" w:space="0" w:color="auto"/>
        <w:right w:val="none" w:sz="0" w:space="0" w:color="auto"/>
      </w:divBdr>
    </w:div>
    <w:div w:id="1580627804">
      <w:bodyDiv w:val="1"/>
      <w:marLeft w:val="0"/>
      <w:marRight w:val="0"/>
      <w:marTop w:val="0"/>
      <w:marBottom w:val="0"/>
      <w:divBdr>
        <w:top w:val="none" w:sz="0" w:space="0" w:color="auto"/>
        <w:left w:val="none" w:sz="0" w:space="0" w:color="auto"/>
        <w:bottom w:val="none" w:sz="0" w:space="0" w:color="auto"/>
        <w:right w:val="none" w:sz="0" w:space="0" w:color="auto"/>
      </w:divBdr>
    </w:div>
    <w:div w:id="1617372917">
      <w:bodyDiv w:val="1"/>
      <w:marLeft w:val="0"/>
      <w:marRight w:val="0"/>
      <w:marTop w:val="0"/>
      <w:marBottom w:val="0"/>
      <w:divBdr>
        <w:top w:val="none" w:sz="0" w:space="0" w:color="auto"/>
        <w:left w:val="none" w:sz="0" w:space="0" w:color="auto"/>
        <w:bottom w:val="none" w:sz="0" w:space="0" w:color="auto"/>
        <w:right w:val="none" w:sz="0" w:space="0" w:color="auto"/>
      </w:divBdr>
    </w:div>
    <w:div w:id="1629434445">
      <w:bodyDiv w:val="1"/>
      <w:marLeft w:val="0"/>
      <w:marRight w:val="0"/>
      <w:marTop w:val="0"/>
      <w:marBottom w:val="0"/>
      <w:divBdr>
        <w:top w:val="none" w:sz="0" w:space="0" w:color="auto"/>
        <w:left w:val="none" w:sz="0" w:space="0" w:color="auto"/>
        <w:bottom w:val="none" w:sz="0" w:space="0" w:color="auto"/>
        <w:right w:val="none" w:sz="0" w:space="0" w:color="auto"/>
      </w:divBdr>
    </w:div>
    <w:div w:id="1666859974">
      <w:bodyDiv w:val="1"/>
      <w:marLeft w:val="0"/>
      <w:marRight w:val="0"/>
      <w:marTop w:val="0"/>
      <w:marBottom w:val="0"/>
      <w:divBdr>
        <w:top w:val="none" w:sz="0" w:space="0" w:color="auto"/>
        <w:left w:val="none" w:sz="0" w:space="0" w:color="auto"/>
        <w:bottom w:val="none" w:sz="0" w:space="0" w:color="auto"/>
        <w:right w:val="none" w:sz="0" w:space="0" w:color="auto"/>
      </w:divBdr>
    </w:div>
    <w:div w:id="1696272551">
      <w:bodyDiv w:val="1"/>
      <w:marLeft w:val="0"/>
      <w:marRight w:val="0"/>
      <w:marTop w:val="0"/>
      <w:marBottom w:val="0"/>
      <w:divBdr>
        <w:top w:val="none" w:sz="0" w:space="0" w:color="auto"/>
        <w:left w:val="none" w:sz="0" w:space="0" w:color="auto"/>
        <w:bottom w:val="none" w:sz="0" w:space="0" w:color="auto"/>
        <w:right w:val="none" w:sz="0" w:space="0" w:color="auto"/>
      </w:divBdr>
    </w:div>
    <w:div w:id="1788045013">
      <w:bodyDiv w:val="1"/>
      <w:marLeft w:val="0"/>
      <w:marRight w:val="0"/>
      <w:marTop w:val="0"/>
      <w:marBottom w:val="0"/>
      <w:divBdr>
        <w:top w:val="none" w:sz="0" w:space="0" w:color="auto"/>
        <w:left w:val="none" w:sz="0" w:space="0" w:color="auto"/>
        <w:bottom w:val="none" w:sz="0" w:space="0" w:color="auto"/>
        <w:right w:val="none" w:sz="0" w:space="0" w:color="auto"/>
      </w:divBdr>
      <w:divsChild>
        <w:div w:id="1315837526">
          <w:marLeft w:val="0"/>
          <w:marRight w:val="0"/>
          <w:marTop w:val="0"/>
          <w:marBottom w:val="0"/>
          <w:divBdr>
            <w:top w:val="none" w:sz="0" w:space="0" w:color="auto"/>
            <w:left w:val="none" w:sz="0" w:space="0" w:color="auto"/>
            <w:bottom w:val="none" w:sz="0" w:space="0" w:color="auto"/>
            <w:right w:val="none" w:sz="0" w:space="0" w:color="auto"/>
          </w:divBdr>
          <w:divsChild>
            <w:div w:id="622807728">
              <w:marLeft w:val="0"/>
              <w:marRight w:val="0"/>
              <w:marTop w:val="0"/>
              <w:marBottom w:val="0"/>
              <w:divBdr>
                <w:top w:val="none" w:sz="0" w:space="0" w:color="auto"/>
                <w:left w:val="none" w:sz="0" w:space="0" w:color="auto"/>
                <w:bottom w:val="none" w:sz="0" w:space="0" w:color="auto"/>
                <w:right w:val="none" w:sz="0" w:space="0" w:color="auto"/>
              </w:divBdr>
              <w:divsChild>
                <w:div w:id="124271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635831">
      <w:bodyDiv w:val="1"/>
      <w:marLeft w:val="0"/>
      <w:marRight w:val="0"/>
      <w:marTop w:val="0"/>
      <w:marBottom w:val="0"/>
      <w:divBdr>
        <w:top w:val="none" w:sz="0" w:space="0" w:color="auto"/>
        <w:left w:val="none" w:sz="0" w:space="0" w:color="auto"/>
        <w:bottom w:val="none" w:sz="0" w:space="0" w:color="auto"/>
        <w:right w:val="none" w:sz="0" w:space="0" w:color="auto"/>
      </w:divBdr>
    </w:div>
    <w:div w:id="1830976184">
      <w:bodyDiv w:val="1"/>
      <w:marLeft w:val="0"/>
      <w:marRight w:val="0"/>
      <w:marTop w:val="0"/>
      <w:marBottom w:val="0"/>
      <w:divBdr>
        <w:top w:val="none" w:sz="0" w:space="0" w:color="auto"/>
        <w:left w:val="none" w:sz="0" w:space="0" w:color="auto"/>
        <w:bottom w:val="none" w:sz="0" w:space="0" w:color="auto"/>
        <w:right w:val="none" w:sz="0" w:space="0" w:color="auto"/>
      </w:divBdr>
    </w:div>
    <w:div w:id="1883781864">
      <w:bodyDiv w:val="1"/>
      <w:marLeft w:val="0"/>
      <w:marRight w:val="0"/>
      <w:marTop w:val="0"/>
      <w:marBottom w:val="0"/>
      <w:divBdr>
        <w:top w:val="none" w:sz="0" w:space="0" w:color="auto"/>
        <w:left w:val="none" w:sz="0" w:space="0" w:color="auto"/>
        <w:bottom w:val="none" w:sz="0" w:space="0" w:color="auto"/>
        <w:right w:val="none" w:sz="0" w:space="0" w:color="auto"/>
      </w:divBdr>
    </w:div>
    <w:div w:id="2058164880">
      <w:bodyDiv w:val="1"/>
      <w:marLeft w:val="0"/>
      <w:marRight w:val="0"/>
      <w:marTop w:val="0"/>
      <w:marBottom w:val="0"/>
      <w:divBdr>
        <w:top w:val="none" w:sz="0" w:space="0" w:color="auto"/>
        <w:left w:val="none" w:sz="0" w:space="0" w:color="auto"/>
        <w:bottom w:val="none" w:sz="0" w:space="0" w:color="auto"/>
        <w:right w:val="none" w:sz="0" w:space="0" w:color="auto"/>
      </w:divBdr>
    </w:div>
    <w:div w:id="2127003096">
      <w:bodyDiv w:val="1"/>
      <w:marLeft w:val="0"/>
      <w:marRight w:val="0"/>
      <w:marTop w:val="0"/>
      <w:marBottom w:val="0"/>
      <w:divBdr>
        <w:top w:val="none" w:sz="0" w:space="0" w:color="auto"/>
        <w:left w:val="none" w:sz="0" w:space="0" w:color="auto"/>
        <w:bottom w:val="none" w:sz="0" w:space="0" w:color="auto"/>
        <w:right w:val="none" w:sz="0" w:space="0" w:color="auto"/>
      </w:divBdr>
      <w:divsChild>
        <w:div w:id="1888251808">
          <w:marLeft w:val="0"/>
          <w:marRight w:val="0"/>
          <w:marTop w:val="0"/>
          <w:marBottom w:val="0"/>
          <w:divBdr>
            <w:top w:val="none" w:sz="0" w:space="0" w:color="auto"/>
            <w:left w:val="none" w:sz="0" w:space="0" w:color="auto"/>
            <w:bottom w:val="none" w:sz="0" w:space="0" w:color="auto"/>
            <w:right w:val="none" w:sz="0" w:space="0" w:color="auto"/>
          </w:divBdr>
          <w:divsChild>
            <w:div w:id="1709404314">
              <w:marLeft w:val="0"/>
              <w:marRight w:val="0"/>
              <w:marTop w:val="0"/>
              <w:marBottom w:val="0"/>
              <w:divBdr>
                <w:top w:val="none" w:sz="0" w:space="0" w:color="auto"/>
                <w:left w:val="none" w:sz="0" w:space="0" w:color="auto"/>
                <w:bottom w:val="none" w:sz="0" w:space="0" w:color="auto"/>
                <w:right w:val="none" w:sz="0" w:space="0" w:color="auto"/>
              </w:divBdr>
              <w:divsChild>
                <w:div w:id="52514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ksi@fk.undip.ac.id" TargetMode="External"/><Relationship Id="rId13" Type="http://schemas.openxmlformats.org/officeDocument/2006/relationships/hyperlink" Target="https://doi.org/10.1016/j.clinimag.2019.12.004"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1371/journal.pone.0039264" TargetMode="Externa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s://dx.doi.org/10.1155%2F2017%2F243104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ejpn.2013.05.014" TargetMode="External"/><Relationship Id="rId5" Type="http://schemas.openxmlformats.org/officeDocument/2006/relationships/webSettings" Target="webSettings.xml"/><Relationship Id="rId15" Type="http://schemas.openxmlformats.org/officeDocument/2006/relationships/hyperlink" Target="http://dx.doi.org/10.1007/s10143-002-0224-y" TargetMode="External"/><Relationship Id="rId10" Type="http://schemas.openxmlformats.org/officeDocument/2006/relationships/hyperlink" Target="https://doi.org/10.1097/nrl.0000000000000100"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x.doi.org/10.1186/F1471-2326-3-2" TargetMode="External"/><Relationship Id="rId14" Type="http://schemas.openxmlformats.org/officeDocument/2006/relationships/hyperlink" Target="https://doi.org/10.1016/j.jstrokecerebrovasdis.2018.02.0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Beh03</b:Tag>
    <b:SourceType>Report</b:SourceType>
    <b:Guid>{7EB7986C-D0CA-4005-A2C4-D6EEB42C014C}</b:Guid>
    <b:Author>
      <b:Author>
        <b:NameList>
          <b:Person>
            <b:Last>Behzad Eftekhar*</b:Last>
            <b:First>Mohammad</b:First>
            <b:Middle>Ghodsi, Ebrahim Ketabchi, Abbas Bakhtiari</b:Middle>
          </b:Person>
        </b:NameList>
      </b:Author>
    </b:Author>
    <b:Title>Spinal subdural hematoma revealing hemophilia A in a child: A case</b:Title>
    <b:Year>07 August 2003</b:Year>
    <b:Pages>4</b:Pages>
    <b:City>Department of Neurosurgery, Sina Hospital, Tehran University, Iran</b:City>
    <b:Publisher>BioMed Central</b:Publisher>
    <b:JournalName>BMC Blood Disorder</b:JournalName>
    <b:RefOrder>1</b:RefOrder>
  </b:Source>
</b:Sources>
</file>

<file path=customXml/itemProps1.xml><?xml version="1.0" encoding="utf-8"?>
<ds:datastoreItem xmlns:ds="http://schemas.openxmlformats.org/officeDocument/2006/customXml" ds:itemID="{E0F063E4-C915-46B6-AF16-C72BD6ABE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5936</Words>
  <Characters>33837</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Tun Paksi Sareharto</cp:lastModifiedBy>
  <cp:revision>3</cp:revision>
  <cp:lastPrinted>2021-07-18T03:22:00Z</cp:lastPrinted>
  <dcterms:created xsi:type="dcterms:W3CDTF">2021-12-18T14:56:00Z</dcterms:created>
  <dcterms:modified xsi:type="dcterms:W3CDTF">2021-12-18T14:59:00Z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f509c1f3-9380-39ce-b3a9-ea23815fd612</vt:lpwstr>
  </property>
  <property fmtid="{D5CDD505-2E9C-101B-9397-08002B2CF9AE}" pid="4" name="Mendeley Citation Style_1">
    <vt:lpwstr>http://www.zotero.org/styles/vancouver-superscript</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http://www.zotero.org/styles/vancouver</vt:lpwstr>
  </property>
  <property fmtid="{D5CDD505-2E9C-101B-9397-08002B2CF9AE}" pid="20" name="Mendeley Recent Style Name 7_1">
    <vt:lpwstr>Vancouver</vt:lpwstr>
  </property>
  <property fmtid="{D5CDD505-2E9C-101B-9397-08002B2CF9AE}" pid="21" name="Mendeley Recent Style Id 8_1">
    <vt:lpwstr>http://www.zotero.org/styles/vancouver-superscript</vt:lpwstr>
  </property>
  <property fmtid="{D5CDD505-2E9C-101B-9397-08002B2CF9AE}" pid="22" name="Mendeley Recent Style Name 8_1">
    <vt:lpwstr>Vancouver (superscript)</vt:lpwstr>
  </property>
  <property fmtid="{D5CDD505-2E9C-101B-9397-08002B2CF9AE}" pid="23" name="Mendeley Recent Style Id 9_1">
    <vt:lpwstr>http://www.zotero.org/styles/vancouver-superscript-only-year</vt:lpwstr>
  </property>
  <property fmtid="{D5CDD505-2E9C-101B-9397-08002B2CF9AE}" pid="24" name="Mendeley Recent Style Name 9_1">
    <vt:lpwstr>Vancouver (superscript, only year in date, no issue numbers)</vt:lpwstr>
  </property>
</Properties>
</file>