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986BE7" w14:textId="435A2285" w:rsidR="00FE4F28" w:rsidRPr="00144B35" w:rsidRDefault="007F175B" w:rsidP="00FE4F28">
      <w:pPr>
        <w:jc w:val="both"/>
        <w:rPr>
          <w:rFonts w:ascii="Times New Roman" w:hAnsi="Times New Roman" w:cs="Times New Roman"/>
          <w:sz w:val="24"/>
          <w:szCs w:val="24"/>
        </w:rPr>
      </w:pPr>
      <w:r>
        <w:rPr>
          <w:rFonts w:ascii="Times New Roman" w:hAnsi="Times New Roman" w:cs="Times New Roman"/>
          <w:sz w:val="24"/>
          <w:szCs w:val="24"/>
        </w:rPr>
        <w:t>August</w:t>
      </w:r>
      <w:r w:rsidR="008A229F">
        <w:rPr>
          <w:rFonts w:ascii="Times New Roman" w:hAnsi="Times New Roman" w:cs="Times New Roman"/>
          <w:sz w:val="24"/>
          <w:szCs w:val="24"/>
        </w:rPr>
        <w:t xml:space="preserve"> </w:t>
      </w:r>
      <w:r w:rsidR="00A26680">
        <w:rPr>
          <w:rFonts w:ascii="Times New Roman" w:hAnsi="Times New Roman" w:cs="Times New Roman"/>
          <w:sz w:val="24"/>
          <w:szCs w:val="24"/>
        </w:rPr>
        <w:t>1</w:t>
      </w:r>
      <w:r w:rsidR="00E26557">
        <w:rPr>
          <w:rFonts w:ascii="Times New Roman" w:hAnsi="Times New Roman" w:cs="Times New Roman"/>
          <w:sz w:val="24"/>
          <w:szCs w:val="24"/>
        </w:rPr>
        <w:t>2</w:t>
      </w:r>
      <w:r w:rsidR="00EE0A44" w:rsidRPr="00144B35">
        <w:rPr>
          <w:rFonts w:ascii="Times New Roman" w:hAnsi="Times New Roman" w:cs="Times New Roman"/>
          <w:sz w:val="24"/>
          <w:szCs w:val="24"/>
        </w:rPr>
        <w:t>, 202</w:t>
      </w:r>
      <w:r w:rsidR="00191437">
        <w:rPr>
          <w:rFonts w:ascii="Times New Roman" w:hAnsi="Times New Roman" w:cs="Times New Roman"/>
          <w:sz w:val="24"/>
          <w:szCs w:val="24"/>
        </w:rPr>
        <w:t>1</w:t>
      </w:r>
    </w:p>
    <w:p w14:paraId="788452C6" w14:textId="3B98F110" w:rsidR="00FE4F28" w:rsidRPr="00144B35" w:rsidRDefault="00A609DF" w:rsidP="00FE4F28">
      <w:pPr>
        <w:jc w:val="both"/>
        <w:rPr>
          <w:rFonts w:ascii="Times New Roman" w:hAnsi="Times New Roman" w:cs="Times New Roman"/>
          <w:sz w:val="24"/>
          <w:szCs w:val="24"/>
        </w:rPr>
      </w:pPr>
      <w:r w:rsidRPr="00144B35">
        <w:rPr>
          <w:rFonts w:ascii="Times New Roman" w:hAnsi="Times New Roman" w:cs="Times New Roman"/>
          <w:sz w:val="24"/>
          <w:szCs w:val="24"/>
        </w:rPr>
        <w:t>E</w:t>
      </w:r>
      <w:r w:rsidR="007A03C6" w:rsidRPr="00144B35">
        <w:rPr>
          <w:rFonts w:ascii="Times New Roman" w:hAnsi="Times New Roman" w:cs="Times New Roman"/>
          <w:sz w:val="24"/>
          <w:szCs w:val="24"/>
        </w:rPr>
        <w:t>ditor</w:t>
      </w:r>
    </w:p>
    <w:p w14:paraId="07685E75" w14:textId="35C1F2F0" w:rsidR="00FE4F28" w:rsidRPr="00D10337" w:rsidRDefault="008A229F" w:rsidP="00FE4F28">
      <w:pPr>
        <w:jc w:val="both"/>
        <w:rPr>
          <w:rFonts w:ascii="Times New Roman" w:hAnsi="Times New Roman" w:cs="Times New Roman"/>
          <w:b/>
          <w:bCs/>
          <w:sz w:val="24"/>
          <w:szCs w:val="24"/>
        </w:rPr>
      </w:pPr>
      <w:r w:rsidRPr="00D10337">
        <w:rPr>
          <w:rFonts w:ascii="Times New Roman" w:hAnsi="Times New Roman" w:cs="Times New Roman"/>
          <w:b/>
          <w:bCs/>
          <w:sz w:val="24"/>
          <w:szCs w:val="24"/>
        </w:rPr>
        <w:t>J</w:t>
      </w:r>
      <w:r w:rsidR="00D10337" w:rsidRPr="00D10337">
        <w:rPr>
          <w:rFonts w:ascii="Times New Roman" w:hAnsi="Times New Roman" w:cs="Times New Roman"/>
          <w:b/>
          <w:bCs/>
          <w:sz w:val="24"/>
          <w:szCs w:val="24"/>
        </w:rPr>
        <w:t xml:space="preserve">ournal of </w:t>
      </w:r>
      <w:r w:rsidRPr="00D10337">
        <w:rPr>
          <w:rFonts w:ascii="Times New Roman" w:hAnsi="Times New Roman" w:cs="Times New Roman"/>
          <w:b/>
          <w:bCs/>
          <w:sz w:val="24"/>
          <w:szCs w:val="24"/>
        </w:rPr>
        <w:t>B</w:t>
      </w:r>
      <w:r w:rsidR="00D10337" w:rsidRPr="00D10337">
        <w:rPr>
          <w:rFonts w:ascii="Times New Roman" w:hAnsi="Times New Roman" w:cs="Times New Roman"/>
          <w:b/>
          <w:bCs/>
          <w:sz w:val="24"/>
          <w:szCs w:val="24"/>
        </w:rPr>
        <w:t xml:space="preserve">iomedicine </w:t>
      </w:r>
      <w:r w:rsidR="00D10337">
        <w:rPr>
          <w:rFonts w:ascii="Times New Roman" w:hAnsi="Times New Roman" w:cs="Times New Roman"/>
          <w:b/>
          <w:bCs/>
          <w:sz w:val="24"/>
          <w:szCs w:val="24"/>
        </w:rPr>
        <w:t xml:space="preserve">and </w:t>
      </w:r>
      <w:r w:rsidRPr="00D10337">
        <w:rPr>
          <w:rFonts w:ascii="Times New Roman" w:hAnsi="Times New Roman" w:cs="Times New Roman"/>
          <w:b/>
          <w:bCs/>
          <w:sz w:val="24"/>
          <w:szCs w:val="24"/>
        </w:rPr>
        <w:t>T</w:t>
      </w:r>
      <w:r w:rsidR="00D10337" w:rsidRPr="00D10337">
        <w:rPr>
          <w:rFonts w:ascii="Times New Roman" w:hAnsi="Times New Roman" w:cs="Times New Roman"/>
          <w:b/>
          <w:bCs/>
          <w:sz w:val="24"/>
          <w:szCs w:val="24"/>
        </w:rPr>
        <w:t xml:space="preserve">ranslational </w:t>
      </w:r>
      <w:r w:rsidRPr="00D10337">
        <w:rPr>
          <w:rFonts w:ascii="Times New Roman" w:hAnsi="Times New Roman" w:cs="Times New Roman"/>
          <w:b/>
          <w:bCs/>
          <w:sz w:val="24"/>
          <w:szCs w:val="24"/>
        </w:rPr>
        <w:t>R</w:t>
      </w:r>
      <w:r w:rsidR="00D10337" w:rsidRPr="00D10337">
        <w:rPr>
          <w:rFonts w:ascii="Times New Roman" w:hAnsi="Times New Roman" w:cs="Times New Roman"/>
          <w:b/>
          <w:bCs/>
          <w:sz w:val="24"/>
          <w:szCs w:val="24"/>
        </w:rPr>
        <w:t>esearch</w:t>
      </w:r>
    </w:p>
    <w:p w14:paraId="49FC70F7" w14:textId="77777777" w:rsidR="00FE4F28" w:rsidRPr="00144B35" w:rsidRDefault="00FE4F28" w:rsidP="00FE4F28">
      <w:pPr>
        <w:jc w:val="both"/>
        <w:rPr>
          <w:rFonts w:ascii="Times New Roman" w:hAnsi="Times New Roman" w:cs="Times New Roman"/>
          <w:sz w:val="24"/>
          <w:szCs w:val="24"/>
        </w:rPr>
      </w:pPr>
    </w:p>
    <w:p w14:paraId="748691FD" w14:textId="231E7AD4" w:rsidR="00FE4F28" w:rsidRPr="00144B35" w:rsidRDefault="00FE4F28" w:rsidP="00FE4F28">
      <w:pPr>
        <w:jc w:val="both"/>
        <w:rPr>
          <w:rFonts w:ascii="Times New Roman" w:hAnsi="Times New Roman" w:cs="Times New Roman"/>
          <w:sz w:val="24"/>
          <w:szCs w:val="24"/>
        </w:rPr>
      </w:pPr>
      <w:r w:rsidRPr="00144B35">
        <w:rPr>
          <w:rFonts w:ascii="Times New Roman" w:hAnsi="Times New Roman" w:cs="Times New Roman"/>
          <w:sz w:val="24"/>
          <w:szCs w:val="24"/>
        </w:rPr>
        <w:t xml:space="preserve">Dear </w:t>
      </w:r>
      <w:r w:rsidR="00A609DF" w:rsidRPr="00144B35">
        <w:rPr>
          <w:rFonts w:ascii="Times New Roman" w:hAnsi="Times New Roman" w:cs="Times New Roman"/>
          <w:sz w:val="24"/>
          <w:szCs w:val="24"/>
        </w:rPr>
        <w:t>Editors</w:t>
      </w:r>
      <w:r w:rsidRPr="00144B35">
        <w:rPr>
          <w:rFonts w:ascii="Times New Roman" w:hAnsi="Times New Roman" w:cs="Times New Roman"/>
          <w:sz w:val="24"/>
          <w:szCs w:val="24"/>
        </w:rPr>
        <w:t>,</w:t>
      </w:r>
    </w:p>
    <w:p w14:paraId="699B8414" w14:textId="3378688C" w:rsidR="00FE4F28" w:rsidRPr="00144B35" w:rsidRDefault="00FE4F28" w:rsidP="00FE4F28">
      <w:pPr>
        <w:jc w:val="both"/>
        <w:rPr>
          <w:rFonts w:ascii="Times New Roman" w:hAnsi="Times New Roman" w:cs="Times New Roman"/>
          <w:sz w:val="24"/>
          <w:szCs w:val="24"/>
        </w:rPr>
      </w:pPr>
      <w:r w:rsidRPr="00144B35">
        <w:rPr>
          <w:rFonts w:ascii="Times New Roman" w:hAnsi="Times New Roman" w:cs="Times New Roman"/>
          <w:sz w:val="24"/>
          <w:szCs w:val="24"/>
        </w:rPr>
        <w:t xml:space="preserve">We would like to submit our manuscript entitled: </w:t>
      </w:r>
      <w:r w:rsidRPr="00144B35">
        <w:rPr>
          <w:rFonts w:ascii="Times New Roman" w:hAnsi="Times New Roman" w:cs="Times New Roman"/>
          <w:b/>
          <w:sz w:val="24"/>
          <w:szCs w:val="24"/>
        </w:rPr>
        <w:t>“</w:t>
      </w:r>
      <w:r w:rsidR="008A229F">
        <w:rPr>
          <w:rFonts w:ascii="Times New Roman" w:hAnsi="Times New Roman" w:cs="Times New Roman"/>
          <w:b/>
          <w:sz w:val="24"/>
          <w:szCs w:val="24"/>
        </w:rPr>
        <w:t>Delayed Puberty in Girls with Primary Amenorrhea: A Report of Cases</w:t>
      </w:r>
      <w:r w:rsidRPr="00144B35">
        <w:rPr>
          <w:rFonts w:ascii="Times New Roman" w:hAnsi="Times New Roman" w:cs="Times New Roman"/>
          <w:b/>
          <w:sz w:val="24"/>
          <w:szCs w:val="24"/>
        </w:rPr>
        <w:t>”</w:t>
      </w:r>
      <w:r w:rsidRPr="00144B35">
        <w:rPr>
          <w:rFonts w:ascii="Times New Roman" w:hAnsi="Times New Roman" w:cs="Times New Roman"/>
          <w:sz w:val="24"/>
          <w:szCs w:val="24"/>
        </w:rPr>
        <w:t xml:space="preserve"> to be considered for publication in</w:t>
      </w:r>
      <w:r w:rsidR="00A609DF" w:rsidRPr="00144B35">
        <w:rPr>
          <w:rFonts w:ascii="Times New Roman" w:hAnsi="Times New Roman" w:cs="Times New Roman"/>
          <w:sz w:val="24"/>
          <w:szCs w:val="24"/>
        </w:rPr>
        <w:t xml:space="preserve"> </w:t>
      </w:r>
      <w:r w:rsidR="008A229F">
        <w:rPr>
          <w:rFonts w:ascii="Times New Roman" w:hAnsi="Times New Roman" w:cs="Times New Roman"/>
          <w:sz w:val="24"/>
          <w:szCs w:val="24"/>
        </w:rPr>
        <w:t>J</w:t>
      </w:r>
      <w:r w:rsidR="00D10337">
        <w:rPr>
          <w:rFonts w:ascii="Times New Roman" w:hAnsi="Times New Roman" w:cs="Times New Roman"/>
          <w:sz w:val="24"/>
          <w:szCs w:val="24"/>
        </w:rPr>
        <w:t xml:space="preserve">ournal of Biomedicine and Translational Research </w:t>
      </w:r>
    </w:p>
    <w:p w14:paraId="0E26E622" w14:textId="1C5EDA1D" w:rsidR="00FE4F28" w:rsidRPr="008A229F" w:rsidRDefault="00FE4F28" w:rsidP="00FE4F28">
      <w:pPr>
        <w:jc w:val="both"/>
        <w:rPr>
          <w:rFonts w:ascii="Times New Roman" w:hAnsi="Times New Roman" w:cs="Times New Roman"/>
          <w:color w:val="FF0000"/>
          <w:sz w:val="24"/>
          <w:szCs w:val="24"/>
        </w:rPr>
      </w:pPr>
      <w:r w:rsidRPr="00D10337">
        <w:rPr>
          <w:rFonts w:ascii="Times New Roman" w:hAnsi="Times New Roman" w:cs="Times New Roman"/>
          <w:color w:val="000000" w:themeColor="text1"/>
          <w:sz w:val="24"/>
          <w:szCs w:val="24"/>
        </w:rPr>
        <w:t xml:space="preserve">This is </w:t>
      </w:r>
      <w:r w:rsidR="008F0CD6" w:rsidRPr="00D10337">
        <w:rPr>
          <w:rFonts w:ascii="Times New Roman" w:hAnsi="Times New Roman" w:cs="Times New Roman"/>
          <w:color w:val="000000" w:themeColor="text1"/>
          <w:sz w:val="24"/>
          <w:szCs w:val="24"/>
        </w:rPr>
        <w:t xml:space="preserve">a clinical report of </w:t>
      </w:r>
      <w:r w:rsidR="00191437" w:rsidRPr="00D10337">
        <w:rPr>
          <w:rFonts w:ascii="Times New Roman" w:hAnsi="Times New Roman" w:cs="Times New Roman"/>
          <w:color w:val="000000" w:themeColor="text1"/>
          <w:sz w:val="24"/>
          <w:szCs w:val="24"/>
        </w:rPr>
        <w:t xml:space="preserve">two </w:t>
      </w:r>
      <w:r w:rsidR="00D10337">
        <w:rPr>
          <w:rFonts w:ascii="Times New Roman" w:hAnsi="Times New Roman" w:cs="Times New Roman"/>
          <w:color w:val="000000" w:themeColor="text1"/>
          <w:sz w:val="24"/>
          <w:szCs w:val="24"/>
        </w:rPr>
        <w:t>cas</w:t>
      </w:r>
      <w:r w:rsidR="00191437" w:rsidRPr="00D10337">
        <w:rPr>
          <w:rFonts w:ascii="Times New Roman" w:hAnsi="Times New Roman" w:cs="Times New Roman"/>
          <w:color w:val="000000" w:themeColor="text1"/>
          <w:sz w:val="24"/>
          <w:szCs w:val="24"/>
        </w:rPr>
        <w:t xml:space="preserve">es </w:t>
      </w:r>
      <w:r w:rsidR="00E26557">
        <w:rPr>
          <w:rFonts w:ascii="Times New Roman" w:hAnsi="Times New Roman" w:cs="Times New Roman"/>
          <w:color w:val="000000" w:themeColor="text1"/>
          <w:sz w:val="24"/>
          <w:szCs w:val="24"/>
        </w:rPr>
        <w:t>of</w:t>
      </w:r>
      <w:r w:rsidR="008F0CD6" w:rsidRPr="00D10337">
        <w:rPr>
          <w:rFonts w:ascii="Times New Roman" w:hAnsi="Times New Roman" w:cs="Times New Roman"/>
          <w:color w:val="000000" w:themeColor="text1"/>
          <w:sz w:val="24"/>
          <w:szCs w:val="24"/>
        </w:rPr>
        <w:t xml:space="preserve"> </w:t>
      </w:r>
      <w:r w:rsidR="00D10337">
        <w:rPr>
          <w:rFonts w:ascii="Times New Roman" w:hAnsi="Times New Roman" w:cs="Times New Roman"/>
          <w:color w:val="000000" w:themeColor="text1"/>
          <w:sz w:val="24"/>
          <w:szCs w:val="24"/>
        </w:rPr>
        <w:t xml:space="preserve">delayed puberty </w:t>
      </w:r>
      <w:r w:rsidR="00E26557">
        <w:rPr>
          <w:rFonts w:ascii="Times New Roman" w:hAnsi="Times New Roman" w:cs="Times New Roman"/>
          <w:color w:val="000000" w:themeColor="text1"/>
          <w:sz w:val="24"/>
          <w:szCs w:val="24"/>
        </w:rPr>
        <w:t>with</w:t>
      </w:r>
      <w:r w:rsidR="00D10337">
        <w:rPr>
          <w:rFonts w:ascii="Times New Roman" w:hAnsi="Times New Roman" w:cs="Times New Roman"/>
          <w:color w:val="000000" w:themeColor="text1"/>
          <w:sz w:val="24"/>
          <w:szCs w:val="24"/>
        </w:rPr>
        <w:t xml:space="preserve"> primary amenorrhea</w:t>
      </w:r>
      <w:r w:rsidR="00113390">
        <w:rPr>
          <w:rFonts w:ascii="Times New Roman" w:hAnsi="Times New Roman" w:cs="Times New Roman"/>
          <w:color w:val="000000" w:themeColor="text1"/>
          <w:sz w:val="24"/>
          <w:szCs w:val="24"/>
        </w:rPr>
        <w:t xml:space="preserve">. </w:t>
      </w:r>
      <w:r w:rsidR="00E97D51" w:rsidRPr="00113390">
        <w:rPr>
          <w:rFonts w:ascii="Times New Roman" w:hAnsi="Times New Roman" w:cs="Times New Roman"/>
          <w:color w:val="000000" w:themeColor="text1"/>
          <w:sz w:val="24"/>
          <w:szCs w:val="24"/>
        </w:rPr>
        <w:t xml:space="preserve">Following </w:t>
      </w:r>
      <w:r w:rsidR="00BC7697" w:rsidRPr="00113390">
        <w:rPr>
          <w:rFonts w:ascii="Times New Roman" w:hAnsi="Times New Roman" w:cs="Times New Roman"/>
          <w:color w:val="000000" w:themeColor="text1"/>
          <w:sz w:val="24"/>
          <w:szCs w:val="24"/>
        </w:rPr>
        <w:t xml:space="preserve">clinical evaluation, we sought to identify the </w:t>
      </w:r>
      <w:r w:rsidR="00113390" w:rsidRPr="00113390">
        <w:rPr>
          <w:rFonts w:ascii="Times New Roman" w:hAnsi="Times New Roman" w:cs="Times New Roman"/>
          <w:color w:val="000000" w:themeColor="text1"/>
          <w:sz w:val="24"/>
          <w:szCs w:val="24"/>
        </w:rPr>
        <w:t>main symptoms</w:t>
      </w:r>
      <w:r w:rsidR="00113390">
        <w:rPr>
          <w:rFonts w:ascii="Times New Roman" w:hAnsi="Times New Roman"/>
          <w:sz w:val="24"/>
          <w:szCs w:val="24"/>
        </w:rPr>
        <w:t>.</w:t>
      </w:r>
      <w:r w:rsidR="00113390" w:rsidRPr="00113390">
        <w:rPr>
          <w:rFonts w:ascii="Times New Roman" w:hAnsi="Times New Roman"/>
          <w:sz w:val="24"/>
          <w:szCs w:val="24"/>
        </w:rPr>
        <w:t xml:space="preserve"> </w:t>
      </w:r>
      <w:r w:rsidR="007F175B">
        <w:rPr>
          <w:rFonts w:ascii="Times New Roman" w:hAnsi="Times New Roman"/>
          <w:sz w:val="24"/>
          <w:szCs w:val="24"/>
        </w:rPr>
        <w:t>L</w:t>
      </w:r>
      <w:r w:rsidR="007F175B" w:rsidRPr="00EB5303">
        <w:rPr>
          <w:rFonts w:ascii="Times New Roman" w:hAnsi="Times New Roman"/>
          <w:sz w:val="24"/>
          <w:szCs w:val="24"/>
        </w:rPr>
        <w:t xml:space="preserve">aboratory </w:t>
      </w:r>
      <w:r w:rsidR="007F175B">
        <w:rPr>
          <w:rFonts w:ascii="Times New Roman" w:hAnsi="Times New Roman"/>
          <w:sz w:val="24"/>
          <w:szCs w:val="24"/>
        </w:rPr>
        <w:t xml:space="preserve">testing </w:t>
      </w:r>
      <w:r w:rsidR="007F175B" w:rsidRPr="00EB5303">
        <w:rPr>
          <w:rFonts w:ascii="Times New Roman" w:hAnsi="Times New Roman"/>
          <w:sz w:val="24"/>
          <w:szCs w:val="24"/>
        </w:rPr>
        <w:t xml:space="preserve">showed </w:t>
      </w:r>
      <w:r w:rsidR="007F175B">
        <w:rPr>
          <w:rFonts w:ascii="Times New Roman" w:hAnsi="Times New Roman"/>
          <w:sz w:val="24"/>
          <w:szCs w:val="24"/>
        </w:rPr>
        <w:t xml:space="preserve">a </w:t>
      </w:r>
      <w:r w:rsidR="007F175B" w:rsidRPr="00EB5303">
        <w:rPr>
          <w:rFonts w:ascii="Times New Roman" w:hAnsi="Times New Roman"/>
          <w:sz w:val="24"/>
          <w:szCs w:val="24"/>
        </w:rPr>
        <w:t>46, X</w:t>
      </w:r>
      <w:r w:rsidR="007F175B">
        <w:rPr>
          <w:rFonts w:ascii="Times New Roman" w:hAnsi="Times New Roman"/>
          <w:sz w:val="24"/>
          <w:szCs w:val="24"/>
        </w:rPr>
        <w:t>X</w:t>
      </w:r>
      <w:r w:rsidR="007F175B" w:rsidRPr="00EB5303">
        <w:rPr>
          <w:rFonts w:ascii="Times New Roman" w:hAnsi="Times New Roman"/>
          <w:sz w:val="24"/>
          <w:szCs w:val="24"/>
        </w:rPr>
        <w:t xml:space="preserve"> karyotype</w:t>
      </w:r>
      <w:r w:rsidR="007F175B">
        <w:rPr>
          <w:rFonts w:ascii="Times New Roman" w:hAnsi="Times New Roman"/>
          <w:sz w:val="24"/>
          <w:szCs w:val="24"/>
        </w:rPr>
        <w:t xml:space="preserve"> </w:t>
      </w:r>
      <w:r w:rsidR="00113390">
        <w:rPr>
          <w:rFonts w:ascii="Times New Roman" w:hAnsi="Times New Roman"/>
          <w:sz w:val="24"/>
          <w:szCs w:val="24"/>
        </w:rPr>
        <w:t xml:space="preserve">on case 1 </w:t>
      </w:r>
      <w:r w:rsidR="007F175B">
        <w:rPr>
          <w:rFonts w:ascii="Times New Roman" w:hAnsi="Times New Roman"/>
          <w:sz w:val="24"/>
          <w:szCs w:val="24"/>
        </w:rPr>
        <w:t xml:space="preserve">and </w:t>
      </w:r>
      <w:proofErr w:type="gramStart"/>
      <w:r w:rsidR="007F175B">
        <w:rPr>
          <w:rFonts w:ascii="Times New Roman" w:hAnsi="Times New Roman"/>
          <w:sz w:val="24"/>
          <w:szCs w:val="24"/>
        </w:rPr>
        <w:t>45,X</w:t>
      </w:r>
      <w:proofErr w:type="gramEnd"/>
      <w:r w:rsidR="007F175B">
        <w:rPr>
          <w:rFonts w:ascii="Times New Roman" w:hAnsi="Times New Roman"/>
          <w:sz w:val="24"/>
          <w:szCs w:val="24"/>
        </w:rPr>
        <w:t xml:space="preserve"> karyotype</w:t>
      </w:r>
      <w:r w:rsidR="00113390">
        <w:rPr>
          <w:rFonts w:ascii="Times New Roman" w:hAnsi="Times New Roman"/>
          <w:sz w:val="24"/>
          <w:szCs w:val="24"/>
        </w:rPr>
        <w:t xml:space="preserve"> on case 2</w:t>
      </w:r>
      <w:r w:rsidR="007F175B">
        <w:rPr>
          <w:rFonts w:ascii="Times New Roman" w:hAnsi="Times New Roman"/>
          <w:sz w:val="24"/>
          <w:szCs w:val="24"/>
        </w:rPr>
        <w:t>.</w:t>
      </w:r>
      <w:r w:rsidR="007F175B" w:rsidRPr="00EB5303">
        <w:rPr>
          <w:rFonts w:ascii="Times New Roman" w:hAnsi="Times New Roman"/>
          <w:sz w:val="24"/>
          <w:szCs w:val="24"/>
        </w:rPr>
        <w:t xml:space="preserve"> </w:t>
      </w:r>
      <w:r w:rsidR="00E26557" w:rsidRPr="00E26557">
        <w:rPr>
          <w:rFonts w:ascii="Times New Roman" w:hAnsi="Times New Roman" w:cs="Times New Roman"/>
          <w:sz w:val="24"/>
          <w:szCs w:val="24"/>
        </w:rPr>
        <w:t xml:space="preserve">Both cases showed hypoplasia of uterus and ovaries on pelvic imaging and hormonal assay showed low of FSH. The first case was gonadal dysgenesis with 46,XX karyotype and low level of estrogen and the second case was a </w:t>
      </w:r>
      <w:r w:rsidR="00E26557" w:rsidRPr="00E26557">
        <w:rPr>
          <w:rFonts w:ascii="Times New Roman" w:hAnsi="Times New Roman" w:cs="Times New Roman"/>
          <w:color w:val="000000" w:themeColor="text1"/>
          <w:sz w:val="24"/>
          <w:szCs w:val="24"/>
        </w:rPr>
        <w:t xml:space="preserve">turner syndrome with 45,X karyotype and normal level of estrogen. </w:t>
      </w:r>
      <w:bookmarkStart w:id="0" w:name="_GoBack"/>
      <w:bookmarkEnd w:id="0"/>
    </w:p>
    <w:p w14:paraId="3BFD5DA0" w14:textId="203589E8" w:rsidR="007F175B" w:rsidRPr="00144B35" w:rsidRDefault="00FE4F28" w:rsidP="007F175B">
      <w:pPr>
        <w:jc w:val="both"/>
        <w:rPr>
          <w:rFonts w:ascii="Times New Roman" w:hAnsi="Times New Roman"/>
          <w:sz w:val="24"/>
          <w:szCs w:val="24"/>
        </w:rPr>
      </w:pPr>
      <w:r w:rsidRPr="00D10337">
        <w:rPr>
          <w:rFonts w:ascii="Times New Roman" w:hAnsi="Times New Roman" w:cs="Times New Roman"/>
          <w:color w:val="000000" w:themeColor="text1"/>
          <w:sz w:val="24"/>
          <w:szCs w:val="24"/>
        </w:rPr>
        <w:t xml:space="preserve">We hope that this manuscript would be of valuable addition </w:t>
      </w:r>
      <w:r w:rsidR="00183C4A" w:rsidRPr="00D10337">
        <w:rPr>
          <w:rFonts w:ascii="Times New Roman" w:hAnsi="Times New Roman" w:cs="Times New Roman"/>
          <w:color w:val="000000" w:themeColor="text1"/>
          <w:sz w:val="24"/>
          <w:szCs w:val="24"/>
        </w:rPr>
        <w:t>for</w:t>
      </w:r>
      <w:r w:rsidR="00664625" w:rsidRPr="00D10337">
        <w:rPr>
          <w:rFonts w:ascii="Times New Roman" w:hAnsi="Times New Roman" w:cs="Times New Roman"/>
          <w:color w:val="000000" w:themeColor="text1"/>
          <w:sz w:val="24"/>
          <w:szCs w:val="24"/>
        </w:rPr>
        <w:t xml:space="preserve"> </w:t>
      </w:r>
      <w:r w:rsidR="008F0CD6" w:rsidRPr="00D10337">
        <w:rPr>
          <w:rFonts w:ascii="Times New Roman" w:hAnsi="Times New Roman" w:cs="Times New Roman"/>
          <w:color w:val="000000" w:themeColor="text1"/>
          <w:sz w:val="24"/>
          <w:szCs w:val="24"/>
        </w:rPr>
        <w:t>delineation</w:t>
      </w:r>
      <w:r w:rsidR="007F175B">
        <w:rPr>
          <w:rFonts w:ascii="Times New Roman" w:hAnsi="Times New Roman" w:cs="Times New Roman"/>
          <w:color w:val="000000" w:themeColor="text1"/>
          <w:sz w:val="24"/>
          <w:szCs w:val="24"/>
        </w:rPr>
        <w:t xml:space="preserve"> </w:t>
      </w:r>
      <w:r w:rsidR="007F175B" w:rsidRPr="00144B35">
        <w:rPr>
          <w:rFonts w:ascii="Times New Roman" w:hAnsi="Times New Roman"/>
          <w:sz w:val="24"/>
          <w:szCs w:val="24"/>
        </w:rPr>
        <w:t xml:space="preserve">of </w:t>
      </w:r>
      <w:r w:rsidR="007F175B">
        <w:rPr>
          <w:rFonts w:ascii="Times New Roman" w:hAnsi="Times New Roman"/>
          <w:sz w:val="24"/>
          <w:szCs w:val="24"/>
        </w:rPr>
        <w:t>gonadal dysgenesis and turner cases</w:t>
      </w:r>
      <w:r w:rsidR="007F175B" w:rsidRPr="00144B35">
        <w:rPr>
          <w:rFonts w:ascii="Times New Roman" w:hAnsi="Times New Roman"/>
          <w:sz w:val="24"/>
          <w:szCs w:val="24"/>
        </w:rPr>
        <w:t xml:space="preserve">, thus increasing the awareness and </w:t>
      </w:r>
      <w:r w:rsidR="007F175B">
        <w:rPr>
          <w:rFonts w:ascii="Times New Roman" w:hAnsi="Times New Roman"/>
          <w:sz w:val="24"/>
          <w:szCs w:val="24"/>
        </w:rPr>
        <w:t xml:space="preserve">provide the necessary additional information required for </w:t>
      </w:r>
      <w:r w:rsidR="007F175B" w:rsidRPr="00EB5303">
        <w:rPr>
          <w:rFonts w:ascii="Times New Roman" w:hAnsi="Times New Roman"/>
          <w:sz w:val="24"/>
          <w:szCs w:val="24"/>
        </w:rPr>
        <w:t>investigat</w:t>
      </w:r>
      <w:r w:rsidR="007F175B">
        <w:rPr>
          <w:rFonts w:ascii="Times New Roman" w:hAnsi="Times New Roman"/>
          <w:sz w:val="24"/>
          <w:szCs w:val="24"/>
        </w:rPr>
        <w:t>ing</w:t>
      </w:r>
      <w:r w:rsidR="007F175B" w:rsidRPr="00EB5303">
        <w:rPr>
          <w:rFonts w:ascii="Times New Roman" w:hAnsi="Times New Roman"/>
          <w:sz w:val="24"/>
          <w:szCs w:val="24"/>
        </w:rPr>
        <w:t xml:space="preserve"> </w:t>
      </w:r>
      <w:r w:rsidR="007F175B">
        <w:rPr>
          <w:rFonts w:ascii="Times New Roman" w:hAnsi="Times New Roman"/>
          <w:sz w:val="24"/>
          <w:szCs w:val="24"/>
        </w:rPr>
        <w:t>delayed puberty</w:t>
      </w:r>
      <w:r w:rsidR="007F175B" w:rsidRPr="00EB5303">
        <w:rPr>
          <w:rFonts w:ascii="Times New Roman" w:hAnsi="Times New Roman"/>
          <w:sz w:val="24"/>
          <w:szCs w:val="24"/>
        </w:rPr>
        <w:t xml:space="preserve"> with </w:t>
      </w:r>
      <w:r w:rsidR="007F175B">
        <w:rPr>
          <w:rFonts w:ascii="Times New Roman" w:hAnsi="Times New Roman"/>
          <w:sz w:val="24"/>
          <w:szCs w:val="24"/>
        </w:rPr>
        <w:t>primary amenorrhea</w:t>
      </w:r>
      <w:r w:rsidR="007F175B" w:rsidRPr="00EB5303">
        <w:rPr>
          <w:rFonts w:ascii="Times New Roman" w:hAnsi="Times New Roman"/>
          <w:sz w:val="24"/>
          <w:szCs w:val="24"/>
        </w:rPr>
        <w:t xml:space="preserve"> patient for the possibility of </w:t>
      </w:r>
      <w:r w:rsidR="007F175B">
        <w:rPr>
          <w:rFonts w:ascii="Times New Roman" w:hAnsi="Times New Roman"/>
          <w:sz w:val="24"/>
          <w:szCs w:val="24"/>
        </w:rPr>
        <w:t xml:space="preserve">many </w:t>
      </w:r>
      <w:proofErr w:type="spellStart"/>
      <w:r w:rsidR="007F175B">
        <w:rPr>
          <w:rFonts w:ascii="Times New Roman" w:hAnsi="Times New Roman"/>
          <w:sz w:val="24"/>
          <w:szCs w:val="24"/>
        </w:rPr>
        <w:t>aetiologies</w:t>
      </w:r>
      <w:proofErr w:type="spellEnd"/>
      <w:r w:rsidR="007F175B">
        <w:rPr>
          <w:rFonts w:ascii="Times New Roman" w:hAnsi="Times New Roman"/>
          <w:sz w:val="24"/>
          <w:szCs w:val="24"/>
        </w:rPr>
        <w:t xml:space="preserve">. </w:t>
      </w:r>
      <w:r w:rsidR="007F175B" w:rsidRPr="00144B35">
        <w:rPr>
          <w:rFonts w:ascii="Times New Roman" w:hAnsi="Times New Roman"/>
          <w:sz w:val="24"/>
          <w:szCs w:val="24"/>
        </w:rPr>
        <w:t>We confirm that this manuscript has not been published elsewhere and not under consideration by another journal. All authors have approved the manuscript and agree with its submission. All authors state no conflict of interests.</w:t>
      </w:r>
    </w:p>
    <w:p w14:paraId="05BBAD8F" w14:textId="01FD897D" w:rsidR="00FE4F28" w:rsidRPr="00144B35" w:rsidRDefault="00FE4F28" w:rsidP="00FE4F28">
      <w:pPr>
        <w:jc w:val="both"/>
        <w:rPr>
          <w:rFonts w:ascii="Times New Roman" w:hAnsi="Times New Roman" w:cs="Times New Roman"/>
          <w:sz w:val="24"/>
          <w:szCs w:val="24"/>
        </w:rPr>
      </w:pPr>
      <w:r w:rsidRPr="00144B35">
        <w:rPr>
          <w:rFonts w:ascii="Times New Roman" w:hAnsi="Times New Roman" w:cs="Times New Roman"/>
          <w:sz w:val="24"/>
          <w:szCs w:val="24"/>
        </w:rPr>
        <w:t>Thank you for considering our manuscript.</w:t>
      </w:r>
    </w:p>
    <w:p w14:paraId="2517FC95" w14:textId="77777777" w:rsidR="00D10337" w:rsidRDefault="00D10337" w:rsidP="00FE4F28">
      <w:pPr>
        <w:jc w:val="both"/>
        <w:rPr>
          <w:rFonts w:ascii="Times New Roman" w:hAnsi="Times New Roman" w:cs="Times New Roman"/>
          <w:sz w:val="24"/>
          <w:szCs w:val="24"/>
        </w:rPr>
      </w:pPr>
    </w:p>
    <w:p w14:paraId="0BFDF8DB" w14:textId="515781B6" w:rsidR="00FE4F28" w:rsidRPr="00144B35" w:rsidRDefault="00FE4F28" w:rsidP="00FE4F28">
      <w:pPr>
        <w:jc w:val="both"/>
        <w:rPr>
          <w:rFonts w:ascii="Times New Roman" w:hAnsi="Times New Roman" w:cs="Times New Roman"/>
          <w:sz w:val="24"/>
          <w:szCs w:val="24"/>
        </w:rPr>
      </w:pPr>
      <w:r w:rsidRPr="00144B35">
        <w:rPr>
          <w:rFonts w:ascii="Times New Roman" w:hAnsi="Times New Roman" w:cs="Times New Roman"/>
          <w:sz w:val="24"/>
          <w:szCs w:val="24"/>
        </w:rPr>
        <w:t>Sincerely yours,</w:t>
      </w:r>
    </w:p>
    <w:p w14:paraId="2EACF5C1" w14:textId="77777777" w:rsidR="00FE4F28" w:rsidRPr="00144B35" w:rsidRDefault="00FE4F28" w:rsidP="00FE4F28">
      <w:pPr>
        <w:jc w:val="both"/>
        <w:rPr>
          <w:rFonts w:ascii="Times New Roman" w:hAnsi="Times New Roman" w:cs="Times New Roman"/>
          <w:b/>
          <w:sz w:val="24"/>
          <w:szCs w:val="24"/>
        </w:rPr>
      </w:pPr>
      <w:r w:rsidRPr="00144B35">
        <w:rPr>
          <w:rFonts w:ascii="Times New Roman" w:hAnsi="Times New Roman" w:cs="Times New Roman"/>
          <w:b/>
          <w:sz w:val="24"/>
          <w:szCs w:val="24"/>
        </w:rPr>
        <w:t>Sultana MH Faradz</w:t>
      </w:r>
    </w:p>
    <w:p w14:paraId="3C5CB379" w14:textId="77777777" w:rsidR="00FE4F28" w:rsidRPr="00144B35" w:rsidRDefault="00FE4F28" w:rsidP="00FE4F28">
      <w:pPr>
        <w:jc w:val="both"/>
        <w:rPr>
          <w:rFonts w:ascii="Times New Roman" w:hAnsi="Times New Roman" w:cs="Times New Roman"/>
          <w:sz w:val="24"/>
          <w:szCs w:val="24"/>
        </w:rPr>
      </w:pPr>
      <w:r w:rsidRPr="00144B35">
        <w:rPr>
          <w:rFonts w:ascii="Times New Roman" w:hAnsi="Times New Roman" w:cs="Times New Roman"/>
          <w:sz w:val="24"/>
          <w:szCs w:val="24"/>
        </w:rPr>
        <w:t>Corresponding author</w:t>
      </w:r>
    </w:p>
    <w:p w14:paraId="45B8E1C5" w14:textId="77777777" w:rsidR="001874E3" w:rsidRDefault="001874E3" w:rsidP="00FE4F28">
      <w:pPr>
        <w:spacing w:after="0"/>
        <w:jc w:val="both"/>
        <w:rPr>
          <w:rFonts w:ascii="Times New Roman" w:hAnsi="Times New Roman" w:cs="Times New Roman"/>
          <w:sz w:val="24"/>
          <w:szCs w:val="24"/>
        </w:rPr>
      </w:pPr>
      <w:r>
        <w:rPr>
          <w:rFonts w:ascii="Times New Roman" w:hAnsi="Times New Roman" w:cs="Times New Roman"/>
          <w:sz w:val="24"/>
          <w:szCs w:val="24"/>
        </w:rPr>
        <w:t>Division of Human Genetics</w:t>
      </w:r>
    </w:p>
    <w:p w14:paraId="4B5DF1F0" w14:textId="570DC12E" w:rsidR="00FE4F28" w:rsidRPr="00144B35" w:rsidRDefault="00FE4F28" w:rsidP="00FE4F28">
      <w:pPr>
        <w:spacing w:after="0"/>
        <w:jc w:val="both"/>
        <w:rPr>
          <w:rFonts w:ascii="Times New Roman" w:hAnsi="Times New Roman" w:cs="Times New Roman"/>
          <w:sz w:val="24"/>
          <w:szCs w:val="24"/>
        </w:rPr>
      </w:pPr>
      <w:r w:rsidRPr="00144B35">
        <w:rPr>
          <w:rFonts w:ascii="Times New Roman" w:hAnsi="Times New Roman" w:cs="Times New Roman"/>
          <w:sz w:val="24"/>
          <w:szCs w:val="24"/>
        </w:rPr>
        <w:t>Center for Biomedical Research (CEBIOR), Faculty of Medicine, Diponegoro University</w:t>
      </w:r>
    </w:p>
    <w:p w14:paraId="6E175AE1" w14:textId="77777777" w:rsidR="00FE4F28" w:rsidRPr="00144B35" w:rsidRDefault="00FE4F28" w:rsidP="00FE4F28">
      <w:pPr>
        <w:spacing w:after="0"/>
        <w:jc w:val="both"/>
        <w:rPr>
          <w:rFonts w:ascii="Times New Roman" w:hAnsi="Times New Roman" w:cs="Times New Roman"/>
          <w:sz w:val="24"/>
          <w:szCs w:val="24"/>
        </w:rPr>
      </w:pPr>
      <w:r w:rsidRPr="00144B35">
        <w:rPr>
          <w:rFonts w:ascii="Times New Roman" w:hAnsi="Times New Roman" w:cs="Times New Roman"/>
          <w:sz w:val="24"/>
          <w:szCs w:val="24"/>
        </w:rPr>
        <w:t xml:space="preserve">Prof </w:t>
      </w:r>
      <w:proofErr w:type="spellStart"/>
      <w:r w:rsidRPr="00144B35">
        <w:rPr>
          <w:rFonts w:ascii="Times New Roman" w:hAnsi="Times New Roman" w:cs="Times New Roman"/>
          <w:sz w:val="24"/>
          <w:szCs w:val="24"/>
        </w:rPr>
        <w:t>Soedarto</w:t>
      </w:r>
      <w:proofErr w:type="spellEnd"/>
      <w:r w:rsidRPr="00144B35">
        <w:rPr>
          <w:rFonts w:ascii="Times New Roman" w:hAnsi="Times New Roman" w:cs="Times New Roman"/>
          <w:sz w:val="24"/>
          <w:szCs w:val="24"/>
        </w:rPr>
        <w:t xml:space="preserve"> no. 1, Semarang 50275 Indonesia</w:t>
      </w:r>
    </w:p>
    <w:p w14:paraId="39442BF6" w14:textId="394764D1" w:rsidR="00FE4F28" w:rsidRPr="00144B35" w:rsidRDefault="00FE4F28" w:rsidP="00250503">
      <w:pPr>
        <w:spacing w:after="0"/>
        <w:jc w:val="both"/>
        <w:rPr>
          <w:rFonts w:ascii="Times New Roman" w:hAnsi="Times New Roman" w:cs="Times New Roman"/>
          <w:sz w:val="24"/>
          <w:szCs w:val="24"/>
        </w:rPr>
      </w:pPr>
      <w:r w:rsidRPr="00144B35">
        <w:rPr>
          <w:rFonts w:ascii="Times New Roman" w:hAnsi="Times New Roman" w:cs="Times New Roman"/>
          <w:sz w:val="24"/>
          <w:szCs w:val="24"/>
        </w:rPr>
        <w:t xml:space="preserve">Email: </w:t>
      </w:r>
      <w:hyperlink r:id="rId4" w:history="1">
        <w:r w:rsidR="001874E3" w:rsidRPr="00FF7253">
          <w:rPr>
            <w:rStyle w:val="Hyperlink"/>
            <w:rFonts w:ascii="Times New Roman" w:hAnsi="Times New Roman" w:cs="Times New Roman"/>
            <w:sz w:val="24"/>
            <w:szCs w:val="24"/>
          </w:rPr>
          <w:t>sultanafaradz@gmail.com</w:t>
        </w:r>
      </w:hyperlink>
      <w:r w:rsidR="001874E3">
        <w:rPr>
          <w:rFonts w:ascii="Times New Roman" w:hAnsi="Times New Roman" w:cs="Times New Roman"/>
          <w:sz w:val="24"/>
          <w:szCs w:val="24"/>
        </w:rPr>
        <w:t xml:space="preserve"> </w:t>
      </w:r>
    </w:p>
    <w:sectPr w:rsidR="00FE4F28" w:rsidRPr="00144B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F28"/>
    <w:rsid w:val="00036D07"/>
    <w:rsid w:val="000F1C93"/>
    <w:rsid w:val="00113390"/>
    <w:rsid w:val="00144B35"/>
    <w:rsid w:val="00183C4A"/>
    <w:rsid w:val="001874E3"/>
    <w:rsid w:val="00191437"/>
    <w:rsid w:val="00250503"/>
    <w:rsid w:val="002643FA"/>
    <w:rsid w:val="002C15E9"/>
    <w:rsid w:val="00456B4B"/>
    <w:rsid w:val="004719DD"/>
    <w:rsid w:val="0055010C"/>
    <w:rsid w:val="00664625"/>
    <w:rsid w:val="007A03C6"/>
    <w:rsid w:val="007F175B"/>
    <w:rsid w:val="007F27E5"/>
    <w:rsid w:val="008A229F"/>
    <w:rsid w:val="008F0CD6"/>
    <w:rsid w:val="00A02295"/>
    <w:rsid w:val="00A26680"/>
    <w:rsid w:val="00A609DF"/>
    <w:rsid w:val="00B926A8"/>
    <w:rsid w:val="00BC7697"/>
    <w:rsid w:val="00CE119A"/>
    <w:rsid w:val="00D10337"/>
    <w:rsid w:val="00D646D2"/>
    <w:rsid w:val="00DB2AB8"/>
    <w:rsid w:val="00E26557"/>
    <w:rsid w:val="00E97D51"/>
    <w:rsid w:val="00EE0A44"/>
    <w:rsid w:val="00FE4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7B65"/>
  <w15:chartTrackingRefBased/>
  <w15:docId w15:val="{E0B4C922-5858-8348-A2B2-249EE1B38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F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74E3"/>
    <w:rPr>
      <w:color w:val="0563C1" w:themeColor="hyperlink"/>
      <w:u w:val="single"/>
    </w:rPr>
  </w:style>
  <w:style w:type="character" w:styleId="UnresolvedMention">
    <w:name w:val="Unresolved Mention"/>
    <w:basedOn w:val="DefaultParagraphFont"/>
    <w:uiPriority w:val="99"/>
    <w:semiHidden/>
    <w:unhideWhenUsed/>
    <w:rsid w:val="001874E3"/>
    <w:rPr>
      <w:color w:val="605E5C"/>
      <w:shd w:val="clear" w:color="auto" w:fill="E1DFDD"/>
    </w:rPr>
  </w:style>
  <w:style w:type="character" w:styleId="CommentReference">
    <w:name w:val="annotation reference"/>
    <w:basedOn w:val="DefaultParagraphFont"/>
    <w:uiPriority w:val="99"/>
    <w:semiHidden/>
    <w:unhideWhenUsed/>
    <w:rsid w:val="002C15E9"/>
    <w:rPr>
      <w:sz w:val="16"/>
      <w:szCs w:val="16"/>
    </w:rPr>
  </w:style>
  <w:style w:type="paragraph" w:styleId="CommentText">
    <w:name w:val="annotation text"/>
    <w:basedOn w:val="Normal"/>
    <w:link w:val="CommentTextChar"/>
    <w:uiPriority w:val="99"/>
    <w:semiHidden/>
    <w:unhideWhenUsed/>
    <w:rsid w:val="002C15E9"/>
    <w:pPr>
      <w:spacing w:line="240" w:lineRule="auto"/>
    </w:pPr>
    <w:rPr>
      <w:sz w:val="20"/>
      <w:szCs w:val="20"/>
    </w:rPr>
  </w:style>
  <w:style w:type="character" w:customStyle="1" w:styleId="CommentTextChar">
    <w:name w:val="Comment Text Char"/>
    <w:basedOn w:val="DefaultParagraphFont"/>
    <w:link w:val="CommentText"/>
    <w:uiPriority w:val="99"/>
    <w:semiHidden/>
    <w:rsid w:val="002C15E9"/>
    <w:rPr>
      <w:sz w:val="20"/>
      <w:szCs w:val="20"/>
    </w:rPr>
  </w:style>
  <w:style w:type="paragraph" w:styleId="CommentSubject">
    <w:name w:val="annotation subject"/>
    <w:basedOn w:val="CommentText"/>
    <w:next w:val="CommentText"/>
    <w:link w:val="CommentSubjectChar"/>
    <w:uiPriority w:val="99"/>
    <w:semiHidden/>
    <w:unhideWhenUsed/>
    <w:rsid w:val="002C15E9"/>
    <w:rPr>
      <w:b/>
      <w:bCs/>
    </w:rPr>
  </w:style>
  <w:style w:type="character" w:customStyle="1" w:styleId="CommentSubjectChar">
    <w:name w:val="Comment Subject Char"/>
    <w:basedOn w:val="CommentTextChar"/>
    <w:link w:val="CommentSubject"/>
    <w:uiPriority w:val="99"/>
    <w:semiHidden/>
    <w:rsid w:val="002C15E9"/>
    <w:rPr>
      <w:b/>
      <w:bCs/>
      <w:sz w:val="20"/>
      <w:szCs w:val="20"/>
    </w:rPr>
  </w:style>
  <w:style w:type="paragraph" w:styleId="BalloonText">
    <w:name w:val="Balloon Text"/>
    <w:basedOn w:val="Normal"/>
    <w:link w:val="BalloonTextChar"/>
    <w:uiPriority w:val="99"/>
    <w:semiHidden/>
    <w:unhideWhenUsed/>
    <w:rsid w:val="002C15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5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ultanafaradz@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R Benita Sihombing</dc:creator>
  <cp:keywords/>
  <dc:description/>
  <cp:lastModifiedBy>fatin shahab</cp:lastModifiedBy>
  <cp:revision>2</cp:revision>
  <dcterms:created xsi:type="dcterms:W3CDTF">2021-08-12T09:24:00Z</dcterms:created>
  <dcterms:modified xsi:type="dcterms:W3CDTF">2021-08-12T09:24:00Z</dcterms:modified>
</cp:coreProperties>
</file>