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45" w:rsidRDefault="004C4E5B">
      <w:pPr>
        <w:suppressAutoHyphens/>
        <w:jc w:val="center"/>
        <w:rPr>
          <w:b/>
          <w:sz w:val="22"/>
          <w:szCs w:val="22"/>
          <w:lang w:val="id-ID"/>
        </w:rPr>
      </w:pPr>
      <w:r>
        <w:rPr>
          <w:b/>
          <w:sz w:val="22"/>
          <w:szCs w:val="22"/>
          <w:lang w:val="id-ID"/>
        </w:rPr>
        <w:t>ANTIOXIDANT ACTIVITY</w:t>
      </w:r>
      <w:r w:rsidR="007F56E9">
        <w:rPr>
          <w:b/>
          <w:sz w:val="22"/>
          <w:szCs w:val="22"/>
          <w:lang w:val="id-ID"/>
        </w:rPr>
        <w:t xml:space="preserve"> OF EXTRACT FROM ULTRASONIC-ASSISTED EXTRACTION  OF DURIAN PEELS</w:t>
      </w:r>
    </w:p>
    <w:p w:rsidR="00F21E45" w:rsidRDefault="00F21E45">
      <w:pPr>
        <w:suppressAutoHyphens/>
        <w:jc w:val="center"/>
        <w:rPr>
          <w:b/>
          <w:sz w:val="22"/>
          <w:szCs w:val="22"/>
          <w:lang w:val="id-ID" w:eastAsia="ar-SA"/>
        </w:rPr>
      </w:pPr>
    </w:p>
    <w:p w:rsidR="007F56E9" w:rsidRDefault="007F56E9">
      <w:pPr>
        <w:suppressAutoHyphens/>
        <w:jc w:val="center"/>
        <w:rPr>
          <w:b/>
          <w:sz w:val="22"/>
          <w:szCs w:val="22"/>
          <w:lang w:val="id-ID" w:eastAsia="ar-SA"/>
        </w:rPr>
      </w:pPr>
      <w:r>
        <w:rPr>
          <w:b/>
          <w:sz w:val="22"/>
          <w:szCs w:val="22"/>
          <w:lang w:val="id-ID" w:eastAsia="ar-SA"/>
        </w:rPr>
        <w:t>Bambang Kunarto and Ely Yuniarti Sani</w:t>
      </w:r>
    </w:p>
    <w:p w:rsidR="0065721D" w:rsidRDefault="004C4E5B">
      <w:pPr>
        <w:jc w:val="center"/>
        <w:rPr>
          <w:sz w:val="22"/>
          <w:szCs w:val="22"/>
          <w:lang w:val="id-ID"/>
        </w:rPr>
      </w:pPr>
      <w:r>
        <w:rPr>
          <w:sz w:val="22"/>
          <w:szCs w:val="22"/>
          <w:lang w:val="id-ID"/>
        </w:rPr>
        <w:t xml:space="preserve">Agricultural Product Technology </w:t>
      </w:r>
      <w:r>
        <w:rPr>
          <w:sz w:val="22"/>
          <w:szCs w:val="22"/>
        </w:rPr>
        <w:t>Department</w:t>
      </w:r>
      <w:r>
        <w:rPr>
          <w:sz w:val="22"/>
          <w:szCs w:val="22"/>
          <w:lang w:val="id-ID"/>
        </w:rPr>
        <w:t xml:space="preserve">, </w:t>
      </w:r>
    </w:p>
    <w:p w:rsidR="00F21E45" w:rsidRDefault="004C4E5B">
      <w:pPr>
        <w:jc w:val="center"/>
        <w:rPr>
          <w:sz w:val="22"/>
          <w:szCs w:val="22"/>
          <w:lang w:val="id-ID"/>
        </w:rPr>
      </w:pPr>
      <w:r>
        <w:rPr>
          <w:sz w:val="22"/>
          <w:szCs w:val="22"/>
          <w:lang w:val="id-ID"/>
        </w:rPr>
        <w:t>Faculty of Agricul</w:t>
      </w:r>
      <w:r w:rsidR="0065721D">
        <w:rPr>
          <w:sz w:val="22"/>
          <w:szCs w:val="22"/>
          <w:lang w:val="id-ID"/>
        </w:rPr>
        <w:t xml:space="preserve">tural Technology, </w:t>
      </w:r>
      <w:r>
        <w:rPr>
          <w:sz w:val="22"/>
          <w:szCs w:val="22"/>
          <w:lang w:val="id-ID"/>
        </w:rPr>
        <w:t>Semarang</w:t>
      </w:r>
      <w:r w:rsidR="0065721D">
        <w:rPr>
          <w:sz w:val="22"/>
          <w:szCs w:val="22"/>
          <w:lang w:val="id-ID"/>
        </w:rPr>
        <w:t xml:space="preserve"> University </w:t>
      </w:r>
    </w:p>
    <w:p w:rsidR="00F21E45" w:rsidRPr="0065721D" w:rsidRDefault="004C4E5B">
      <w:pPr>
        <w:jc w:val="center"/>
        <w:rPr>
          <w:sz w:val="22"/>
          <w:szCs w:val="22"/>
          <w:lang w:val="de-DE"/>
        </w:rPr>
      </w:pPr>
      <w:r>
        <w:rPr>
          <w:sz w:val="22"/>
          <w:szCs w:val="22"/>
          <w:lang w:val="de-DE"/>
        </w:rPr>
        <w:t>Jl. Soekarno Hatta Semarang</w:t>
      </w:r>
    </w:p>
    <w:p w:rsidR="00F21E45" w:rsidRPr="0065721D" w:rsidRDefault="00101EC1">
      <w:pPr>
        <w:spacing w:line="360" w:lineRule="auto"/>
        <w:jc w:val="center"/>
        <w:rPr>
          <w:lang w:val="id-ID"/>
        </w:rPr>
      </w:pPr>
      <w:r>
        <w:rPr>
          <w:lang w:val="id-ID"/>
        </w:rPr>
        <w:t>Corresponding author</w:t>
      </w:r>
      <w:r w:rsidR="0065721D" w:rsidRPr="0065721D">
        <w:rPr>
          <w:lang w:val="id-ID"/>
        </w:rPr>
        <w:t xml:space="preserve"> </w:t>
      </w:r>
      <w:r>
        <w:rPr>
          <w:lang w:val="id-ID"/>
        </w:rPr>
        <w:t>(</w:t>
      </w:r>
      <w:r w:rsidR="0065721D" w:rsidRPr="0065721D">
        <w:rPr>
          <w:lang w:val="id-ID"/>
        </w:rPr>
        <w:t>bbkunarto@gmail.com</w:t>
      </w:r>
      <w:r>
        <w:rPr>
          <w:lang w:val="id-ID"/>
        </w:rPr>
        <w:t>)</w:t>
      </w:r>
    </w:p>
    <w:p w:rsidR="0065721D" w:rsidRDefault="0065721D">
      <w:pPr>
        <w:spacing w:line="360" w:lineRule="auto"/>
        <w:jc w:val="center"/>
        <w:rPr>
          <w:b/>
          <w:lang w:val="id-ID"/>
        </w:rPr>
      </w:pPr>
    </w:p>
    <w:p w:rsidR="00F21E45" w:rsidRDefault="004C4E5B">
      <w:pPr>
        <w:spacing w:line="360" w:lineRule="auto"/>
        <w:jc w:val="center"/>
        <w:rPr>
          <w:b/>
          <w:lang w:val="id-ID"/>
        </w:rPr>
      </w:pPr>
      <w:r>
        <w:rPr>
          <w:b/>
          <w:lang w:val="id-ID"/>
        </w:rPr>
        <w:t>ABSTRA</w:t>
      </w:r>
      <w:r>
        <w:rPr>
          <w:b/>
        </w:rPr>
        <w:t>CT</w:t>
      </w:r>
    </w:p>
    <w:p w:rsidR="00F21E45" w:rsidRDefault="004C4E5B">
      <w:pPr>
        <w:ind w:firstLine="851"/>
        <w:jc w:val="both"/>
        <w:rPr>
          <w:bCs/>
          <w:lang w:val="id-ID"/>
        </w:rPr>
      </w:pPr>
      <w:r>
        <w:rPr>
          <w:color w:val="000000"/>
          <w:lang w:eastAsia="ar-SA"/>
        </w:rPr>
        <w:t>The increase in durian production results in the accumulation of durian peel waste. The bioactive component of durian peel has th</w:t>
      </w:r>
      <w:r w:rsidR="000A09E3">
        <w:rPr>
          <w:color w:val="000000"/>
          <w:lang w:eastAsia="ar-SA"/>
        </w:rPr>
        <w:t>e potential to be used as an</w:t>
      </w:r>
      <w:r>
        <w:rPr>
          <w:color w:val="000000"/>
          <w:lang w:eastAsia="ar-SA"/>
        </w:rPr>
        <w:t xml:space="preserve"> antioxidant. Thus, there is a need to carry out an extraction process to obtain bioactive compounds from durian peel. However, conventional extraction methods cause damage to phenolic compounds due to oxidation, hydrolysis and ionization reactions during the extraction process. Therefore, durian peel ex</w:t>
      </w:r>
      <w:r w:rsidR="0003237D">
        <w:rPr>
          <w:color w:val="000000"/>
          <w:lang w:eastAsia="ar-SA"/>
        </w:rPr>
        <w:t>traction was carried out using ultrasonic assisted e</w:t>
      </w:r>
      <w:r>
        <w:rPr>
          <w:color w:val="000000"/>
          <w:lang w:eastAsia="ar-SA"/>
        </w:rPr>
        <w:t>xtraction method (UAE) in this study. The purpose of this study was to investigate the</w:t>
      </w:r>
      <w:r>
        <w:rPr>
          <w:lang w:val="sv-SE" w:eastAsia="ar-SA"/>
        </w:rPr>
        <w:t xml:space="preserve"> effect of varying ratios of durian peel to ethanol solvents and extraction time on the yield, total phenolics content, total flavonoids content and anti-oxidant activity</w:t>
      </w:r>
      <w:r>
        <w:rPr>
          <w:color w:val="000000"/>
          <w:lang w:eastAsia="ar-SA"/>
        </w:rPr>
        <w:t xml:space="preserve">. The results of the research data were analyzed using a two-factor completely randomized design, which included variations of the ratio of durian peel to ethanol solvents and extraction time The </w:t>
      </w:r>
      <w:r>
        <w:rPr>
          <w:szCs w:val="28"/>
        </w:rPr>
        <w:t>Duncan’s New Multiple Range Test (DNMRT) was carried out as a follow up test to determine the differences in each treatment at a significance level of 0.05</w:t>
      </w:r>
      <w:r>
        <w:rPr>
          <w:lang w:val="id-ID"/>
        </w:rPr>
        <w:t>.</w:t>
      </w:r>
      <w:r>
        <w:rPr>
          <w:color w:val="000000"/>
          <w:lang w:eastAsia="ar-SA"/>
        </w:rPr>
        <w:t xml:space="preserve"> The results showed that the best treatment for peel extraction using ultrasonic assisted extraction was a 1: 9 ratio of durian peel to ethanol at an extraction time of 20 minutes. </w:t>
      </w:r>
      <w:r>
        <w:rPr>
          <w:bCs/>
        </w:rPr>
        <w:t xml:space="preserve">The extraction of durian peel under this condition gave the highest yield of </w:t>
      </w:r>
      <w:r>
        <w:rPr>
          <w:bCs/>
          <w:lang w:val="id-ID"/>
        </w:rPr>
        <w:t>12.77 ± 0.16%, antioxidant activity (IC</w:t>
      </w:r>
      <w:r>
        <w:rPr>
          <w:bCs/>
          <w:vertAlign w:val="subscript"/>
          <w:lang w:val="id-ID"/>
        </w:rPr>
        <w:t>50</w:t>
      </w:r>
      <w:r>
        <w:rPr>
          <w:bCs/>
          <w:lang w:val="id-ID"/>
        </w:rPr>
        <w:t xml:space="preserve">) </w:t>
      </w:r>
      <w:r>
        <w:rPr>
          <w:bCs/>
        </w:rPr>
        <w:t xml:space="preserve">of </w:t>
      </w:r>
      <w:r>
        <w:rPr>
          <w:bCs/>
          <w:lang w:val="id-ID"/>
        </w:rPr>
        <w:t xml:space="preserve">38.33 ± 0.12 ppm, total phenolic </w:t>
      </w:r>
      <w:r>
        <w:rPr>
          <w:bCs/>
        </w:rPr>
        <w:t xml:space="preserve">content of </w:t>
      </w:r>
      <w:r>
        <w:rPr>
          <w:bCs/>
          <w:lang w:val="id-ID"/>
        </w:rPr>
        <w:t xml:space="preserve">63.30 ± 0.08 mgGAE / g and total flavonoids </w:t>
      </w:r>
      <w:r>
        <w:rPr>
          <w:bCs/>
        </w:rPr>
        <w:t xml:space="preserve">content of </w:t>
      </w:r>
      <w:r>
        <w:rPr>
          <w:bCs/>
          <w:lang w:val="id-ID"/>
        </w:rPr>
        <w:t xml:space="preserve">47.53 ± 0.48 mgQE / g. In addition, total phenolics </w:t>
      </w:r>
      <w:r>
        <w:rPr>
          <w:bCs/>
        </w:rPr>
        <w:t xml:space="preserve">content </w:t>
      </w:r>
      <w:r>
        <w:rPr>
          <w:bCs/>
          <w:lang w:val="id-ID"/>
        </w:rPr>
        <w:t>and</w:t>
      </w:r>
      <w:r>
        <w:rPr>
          <w:bCs/>
        </w:rPr>
        <w:t xml:space="preserve"> total flavonoid content</w:t>
      </w:r>
      <w:r>
        <w:rPr>
          <w:bCs/>
          <w:lang w:val="id-ID"/>
        </w:rPr>
        <w:t xml:space="preserve"> </w:t>
      </w:r>
      <w:r>
        <w:rPr>
          <w:bCs/>
        </w:rPr>
        <w:t xml:space="preserve">showed </w:t>
      </w:r>
      <w:r>
        <w:rPr>
          <w:bCs/>
          <w:lang w:val="id-ID"/>
        </w:rPr>
        <w:t xml:space="preserve">a strong correlation to the antioxidant activity of </w:t>
      </w:r>
      <w:r w:rsidR="00772F3B">
        <w:rPr>
          <w:bCs/>
        </w:rPr>
        <w:t xml:space="preserve">durian </w:t>
      </w:r>
      <w:r>
        <w:rPr>
          <w:bCs/>
        </w:rPr>
        <w:t>peel ext</w:t>
      </w:r>
      <w:r w:rsidR="00772F3B">
        <w:rPr>
          <w:bCs/>
        </w:rPr>
        <w:t>ract</w:t>
      </w:r>
      <w:r>
        <w:rPr>
          <w:bCs/>
          <w:lang w:val="id-ID"/>
        </w:rPr>
        <w:t>.</w:t>
      </w:r>
    </w:p>
    <w:p w:rsidR="00F21E45" w:rsidRDefault="00F21E45">
      <w:pPr>
        <w:suppressAutoHyphens/>
        <w:jc w:val="both"/>
        <w:rPr>
          <w:bCs/>
          <w:lang w:val="id-ID"/>
        </w:rPr>
      </w:pPr>
    </w:p>
    <w:p w:rsidR="00F21E45" w:rsidRDefault="004C4E5B">
      <w:pPr>
        <w:suppressAutoHyphens/>
        <w:jc w:val="both"/>
        <w:rPr>
          <w:bCs/>
          <w:lang w:val="id-ID"/>
        </w:rPr>
      </w:pPr>
      <w:r>
        <w:rPr>
          <w:bCs/>
          <w:lang w:val="id-ID"/>
        </w:rPr>
        <w:t xml:space="preserve">Keywords: </w:t>
      </w:r>
      <w:r>
        <w:rPr>
          <w:bCs/>
        </w:rPr>
        <w:t>durian peel</w:t>
      </w:r>
      <w:r>
        <w:rPr>
          <w:bCs/>
          <w:lang w:val="id-ID"/>
        </w:rPr>
        <w:t>, ultrasonic assisted extraction, antioxidants</w:t>
      </w:r>
    </w:p>
    <w:p w:rsidR="00F21E45" w:rsidRDefault="00F21E45">
      <w:pPr>
        <w:suppressAutoHyphens/>
        <w:jc w:val="both"/>
        <w:rPr>
          <w:bCs/>
          <w:lang w:val="id-ID"/>
        </w:rPr>
      </w:pPr>
    </w:p>
    <w:p w:rsidR="00F21E45" w:rsidRDefault="00101EC1">
      <w:pPr>
        <w:suppressAutoHyphens/>
        <w:jc w:val="both"/>
        <w:rPr>
          <w:b/>
          <w:bCs/>
        </w:rPr>
      </w:pPr>
      <w:r>
        <w:rPr>
          <w:b/>
          <w:bCs/>
        </w:rPr>
        <w:t>Introduction</w:t>
      </w:r>
    </w:p>
    <w:p w:rsidR="00F21E45" w:rsidRDefault="00F21E45">
      <w:pPr>
        <w:suppressAutoHyphens/>
        <w:ind w:firstLine="851"/>
        <w:jc w:val="both"/>
        <w:rPr>
          <w:color w:val="000000"/>
          <w:lang w:eastAsia="ar-SA"/>
        </w:rPr>
      </w:pPr>
    </w:p>
    <w:p w:rsidR="00F21E45" w:rsidRDefault="004C4E5B" w:rsidP="000B1987">
      <w:pPr>
        <w:suppressAutoHyphens/>
        <w:ind w:firstLine="851"/>
        <w:jc w:val="both"/>
        <w:rPr>
          <w:color w:val="000000" w:themeColor="text1"/>
          <w:lang w:val="id-ID" w:eastAsia="ar-SA"/>
        </w:rPr>
      </w:pPr>
      <w:r>
        <w:rPr>
          <w:color w:val="000000"/>
          <w:lang w:eastAsia="ar-SA"/>
        </w:rPr>
        <w:t>Durian (</w:t>
      </w:r>
      <w:proofErr w:type="spellStart"/>
      <w:r>
        <w:rPr>
          <w:i/>
          <w:color w:val="000000"/>
          <w:lang w:eastAsia="ar-SA"/>
        </w:rPr>
        <w:t>Durio</w:t>
      </w:r>
      <w:proofErr w:type="spellEnd"/>
      <w:r>
        <w:rPr>
          <w:i/>
          <w:color w:val="000000"/>
          <w:lang w:eastAsia="ar-SA"/>
        </w:rPr>
        <w:t xml:space="preserve"> </w:t>
      </w:r>
      <w:proofErr w:type="spellStart"/>
      <w:r>
        <w:rPr>
          <w:i/>
          <w:color w:val="000000"/>
          <w:lang w:eastAsia="ar-SA"/>
        </w:rPr>
        <w:t>zibethinus</w:t>
      </w:r>
      <w:proofErr w:type="spellEnd"/>
      <w:r>
        <w:rPr>
          <w:i/>
          <w:color w:val="000000"/>
          <w:lang w:eastAsia="ar-SA"/>
        </w:rPr>
        <w:t xml:space="preserve"> </w:t>
      </w:r>
      <w:proofErr w:type="spellStart"/>
      <w:r>
        <w:rPr>
          <w:i/>
          <w:color w:val="000000"/>
          <w:lang w:eastAsia="ar-SA"/>
        </w:rPr>
        <w:t>Murr</w:t>
      </w:r>
      <w:proofErr w:type="spellEnd"/>
      <w:r>
        <w:rPr>
          <w:color w:val="000000"/>
          <w:lang w:eastAsia="ar-SA"/>
        </w:rPr>
        <w:t>.) is one of the fruit varieties that has been examined, confirmed and released by the Decree of the Minister of Agriculture No. 476 / KPTS / UM / 8/1977 as a superior variety in Indonesia (</w:t>
      </w:r>
      <w:proofErr w:type="spellStart"/>
      <w:r>
        <w:rPr>
          <w:color w:val="000000"/>
          <w:lang w:eastAsia="ar-SA"/>
        </w:rPr>
        <w:t>Nurwasmaheni</w:t>
      </w:r>
      <w:proofErr w:type="spellEnd"/>
      <w:r>
        <w:rPr>
          <w:color w:val="000000"/>
          <w:lang w:eastAsia="ar-SA"/>
        </w:rPr>
        <w:t xml:space="preserve">, 1999). The data obtained from the Central Bureau of Statistics (2015) shows that the production of durian in Indonesia increased during the periods of 2013 to 2017. The production of durian in the country increased from 759,055 tons in the year 2013 to 859,118 tons in the year 2014 and 1,020,055 tons in the year 2015. The production of the seeds and peel of durian also increased during these periods. This was due to the </w:t>
      </w:r>
      <w:r>
        <w:rPr>
          <w:color w:val="000000"/>
          <w:lang w:eastAsia="ar-SA"/>
        </w:rPr>
        <w:lastRenderedPageBreak/>
        <w:t>technology used in the post-harvest of durian fruits, which generated approximately 60% to 70% waste in the form of peel. Thus, there is a need to explore the further handling of seed waste and durian peel</w:t>
      </w:r>
      <w:r>
        <w:rPr>
          <w:color w:val="000000" w:themeColor="text1"/>
          <w:lang w:val="id-ID" w:eastAsia="ar-SA"/>
        </w:rPr>
        <w:t>.</w:t>
      </w:r>
    </w:p>
    <w:p w:rsidR="00F21E45" w:rsidRDefault="004C4E5B">
      <w:pPr>
        <w:suppressAutoHyphens/>
        <w:ind w:firstLine="851"/>
        <w:jc w:val="both"/>
        <w:rPr>
          <w:lang w:val="id-ID" w:eastAsia="ar-SA"/>
        </w:rPr>
      </w:pPr>
      <w:r>
        <w:rPr>
          <w:lang w:val="id-ID" w:eastAsia="ar-SA"/>
        </w:rPr>
        <w:t>Durian peel has the potential to be</w:t>
      </w:r>
      <w:r>
        <w:rPr>
          <w:lang w:eastAsia="ar-SA"/>
        </w:rPr>
        <w:t xml:space="preserve"> used as</w:t>
      </w:r>
      <w:r w:rsidR="000A09E3">
        <w:rPr>
          <w:lang w:val="id-ID" w:eastAsia="ar-SA"/>
        </w:rPr>
        <w:t xml:space="preserve"> an </w:t>
      </w:r>
      <w:r>
        <w:rPr>
          <w:lang w:val="id-ID" w:eastAsia="ar-SA"/>
        </w:rPr>
        <w:t xml:space="preserve">antioxidant. </w:t>
      </w:r>
      <w:r>
        <w:rPr>
          <w:lang w:eastAsia="ar-SA"/>
        </w:rPr>
        <w:t xml:space="preserve">A study conducted by </w:t>
      </w:r>
      <w:r>
        <w:rPr>
          <w:lang w:val="id-ID" w:eastAsia="ar-SA"/>
        </w:rPr>
        <w:t xml:space="preserve">Muhtadi </w:t>
      </w:r>
      <w:r>
        <w:rPr>
          <w:i/>
          <w:lang w:val="id-ID" w:eastAsia="ar-SA"/>
        </w:rPr>
        <w:t>et al.</w:t>
      </w:r>
      <w:r>
        <w:rPr>
          <w:lang w:val="id-ID" w:eastAsia="ar-SA"/>
        </w:rPr>
        <w:t xml:space="preserve"> (2014) </w:t>
      </w:r>
      <w:r>
        <w:rPr>
          <w:lang w:eastAsia="ar-SA"/>
        </w:rPr>
        <w:t xml:space="preserve">tested </w:t>
      </w:r>
      <w:r>
        <w:rPr>
          <w:lang w:val="id-ID" w:eastAsia="ar-SA"/>
        </w:rPr>
        <w:t>the antioxidant activity of the peel using thiocyanate ferry method</w:t>
      </w:r>
      <w:r>
        <w:rPr>
          <w:lang w:eastAsia="ar-SA"/>
        </w:rPr>
        <w:t>.</w:t>
      </w:r>
      <w:r>
        <w:rPr>
          <w:lang w:val="id-ID" w:eastAsia="ar-SA"/>
        </w:rPr>
        <w:t xml:space="preserve"> </w:t>
      </w:r>
      <w:r>
        <w:rPr>
          <w:lang w:eastAsia="ar-SA"/>
        </w:rPr>
        <w:t xml:space="preserve">The result of the study </w:t>
      </w:r>
      <w:r>
        <w:rPr>
          <w:lang w:val="id-ID" w:eastAsia="ar-SA"/>
        </w:rPr>
        <w:t xml:space="preserve">showed that durian peel extract had a greater percent inhibition of fat peroxidation </w:t>
      </w:r>
      <w:r>
        <w:rPr>
          <w:lang w:eastAsia="ar-SA"/>
        </w:rPr>
        <w:t>compared to</w:t>
      </w:r>
      <w:r>
        <w:rPr>
          <w:lang w:val="id-ID" w:eastAsia="ar-SA"/>
        </w:rPr>
        <w:t xml:space="preserve"> vitamin E. </w:t>
      </w:r>
      <w:r>
        <w:rPr>
          <w:lang w:eastAsia="ar-SA"/>
        </w:rPr>
        <w:t>The authors also documented that durian peel</w:t>
      </w:r>
      <w:r>
        <w:rPr>
          <w:lang w:val="id-ID" w:eastAsia="ar-SA"/>
        </w:rPr>
        <w:t xml:space="preserve"> had a total phenolic content of 64.27 mg / g gallic acid equivalent and flavonoid levels of 22.0%. Setyawati and Damayanti (2014) stated that the extraction method affects the antiox</w:t>
      </w:r>
      <w:r w:rsidR="00772F3B">
        <w:rPr>
          <w:lang w:val="id-ID" w:eastAsia="ar-SA"/>
        </w:rPr>
        <w:t>idant compounds of durian</w:t>
      </w:r>
      <w:r>
        <w:rPr>
          <w:lang w:val="id-ID" w:eastAsia="ar-SA"/>
        </w:rPr>
        <w:t xml:space="preserve"> peel</w:t>
      </w:r>
      <w:r w:rsidR="00772F3B">
        <w:rPr>
          <w:lang w:val="id-ID" w:eastAsia="ar-SA"/>
        </w:rPr>
        <w:t xml:space="preserve"> petruk variety</w:t>
      </w:r>
      <w:r>
        <w:rPr>
          <w:lang w:val="id-ID" w:eastAsia="ar-SA"/>
        </w:rPr>
        <w:t xml:space="preserve">. </w:t>
      </w:r>
      <w:r>
        <w:rPr>
          <w:lang w:eastAsia="ar-SA"/>
        </w:rPr>
        <w:t>A s</w:t>
      </w:r>
      <w:r>
        <w:rPr>
          <w:lang w:val="id-ID" w:eastAsia="ar-SA"/>
        </w:rPr>
        <w:t>trong antioxidant activity of</w:t>
      </w:r>
      <w:r>
        <w:rPr>
          <w:lang w:eastAsia="ar-SA"/>
        </w:rPr>
        <w:t xml:space="preserve"> </w:t>
      </w:r>
      <w:r>
        <w:rPr>
          <w:lang w:val="id-ID" w:eastAsia="ar-SA"/>
        </w:rPr>
        <w:t>durian</w:t>
      </w:r>
      <w:r>
        <w:rPr>
          <w:lang w:eastAsia="ar-SA"/>
        </w:rPr>
        <w:t xml:space="preserve"> fruit</w:t>
      </w:r>
      <w:r>
        <w:rPr>
          <w:lang w:val="id-ID" w:eastAsia="ar-SA"/>
        </w:rPr>
        <w:t xml:space="preserve"> (IC</w:t>
      </w:r>
      <w:r>
        <w:rPr>
          <w:vertAlign w:val="subscript"/>
          <w:lang w:val="id-ID" w:eastAsia="ar-SA"/>
        </w:rPr>
        <w:t>50</w:t>
      </w:r>
      <w:r>
        <w:rPr>
          <w:lang w:val="id-ID" w:eastAsia="ar-SA"/>
        </w:rPr>
        <w:t xml:space="preserve"> = 94.125 ppm) was obtained by </w:t>
      </w:r>
      <w:r>
        <w:rPr>
          <w:lang w:eastAsia="ar-SA"/>
        </w:rPr>
        <w:t xml:space="preserve">the </w:t>
      </w:r>
      <w:r>
        <w:rPr>
          <w:lang w:val="id-ID" w:eastAsia="ar-SA"/>
        </w:rPr>
        <w:t xml:space="preserve">maceration extraction method </w:t>
      </w:r>
      <w:r>
        <w:rPr>
          <w:lang w:eastAsia="ar-SA"/>
        </w:rPr>
        <w:t>coupled with</w:t>
      </w:r>
      <w:r>
        <w:rPr>
          <w:lang w:val="id-ID" w:eastAsia="ar-SA"/>
        </w:rPr>
        <w:t xml:space="preserve"> stirring </w:t>
      </w:r>
      <w:r>
        <w:rPr>
          <w:lang w:eastAsia="ar-SA"/>
        </w:rPr>
        <w:t>per</w:t>
      </w:r>
      <w:r>
        <w:rPr>
          <w:lang w:val="id-ID" w:eastAsia="ar-SA"/>
        </w:rPr>
        <w:t xml:space="preserve"> hour.</w:t>
      </w:r>
    </w:p>
    <w:p w:rsidR="00F21E45" w:rsidRDefault="004C4E5B">
      <w:pPr>
        <w:suppressAutoHyphens/>
        <w:ind w:firstLine="851"/>
        <w:jc w:val="both"/>
        <w:rPr>
          <w:lang w:val="sv-SE" w:eastAsia="ar-SA"/>
        </w:rPr>
      </w:pPr>
      <w:r>
        <w:rPr>
          <w:lang w:val="id-ID" w:eastAsia="ar-SA"/>
        </w:rPr>
        <w:t xml:space="preserve">Conventional extraction techniques such as maceration, boiling and refluxing can be used to extract bioactive compounds. However, this conventional </w:t>
      </w:r>
      <w:r>
        <w:rPr>
          <w:lang w:eastAsia="ar-SA"/>
        </w:rPr>
        <w:t>method</w:t>
      </w:r>
      <w:r>
        <w:rPr>
          <w:lang w:val="id-ID" w:eastAsia="ar-SA"/>
        </w:rPr>
        <w:t xml:space="preserve"> of extraction </w:t>
      </w:r>
      <w:r>
        <w:rPr>
          <w:lang w:eastAsia="ar-SA"/>
        </w:rPr>
        <w:t>causes</w:t>
      </w:r>
      <w:r>
        <w:rPr>
          <w:lang w:val="id-ID" w:eastAsia="ar-SA"/>
        </w:rPr>
        <w:t xml:space="preserve"> damage to phenolic compounds </w:t>
      </w:r>
      <w:r>
        <w:rPr>
          <w:lang w:eastAsia="ar-SA"/>
        </w:rPr>
        <w:t>as a result of</w:t>
      </w:r>
      <w:r>
        <w:rPr>
          <w:lang w:val="id-ID" w:eastAsia="ar-SA"/>
        </w:rPr>
        <w:t xml:space="preserve"> oxidation, hydrolysis and ionization reactions during the extraction process. Feng </w:t>
      </w:r>
      <w:r>
        <w:rPr>
          <w:i/>
          <w:lang w:val="id-ID" w:eastAsia="ar-SA"/>
        </w:rPr>
        <w:t>et al.</w:t>
      </w:r>
      <w:r>
        <w:rPr>
          <w:lang w:val="id-ID" w:eastAsia="ar-SA"/>
        </w:rPr>
        <w:t xml:space="preserve"> (2014) stated that </w:t>
      </w:r>
      <w:r>
        <w:rPr>
          <w:lang w:eastAsia="ar-SA"/>
        </w:rPr>
        <w:t xml:space="preserve">the long duration of </w:t>
      </w:r>
      <w:r>
        <w:rPr>
          <w:lang w:val="id-ID" w:eastAsia="ar-SA"/>
        </w:rPr>
        <w:t>conventional extraction</w:t>
      </w:r>
      <w:r>
        <w:rPr>
          <w:lang w:eastAsia="ar-SA"/>
        </w:rPr>
        <w:t xml:space="preserve"> methods</w:t>
      </w:r>
      <w:r>
        <w:rPr>
          <w:lang w:val="id-ID" w:eastAsia="ar-SA"/>
        </w:rPr>
        <w:t xml:space="preserve"> resulted in damage to phenolic compounds. </w:t>
      </w:r>
      <w:r>
        <w:rPr>
          <w:lang w:eastAsia="ar-SA"/>
        </w:rPr>
        <w:t>The authors further stated that the c</w:t>
      </w:r>
      <w:r>
        <w:rPr>
          <w:lang w:val="id-ID" w:eastAsia="ar-SA"/>
        </w:rPr>
        <w:t xml:space="preserve">ontact between the material and heat during extraction </w:t>
      </w:r>
      <w:r>
        <w:rPr>
          <w:lang w:eastAsia="ar-SA"/>
        </w:rPr>
        <w:t>may</w:t>
      </w:r>
      <w:r>
        <w:rPr>
          <w:lang w:val="id-ID" w:eastAsia="ar-SA"/>
        </w:rPr>
        <w:t xml:space="preserve"> also result in </w:t>
      </w:r>
      <w:r>
        <w:rPr>
          <w:lang w:eastAsia="ar-SA"/>
        </w:rPr>
        <w:t xml:space="preserve">the </w:t>
      </w:r>
      <w:r>
        <w:rPr>
          <w:lang w:val="id-ID" w:eastAsia="ar-SA"/>
        </w:rPr>
        <w:t xml:space="preserve">damage </w:t>
      </w:r>
      <w:r>
        <w:rPr>
          <w:lang w:eastAsia="ar-SA"/>
        </w:rPr>
        <w:t>of</w:t>
      </w:r>
      <w:r>
        <w:rPr>
          <w:lang w:val="id-ID" w:eastAsia="ar-SA"/>
        </w:rPr>
        <w:t xml:space="preserve"> the </w:t>
      </w:r>
      <w:r>
        <w:rPr>
          <w:lang w:eastAsia="ar-SA"/>
        </w:rPr>
        <w:t xml:space="preserve">extracted </w:t>
      </w:r>
      <w:r>
        <w:rPr>
          <w:lang w:val="id-ID" w:eastAsia="ar-SA"/>
        </w:rPr>
        <w:t>bioactive compounds</w:t>
      </w:r>
      <w:r>
        <w:rPr>
          <w:lang w:eastAsia="ar-SA"/>
        </w:rPr>
        <w:t xml:space="preserve">. </w:t>
      </w:r>
    </w:p>
    <w:p w:rsidR="00F21E45" w:rsidRDefault="004C4E5B">
      <w:pPr>
        <w:suppressAutoHyphens/>
        <w:ind w:firstLine="851"/>
        <w:jc w:val="both"/>
        <w:rPr>
          <w:lang w:val="sv-SE" w:eastAsia="ar-SA"/>
        </w:rPr>
      </w:pPr>
      <w:r>
        <w:rPr>
          <w:lang w:val="sv-SE" w:eastAsia="ar-SA"/>
        </w:rPr>
        <w:t xml:space="preserve">A suitable alternative to replace conventional extraction is the use of the Ultrasonic Assisted Extraction (UAE) method. Huang </w:t>
      </w:r>
      <w:r>
        <w:rPr>
          <w:i/>
          <w:lang w:val="sv-SE" w:eastAsia="ar-SA"/>
        </w:rPr>
        <w:t>et al</w:t>
      </w:r>
      <w:r>
        <w:rPr>
          <w:lang w:val="sv-SE" w:eastAsia="ar-SA"/>
        </w:rPr>
        <w:t xml:space="preserve">. (2009), stated that UAE is a simple and efficient extraction method. Ultrasonic waves damage the cell wall, thereby resulting in the release of the content of (including bioactive compounds) the cell and local heating of the liquid. These sequence of events results in an increase in the diffusion of extracts. Kinetic energy is passed to all parts of the liquid followed by the appearance of cavitation bubbles on the wall or surface. This results in an increase in mass transfers between solid-liquid surfaces. The mechanical effect caused by this phenomenon is the penetration of the cell membrane and cell wall. The mechanical effect supports the release of cell components and increases in mass transfer (Huang </w:t>
      </w:r>
      <w:r>
        <w:rPr>
          <w:i/>
          <w:lang w:val="sv-SE" w:eastAsia="ar-SA"/>
        </w:rPr>
        <w:t>et al</w:t>
      </w:r>
      <w:r>
        <w:rPr>
          <w:lang w:val="sv-SE" w:eastAsia="ar-SA"/>
        </w:rPr>
        <w:t>., 2009). Ultrasonic cavitation produces a fracture that breaks down the cell wall mechanically and increases the transfer of materials (Liu, 2010).</w:t>
      </w:r>
    </w:p>
    <w:p w:rsidR="00F21E45" w:rsidRDefault="004C4E5B">
      <w:pPr>
        <w:suppressAutoHyphens/>
        <w:ind w:firstLine="851"/>
        <w:jc w:val="both"/>
        <w:rPr>
          <w:lang w:val="id-ID" w:eastAsia="ar-SA"/>
        </w:rPr>
      </w:pPr>
      <w:r>
        <w:rPr>
          <w:lang w:val="sv-SE" w:eastAsia="ar-SA"/>
        </w:rPr>
        <w:t>The main objective of this research was to investigate the effect of varying ratios of durian peel to ethanol solvents and extraction time on the yield, total phenolics content, total flavonoids content and antioxidant activity using the UAE method.</w:t>
      </w:r>
    </w:p>
    <w:p w:rsidR="00F21E45" w:rsidRDefault="00F21E45">
      <w:pPr>
        <w:pStyle w:val="Heading1"/>
        <w:spacing w:before="0" w:after="0"/>
        <w:ind w:left="360" w:hanging="360"/>
        <w:rPr>
          <w:rFonts w:ascii="Times New Roman" w:hAnsi="Times New Roman" w:cs="Times New Roman"/>
          <w:color w:val="000000"/>
          <w:sz w:val="24"/>
          <w:szCs w:val="24"/>
          <w:lang w:val="sv-SE"/>
        </w:rPr>
      </w:pPr>
    </w:p>
    <w:p w:rsidR="00B73413" w:rsidRPr="00772F3B" w:rsidRDefault="00101EC1" w:rsidP="00772F3B">
      <w:pPr>
        <w:spacing w:after="160" w:line="259" w:lineRule="auto"/>
        <w:rPr>
          <w:rFonts w:eastAsia="Calibri"/>
          <w:b/>
          <w:lang w:val="id-ID"/>
        </w:rPr>
      </w:pPr>
      <w:r>
        <w:rPr>
          <w:rFonts w:eastAsia="Calibri"/>
          <w:b/>
          <w:lang w:val="id-ID"/>
        </w:rPr>
        <w:t>Materials and M</w:t>
      </w:r>
      <w:r w:rsidRPr="00772F3B">
        <w:rPr>
          <w:rFonts w:eastAsia="Calibri"/>
          <w:b/>
          <w:lang w:val="id-ID"/>
        </w:rPr>
        <w:t>ethods</w:t>
      </w:r>
    </w:p>
    <w:p w:rsidR="00F21E45" w:rsidRPr="00101EC1" w:rsidRDefault="004C4E5B" w:rsidP="00B73413">
      <w:pPr>
        <w:tabs>
          <w:tab w:val="left" w:pos="284"/>
        </w:tabs>
        <w:suppressAutoHyphens/>
        <w:jc w:val="both"/>
        <w:rPr>
          <w:b/>
          <w:bCs/>
          <w:lang w:val="id-ID" w:eastAsia="ar-SA"/>
        </w:rPr>
      </w:pPr>
      <w:r>
        <w:rPr>
          <w:b/>
          <w:bCs/>
          <w:lang w:eastAsia="ar-SA"/>
        </w:rPr>
        <w:t>Material</w:t>
      </w:r>
      <w:r w:rsidR="00101EC1">
        <w:rPr>
          <w:b/>
          <w:bCs/>
          <w:lang w:val="id-ID" w:eastAsia="ar-SA"/>
        </w:rPr>
        <w:t>s</w:t>
      </w:r>
      <w:r>
        <w:rPr>
          <w:b/>
          <w:bCs/>
          <w:lang w:eastAsia="ar-SA"/>
        </w:rPr>
        <w:t xml:space="preserve"> </w:t>
      </w:r>
      <w:r w:rsidR="00101EC1">
        <w:rPr>
          <w:b/>
          <w:bCs/>
          <w:lang w:val="id-ID" w:eastAsia="ar-SA"/>
        </w:rPr>
        <w:t xml:space="preserve"> </w:t>
      </w:r>
    </w:p>
    <w:p w:rsidR="00F21E45" w:rsidRDefault="00772F3B" w:rsidP="00772F3B">
      <w:pPr>
        <w:ind w:firstLine="851"/>
        <w:jc w:val="both"/>
        <w:rPr>
          <w:lang w:eastAsia="ar-SA"/>
        </w:rPr>
      </w:pPr>
      <w:r>
        <w:rPr>
          <w:lang w:val="id-ID"/>
        </w:rPr>
        <w:t xml:space="preserve">Durian peels </w:t>
      </w:r>
      <w:r w:rsidRPr="00A6428C">
        <w:t xml:space="preserve">were  collected from </w:t>
      </w:r>
      <w:r>
        <w:rPr>
          <w:lang w:val="id-ID"/>
        </w:rPr>
        <w:t>Klaten</w:t>
      </w:r>
      <w:r w:rsidRPr="00A6428C">
        <w:t>, Central Java, Indonesia</w:t>
      </w:r>
      <w:r>
        <w:rPr>
          <w:lang w:val="id-ID"/>
        </w:rPr>
        <w:t>.</w:t>
      </w:r>
      <w:r w:rsidR="004C4E5B">
        <w:rPr>
          <w:lang w:eastAsia="ar-SA"/>
        </w:rPr>
        <w:t xml:space="preserve"> The chemicals used in the analysis of the raw material include </w:t>
      </w:r>
      <w:proofErr w:type="spellStart"/>
      <w:r w:rsidR="004C4E5B">
        <w:rPr>
          <w:lang w:eastAsia="ar-SA"/>
        </w:rPr>
        <w:t>aquadest</w:t>
      </w:r>
      <w:proofErr w:type="spellEnd"/>
      <w:r w:rsidR="004C4E5B">
        <w:rPr>
          <w:lang w:eastAsia="ar-SA"/>
        </w:rPr>
        <w:t xml:space="preserve">, ethanol (Merck), methanol (Merck), </w:t>
      </w:r>
      <w:proofErr w:type="spellStart"/>
      <w:r w:rsidR="004C4E5B">
        <w:rPr>
          <w:lang w:eastAsia="ar-SA"/>
        </w:rPr>
        <w:t>gallic</w:t>
      </w:r>
      <w:proofErr w:type="spellEnd"/>
      <w:r w:rsidR="004C4E5B">
        <w:rPr>
          <w:lang w:eastAsia="ar-SA"/>
        </w:rPr>
        <w:t xml:space="preserve"> acid (Merck), </w:t>
      </w:r>
      <w:proofErr w:type="spellStart"/>
      <w:r w:rsidR="004C4E5B">
        <w:rPr>
          <w:lang w:eastAsia="ar-SA"/>
        </w:rPr>
        <w:t>quecertin</w:t>
      </w:r>
      <w:proofErr w:type="spellEnd"/>
      <w:r w:rsidR="004C4E5B">
        <w:rPr>
          <w:lang w:eastAsia="ar-SA"/>
        </w:rPr>
        <w:t xml:space="preserve"> (Merck), potassium acetate, AlCl</w:t>
      </w:r>
      <w:r w:rsidR="004C4E5B">
        <w:rPr>
          <w:vertAlign w:val="subscript"/>
          <w:lang w:eastAsia="ar-SA"/>
        </w:rPr>
        <w:t>3</w:t>
      </w:r>
      <w:r w:rsidR="004C4E5B">
        <w:rPr>
          <w:lang w:eastAsia="ar-SA"/>
        </w:rPr>
        <w:t xml:space="preserve">, DPPH (2,2-diphenyl-1 </w:t>
      </w:r>
      <w:proofErr w:type="spellStart"/>
      <w:r w:rsidR="004C4E5B">
        <w:rPr>
          <w:lang w:eastAsia="ar-SA"/>
        </w:rPr>
        <w:t>picrylyhdrazil</w:t>
      </w:r>
      <w:proofErr w:type="spellEnd"/>
      <w:r w:rsidR="004C4E5B">
        <w:rPr>
          <w:lang w:eastAsia="ar-SA"/>
        </w:rPr>
        <w:t xml:space="preserve">) (Sigma-Aldrich, 90%) and </w:t>
      </w:r>
      <w:proofErr w:type="spellStart"/>
      <w:r w:rsidR="004C4E5B">
        <w:rPr>
          <w:lang w:eastAsia="ar-SA"/>
        </w:rPr>
        <w:t>folin</w:t>
      </w:r>
      <w:proofErr w:type="spellEnd"/>
      <w:r w:rsidR="004C4E5B">
        <w:rPr>
          <w:lang w:eastAsia="ar-SA"/>
        </w:rPr>
        <w:t xml:space="preserve"> </w:t>
      </w:r>
      <w:proofErr w:type="spellStart"/>
      <w:r w:rsidR="004C4E5B">
        <w:rPr>
          <w:lang w:eastAsia="ar-SA"/>
        </w:rPr>
        <w:t>ciocalteu's</w:t>
      </w:r>
      <w:proofErr w:type="spellEnd"/>
      <w:r w:rsidR="004C4E5B">
        <w:rPr>
          <w:lang w:eastAsia="ar-SA"/>
        </w:rPr>
        <w:t>. Some of the equipment used in t</w:t>
      </w:r>
      <w:r>
        <w:rPr>
          <w:lang w:eastAsia="ar-SA"/>
        </w:rPr>
        <w:t xml:space="preserve">his study include cabinet drier, </w:t>
      </w:r>
      <w:proofErr w:type="spellStart"/>
      <w:r>
        <w:rPr>
          <w:lang w:eastAsia="ar-SA"/>
        </w:rPr>
        <w:t>sonicator</w:t>
      </w:r>
      <w:proofErr w:type="spellEnd"/>
      <w:r>
        <w:rPr>
          <w:lang w:eastAsia="ar-SA"/>
        </w:rPr>
        <w:t xml:space="preserve"> </w:t>
      </w:r>
      <w:proofErr w:type="spellStart"/>
      <w:r>
        <w:rPr>
          <w:lang w:eastAsia="ar-SA"/>
        </w:rPr>
        <w:t>batche</w:t>
      </w:r>
      <w:proofErr w:type="spellEnd"/>
      <w:r w:rsidR="004C4E5B">
        <w:rPr>
          <w:lang w:eastAsia="ar-SA"/>
        </w:rPr>
        <w:t xml:space="preserve"> (Branson 3800), rotary v</w:t>
      </w:r>
      <w:r>
        <w:rPr>
          <w:lang w:eastAsia="ar-SA"/>
        </w:rPr>
        <w:t xml:space="preserve">acuum evaporator </w:t>
      </w:r>
      <w:r w:rsidR="004C4E5B">
        <w:rPr>
          <w:lang w:eastAsia="ar-SA"/>
        </w:rPr>
        <w:t>(basic RV 10</w:t>
      </w:r>
      <w:r>
        <w:rPr>
          <w:lang w:eastAsia="ar-SA"/>
        </w:rPr>
        <w:t xml:space="preserve"> IKA), UV-</w:t>
      </w:r>
      <w:proofErr w:type="spellStart"/>
      <w:r>
        <w:rPr>
          <w:lang w:eastAsia="ar-SA"/>
        </w:rPr>
        <w:t>vis</w:t>
      </w:r>
      <w:proofErr w:type="spellEnd"/>
      <w:r>
        <w:rPr>
          <w:lang w:eastAsia="ar-SA"/>
        </w:rPr>
        <w:t xml:space="preserve"> spectrophotometer (Shimadzu), oven</w:t>
      </w:r>
      <w:r w:rsidR="004C4E5B">
        <w:rPr>
          <w:lang w:eastAsia="ar-SA"/>
        </w:rPr>
        <w:t xml:space="preserve"> and some glassware</w:t>
      </w:r>
      <w:r w:rsidR="004C4E5B">
        <w:rPr>
          <w:lang w:val="sv-SE" w:eastAsia="ar-SA"/>
        </w:rPr>
        <w:t xml:space="preserve">. </w:t>
      </w:r>
    </w:p>
    <w:p w:rsidR="00B73413" w:rsidRDefault="00B73413" w:rsidP="00B73413">
      <w:pPr>
        <w:tabs>
          <w:tab w:val="left" w:pos="284"/>
        </w:tabs>
        <w:suppressAutoHyphens/>
        <w:jc w:val="both"/>
        <w:rPr>
          <w:b/>
          <w:bCs/>
          <w:lang w:val="id-ID" w:eastAsia="ar-SA"/>
        </w:rPr>
      </w:pPr>
    </w:p>
    <w:p w:rsidR="00F21E45" w:rsidRDefault="004C4E5B" w:rsidP="00B73413">
      <w:pPr>
        <w:tabs>
          <w:tab w:val="left" w:pos="284"/>
        </w:tabs>
        <w:suppressAutoHyphens/>
        <w:jc w:val="both"/>
        <w:rPr>
          <w:b/>
          <w:bCs/>
          <w:lang w:eastAsia="ar-SA"/>
        </w:rPr>
      </w:pPr>
      <w:r>
        <w:rPr>
          <w:b/>
          <w:bCs/>
          <w:lang w:val="id-ID" w:eastAsia="ar-SA"/>
        </w:rPr>
        <w:t xml:space="preserve">Durian Peel Extraction  </w:t>
      </w:r>
    </w:p>
    <w:p w:rsidR="00F21E45" w:rsidRDefault="004C4E5B">
      <w:pPr>
        <w:suppressAutoHyphens/>
        <w:ind w:firstLine="851"/>
        <w:jc w:val="both"/>
        <w:rPr>
          <w:lang w:val="id-ID" w:eastAsia="ar-SA"/>
        </w:rPr>
      </w:pPr>
      <w:r>
        <w:rPr>
          <w:lang w:val="sv-SE" w:eastAsia="ar-SA"/>
        </w:rPr>
        <w:t>Durian-sukun extraction was carried out using 70% ethanol. The durian fruits were sliced,  dried, milled and sifted through a 40 mesh sieve. The fine particles obtained were subjected to extraction using 70% ethanol (as a solvent) in the ratios of  1: 3, 1: 6 and 1: 9. The extraction process was carried out using ultrasonic assisted extraction method with variations of extraction time (10, 20 and 30 minutes). The extract was separated from the solvent using a rotary vacuum evaporator at the boiling temperature of ethanol. The extracts of thickened sukun durian bark were analyzed for the yield, total phenolic content, total flavonoids content, and antioxidant activity</w:t>
      </w:r>
      <w:r w:rsidR="00772F3B">
        <w:rPr>
          <w:lang w:val="id-ID" w:eastAsia="ar-SA"/>
        </w:rPr>
        <w:t>.</w:t>
      </w:r>
    </w:p>
    <w:p w:rsidR="00F21E45" w:rsidRDefault="00F21E45">
      <w:pPr>
        <w:pStyle w:val="ListParagraph"/>
        <w:tabs>
          <w:tab w:val="left" w:pos="540"/>
          <w:tab w:val="left" w:pos="630"/>
        </w:tabs>
        <w:autoSpaceDE w:val="0"/>
        <w:autoSpaceDN w:val="0"/>
        <w:spacing w:after="0" w:line="240" w:lineRule="auto"/>
        <w:ind w:left="0"/>
        <w:jc w:val="both"/>
        <w:rPr>
          <w:rFonts w:ascii="Times New Roman" w:hAnsi="Times New Roman"/>
          <w:b/>
          <w:sz w:val="24"/>
          <w:szCs w:val="24"/>
          <w:lang w:val="id-ID"/>
        </w:rPr>
      </w:pPr>
    </w:p>
    <w:p w:rsidR="00F21E45" w:rsidRDefault="004C4E5B">
      <w:pPr>
        <w:pStyle w:val="ListParagraph"/>
        <w:tabs>
          <w:tab w:val="left" w:pos="540"/>
          <w:tab w:val="left" w:pos="630"/>
        </w:tabs>
        <w:autoSpaceDE w:val="0"/>
        <w:autoSpaceDN w:val="0"/>
        <w:spacing w:after="0" w:line="240" w:lineRule="auto"/>
        <w:ind w:left="0"/>
        <w:jc w:val="both"/>
        <w:rPr>
          <w:rFonts w:ascii="Times New Roman" w:hAnsi="Times New Roman"/>
          <w:b/>
          <w:sz w:val="24"/>
          <w:szCs w:val="24"/>
        </w:rPr>
      </w:pPr>
      <w:r>
        <w:rPr>
          <w:rFonts w:ascii="Times New Roman" w:hAnsi="Times New Roman"/>
          <w:b/>
          <w:sz w:val="24"/>
          <w:szCs w:val="24"/>
          <w:lang w:val="id-ID"/>
        </w:rPr>
        <w:t xml:space="preserve">Total phenolic </w:t>
      </w:r>
      <w:r w:rsidR="00772F3B">
        <w:rPr>
          <w:rFonts w:ascii="Times New Roman" w:hAnsi="Times New Roman"/>
          <w:b/>
          <w:sz w:val="24"/>
          <w:szCs w:val="24"/>
          <w:lang w:val="id-ID"/>
        </w:rPr>
        <w:t>content</w:t>
      </w:r>
      <w:r>
        <w:rPr>
          <w:rFonts w:ascii="Times New Roman" w:hAnsi="Times New Roman"/>
          <w:b/>
          <w:sz w:val="24"/>
          <w:szCs w:val="24"/>
          <w:lang w:val="id-ID"/>
        </w:rPr>
        <w:t xml:space="preserve"> </w:t>
      </w:r>
    </w:p>
    <w:p w:rsidR="00F21E45" w:rsidRDefault="004C4E5B">
      <w:pPr>
        <w:pStyle w:val="ListParagraph"/>
        <w:spacing w:after="0" w:line="240" w:lineRule="auto"/>
        <w:ind w:left="0" w:firstLine="810"/>
        <w:jc w:val="both"/>
        <w:rPr>
          <w:rFonts w:ascii="Times New Roman" w:hAnsi="Times New Roman"/>
          <w:sz w:val="24"/>
          <w:szCs w:val="24"/>
        </w:rPr>
      </w:pPr>
      <w:r>
        <w:rPr>
          <w:rFonts w:ascii="Times New Roman" w:hAnsi="Times New Roman"/>
          <w:sz w:val="24"/>
          <w:szCs w:val="24"/>
        </w:rPr>
        <w:t xml:space="preserve">A 1 mL sample solution was mixed with 4 mL sodium carbonate solution (75 g / L) in a 10 mL measuring flask. The flask containing the mixture was shaken vigorously. A 2 mL solution of </w:t>
      </w:r>
      <w:proofErr w:type="spellStart"/>
      <w:r>
        <w:rPr>
          <w:rFonts w:ascii="Times New Roman" w:hAnsi="Times New Roman"/>
          <w:sz w:val="24"/>
          <w:szCs w:val="24"/>
        </w:rPr>
        <w:t>folin</w:t>
      </w:r>
      <w:proofErr w:type="spellEnd"/>
      <w:r>
        <w:rPr>
          <w:rFonts w:ascii="Times New Roman" w:hAnsi="Times New Roman"/>
          <w:sz w:val="24"/>
          <w:szCs w:val="24"/>
        </w:rPr>
        <w:t xml:space="preserve"> </w:t>
      </w:r>
      <w:proofErr w:type="spellStart"/>
      <w:r>
        <w:rPr>
          <w:rFonts w:ascii="Times New Roman" w:hAnsi="Times New Roman"/>
          <w:sz w:val="24"/>
          <w:szCs w:val="24"/>
        </w:rPr>
        <w:t>ciocalteu</w:t>
      </w:r>
      <w:proofErr w:type="spellEnd"/>
      <w:r>
        <w:rPr>
          <w:rFonts w:ascii="Times New Roman" w:hAnsi="Times New Roman"/>
          <w:sz w:val="24"/>
          <w:szCs w:val="24"/>
        </w:rPr>
        <w:t xml:space="preserve"> reagent was then added into the measuring flask and the mixture was shaken. Distilled water was continuously added until homogeneity was obtained. This mixture was left in a dark room at room temperature for one hour. The absorbance of the mixture was then measured at a wavelength of 760 nm using a UV-spectrophotometer; </w:t>
      </w:r>
      <w:proofErr w:type="spellStart"/>
      <w:r>
        <w:rPr>
          <w:rFonts w:ascii="Times New Roman" w:hAnsi="Times New Roman"/>
          <w:sz w:val="24"/>
          <w:szCs w:val="24"/>
        </w:rPr>
        <w:t>gallic</w:t>
      </w:r>
      <w:proofErr w:type="spellEnd"/>
      <w:r>
        <w:rPr>
          <w:rFonts w:ascii="Times New Roman" w:hAnsi="Times New Roman"/>
          <w:sz w:val="24"/>
          <w:szCs w:val="24"/>
        </w:rPr>
        <w:t xml:space="preserve"> acid solution was used as a standard. The total phenolic content was expressed as </w:t>
      </w:r>
      <w:proofErr w:type="spellStart"/>
      <w:r>
        <w:rPr>
          <w:rFonts w:ascii="Times New Roman" w:hAnsi="Times New Roman"/>
          <w:sz w:val="24"/>
          <w:szCs w:val="24"/>
        </w:rPr>
        <w:t>gallic</w:t>
      </w:r>
      <w:proofErr w:type="spellEnd"/>
      <w:r>
        <w:rPr>
          <w:rFonts w:ascii="Times New Roman" w:hAnsi="Times New Roman"/>
          <w:sz w:val="24"/>
          <w:szCs w:val="24"/>
        </w:rPr>
        <w:t xml:space="preserve"> acid equivalent in mg per gram of dry extract (</w:t>
      </w:r>
      <w:proofErr w:type="spellStart"/>
      <w:r>
        <w:rPr>
          <w:rFonts w:ascii="Times New Roman" w:hAnsi="Times New Roman"/>
          <w:sz w:val="24"/>
          <w:szCs w:val="24"/>
        </w:rPr>
        <w:t>Sahreen</w:t>
      </w:r>
      <w:proofErr w:type="spellEnd"/>
      <w:r>
        <w:rPr>
          <w:rFonts w:ascii="Times New Roman" w:hAnsi="Times New Roman"/>
          <w:sz w:val="24"/>
          <w:szCs w:val="24"/>
        </w:rPr>
        <w:t xml:space="preserve"> </w:t>
      </w:r>
      <w:r>
        <w:rPr>
          <w:rFonts w:ascii="Times New Roman" w:hAnsi="Times New Roman"/>
          <w:i/>
          <w:sz w:val="24"/>
          <w:szCs w:val="24"/>
          <w:lang w:val="id-ID"/>
        </w:rPr>
        <w:t>et al</w:t>
      </w:r>
      <w:r>
        <w:rPr>
          <w:rFonts w:ascii="Times New Roman" w:hAnsi="Times New Roman"/>
          <w:sz w:val="24"/>
          <w:szCs w:val="24"/>
        </w:rPr>
        <w:t>., 2010).</w:t>
      </w:r>
    </w:p>
    <w:p w:rsidR="00F21E45" w:rsidRDefault="00F21E45">
      <w:pPr>
        <w:pStyle w:val="ListParagraph"/>
        <w:spacing w:after="0" w:line="240" w:lineRule="auto"/>
        <w:ind w:left="0" w:firstLine="810"/>
        <w:jc w:val="both"/>
        <w:rPr>
          <w:rFonts w:ascii="Times New Roman" w:hAnsi="Times New Roman"/>
          <w:sz w:val="24"/>
          <w:szCs w:val="24"/>
        </w:rPr>
      </w:pPr>
    </w:p>
    <w:p w:rsidR="00F21E45" w:rsidRPr="00772F3B" w:rsidRDefault="004C4E5B">
      <w:pPr>
        <w:pStyle w:val="ListParagraph"/>
        <w:tabs>
          <w:tab w:val="left" w:pos="360"/>
        </w:tabs>
        <w:spacing w:after="0" w:line="240" w:lineRule="auto"/>
        <w:ind w:left="0"/>
        <w:jc w:val="both"/>
        <w:rPr>
          <w:rFonts w:ascii="Times New Roman" w:hAnsi="Times New Roman"/>
          <w:sz w:val="24"/>
          <w:szCs w:val="24"/>
          <w:lang w:val="id-ID"/>
        </w:rPr>
      </w:pPr>
      <w:r>
        <w:rPr>
          <w:rFonts w:ascii="Times New Roman" w:hAnsi="Times New Roman"/>
          <w:b/>
          <w:sz w:val="24"/>
          <w:szCs w:val="24"/>
        </w:rPr>
        <w:t>Determinatio</w:t>
      </w:r>
      <w:r w:rsidR="00772F3B">
        <w:rPr>
          <w:rFonts w:ascii="Times New Roman" w:hAnsi="Times New Roman"/>
          <w:b/>
          <w:sz w:val="24"/>
          <w:szCs w:val="24"/>
        </w:rPr>
        <w:t>n of total f</w:t>
      </w:r>
      <w:r>
        <w:rPr>
          <w:rFonts w:ascii="Times New Roman" w:hAnsi="Times New Roman"/>
          <w:b/>
          <w:sz w:val="24"/>
          <w:szCs w:val="24"/>
        </w:rPr>
        <w:t>lavonoids</w:t>
      </w:r>
      <w:r w:rsidR="00772F3B">
        <w:rPr>
          <w:rFonts w:ascii="Times New Roman" w:hAnsi="Times New Roman"/>
          <w:b/>
          <w:sz w:val="24"/>
          <w:szCs w:val="24"/>
          <w:lang w:val="id-ID"/>
        </w:rPr>
        <w:t xml:space="preserve"> </w:t>
      </w:r>
    </w:p>
    <w:p w:rsidR="00F21E45" w:rsidRDefault="004C4E5B">
      <w:pPr>
        <w:ind w:firstLine="810"/>
        <w:jc w:val="both"/>
      </w:pPr>
      <w:r>
        <w:t xml:space="preserve">A solution containing 10 </w:t>
      </w:r>
      <w:proofErr w:type="spellStart"/>
      <w:r>
        <w:t>μL</w:t>
      </w:r>
      <w:proofErr w:type="spellEnd"/>
      <w:r>
        <w:t xml:space="preserve"> extract, 60 </w:t>
      </w:r>
      <w:proofErr w:type="spellStart"/>
      <w:r>
        <w:t>μL</w:t>
      </w:r>
      <w:proofErr w:type="spellEnd"/>
      <w:r>
        <w:t xml:space="preserve"> methanol, 10 </w:t>
      </w:r>
      <w:proofErr w:type="spellStart"/>
      <w:r>
        <w:t>μL</w:t>
      </w:r>
      <w:proofErr w:type="spellEnd"/>
      <w:r>
        <w:t xml:space="preserve"> aluminum chloride (10% w / v), 10 </w:t>
      </w:r>
      <w:proofErr w:type="spellStart"/>
      <w:r>
        <w:t>μL</w:t>
      </w:r>
      <w:proofErr w:type="spellEnd"/>
      <w:r>
        <w:t xml:space="preserve"> potassium acetate (1 M) and 120 </w:t>
      </w:r>
      <w:proofErr w:type="spellStart"/>
      <w:r>
        <w:t>μL</w:t>
      </w:r>
      <w:proofErr w:type="spellEnd"/>
      <w:r>
        <w:t xml:space="preserve"> distilled water was mixed evenly and incubated at room temperature for 30 minutes. The absorbance of the mixture at 415 nm was then determined using a UV-spectrophotometer. Total flavonoids content was expressed as </w:t>
      </w:r>
      <w:proofErr w:type="spellStart"/>
      <w:r>
        <w:t>quercetin</w:t>
      </w:r>
      <w:proofErr w:type="spellEnd"/>
      <w:r>
        <w:t xml:space="preserve"> equivalent (QE) in mg per gram of dry extract (</w:t>
      </w:r>
      <w:proofErr w:type="spellStart"/>
      <w:r>
        <w:t>Mayur</w:t>
      </w:r>
      <w:proofErr w:type="spellEnd"/>
      <w:r>
        <w:t xml:space="preserve"> </w:t>
      </w:r>
      <w:r>
        <w:rPr>
          <w:i/>
          <w:lang w:val="id-ID"/>
        </w:rPr>
        <w:t>et al</w:t>
      </w:r>
      <w:r>
        <w:t xml:space="preserve">., 2010). </w:t>
      </w:r>
    </w:p>
    <w:p w:rsidR="00F21E45" w:rsidRDefault="00F21E45">
      <w:pPr>
        <w:pStyle w:val="BodyText2"/>
        <w:tabs>
          <w:tab w:val="left" w:pos="540"/>
        </w:tabs>
        <w:spacing w:after="0" w:line="240" w:lineRule="auto"/>
        <w:jc w:val="both"/>
        <w:rPr>
          <w:b/>
        </w:rPr>
      </w:pPr>
    </w:p>
    <w:p w:rsidR="00F21E45" w:rsidRDefault="004C4E5B">
      <w:pPr>
        <w:pStyle w:val="BodyText2"/>
        <w:tabs>
          <w:tab w:val="left" w:pos="540"/>
        </w:tabs>
        <w:spacing w:after="0" w:line="240" w:lineRule="auto"/>
        <w:jc w:val="both"/>
        <w:rPr>
          <w:b/>
        </w:rPr>
      </w:pPr>
      <w:r>
        <w:rPr>
          <w:b/>
        </w:rPr>
        <w:t>Antioxidant Activity with RSA method</w:t>
      </w:r>
      <w:r>
        <w:rPr>
          <w:b/>
          <w:i/>
        </w:rPr>
        <w:t xml:space="preserve"> (Radical Scavenging Activity) </w:t>
      </w:r>
      <w:r>
        <w:rPr>
          <w:b/>
        </w:rPr>
        <w:t>DPPH (2-2</w:t>
      </w:r>
      <w:r>
        <w:rPr>
          <w:b/>
          <w:lang w:val="id-ID"/>
        </w:rPr>
        <w:t xml:space="preserve"> </w:t>
      </w:r>
      <w:r>
        <w:rPr>
          <w:b/>
        </w:rPr>
        <w:t xml:space="preserve">Dhypenil-2 </w:t>
      </w:r>
      <w:proofErr w:type="spellStart"/>
      <w:r>
        <w:rPr>
          <w:b/>
        </w:rPr>
        <w:t>Picrylhydrazil</w:t>
      </w:r>
      <w:proofErr w:type="spellEnd"/>
      <w:r>
        <w:rPr>
          <w:b/>
        </w:rPr>
        <w:t>)</w:t>
      </w:r>
    </w:p>
    <w:p w:rsidR="00F21E45" w:rsidRDefault="004C4E5B">
      <w:pPr>
        <w:ind w:firstLine="851"/>
        <w:jc w:val="both"/>
        <w:rPr>
          <w:szCs w:val="28"/>
        </w:rPr>
      </w:pPr>
      <w:r>
        <w:rPr>
          <w:szCs w:val="28"/>
        </w:rPr>
        <w:t xml:space="preserve">A </w:t>
      </w:r>
      <w:r>
        <w:rPr>
          <w:szCs w:val="28"/>
          <w:lang w:val="id-ID"/>
        </w:rPr>
        <w:t>0.1 gram</w:t>
      </w:r>
      <w:r>
        <w:rPr>
          <w:szCs w:val="28"/>
        </w:rPr>
        <w:t xml:space="preserve"> </w:t>
      </w:r>
      <w:r>
        <w:rPr>
          <w:szCs w:val="28"/>
          <w:lang w:val="id-ID"/>
        </w:rPr>
        <w:t>s</w:t>
      </w:r>
      <w:r>
        <w:rPr>
          <w:szCs w:val="28"/>
        </w:rPr>
        <w:t>ample</w:t>
      </w:r>
      <w:r>
        <w:rPr>
          <w:szCs w:val="28"/>
          <w:lang w:val="id-ID"/>
        </w:rPr>
        <w:t xml:space="preserve"> of</w:t>
      </w:r>
      <w:r>
        <w:rPr>
          <w:szCs w:val="28"/>
        </w:rPr>
        <w:t xml:space="preserve"> durian peel was</w:t>
      </w:r>
      <w:r>
        <w:rPr>
          <w:szCs w:val="28"/>
          <w:lang w:val="id-ID"/>
        </w:rPr>
        <w:t xml:space="preserve"> dissolved in 10 m</w:t>
      </w:r>
      <w:r>
        <w:rPr>
          <w:szCs w:val="28"/>
        </w:rPr>
        <w:t>L</w:t>
      </w:r>
      <w:r>
        <w:rPr>
          <w:szCs w:val="28"/>
          <w:lang w:val="id-ID"/>
        </w:rPr>
        <w:t xml:space="preserve"> of methanol. </w:t>
      </w:r>
      <w:r>
        <w:rPr>
          <w:szCs w:val="28"/>
        </w:rPr>
        <w:t xml:space="preserve">This sample solution was used to make </w:t>
      </w:r>
      <w:r>
        <w:rPr>
          <w:szCs w:val="28"/>
          <w:lang w:val="id-ID"/>
        </w:rPr>
        <w:t>25</w:t>
      </w:r>
      <w:r>
        <w:rPr>
          <w:szCs w:val="28"/>
        </w:rPr>
        <w:t>ppm</w:t>
      </w:r>
      <w:r>
        <w:rPr>
          <w:szCs w:val="28"/>
          <w:lang w:val="id-ID"/>
        </w:rPr>
        <w:t>, 50</w:t>
      </w:r>
      <w:r>
        <w:rPr>
          <w:szCs w:val="28"/>
        </w:rPr>
        <w:t>ppm</w:t>
      </w:r>
      <w:r>
        <w:rPr>
          <w:szCs w:val="28"/>
          <w:lang w:val="id-ID"/>
        </w:rPr>
        <w:t>,</w:t>
      </w:r>
      <w:r>
        <w:rPr>
          <w:szCs w:val="28"/>
        </w:rPr>
        <w:t xml:space="preserve"> </w:t>
      </w:r>
      <w:r>
        <w:rPr>
          <w:szCs w:val="28"/>
          <w:lang w:val="id-ID"/>
        </w:rPr>
        <w:t>100</w:t>
      </w:r>
      <w:r>
        <w:rPr>
          <w:szCs w:val="28"/>
        </w:rPr>
        <w:t>ppm</w:t>
      </w:r>
      <w:r>
        <w:rPr>
          <w:szCs w:val="28"/>
          <w:lang w:val="id-ID"/>
        </w:rPr>
        <w:t>, 200</w:t>
      </w:r>
      <w:r>
        <w:rPr>
          <w:szCs w:val="28"/>
        </w:rPr>
        <w:t>ppm</w:t>
      </w:r>
      <w:r>
        <w:rPr>
          <w:szCs w:val="28"/>
          <w:lang w:val="id-ID"/>
        </w:rPr>
        <w:t>, 400ppm</w:t>
      </w:r>
      <w:r>
        <w:rPr>
          <w:szCs w:val="28"/>
        </w:rPr>
        <w:t xml:space="preserve"> concentrations</w:t>
      </w:r>
      <w:r>
        <w:rPr>
          <w:szCs w:val="28"/>
          <w:lang w:val="id-ID"/>
        </w:rPr>
        <w:t xml:space="preserve">. </w:t>
      </w:r>
      <w:r>
        <w:rPr>
          <w:szCs w:val="28"/>
        </w:rPr>
        <w:t>A volume of</w:t>
      </w:r>
      <w:r>
        <w:rPr>
          <w:szCs w:val="28"/>
          <w:lang w:val="id-ID"/>
        </w:rPr>
        <w:t xml:space="preserve"> 0.3 </w:t>
      </w:r>
      <w:r>
        <w:rPr>
          <w:szCs w:val="28"/>
        </w:rPr>
        <w:t>mL</w:t>
      </w:r>
      <w:r>
        <w:rPr>
          <w:szCs w:val="28"/>
          <w:lang w:val="id-ID"/>
        </w:rPr>
        <w:t xml:space="preserve"> </w:t>
      </w:r>
      <w:r>
        <w:rPr>
          <w:szCs w:val="28"/>
        </w:rPr>
        <w:t xml:space="preserve">of each concentration was </w:t>
      </w:r>
      <w:r>
        <w:rPr>
          <w:szCs w:val="28"/>
          <w:lang w:val="id-ID"/>
        </w:rPr>
        <w:t xml:space="preserve">dissolved in 1.9 DPPH solution. The mixture was </w:t>
      </w:r>
      <w:r>
        <w:rPr>
          <w:szCs w:val="28"/>
        </w:rPr>
        <w:t xml:space="preserve">then </w:t>
      </w:r>
      <w:r>
        <w:rPr>
          <w:szCs w:val="28"/>
          <w:lang w:val="id-ID"/>
        </w:rPr>
        <w:t xml:space="preserve">incubated at room temperature in a dark condition for 30 minutes. The absorbance </w:t>
      </w:r>
      <w:r>
        <w:rPr>
          <w:szCs w:val="28"/>
        </w:rPr>
        <w:t xml:space="preserve">of the mixture at 517nm wavelength </w:t>
      </w:r>
      <w:r>
        <w:rPr>
          <w:szCs w:val="28"/>
          <w:lang w:val="id-ID"/>
        </w:rPr>
        <w:t xml:space="preserve">was measured using a </w:t>
      </w:r>
      <w:r>
        <w:rPr>
          <w:szCs w:val="28"/>
        </w:rPr>
        <w:t>UV-</w:t>
      </w:r>
      <w:r>
        <w:rPr>
          <w:szCs w:val="28"/>
          <w:lang w:val="id-ID"/>
        </w:rPr>
        <w:t>spectrophotometer. A blank solution</w:t>
      </w:r>
      <w:r>
        <w:rPr>
          <w:szCs w:val="28"/>
        </w:rPr>
        <w:t xml:space="preserve"> (without the sample)</w:t>
      </w:r>
      <w:r>
        <w:rPr>
          <w:szCs w:val="28"/>
          <w:lang w:val="id-ID"/>
        </w:rPr>
        <w:t xml:space="preserve"> </w:t>
      </w:r>
      <w:r>
        <w:rPr>
          <w:szCs w:val="28"/>
        </w:rPr>
        <w:t>was used as a control</w:t>
      </w:r>
      <w:r>
        <w:rPr>
          <w:szCs w:val="28"/>
          <w:lang w:val="id-ID"/>
        </w:rPr>
        <w:t xml:space="preserve">. The percentage of DPPH free radical </w:t>
      </w:r>
      <w:r w:rsidR="00772F3B">
        <w:rPr>
          <w:szCs w:val="28"/>
          <w:lang w:val="id-ID"/>
        </w:rPr>
        <w:t xml:space="preserve">scavenging </w:t>
      </w:r>
      <w:proofErr w:type="spellStart"/>
      <w:r>
        <w:rPr>
          <w:szCs w:val="28"/>
        </w:rPr>
        <w:t>wa</w:t>
      </w:r>
      <w:proofErr w:type="spellEnd"/>
      <w:r>
        <w:rPr>
          <w:szCs w:val="28"/>
          <w:lang w:val="id-ID"/>
        </w:rPr>
        <w:t>s calculated using the formula</w:t>
      </w:r>
      <w:r>
        <w:rPr>
          <w:szCs w:val="28"/>
        </w:rPr>
        <w:t>:</w:t>
      </w:r>
    </w:p>
    <w:p w:rsidR="00F21E45" w:rsidRDefault="00F21E45">
      <w:pPr>
        <w:spacing w:line="360" w:lineRule="auto"/>
        <w:ind w:left="720" w:firstLine="540"/>
        <w:jc w:val="both"/>
        <w:rPr>
          <w:szCs w:val="28"/>
        </w:rPr>
      </w:pPr>
    </w:p>
    <w:p w:rsidR="00F21E45" w:rsidRDefault="00772F3B">
      <w:pPr>
        <w:spacing w:line="360" w:lineRule="auto"/>
        <w:ind w:left="720"/>
        <w:jc w:val="both"/>
        <w:rPr>
          <w:szCs w:val="28"/>
        </w:rPr>
      </w:pPr>
      <w:r>
        <w:rPr>
          <w:position w:val="-30"/>
          <w:szCs w:val="28"/>
        </w:rPr>
        <w:object w:dxaOrig="5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33.75pt" o:ole="">
            <v:imagedata r:id="rId8" o:title=""/>
          </v:shape>
          <o:OLEObject Type="Embed" ProgID="Equation.3" ShapeID="_x0000_i1025" DrawAspect="Content" ObjectID="_1599588306" r:id="rId9"/>
        </w:object>
      </w:r>
    </w:p>
    <w:p w:rsidR="00F21E45" w:rsidRDefault="004C4E5B" w:rsidP="00B73413">
      <w:pPr>
        <w:spacing w:line="360" w:lineRule="auto"/>
        <w:ind w:left="720" w:firstLine="540"/>
        <w:jc w:val="both"/>
        <w:rPr>
          <w:szCs w:val="28"/>
        </w:rPr>
      </w:pPr>
      <w:r>
        <w:rPr>
          <w:position w:val="-10"/>
          <w:szCs w:val="28"/>
        </w:rPr>
        <w:object w:dxaOrig="180" w:dyaOrig="360">
          <v:shape id="_x0000_i1026" type="#_x0000_t75" style="width:9pt;height:18pt" o:ole="">
            <v:imagedata r:id="rId10" o:title=""/>
          </v:shape>
          <o:OLEObject Type="Embed" ProgID="Equation.3" ShapeID="_x0000_i1026" DrawAspect="Content" ObjectID="_1599588307" r:id="rId11"/>
        </w:object>
      </w:r>
    </w:p>
    <w:p w:rsidR="00F21E45" w:rsidRDefault="004C4E5B">
      <w:pPr>
        <w:ind w:firstLine="851"/>
        <w:jc w:val="both"/>
        <w:rPr>
          <w:szCs w:val="28"/>
        </w:rPr>
      </w:pPr>
      <w:r>
        <w:rPr>
          <w:szCs w:val="28"/>
        </w:rPr>
        <w:lastRenderedPageBreak/>
        <w:t xml:space="preserve">The parameter used to determine the antioxidant activity using free radical </w:t>
      </w:r>
      <w:r w:rsidR="00772F3B">
        <w:rPr>
          <w:szCs w:val="28"/>
          <w:lang w:val="id-ID"/>
        </w:rPr>
        <w:t>scavenging</w:t>
      </w:r>
      <w:r>
        <w:rPr>
          <w:szCs w:val="28"/>
        </w:rPr>
        <w:t xml:space="preserve"> was IC</w:t>
      </w:r>
      <w:r>
        <w:rPr>
          <w:szCs w:val="28"/>
          <w:vertAlign w:val="subscript"/>
        </w:rPr>
        <w:t>50</w:t>
      </w:r>
      <w:r>
        <w:rPr>
          <w:szCs w:val="28"/>
        </w:rPr>
        <w:t>. IC</w:t>
      </w:r>
      <w:r>
        <w:rPr>
          <w:szCs w:val="28"/>
          <w:vertAlign w:val="subscript"/>
        </w:rPr>
        <w:t>50</w:t>
      </w:r>
      <w:r>
        <w:rPr>
          <w:szCs w:val="28"/>
        </w:rPr>
        <w:t xml:space="preserve"> is the sample concentration required to reduce the color intensity of DPPH free radical by 50% (</w:t>
      </w:r>
      <w:proofErr w:type="spellStart"/>
      <w:r>
        <w:rPr>
          <w:szCs w:val="28"/>
        </w:rPr>
        <w:t>Zou</w:t>
      </w:r>
      <w:proofErr w:type="spellEnd"/>
      <w:r>
        <w:rPr>
          <w:szCs w:val="28"/>
        </w:rPr>
        <w:t xml:space="preserve"> </w:t>
      </w:r>
      <w:r>
        <w:rPr>
          <w:i/>
          <w:szCs w:val="28"/>
        </w:rPr>
        <w:t>et al</w:t>
      </w:r>
      <w:r>
        <w:rPr>
          <w:szCs w:val="28"/>
        </w:rPr>
        <w:t xml:space="preserve">., 2004). </w:t>
      </w:r>
      <w:proofErr w:type="spellStart"/>
      <w:r>
        <w:rPr>
          <w:szCs w:val="28"/>
        </w:rPr>
        <w:t>Hanani</w:t>
      </w:r>
      <w:proofErr w:type="spellEnd"/>
      <w:r>
        <w:rPr>
          <w:szCs w:val="28"/>
        </w:rPr>
        <w:t xml:space="preserve"> </w:t>
      </w:r>
      <w:r>
        <w:rPr>
          <w:i/>
          <w:szCs w:val="28"/>
        </w:rPr>
        <w:t>et al</w:t>
      </w:r>
      <w:r>
        <w:rPr>
          <w:szCs w:val="28"/>
        </w:rPr>
        <w:t>. (2005), defined IC</w:t>
      </w:r>
      <w:r>
        <w:rPr>
          <w:szCs w:val="28"/>
          <w:vertAlign w:val="subscript"/>
        </w:rPr>
        <w:t>50</w:t>
      </w:r>
      <w:r>
        <w:rPr>
          <w:szCs w:val="28"/>
        </w:rPr>
        <w:t xml:space="preserve"> as a number that indicates that the extract concentration inhibits 50% oxidation. The IC</w:t>
      </w:r>
      <w:r>
        <w:rPr>
          <w:szCs w:val="28"/>
          <w:vertAlign w:val="subscript"/>
        </w:rPr>
        <w:t>50</w:t>
      </w:r>
      <w:r>
        <w:rPr>
          <w:szCs w:val="28"/>
        </w:rPr>
        <w:t xml:space="preserve"> value was obtained by regenerating the concentration of extract with a percentage of DPPH free radical capture.</w:t>
      </w:r>
    </w:p>
    <w:p w:rsidR="00F21E45" w:rsidRDefault="004C4E5B">
      <w:pPr>
        <w:ind w:firstLine="851"/>
        <w:jc w:val="both"/>
        <w:rPr>
          <w:lang w:val="id-ID"/>
        </w:rPr>
      </w:pPr>
      <w:r>
        <w:rPr>
          <w:szCs w:val="28"/>
        </w:rPr>
        <w:t>The results of this research study were statistically analyzed using a two-factor completely randomized design, which included the ratio of durian peel to ethanol (1: 3), (1: 6), (1: 9) and extraction time (10 minutes, 20 minutes, 30 minutes). A follow-up statistical test known as the Duncan’s New Multiple Range Test (DNMRT) was then carried out to determine the differences in each treatment level at a significance level of 0.05</w:t>
      </w:r>
      <w:r>
        <w:rPr>
          <w:lang w:val="id-ID"/>
        </w:rPr>
        <w:t>.</w:t>
      </w:r>
    </w:p>
    <w:p w:rsidR="00F21E45" w:rsidRDefault="00F21E45">
      <w:pPr>
        <w:jc w:val="both"/>
        <w:rPr>
          <w:lang w:val="id-ID"/>
        </w:rPr>
      </w:pPr>
    </w:p>
    <w:p w:rsidR="00F21E45" w:rsidRDefault="00101EC1">
      <w:pPr>
        <w:jc w:val="both"/>
        <w:rPr>
          <w:b/>
          <w:bCs/>
          <w:lang w:val="id-ID"/>
        </w:rPr>
      </w:pPr>
      <w:r>
        <w:rPr>
          <w:b/>
          <w:bCs/>
          <w:lang w:val="id-ID"/>
        </w:rPr>
        <w:t>Results and Discussion</w:t>
      </w:r>
    </w:p>
    <w:p w:rsidR="00F21E45" w:rsidRDefault="004C4E5B">
      <w:pPr>
        <w:ind w:firstLine="851"/>
        <w:jc w:val="both"/>
        <w:rPr>
          <w:bCs/>
          <w:lang w:val="id-ID"/>
        </w:rPr>
      </w:pPr>
      <w:r>
        <w:rPr>
          <w:bCs/>
        </w:rPr>
        <w:t>T</w:t>
      </w:r>
      <w:r>
        <w:rPr>
          <w:bCs/>
          <w:lang w:val="id-ID"/>
        </w:rPr>
        <w:t xml:space="preserve">he </w:t>
      </w:r>
      <w:r>
        <w:rPr>
          <w:bCs/>
        </w:rPr>
        <w:t xml:space="preserve">yield obtained </w:t>
      </w:r>
      <w:r w:rsidR="00772F3B">
        <w:rPr>
          <w:bCs/>
        </w:rPr>
        <w:t>from the durian peel extract</w:t>
      </w:r>
      <w:r w:rsidR="00772F3B">
        <w:rPr>
          <w:bCs/>
          <w:lang w:val="id-ID"/>
        </w:rPr>
        <w:t xml:space="preserve"> </w:t>
      </w:r>
      <w:r>
        <w:rPr>
          <w:bCs/>
          <w:lang w:val="id-ID"/>
        </w:rPr>
        <w:t>ranged from 8.04</w:t>
      </w:r>
      <w:r>
        <w:rPr>
          <w:bCs/>
        </w:rPr>
        <w:t>%</w:t>
      </w:r>
      <w:r>
        <w:rPr>
          <w:bCs/>
          <w:lang w:val="id-ID"/>
        </w:rPr>
        <w:t xml:space="preserve"> to 12.77%</w:t>
      </w:r>
      <w:r>
        <w:rPr>
          <w:bCs/>
        </w:rPr>
        <w:t>. The</w:t>
      </w:r>
      <w:r>
        <w:rPr>
          <w:bCs/>
          <w:lang w:val="id-ID"/>
        </w:rPr>
        <w:t xml:space="preserve"> total phenolic </w:t>
      </w:r>
      <w:r>
        <w:rPr>
          <w:bCs/>
        </w:rPr>
        <w:t xml:space="preserve">content ranged from </w:t>
      </w:r>
      <w:r>
        <w:rPr>
          <w:bCs/>
          <w:lang w:val="id-ID"/>
        </w:rPr>
        <w:t>33.54</w:t>
      </w:r>
      <w:r>
        <w:rPr>
          <w:bCs/>
        </w:rPr>
        <w:t>mg</w:t>
      </w:r>
      <w:r>
        <w:rPr>
          <w:bCs/>
          <w:lang w:val="id-ID"/>
        </w:rPr>
        <w:t xml:space="preserve"> to 65.30 mg GAE / g</w:t>
      </w:r>
      <w:r>
        <w:rPr>
          <w:bCs/>
        </w:rPr>
        <w:t xml:space="preserve">, </w:t>
      </w:r>
      <w:r>
        <w:rPr>
          <w:bCs/>
          <w:lang w:val="id-ID"/>
        </w:rPr>
        <w:t xml:space="preserve">total flavonoids </w:t>
      </w:r>
      <w:r>
        <w:rPr>
          <w:bCs/>
        </w:rPr>
        <w:t xml:space="preserve">content ranged from </w:t>
      </w:r>
      <w:r>
        <w:rPr>
          <w:bCs/>
          <w:lang w:val="id-ID"/>
        </w:rPr>
        <w:t>35.47</w:t>
      </w:r>
      <w:r>
        <w:rPr>
          <w:bCs/>
        </w:rPr>
        <w:t>mg</w:t>
      </w:r>
      <w:r>
        <w:rPr>
          <w:bCs/>
          <w:lang w:val="id-ID"/>
        </w:rPr>
        <w:t xml:space="preserve"> to 47.53 mg</w:t>
      </w:r>
      <w:r>
        <w:rPr>
          <w:bCs/>
        </w:rPr>
        <w:t xml:space="preserve"> </w:t>
      </w:r>
      <w:r>
        <w:rPr>
          <w:bCs/>
          <w:lang w:val="id-ID"/>
        </w:rPr>
        <w:t>QE / g and antioxidant activity (IC</w:t>
      </w:r>
      <w:r>
        <w:rPr>
          <w:bCs/>
          <w:vertAlign w:val="subscript"/>
          <w:lang w:val="id-ID"/>
        </w:rPr>
        <w:t>50</w:t>
      </w:r>
      <w:r>
        <w:rPr>
          <w:bCs/>
          <w:lang w:val="id-ID"/>
        </w:rPr>
        <w:t xml:space="preserve">) </w:t>
      </w:r>
      <w:r>
        <w:rPr>
          <w:bCs/>
        </w:rPr>
        <w:t xml:space="preserve">ranged from </w:t>
      </w:r>
      <w:r>
        <w:rPr>
          <w:bCs/>
          <w:lang w:val="id-ID"/>
        </w:rPr>
        <w:t>59.89</w:t>
      </w:r>
      <w:r>
        <w:rPr>
          <w:bCs/>
        </w:rPr>
        <w:t xml:space="preserve"> to</w:t>
      </w:r>
      <w:r>
        <w:rPr>
          <w:bCs/>
          <w:lang w:val="id-ID"/>
        </w:rPr>
        <w:t xml:space="preserve"> 38</w:t>
      </w:r>
      <w:r>
        <w:rPr>
          <w:bCs/>
        </w:rPr>
        <w:t>.</w:t>
      </w:r>
      <w:r>
        <w:rPr>
          <w:bCs/>
          <w:lang w:val="id-ID"/>
        </w:rPr>
        <w:t xml:space="preserve">33. These results are different </w:t>
      </w:r>
      <w:r>
        <w:rPr>
          <w:bCs/>
        </w:rPr>
        <w:t xml:space="preserve">from the result of the studies on </w:t>
      </w:r>
      <w:r>
        <w:rPr>
          <w:bCs/>
          <w:lang w:val="id-ID"/>
        </w:rPr>
        <w:t xml:space="preserve">durian </w:t>
      </w:r>
      <w:r w:rsidR="00772F3B">
        <w:rPr>
          <w:bCs/>
          <w:lang w:val="id-ID"/>
        </w:rPr>
        <w:t>peel</w:t>
      </w:r>
      <w:r>
        <w:rPr>
          <w:bCs/>
          <w:lang w:val="id-ID"/>
        </w:rPr>
        <w:t xml:space="preserve"> extract</w:t>
      </w:r>
      <w:r>
        <w:rPr>
          <w:bCs/>
        </w:rPr>
        <w:t>ion documented in existing literature.</w:t>
      </w:r>
      <w:r>
        <w:rPr>
          <w:bCs/>
          <w:lang w:val="id-ID"/>
        </w:rPr>
        <w:t xml:space="preserve"> This </w:t>
      </w:r>
      <w:r>
        <w:rPr>
          <w:bCs/>
        </w:rPr>
        <w:t>may be</w:t>
      </w:r>
      <w:r>
        <w:rPr>
          <w:bCs/>
          <w:lang w:val="id-ID"/>
        </w:rPr>
        <w:t xml:space="preserve"> due to differences in the origin of raw materials, varieties, place of growth, climate, environmental conditions, methods of cultivation, parts of </w:t>
      </w:r>
      <w:r>
        <w:rPr>
          <w:bCs/>
        </w:rPr>
        <w:t>durian peel</w:t>
      </w:r>
      <w:r>
        <w:rPr>
          <w:bCs/>
          <w:lang w:val="id-ID"/>
        </w:rPr>
        <w:t xml:space="preserve"> and</w:t>
      </w:r>
      <w:r>
        <w:rPr>
          <w:bCs/>
        </w:rPr>
        <w:t xml:space="preserve"> the</w:t>
      </w:r>
      <w:r>
        <w:rPr>
          <w:bCs/>
          <w:lang w:val="id-ID"/>
        </w:rPr>
        <w:t xml:space="preserve"> extraction methods used. </w:t>
      </w:r>
    </w:p>
    <w:p w:rsidR="00F21E45" w:rsidRDefault="00F21E45">
      <w:pPr>
        <w:jc w:val="both"/>
        <w:rPr>
          <w:b/>
          <w:bCs/>
          <w:lang w:val="id-ID"/>
        </w:rPr>
      </w:pPr>
    </w:p>
    <w:p w:rsidR="00F21E45" w:rsidRDefault="004C4E5B" w:rsidP="00B73413">
      <w:pPr>
        <w:jc w:val="both"/>
        <w:rPr>
          <w:b/>
          <w:bCs/>
        </w:rPr>
      </w:pPr>
      <w:r>
        <w:rPr>
          <w:b/>
          <w:bCs/>
          <w:lang w:val="id-ID"/>
        </w:rPr>
        <w:t xml:space="preserve">Effect of </w:t>
      </w:r>
      <w:r>
        <w:rPr>
          <w:b/>
          <w:bCs/>
        </w:rPr>
        <w:t xml:space="preserve">the varying ratios of </w:t>
      </w:r>
      <w:r>
        <w:rPr>
          <w:b/>
          <w:bCs/>
          <w:lang w:val="id-ID"/>
        </w:rPr>
        <w:t xml:space="preserve"> </w:t>
      </w:r>
      <w:r>
        <w:rPr>
          <w:b/>
          <w:bCs/>
        </w:rPr>
        <w:t xml:space="preserve">durian peel to </w:t>
      </w:r>
      <w:r>
        <w:rPr>
          <w:b/>
          <w:bCs/>
          <w:lang w:val="id-ID"/>
        </w:rPr>
        <w:t xml:space="preserve">ethanol and extraction time on </w:t>
      </w:r>
      <w:r>
        <w:rPr>
          <w:b/>
          <w:bCs/>
        </w:rPr>
        <w:t xml:space="preserve">the </w:t>
      </w:r>
      <w:r>
        <w:rPr>
          <w:b/>
          <w:bCs/>
          <w:lang w:val="id-ID"/>
        </w:rPr>
        <w:t>yield</w:t>
      </w:r>
      <w:r>
        <w:rPr>
          <w:b/>
          <w:bCs/>
        </w:rPr>
        <w:t xml:space="preserve"> of durian peel ex</w:t>
      </w:r>
      <w:r w:rsidR="00772F3B">
        <w:rPr>
          <w:b/>
          <w:bCs/>
        </w:rPr>
        <w:t>tract</w:t>
      </w:r>
      <w:r>
        <w:rPr>
          <w:b/>
          <w:bCs/>
        </w:rPr>
        <w:t xml:space="preserve"> </w:t>
      </w:r>
    </w:p>
    <w:p w:rsidR="00F21E45" w:rsidRDefault="004C4E5B">
      <w:pPr>
        <w:ind w:firstLine="851"/>
        <w:jc w:val="both"/>
        <w:rPr>
          <w:bCs/>
          <w:lang w:val="id-ID"/>
        </w:rPr>
      </w:pPr>
      <w:r>
        <w:rPr>
          <w:bCs/>
          <w:lang w:val="id-ID"/>
        </w:rPr>
        <w:t xml:space="preserve">The treatment of durian peel </w:t>
      </w:r>
      <w:r>
        <w:rPr>
          <w:bCs/>
        </w:rPr>
        <w:t>with varying</w:t>
      </w:r>
      <w:r>
        <w:rPr>
          <w:bCs/>
          <w:lang w:val="id-ID"/>
        </w:rPr>
        <w:t xml:space="preserve"> ethanol ratios and extraction time had </w:t>
      </w:r>
      <w:r>
        <w:rPr>
          <w:bCs/>
        </w:rPr>
        <w:t xml:space="preserve">a </w:t>
      </w:r>
      <w:r>
        <w:rPr>
          <w:bCs/>
          <w:lang w:val="id-ID"/>
        </w:rPr>
        <w:t>significant effect</w:t>
      </w:r>
      <w:r>
        <w:rPr>
          <w:bCs/>
        </w:rPr>
        <w:t xml:space="preserve"> </w:t>
      </w:r>
      <w:r>
        <w:rPr>
          <w:bCs/>
          <w:lang w:val="id-ID"/>
        </w:rPr>
        <w:t xml:space="preserve">(p &lt;0.05) on </w:t>
      </w:r>
      <w:r>
        <w:rPr>
          <w:bCs/>
        </w:rPr>
        <w:t xml:space="preserve">the </w:t>
      </w:r>
      <w:r>
        <w:rPr>
          <w:bCs/>
          <w:lang w:val="id-ID"/>
        </w:rPr>
        <w:t>yield</w:t>
      </w:r>
      <w:r>
        <w:rPr>
          <w:bCs/>
        </w:rPr>
        <w:t xml:space="preserve"> of the extraction process. In addition, statistical analysis showed that </w:t>
      </w:r>
      <w:r>
        <w:rPr>
          <w:bCs/>
          <w:lang w:val="id-ID"/>
        </w:rPr>
        <w:t>there were interactions between the</w:t>
      </w:r>
      <w:r>
        <w:rPr>
          <w:bCs/>
        </w:rPr>
        <w:t>se</w:t>
      </w:r>
      <w:r>
        <w:rPr>
          <w:bCs/>
          <w:lang w:val="id-ID"/>
        </w:rPr>
        <w:t xml:space="preserve"> two </w:t>
      </w:r>
      <w:r>
        <w:rPr>
          <w:bCs/>
        </w:rPr>
        <w:t xml:space="preserve">variables </w:t>
      </w:r>
      <w:r>
        <w:rPr>
          <w:bCs/>
          <w:lang w:val="id-ID"/>
        </w:rPr>
        <w:t xml:space="preserve">(Figure 1).  </w:t>
      </w:r>
    </w:p>
    <w:p w:rsidR="00B73413" w:rsidRDefault="00B73413" w:rsidP="00B73413">
      <w:pPr>
        <w:ind w:firstLine="720"/>
        <w:jc w:val="both"/>
        <w:rPr>
          <w:bCs/>
          <w:lang w:val="id-ID"/>
        </w:rPr>
      </w:pPr>
      <w:r>
        <w:rPr>
          <w:bCs/>
          <w:lang w:val="id-ID"/>
        </w:rPr>
        <w:t xml:space="preserve">Figure 1 </w:t>
      </w:r>
      <w:r>
        <w:rPr>
          <w:bCs/>
        </w:rPr>
        <w:t>shows</w:t>
      </w:r>
      <w:r>
        <w:rPr>
          <w:bCs/>
          <w:lang w:val="id-ID"/>
        </w:rPr>
        <w:t xml:space="preserve"> that the highest yield of </w:t>
      </w:r>
      <w:r w:rsidR="00772F3B">
        <w:rPr>
          <w:bCs/>
          <w:lang w:val="id-ID"/>
        </w:rPr>
        <w:t xml:space="preserve">durian </w:t>
      </w:r>
      <w:r>
        <w:rPr>
          <w:bCs/>
          <w:lang w:val="id-ID"/>
        </w:rPr>
        <w:t xml:space="preserve">peel </w:t>
      </w:r>
      <w:r>
        <w:rPr>
          <w:bCs/>
        </w:rPr>
        <w:t>extraction</w:t>
      </w:r>
      <w:r>
        <w:rPr>
          <w:bCs/>
          <w:lang w:val="id-ID"/>
        </w:rPr>
        <w:t xml:space="preserve"> (12.77 ± 0.16%) was obtained </w:t>
      </w:r>
      <w:r>
        <w:rPr>
          <w:bCs/>
        </w:rPr>
        <w:t>using</w:t>
      </w:r>
      <w:r>
        <w:rPr>
          <w:bCs/>
          <w:lang w:val="id-ID"/>
        </w:rPr>
        <w:t xml:space="preserve"> the ratio 1: 9 </w:t>
      </w:r>
      <w:r>
        <w:rPr>
          <w:bCs/>
        </w:rPr>
        <w:t>at an extraction time of</w:t>
      </w:r>
      <w:r>
        <w:rPr>
          <w:bCs/>
          <w:lang w:val="id-ID"/>
        </w:rPr>
        <w:t xml:space="preserve"> 20 minutes. The </w:t>
      </w:r>
      <w:r>
        <w:rPr>
          <w:bCs/>
        </w:rPr>
        <w:t>increase in the volume of ethanol resulted in an inc</w:t>
      </w:r>
      <w:r w:rsidR="00772F3B">
        <w:rPr>
          <w:bCs/>
        </w:rPr>
        <w:t>rease in the yield of extract</w:t>
      </w:r>
      <w:r>
        <w:rPr>
          <w:bCs/>
          <w:lang w:val="id-ID"/>
        </w:rPr>
        <w:t xml:space="preserve">. </w:t>
      </w:r>
      <w:r>
        <w:rPr>
          <w:bCs/>
        </w:rPr>
        <w:t xml:space="preserve">The increase in the solvent may have resulted in an increase in pressure, thereby increasing </w:t>
      </w:r>
      <w:r>
        <w:rPr>
          <w:bCs/>
          <w:lang w:val="id-ID"/>
        </w:rPr>
        <w:t xml:space="preserve">the </w:t>
      </w:r>
      <w:r>
        <w:rPr>
          <w:bCs/>
        </w:rPr>
        <w:t xml:space="preserve">rate of the process of </w:t>
      </w:r>
      <w:r>
        <w:rPr>
          <w:bCs/>
          <w:lang w:val="id-ID"/>
        </w:rPr>
        <w:t>plasmolysis. As a result, the</w:t>
      </w:r>
      <w:r>
        <w:rPr>
          <w:bCs/>
        </w:rPr>
        <w:t>re will also be an increase in the release of</w:t>
      </w:r>
      <w:r>
        <w:rPr>
          <w:bCs/>
          <w:lang w:val="id-ID"/>
        </w:rPr>
        <w:t xml:space="preserve"> cell fluid of the </w:t>
      </w:r>
      <w:r>
        <w:rPr>
          <w:bCs/>
        </w:rPr>
        <w:t>durian peel</w:t>
      </w:r>
      <w:r>
        <w:rPr>
          <w:bCs/>
          <w:lang w:val="id-ID"/>
        </w:rPr>
        <w:t xml:space="preserve">. The longer the </w:t>
      </w:r>
      <w:r>
        <w:rPr>
          <w:bCs/>
        </w:rPr>
        <w:t xml:space="preserve">duration of the </w:t>
      </w:r>
      <w:r>
        <w:rPr>
          <w:bCs/>
          <w:lang w:val="id-ID"/>
        </w:rPr>
        <w:t>extraction</w:t>
      </w:r>
      <w:r>
        <w:rPr>
          <w:bCs/>
        </w:rPr>
        <w:t xml:space="preserve"> time</w:t>
      </w:r>
      <w:r>
        <w:rPr>
          <w:bCs/>
          <w:lang w:val="id-ID"/>
        </w:rPr>
        <w:t xml:space="preserve">, the greater the chance for the </w:t>
      </w:r>
      <w:r>
        <w:rPr>
          <w:bCs/>
        </w:rPr>
        <w:t>durian peel</w:t>
      </w:r>
      <w:r>
        <w:rPr>
          <w:bCs/>
          <w:lang w:val="id-ID"/>
        </w:rPr>
        <w:t xml:space="preserve"> to </w:t>
      </w:r>
      <w:r>
        <w:rPr>
          <w:bCs/>
        </w:rPr>
        <w:t xml:space="preserve">come in </w:t>
      </w:r>
      <w:r>
        <w:rPr>
          <w:bCs/>
          <w:lang w:val="id-ID"/>
        </w:rPr>
        <w:t>contact with the solvent</w:t>
      </w:r>
      <w:r>
        <w:rPr>
          <w:bCs/>
        </w:rPr>
        <w:t xml:space="preserve">, thereby, resulting in a higher </w:t>
      </w:r>
      <w:r>
        <w:rPr>
          <w:bCs/>
          <w:lang w:val="id-ID"/>
        </w:rPr>
        <w:t>yield until the solution becomes saturated. After passing through the saturation point of the solution, th</w:t>
      </w:r>
      <w:r>
        <w:rPr>
          <w:bCs/>
        </w:rPr>
        <w:t xml:space="preserve">ere will be no further increase in the </w:t>
      </w:r>
      <w:r>
        <w:rPr>
          <w:bCs/>
          <w:lang w:val="id-ID"/>
        </w:rPr>
        <w:t>yield</w:t>
      </w:r>
    </w:p>
    <w:p w:rsidR="0020544B" w:rsidRDefault="0020544B" w:rsidP="00B73413">
      <w:pPr>
        <w:ind w:firstLine="720"/>
        <w:jc w:val="both"/>
        <w:rPr>
          <w:bCs/>
          <w:lang w:val="id-ID"/>
        </w:rPr>
      </w:pPr>
    </w:p>
    <w:p w:rsidR="0020544B" w:rsidRDefault="0020544B" w:rsidP="00B73413">
      <w:pPr>
        <w:ind w:firstLine="720"/>
        <w:jc w:val="both"/>
        <w:rPr>
          <w:bCs/>
          <w:lang w:val="id-ID"/>
        </w:rPr>
      </w:pPr>
    </w:p>
    <w:p w:rsidR="0020544B" w:rsidRDefault="0020544B" w:rsidP="00B73413">
      <w:pPr>
        <w:ind w:firstLine="720"/>
        <w:jc w:val="both"/>
        <w:rPr>
          <w:bCs/>
          <w:lang w:val="id-ID"/>
        </w:rPr>
      </w:pPr>
    </w:p>
    <w:p w:rsidR="0020544B" w:rsidRDefault="0020544B" w:rsidP="00B73413">
      <w:pPr>
        <w:ind w:firstLine="720"/>
        <w:jc w:val="both"/>
        <w:rPr>
          <w:bCs/>
          <w:lang w:val="id-ID"/>
        </w:rPr>
      </w:pPr>
    </w:p>
    <w:p w:rsidR="0020544B" w:rsidRDefault="0020544B" w:rsidP="00B73413">
      <w:pPr>
        <w:ind w:firstLine="720"/>
        <w:jc w:val="both"/>
        <w:rPr>
          <w:bCs/>
          <w:lang w:val="id-ID"/>
        </w:rPr>
      </w:pPr>
    </w:p>
    <w:p w:rsidR="0020544B" w:rsidRDefault="0020544B" w:rsidP="00B73413">
      <w:pPr>
        <w:ind w:firstLine="720"/>
        <w:jc w:val="both"/>
        <w:rPr>
          <w:bCs/>
          <w:lang w:val="id-ID"/>
        </w:rPr>
      </w:pPr>
    </w:p>
    <w:p w:rsidR="0020544B" w:rsidRDefault="0020544B" w:rsidP="00B73413">
      <w:pPr>
        <w:ind w:firstLine="720"/>
        <w:jc w:val="both"/>
        <w:rPr>
          <w:bCs/>
          <w:lang w:val="id-ID"/>
        </w:rPr>
      </w:pPr>
    </w:p>
    <w:p w:rsidR="00B73413" w:rsidRDefault="00B73413">
      <w:pPr>
        <w:ind w:left="851" w:hanging="851"/>
        <w:rPr>
          <w:lang w:val="id-ID"/>
        </w:rPr>
      </w:pPr>
    </w:p>
    <w:p w:rsidR="00B73413" w:rsidRDefault="00B73413">
      <w:pPr>
        <w:ind w:left="851" w:hanging="851"/>
        <w:rPr>
          <w:lang w:val="id-ID"/>
        </w:rPr>
      </w:pPr>
      <w:r>
        <w:rPr>
          <w:noProof/>
          <w:lang w:val="id-ID" w:eastAsia="id-ID"/>
        </w:rPr>
        <w:lastRenderedPageBreak/>
        <w:drawing>
          <wp:anchor distT="0" distB="0" distL="114300" distR="114300" simplePos="0" relativeHeight="251680256" behindDoc="0" locked="0" layoutInCell="1" allowOverlap="1" wp14:anchorId="35FD3ED8" wp14:editId="4F60A6DB">
            <wp:simplePos x="0" y="0"/>
            <wp:positionH relativeFrom="column">
              <wp:posOffset>503972</wp:posOffset>
            </wp:positionH>
            <wp:positionV relativeFrom="paragraph">
              <wp:posOffset>-4445</wp:posOffset>
            </wp:positionV>
            <wp:extent cx="3872753" cy="2451207"/>
            <wp:effectExtent l="0" t="0" r="13970" b="635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B73413" w:rsidRDefault="00B73413">
      <w:pPr>
        <w:ind w:left="851" w:hanging="851"/>
        <w:rPr>
          <w:lang w:val="id-ID"/>
        </w:rPr>
      </w:pPr>
    </w:p>
    <w:p w:rsidR="00F21E45" w:rsidRDefault="00F21E45"/>
    <w:p w:rsidR="00B73413" w:rsidRDefault="00B73413" w:rsidP="00B73413">
      <w:pPr>
        <w:rPr>
          <w:b/>
          <w:lang w:val="id-ID"/>
        </w:rPr>
      </w:pPr>
    </w:p>
    <w:p w:rsidR="00B73413" w:rsidRDefault="004C4E5B" w:rsidP="00B73413">
      <w:pPr>
        <w:rPr>
          <w:bCs/>
          <w:lang w:val="id-ID"/>
        </w:rPr>
      </w:pPr>
      <w:r>
        <w:rPr>
          <w:b/>
          <w:lang w:val="id-ID"/>
        </w:rPr>
        <w:t>Figure 1</w:t>
      </w:r>
      <w:r w:rsidR="00B73413">
        <w:t>.</w:t>
      </w:r>
      <w:r>
        <w:rPr>
          <w:lang w:val="id-ID"/>
        </w:rPr>
        <w:t xml:space="preserve"> Effect of </w:t>
      </w:r>
      <w:r>
        <w:rPr>
          <w:bCs/>
        </w:rPr>
        <w:t>the varying ratios of durian peel to</w:t>
      </w:r>
      <w:r>
        <w:rPr>
          <w:bCs/>
          <w:lang w:val="id-ID"/>
        </w:rPr>
        <w:t xml:space="preserve"> ethanol and extraction time on </w:t>
      </w:r>
    </w:p>
    <w:p w:rsidR="00F21E45" w:rsidRDefault="00B73413" w:rsidP="00B73413">
      <w:pPr>
        <w:rPr>
          <w:lang w:val="id-ID"/>
        </w:rPr>
      </w:pPr>
      <w:r>
        <w:rPr>
          <w:bCs/>
          <w:lang w:val="id-ID"/>
        </w:rPr>
        <w:t xml:space="preserve">                </w:t>
      </w:r>
      <w:proofErr w:type="gramStart"/>
      <w:r w:rsidR="004C4E5B">
        <w:rPr>
          <w:bCs/>
        </w:rPr>
        <w:t>the</w:t>
      </w:r>
      <w:proofErr w:type="gramEnd"/>
      <w:r w:rsidR="004C4E5B">
        <w:rPr>
          <w:bCs/>
        </w:rPr>
        <w:t xml:space="preserve"> </w:t>
      </w:r>
      <w:r w:rsidR="004C4E5B">
        <w:rPr>
          <w:bCs/>
          <w:lang w:val="id-ID"/>
        </w:rPr>
        <w:t>yield</w:t>
      </w:r>
      <w:r w:rsidR="00772F3B">
        <w:rPr>
          <w:bCs/>
        </w:rPr>
        <w:t xml:space="preserve"> of durian peel extract</w:t>
      </w:r>
    </w:p>
    <w:p w:rsidR="00F21E45" w:rsidRDefault="00F21E45">
      <w:pPr>
        <w:rPr>
          <w:lang w:val="id-ID"/>
        </w:rPr>
      </w:pPr>
    </w:p>
    <w:p w:rsidR="00F21E45" w:rsidRDefault="00F21E45">
      <w:pPr>
        <w:jc w:val="both"/>
        <w:rPr>
          <w:bCs/>
          <w:lang w:val="id-ID"/>
        </w:rPr>
      </w:pPr>
    </w:p>
    <w:p w:rsidR="00F21E45" w:rsidRDefault="004C4E5B" w:rsidP="00B73413">
      <w:pPr>
        <w:jc w:val="both"/>
        <w:rPr>
          <w:b/>
          <w:bCs/>
        </w:rPr>
      </w:pPr>
      <w:r>
        <w:rPr>
          <w:b/>
          <w:bCs/>
          <w:lang w:val="id-ID"/>
        </w:rPr>
        <w:t xml:space="preserve">Effect of </w:t>
      </w:r>
      <w:r>
        <w:rPr>
          <w:b/>
          <w:bCs/>
        </w:rPr>
        <w:t xml:space="preserve">the varying ratios of </w:t>
      </w:r>
      <w:r>
        <w:rPr>
          <w:b/>
          <w:bCs/>
          <w:lang w:val="id-ID"/>
        </w:rPr>
        <w:t xml:space="preserve"> </w:t>
      </w:r>
      <w:r>
        <w:rPr>
          <w:b/>
          <w:bCs/>
        </w:rPr>
        <w:t xml:space="preserve">durian peel to </w:t>
      </w:r>
      <w:r>
        <w:rPr>
          <w:b/>
          <w:bCs/>
          <w:lang w:val="id-ID"/>
        </w:rPr>
        <w:t>ethanol and extraction time on total phenolic</w:t>
      </w:r>
      <w:r>
        <w:rPr>
          <w:b/>
          <w:bCs/>
        </w:rPr>
        <w:t xml:space="preserve"> content</w:t>
      </w:r>
    </w:p>
    <w:p w:rsidR="00F21E45" w:rsidRDefault="004C4E5B">
      <w:pPr>
        <w:ind w:firstLine="851"/>
        <w:jc w:val="both"/>
        <w:rPr>
          <w:bCs/>
          <w:lang w:val="id-ID"/>
        </w:rPr>
      </w:pPr>
      <w:r>
        <w:rPr>
          <w:bCs/>
          <w:lang w:val="id-ID"/>
        </w:rPr>
        <w:t xml:space="preserve">Figure 2 shows the effect of durian peel ratio treatment: ethanol and extraction time on total phenolic extract </w:t>
      </w:r>
      <w:r>
        <w:rPr>
          <w:bCs/>
        </w:rPr>
        <w:t>from durian peel</w:t>
      </w:r>
      <w:r>
        <w:rPr>
          <w:bCs/>
          <w:lang w:val="id-ID"/>
        </w:rPr>
        <w:t xml:space="preserve">. </w:t>
      </w:r>
      <w:r>
        <w:rPr>
          <w:bCs/>
        </w:rPr>
        <w:t>The</w:t>
      </w:r>
      <w:r>
        <w:rPr>
          <w:bCs/>
          <w:lang w:val="id-ID"/>
        </w:rPr>
        <w:t xml:space="preserve"> statistical calculations showed that there were significant differences (p &lt;0.05) between treatments. </w:t>
      </w:r>
    </w:p>
    <w:p w:rsidR="00F21E45" w:rsidRDefault="00F21E45">
      <w:pPr>
        <w:jc w:val="center"/>
        <w:rPr>
          <w:lang w:val="id-ID"/>
        </w:rPr>
      </w:pPr>
    </w:p>
    <w:p w:rsidR="00B73413" w:rsidRDefault="002E03E4">
      <w:pPr>
        <w:jc w:val="center"/>
        <w:rPr>
          <w:lang w:val="id-ID"/>
        </w:rPr>
      </w:pPr>
      <w:r>
        <w:rPr>
          <w:noProof/>
          <w:lang w:val="id-ID" w:eastAsia="id-ID"/>
        </w:rPr>
        <w:drawing>
          <wp:anchor distT="0" distB="0" distL="114300" distR="114300" simplePos="0" relativeHeight="251685376" behindDoc="0" locked="0" layoutInCell="1" allowOverlap="1" wp14:anchorId="485A3AD1" wp14:editId="488F5298">
            <wp:simplePos x="0" y="0"/>
            <wp:positionH relativeFrom="column">
              <wp:posOffset>452489</wp:posOffset>
            </wp:positionH>
            <wp:positionV relativeFrom="paragraph">
              <wp:posOffset>152592</wp:posOffset>
            </wp:positionV>
            <wp:extent cx="3976577" cy="2247014"/>
            <wp:effectExtent l="0" t="0" r="5080" b="127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B73413" w:rsidRDefault="00B73413">
      <w:pPr>
        <w:jc w:val="center"/>
        <w:rPr>
          <w:lang w:val="id-ID"/>
        </w:rPr>
      </w:pPr>
    </w:p>
    <w:p w:rsidR="00B73413" w:rsidRDefault="00B73413">
      <w:pPr>
        <w:jc w:val="center"/>
        <w:rPr>
          <w:lang w:val="id-ID"/>
        </w:rPr>
      </w:pPr>
    </w:p>
    <w:p w:rsidR="00B73413" w:rsidRDefault="00B73413">
      <w:pPr>
        <w:jc w:val="center"/>
        <w:rPr>
          <w:lang w:val="id-ID"/>
        </w:rPr>
      </w:pPr>
    </w:p>
    <w:p w:rsidR="00B73413" w:rsidRDefault="00B73413">
      <w:pPr>
        <w:jc w:val="center"/>
        <w:rPr>
          <w:lang w:val="id-ID"/>
        </w:rPr>
      </w:pPr>
    </w:p>
    <w:p w:rsidR="00B73413" w:rsidRDefault="00B73413">
      <w:pPr>
        <w:jc w:val="center"/>
        <w:rPr>
          <w:lang w:val="id-ID"/>
        </w:rPr>
      </w:pPr>
    </w:p>
    <w:p w:rsidR="00B73413" w:rsidRDefault="00B73413">
      <w:pPr>
        <w:jc w:val="center"/>
        <w:rPr>
          <w:lang w:val="id-ID"/>
        </w:rPr>
      </w:pPr>
    </w:p>
    <w:p w:rsidR="002E03E4" w:rsidRDefault="002E03E4">
      <w:pPr>
        <w:jc w:val="center"/>
        <w:rPr>
          <w:lang w:val="id-ID"/>
        </w:rPr>
      </w:pPr>
    </w:p>
    <w:p w:rsidR="002E03E4" w:rsidRDefault="002E03E4">
      <w:pPr>
        <w:jc w:val="center"/>
        <w:rPr>
          <w:lang w:val="id-ID"/>
        </w:rPr>
      </w:pPr>
    </w:p>
    <w:p w:rsidR="002E03E4" w:rsidRDefault="002E03E4">
      <w:pPr>
        <w:jc w:val="center"/>
        <w:rPr>
          <w:lang w:val="id-ID"/>
        </w:rPr>
      </w:pPr>
    </w:p>
    <w:p w:rsidR="002E03E4" w:rsidRDefault="002E03E4">
      <w:pPr>
        <w:jc w:val="center"/>
        <w:rPr>
          <w:lang w:val="id-ID"/>
        </w:rPr>
      </w:pPr>
    </w:p>
    <w:p w:rsidR="00B73413" w:rsidRDefault="00B73413">
      <w:pPr>
        <w:jc w:val="center"/>
        <w:rPr>
          <w:lang w:val="id-ID"/>
        </w:rPr>
      </w:pPr>
    </w:p>
    <w:p w:rsidR="00B73413" w:rsidRDefault="00B73413">
      <w:pPr>
        <w:jc w:val="center"/>
        <w:rPr>
          <w:lang w:val="id-ID"/>
        </w:rPr>
      </w:pPr>
    </w:p>
    <w:p w:rsidR="00B73413" w:rsidRDefault="00B73413">
      <w:pPr>
        <w:jc w:val="center"/>
        <w:rPr>
          <w:lang w:val="id-ID"/>
        </w:rPr>
      </w:pPr>
    </w:p>
    <w:p w:rsidR="00B73413" w:rsidRDefault="00B73413">
      <w:pPr>
        <w:jc w:val="center"/>
        <w:rPr>
          <w:lang w:val="id-ID"/>
        </w:rPr>
      </w:pPr>
    </w:p>
    <w:p w:rsidR="00B73413" w:rsidRDefault="004C4E5B" w:rsidP="00B73413">
      <w:pPr>
        <w:jc w:val="both"/>
        <w:rPr>
          <w:lang w:val="id-ID"/>
        </w:rPr>
      </w:pPr>
      <w:r>
        <w:rPr>
          <w:b/>
          <w:lang w:val="id-ID"/>
        </w:rPr>
        <w:t>Figure 2</w:t>
      </w:r>
      <w:r w:rsidR="00B73413">
        <w:t xml:space="preserve">. </w:t>
      </w:r>
      <w:r>
        <w:rPr>
          <w:lang w:val="id-ID"/>
        </w:rPr>
        <w:t xml:space="preserve">Effect of </w:t>
      </w:r>
      <w:r>
        <w:t xml:space="preserve">the </w:t>
      </w:r>
      <w:r>
        <w:rPr>
          <w:bCs/>
        </w:rPr>
        <w:t>varying</w:t>
      </w:r>
      <w:r>
        <w:t xml:space="preserve"> ratios of </w:t>
      </w:r>
      <w:r>
        <w:rPr>
          <w:lang w:val="id-ID"/>
        </w:rPr>
        <w:t xml:space="preserve">durian peel </w:t>
      </w:r>
      <w:r>
        <w:t xml:space="preserve">to </w:t>
      </w:r>
      <w:r>
        <w:rPr>
          <w:lang w:val="id-ID"/>
        </w:rPr>
        <w:t xml:space="preserve">ethanol </w:t>
      </w:r>
      <w:r>
        <w:t xml:space="preserve">and extraction time </w:t>
      </w:r>
      <w:r>
        <w:rPr>
          <w:lang w:val="id-ID"/>
        </w:rPr>
        <w:t xml:space="preserve">on </w:t>
      </w:r>
    </w:p>
    <w:p w:rsidR="00F21E45" w:rsidRDefault="00B73413" w:rsidP="00B73413">
      <w:pPr>
        <w:jc w:val="both"/>
      </w:pPr>
      <w:r>
        <w:rPr>
          <w:lang w:val="id-ID"/>
        </w:rPr>
        <w:t xml:space="preserve">                </w:t>
      </w:r>
      <w:r w:rsidR="004C4E5B">
        <w:rPr>
          <w:lang w:val="id-ID"/>
        </w:rPr>
        <w:t>total phenolic</w:t>
      </w:r>
      <w:r w:rsidR="004C4E5B">
        <w:t xml:space="preserve"> content</w:t>
      </w:r>
    </w:p>
    <w:p w:rsidR="00F21E45" w:rsidRDefault="00F21E45">
      <w:pPr>
        <w:ind w:firstLine="851"/>
        <w:jc w:val="both"/>
        <w:rPr>
          <w:lang w:val="id-ID"/>
        </w:rPr>
      </w:pPr>
    </w:p>
    <w:p w:rsidR="002E03E4" w:rsidRDefault="002E03E4">
      <w:pPr>
        <w:ind w:firstLine="851"/>
        <w:jc w:val="both"/>
        <w:rPr>
          <w:lang w:val="id-ID"/>
        </w:rPr>
      </w:pPr>
    </w:p>
    <w:p w:rsidR="00F21E45" w:rsidRDefault="004C4E5B">
      <w:pPr>
        <w:ind w:firstLine="851"/>
        <w:jc w:val="both"/>
        <w:rPr>
          <w:bCs/>
          <w:lang w:val="id-ID"/>
        </w:rPr>
      </w:pPr>
      <w:r>
        <w:rPr>
          <w:bCs/>
          <w:lang w:val="id-ID"/>
        </w:rPr>
        <w:lastRenderedPageBreak/>
        <w:t xml:space="preserve">The </w:t>
      </w:r>
      <w:r>
        <w:rPr>
          <w:bCs/>
        </w:rPr>
        <w:t>increase in the volume of</w:t>
      </w:r>
      <w:r>
        <w:rPr>
          <w:bCs/>
          <w:lang w:val="id-ID"/>
        </w:rPr>
        <w:t xml:space="preserve"> ethanol solvent </w:t>
      </w:r>
      <w:r>
        <w:rPr>
          <w:bCs/>
        </w:rPr>
        <w:t xml:space="preserve">and extraction time (from 10 minutes to 20 minutes) resulted in an increase in </w:t>
      </w:r>
      <w:r>
        <w:rPr>
          <w:bCs/>
          <w:lang w:val="id-ID"/>
        </w:rPr>
        <w:t xml:space="preserve">total phenolic </w:t>
      </w:r>
      <w:r>
        <w:rPr>
          <w:bCs/>
        </w:rPr>
        <w:t>content</w:t>
      </w:r>
      <w:r>
        <w:rPr>
          <w:bCs/>
          <w:lang w:val="id-ID"/>
        </w:rPr>
        <w:t xml:space="preserve">. </w:t>
      </w:r>
      <w:r>
        <w:rPr>
          <w:bCs/>
        </w:rPr>
        <w:t xml:space="preserve"> </w:t>
      </w:r>
      <w:r>
        <w:rPr>
          <w:bCs/>
          <w:lang w:val="id-ID"/>
        </w:rPr>
        <w:t>However, there was a total decrease in phenolic</w:t>
      </w:r>
      <w:r>
        <w:rPr>
          <w:bCs/>
        </w:rPr>
        <w:t xml:space="preserve"> content when the duration of the extraction time was increased</w:t>
      </w:r>
      <w:r>
        <w:rPr>
          <w:bCs/>
          <w:lang w:val="id-ID"/>
        </w:rPr>
        <w:t xml:space="preserve"> </w:t>
      </w:r>
      <w:r>
        <w:rPr>
          <w:bCs/>
        </w:rPr>
        <w:t xml:space="preserve">to </w:t>
      </w:r>
      <w:r>
        <w:rPr>
          <w:bCs/>
          <w:lang w:val="id-ID"/>
        </w:rPr>
        <w:t xml:space="preserve">30 minutes. </w:t>
      </w:r>
      <w:r>
        <w:rPr>
          <w:bCs/>
        </w:rPr>
        <w:t>An e</w:t>
      </w:r>
      <w:r>
        <w:rPr>
          <w:bCs/>
          <w:lang w:val="id-ID"/>
        </w:rPr>
        <w:t xml:space="preserve">xtraction </w:t>
      </w:r>
      <w:r>
        <w:rPr>
          <w:bCs/>
        </w:rPr>
        <w:t xml:space="preserve">time of </w:t>
      </w:r>
      <w:r>
        <w:rPr>
          <w:bCs/>
          <w:lang w:val="id-ID"/>
        </w:rPr>
        <w:t xml:space="preserve">20 minutes with the ratio of durian </w:t>
      </w:r>
      <w:r>
        <w:rPr>
          <w:bCs/>
        </w:rPr>
        <w:t xml:space="preserve">peel to </w:t>
      </w:r>
      <w:r>
        <w:rPr>
          <w:bCs/>
          <w:lang w:val="id-ID"/>
        </w:rPr>
        <w:t xml:space="preserve">ethanol </w:t>
      </w:r>
      <w:r>
        <w:rPr>
          <w:bCs/>
        </w:rPr>
        <w:t xml:space="preserve">of </w:t>
      </w:r>
      <w:r>
        <w:rPr>
          <w:bCs/>
          <w:lang w:val="id-ID"/>
        </w:rPr>
        <w:t xml:space="preserve">1: 9 resulted in the highest </w:t>
      </w:r>
      <w:r>
        <w:rPr>
          <w:bCs/>
        </w:rPr>
        <w:t xml:space="preserve">total </w:t>
      </w:r>
      <w:r>
        <w:rPr>
          <w:bCs/>
          <w:lang w:val="id-ID"/>
        </w:rPr>
        <w:t xml:space="preserve">phenolic </w:t>
      </w:r>
      <w:r>
        <w:rPr>
          <w:bCs/>
        </w:rPr>
        <w:t>content</w:t>
      </w:r>
      <w:r>
        <w:rPr>
          <w:bCs/>
          <w:lang w:val="id-ID"/>
        </w:rPr>
        <w:t xml:space="preserve"> of 63.30 ± 0.08 mg</w:t>
      </w:r>
      <w:r>
        <w:rPr>
          <w:bCs/>
        </w:rPr>
        <w:t xml:space="preserve"> </w:t>
      </w:r>
      <w:r>
        <w:rPr>
          <w:bCs/>
          <w:lang w:val="id-ID"/>
        </w:rPr>
        <w:t xml:space="preserve">GAE / g. This </w:t>
      </w:r>
      <w:r>
        <w:rPr>
          <w:bCs/>
        </w:rPr>
        <w:t xml:space="preserve">result may be due to the increase in </w:t>
      </w:r>
      <w:r>
        <w:rPr>
          <w:bCs/>
          <w:lang w:val="id-ID"/>
        </w:rPr>
        <w:t>extraction time</w:t>
      </w:r>
      <w:r>
        <w:rPr>
          <w:bCs/>
        </w:rPr>
        <w:t>, which increased the</w:t>
      </w:r>
      <w:r>
        <w:rPr>
          <w:bCs/>
          <w:lang w:val="id-ID"/>
        </w:rPr>
        <w:t xml:space="preserve"> cavitation bubble contact time </w:t>
      </w:r>
      <w:r>
        <w:rPr>
          <w:bCs/>
        </w:rPr>
        <w:t xml:space="preserve">required </w:t>
      </w:r>
      <w:r>
        <w:rPr>
          <w:bCs/>
          <w:lang w:val="id-ID"/>
        </w:rPr>
        <w:t xml:space="preserve">to </w:t>
      </w:r>
      <w:r>
        <w:rPr>
          <w:bCs/>
        </w:rPr>
        <w:t>lyse</w:t>
      </w:r>
      <w:r>
        <w:rPr>
          <w:bCs/>
          <w:lang w:val="id-ID"/>
        </w:rPr>
        <w:t xml:space="preserve"> </w:t>
      </w:r>
      <w:r>
        <w:rPr>
          <w:bCs/>
        </w:rPr>
        <w:t xml:space="preserve">the </w:t>
      </w:r>
      <w:r>
        <w:rPr>
          <w:bCs/>
          <w:lang w:val="id-ID"/>
        </w:rPr>
        <w:t>cells</w:t>
      </w:r>
      <w:r>
        <w:rPr>
          <w:bCs/>
        </w:rPr>
        <w:t xml:space="preserve"> </w:t>
      </w:r>
      <w:r>
        <w:rPr>
          <w:bCs/>
          <w:lang w:val="id-ID"/>
        </w:rPr>
        <w:t xml:space="preserve">(Wang </w:t>
      </w:r>
      <w:r>
        <w:rPr>
          <w:bCs/>
          <w:i/>
          <w:lang w:val="id-ID"/>
        </w:rPr>
        <w:t>et al</w:t>
      </w:r>
      <w:r>
        <w:rPr>
          <w:bCs/>
          <w:lang w:val="id-ID"/>
        </w:rPr>
        <w:t xml:space="preserve">., 2012). The application of ultrasonic waves in solid-liquid extraction forms cavitation bubbles that destroy </w:t>
      </w:r>
      <w:r>
        <w:rPr>
          <w:bCs/>
        </w:rPr>
        <w:t>durian peel</w:t>
      </w:r>
      <w:r>
        <w:rPr>
          <w:bCs/>
          <w:lang w:val="id-ID"/>
        </w:rPr>
        <w:t xml:space="preserve"> cells. </w:t>
      </w:r>
      <w:r>
        <w:rPr>
          <w:bCs/>
        </w:rPr>
        <w:t>T</w:t>
      </w:r>
      <w:r>
        <w:rPr>
          <w:bCs/>
          <w:lang w:val="id-ID"/>
        </w:rPr>
        <w:t xml:space="preserve">his makes it easier </w:t>
      </w:r>
      <w:r>
        <w:rPr>
          <w:bCs/>
        </w:rPr>
        <w:t xml:space="preserve">for the solvent </w:t>
      </w:r>
      <w:r>
        <w:rPr>
          <w:bCs/>
          <w:lang w:val="id-ID"/>
        </w:rPr>
        <w:t xml:space="preserve">to penetrate the cell. Penetration causes swelling and hydration, </w:t>
      </w:r>
      <w:r>
        <w:rPr>
          <w:bCs/>
        </w:rPr>
        <w:t>which results</w:t>
      </w:r>
      <w:r>
        <w:rPr>
          <w:bCs/>
          <w:lang w:val="id-ID"/>
        </w:rPr>
        <w:t xml:space="preserve"> in</w:t>
      </w:r>
      <w:r>
        <w:rPr>
          <w:bCs/>
        </w:rPr>
        <w:t xml:space="preserve"> the</w:t>
      </w:r>
      <w:r>
        <w:rPr>
          <w:bCs/>
          <w:lang w:val="id-ID"/>
        </w:rPr>
        <w:t xml:space="preserve"> enlargement of </w:t>
      </w:r>
      <w:r>
        <w:rPr>
          <w:bCs/>
        </w:rPr>
        <w:t xml:space="preserve">pores in the </w:t>
      </w:r>
      <w:r>
        <w:rPr>
          <w:bCs/>
          <w:lang w:val="id-ID"/>
        </w:rPr>
        <w:t xml:space="preserve">cell wall. This </w:t>
      </w:r>
      <w:r>
        <w:rPr>
          <w:bCs/>
        </w:rPr>
        <w:t xml:space="preserve">increase in the porosity of the cell wall increases the </w:t>
      </w:r>
      <w:r>
        <w:rPr>
          <w:bCs/>
          <w:lang w:val="id-ID"/>
        </w:rPr>
        <w:t>diffusion process and increase</w:t>
      </w:r>
      <w:r>
        <w:rPr>
          <w:bCs/>
        </w:rPr>
        <w:t>s</w:t>
      </w:r>
      <w:r>
        <w:rPr>
          <w:bCs/>
          <w:lang w:val="id-ID"/>
        </w:rPr>
        <w:t xml:space="preserve"> mass transfer </w:t>
      </w:r>
      <w:r>
        <w:rPr>
          <w:bCs/>
        </w:rPr>
        <w:t xml:space="preserve">from solid to liquid surfaces </w:t>
      </w:r>
      <w:r>
        <w:rPr>
          <w:bCs/>
          <w:lang w:val="id-ID"/>
        </w:rPr>
        <w:t xml:space="preserve">(Bilgin and Ahin, 2013). </w:t>
      </w:r>
      <w:r>
        <w:rPr>
          <w:bCs/>
        </w:rPr>
        <w:t>H</w:t>
      </w:r>
      <w:r>
        <w:rPr>
          <w:bCs/>
          <w:lang w:val="id-ID"/>
        </w:rPr>
        <w:t xml:space="preserve">owever, prolonged extraction time after equilibrium </w:t>
      </w:r>
      <w:r>
        <w:rPr>
          <w:bCs/>
        </w:rPr>
        <w:t xml:space="preserve">has been reached exposes </w:t>
      </w:r>
      <w:r>
        <w:rPr>
          <w:bCs/>
          <w:lang w:val="id-ID"/>
        </w:rPr>
        <w:t xml:space="preserve">phenolic </w:t>
      </w:r>
      <w:r>
        <w:rPr>
          <w:bCs/>
        </w:rPr>
        <w:t>compounds</w:t>
      </w:r>
      <w:r>
        <w:rPr>
          <w:bCs/>
          <w:lang w:val="id-ID"/>
        </w:rPr>
        <w:t xml:space="preserve"> to light and oxygen </w:t>
      </w:r>
      <w:r>
        <w:rPr>
          <w:bCs/>
        </w:rPr>
        <w:t>for</w:t>
      </w:r>
      <w:r>
        <w:rPr>
          <w:bCs/>
          <w:lang w:val="id-ID"/>
        </w:rPr>
        <w:t xml:space="preserve"> a long period</w:t>
      </w:r>
      <w:r>
        <w:rPr>
          <w:bCs/>
        </w:rPr>
        <w:t xml:space="preserve"> of time</w:t>
      </w:r>
      <w:r>
        <w:rPr>
          <w:bCs/>
          <w:lang w:val="id-ID"/>
        </w:rPr>
        <w:t>. This exposure allows phenolic compounds to be oxidized</w:t>
      </w:r>
      <w:r>
        <w:rPr>
          <w:bCs/>
        </w:rPr>
        <w:t>,</w:t>
      </w:r>
      <w:r>
        <w:rPr>
          <w:bCs/>
          <w:lang w:val="id-ID"/>
        </w:rPr>
        <w:t xml:space="preserve"> which in turn decreases the </w:t>
      </w:r>
      <w:r>
        <w:rPr>
          <w:bCs/>
        </w:rPr>
        <w:t>total phenolic content (</w:t>
      </w:r>
      <w:r>
        <w:rPr>
          <w:bCs/>
          <w:lang w:val="id-ID"/>
        </w:rPr>
        <w:t>TPC</w:t>
      </w:r>
      <w:r>
        <w:rPr>
          <w:bCs/>
        </w:rPr>
        <w:t>)</w:t>
      </w:r>
      <w:r>
        <w:rPr>
          <w:bCs/>
          <w:lang w:val="id-ID"/>
        </w:rPr>
        <w:t xml:space="preserve"> obtained</w:t>
      </w:r>
      <w:r>
        <w:rPr>
          <w:bCs/>
        </w:rPr>
        <w:t xml:space="preserve"> from the extraction</w:t>
      </w:r>
      <w:r>
        <w:rPr>
          <w:bCs/>
          <w:lang w:val="id-ID"/>
        </w:rPr>
        <w:t xml:space="preserve">. </w:t>
      </w:r>
      <w:r>
        <w:rPr>
          <w:bCs/>
        </w:rPr>
        <w:t>F</w:t>
      </w:r>
      <w:r>
        <w:rPr>
          <w:bCs/>
          <w:lang w:val="id-ID"/>
        </w:rPr>
        <w:t>urthermore, extending</w:t>
      </w:r>
      <w:r>
        <w:rPr>
          <w:bCs/>
        </w:rPr>
        <w:t xml:space="preserve"> the duration of the</w:t>
      </w:r>
      <w:r>
        <w:rPr>
          <w:bCs/>
          <w:lang w:val="id-ID"/>
        </w:rPr>
        <w:t xml:space="preserve"> extraction time </w:t>
      </w:r>
      <w:r>
        <w:rPr>
          <w:bCs/>
        </w:rPr>
        <w:t>may</w:t>
      </w:r>
      <w:r>
        <w:rPr>
          <w:bCs/>
          <w:lang w:val="id-ID"/>
        </w:rPr>
        <w:t xml:space="preserve"> cause </w:t>
      </w:r>
      <w:r>
        <w:rPr>
          <w:bCs/>
        </w:rPr>
        <w:t xml:space="preserve">the </w:t>
      </w:r>
      <w:r>
        <w:rPr>
          <w:bCs/>
          <w:lang w:val="id-ID"/>
        </w:rPr>
        <w:t xml:space="preserve">accumulation of compounds that can increase </w:t>
      </w:r>
      <w:r>
        <w:rPr>
          <w:bCs/>
        </w:rPr>
        <w:t xml:space="preserve">the </w:t>
      </w:r>
      <w:r>
        <w:rPr>
          <w:bCs/>
          <w:lang w:val="id-ID"/>
        </w:rPr>
        <w:t xml:space="preserve">oxidation </w:t>
      </w:r>
      <w:r>
        <w:rPr>
          <w:bCs/>
        </w:rPr>
        <w:t xml:space="preserve">process </w:t>
      </w:r>
      <w:r>
        <w:rPr>
          <w:bCs/>
          <w:lang w:val="id-ID"/>
        </w:rPr>
        <w:t xml:space="preserve">(Bazykina </w:t>
      </w:r>
      <w:r>
        <w:rPr>
          <w:bCs/>
          <w:i/>
          <w:lang w:val="id-ID"/>
        </w:rPr>
        <w:t>et al.</w:t>
      </w:r>
      <w:r>
        <w:rPr>
          <w:bCs/>
          <w:lang w:val="id-ID"/>
        </w:rPr>
        <w:t xml:space="preserve">, 2002). Chew </w:t>
      </w:r>
      <w:r>
        <w:rPr>
          <w:bCs/>
          <w:i/>
          <w:lang w:val="id-ID"/>
        </w:rPr>
        <w:t>et al</w:t>
      </w:r>
      <w:r>
        <w:rPr>
          <w:bCs/>
          <w:i/>
        </w:rPr>
        <w:t>.</w:t>
      </w:r>
      <w:r>
        <w:rPr>
          <w:bCs/>
          <w:lang w:val="id-ID"/>
        </w:rPr>
        <w:t xml:space="preserve"> (2011) suggested that extending </w:t>
      </w:r>
      <w:r>
        <w:rPr>
          <w:bCs/>
        </w:rPr>
        <w:t xml:space="preserve">the </w:t>
      </w:r>
      <w:r>
        <w:rPr>
          <w:bCs/>
          <w:lang w:val="id-ID"/>
        </w:rPr>
        <w:t xml:space="preserve">extraction time did not significantly affect the </w:t>
      </w:r>
      <w:r>
        <w:rPr>
          <w:bCs/>
        </w:rPr>
        <w:t xml:space="preserve">total </w:t>
      </w:r>
      <w:r>
        <w:rPr>
          <w:bCs/>
          <w:lang w:val="id-ID"/>
        </w:rPr>
        <w:t xml:space="preserve">phenolic </w:t>
      </w:r>
      <w:r>
        <w:rPr>
          <w:bCs/>
        </w:rPr>
        <w:t>content obtained from the extraction</w:t>
      </w:r>
      <w:r>
        <w:rPr>
          <w:bCs/>
          <w:lang w:val="id-ID"/>
        </w:rPr>
        <w:t xml:space="preserve"> of </w:t>
      </w:r>
      <w:r>
        <w:rPr>
          <w:bCs/>
          <w:i/>
          <w:lang w:val="id-ID"/>
        </w:rPr>
        <w:t>Orthosiphon stamineus</w:t>
      </w:r>
      <w:r>
        <w:rPr>
          <w:bCs/>
          <w:lang w:val="id-ID"/>
        </w:rPr>
        <w:t>, when the diffusion process had reached equilibrium</w:t>
      </w:r>
      <w:r>
        <w:t xml:space="preserve">. </w:t>
      </w:r>
      <w:r>
        <w:rPr>
          <w:lang w:val="id-ID"/>
        </w:rPr>
        <w:t xml:space="preserve"> </w:t>
      </w:r>
    </w:p>
    <w:p w:rsidR="00F21E45" w:rsidRDefault="00F21E45">
      <w:pPr>
        <w:jc w:val="both"/>
        <w:rPr>
          <w:b/>
          <w:bCs/>
          <w:lang w:val="id-ID"/>
        </w:rPr>
      </w:pPr>
    </w:p>
    <w:p w:rsidR="00F21E45" w:rsidRDefault="004C4E5B" w:rsidP="002E03E4">
      <w:pPr>
        <w:jc w:val="both"/>
        <w:rPr>
          <w:b/>
          <w:bCs/>
        </w:rPr>
      </w:pPr>
      <w:r>
        <w:rPr>
          <w:b/>
          <w:bCs/>
          <w:lang w:val="id-ID"/>
        </w:rPr>
        <w:t xml:space="preserve">Effect of </w:t>
      </w:r>
      <w:r>
        <w:rPr>
          <w:b/>
          <w:bCs/>
        </w:rPr>
        <w:t xml:space="preserve">the varying ratios of </w:t>
      </w:r>
      <w:r>
        <w:rPr>
          <w:b/>
          <w:bCs/>
          <w:lang w:val="id-ID"/>
        </w:rPr>
        <w:t xml:space="preserve"> </w:t>
      </w:r>
      <w:r>
        <w:rPr>
          <w:b/>
          <w:bCs/>
        </w:rPr>
        <w:t xml:space="preserve">durian peel to </w:t>
      </w:r>
      <w:r>
        <w:rPr>
          <w:b/>
          <w:bCs/>
          <w:lang w:val="id-ID"/>
        </w:rPr>
        <w:t>ethanol and extraction time on total flavonoids</w:t>
      </w:r>
      <w:r>
        <w:rPr>
          <w:b/>
          <w:bCs/>
        </w:rPr>
        <w:t xml:space="preserve"> content</w:t>
      </w:r>
    </w:p>
    <w:p w:rsidR="00F21E45" w:rsidRDefault="004C4E5B">
      <w:pPr>
        <w:ind w:firstLine="851"/>
        <w:jc w:val="both"/>
        <w:rPr>
          <w:bCs/>
          <w:lang w:val="id-ID"/>
        </w:rPr>
      </w:pPr>
      <w:r>
        <w:rPr>
          <w:bCs/>
          <w:lang w:val="id-ID"/>
        </w:rPr>
        <w:t xml:space="preserve">Total flavonoids </w:t>
      </w:r>
      <w:r>
        <w:rPr>
          <w:bCs/>
        </w:rPr>
        <w:t xml:space="preserve">content </w:t>
      </w:r>
      <w:r>
        <w:rPr>
          <w:bCs/>
          <w:lang w:val="id-ID"/>
        </w:rPr>
        <w:t xml:space="preserve">of durian peel </w:t>
      </w:r>
      <w:r w:rsidR="00772F3B">
        <w:rPr>
          <w:bCs/>
        </w:rPr>
        <w:t xml:space="preserve">extract </w:t>
      </w:r>
      <w:r>
        <w:rPr>
          <w:bCs/>
          <w:lang w:val="id-ID"/>
        </w:rPr>
        <w:t xml:space="preserve">were significantly affected (p &lt;0.05) by </w:t>
      </w:r>
      <w:r>
        <w:rPr>
          <w:bCs/>
        </w:rPr>
        <w:t xml:space="preserve">a </w:t>
      </w:r>
      <w:r>
        <w:rPr>
          <w:bCs/>
          <w:lang w:val="id-ID"/>
        </w:rPr>
        <w:t xml:space="preserve">combination of peel ratio to ethanol and extraction time. The </w:t>
      </w:r>
      <w:r>
        <w:rPr>
          <w:bCs/>
        </w:rPr>
        <w:t xml:space="preserve">increase in the </w:t>
      </w:r>
      <w:r>
        <w:rPr>
          <w:bCs/>
          <w:lang w:val="id-ID"/>
        </w:rPr>
        <w:t xml:space="preserve">volume of ethanol and the </w:t>
      </w:r>
      <w:r>
        <w:rPr>
          <w:bCs/>
        </w:rPr>
        <w:t>duration of</w:t>
      </w:r>
      <w:r>
        <w:rPr>
          <w:bCs/>
          <w:lang w:val="id-ID"/>
        </w:rPr>
        <w:t xml:space="preserve"> the extraction </w:t>
      </w:r>
      <w:r>
        <w:rPr>
          <w:bCs/>
        </w:rPr>
        <w:t>resulted in an increase in</w:t>
      </w:r>
      <w:r>
        <w:rPr>
          <w:bCs/>
          <w:lang w:val="id-ID"/>
        </w:rPr>
        <w:t xml:space="preserve"> total flavonoids </w:t>
      </w:r>
      <w:r>
        <w:rPr>
          <w:bCs/>
        </w:rPr>
        <w:t>content</w:t>
      </w:r>
      <w:r>
        <w:rPr>
          <w:bCs/>
          <w:lang w:val="id-ID"/>
        </w:rPr>
        <w:t>. However, after extraction of 20 minutes, total flavonoid levels decreased (Figure 3).</w:t>
      </w:r>
    </w:p>
    <w:p w:rsidR="00F21E45" w:rsidRDefault="00F21E45">
      <w:pPr>
        <w:ind w:firstLine="851"/>
        <w:jc w:val="both"/>
        <w:rPr>
          <w:bCs/>
          <w:lang w:val="id-ID"/>
        </w:rPr>
      </w:pPr>
    </w:p>
    <w:p w:rsidR="002E03E4" w:rsidRDefault="002E03E4">
      <w:pPr>
        <w:ind w:firstLine="851"/>
        <w:jc w:val="both"/>
        <w:rPr>
          <w:bCs/>
          <w:lang w:val="id-ID"/>
        </w:rPr>
      </w:pPr>
      <w:r>
        <w:rPr>
          <w:noProof/>
          <w:lang w:val="id-ID" w:eastAsia="id-ID"/>
        </w:rPr>
        <w:drawing>
          <wp:anchor distT="0" distB="0" distL="114300" distR="114300" simplePos="0" relativeHeight="251693568" behindDoc="0" locked="0" layoutInCell="1" allowOverlap="1" wp14:anchorId="7F5359DF" wp14:editId="3BABAE16">
            <wp:simplePos x="0" y="0"/>
            <wp:positionH relativeFrom="column">
              <wp:posOffset>445932</wp:posOffset>
            </wp:positionH>
            <wp:positionV relativeFrom="paragraph">
              <wp:posOffset>6601</wp:posOffset>
            </wp:positionV>
            <wp:extent cx="3997841" cy="2133600"/>
            <wp:effectExtent l="0" t="0" r="3175"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pPr>
        <w:ind w:firstLine="851"/>
        <w:jc w:val="both"/>
        <w:rPr>
          <w:bCs/>
          <w:lang w:val="id-ID"/>
        </w:rPr>
      </w:pPr>
    </w:p>
    <w:p w:rsidR="002E03E4" w:rsidRDefault="002E03E4" w:rsidP="002E03E4">
      <w:pPr>
        <w:jc w:val="both"/>
        <w:rPr>
          <w:b/>
          <w:bCs/>
          <w:lang w:val="id-ID"/>
        </w:rPr>
      </w:pPr>
    </w:p>
    <w:p w:rsidR="002E03E4" w:rsidRDefault="002E03E4" w:rsidP="002E03E4">
      <w:pPr>
        <w:jc w:val="both"/>
        <w:rPr>
          <w:b/>
          <w:bCs/>
          <w:lang w:val="id-ID"/>
        </w:rPr>
      </w:pPr>
    </w:p>
    <w:p w:rsidR="002E03E4" w:rsidRDefault="002E03E4" w:rsidP="002E03E4">
      <w:pPr>
        <w:jc w:val="both"/>
        <w:rPr>
          <w:bCs/>
          <w:lang w:val="id-ID"/>
        </w:rPr>
      </w:pPr>
      <w:r>
        <w:rPr>
          <w:b/>
          <w:bCs/>
          <w:lang w:val="id-ID"/>
        </w:rPr>
        <w:t>Figure 3</w:t>
      </w:r>
      <w:r w:rsidR="004C4E5B">
        <w:rPr>
          <w:bCs/>
        </w:rPr>
        <w:t>:</w:t>
      </w:r>
      <w:r w:rsidR="004C4E5B">
        <w:rPr>
          <w:bCs/>
          <w:lang w:val="id-ID"/>
        </w:rPr>
        <w:t xml:space="preserve"> Effect of</w:t>
      </w:r>
      <w:r w:rsidR="004C4E5B">
        <w:rPr>
          <w:bCs/>
        </w:rPr>
        <w:t xml:space="preserve"> the varying ratios of</w:t>
      </w:r>
      <w:r w:rsidR="004C4E5B">
        <w:rPr>
          <w:bCs/>
          <w:lang w:val="id-ID"/>
        </w:rPr>
        <w:t xml:space="preserve"> durian peel to ethanol </w:t>
      </w:r>
      <w:r w:rsidR="004C4E5B">
        <w:rPr>
          <w:bCs/>
        </w:rPr>
        <w:t xml:space="preserve">and extraction time </w:t>
      </w:r>
      <w:r w:rsidR="004C4E5B">
        <w:rPr>
          <w:bCs/>
          <w:lang w:val="id-ID"/>
        </w:rPr>
        <w:t xml:space="preserve">on </w:t>
      </w:r>
    </w:p>
    <w:p w:rsidR="00F21E45" w:rsidRDefault="002E03E4" w:rsidP="002E03E4">
      <w:pPr>
        <w:jc w:val="both"/>
        <w:rPr>
          <w:bCs/>
        </w:rPr>
      </w:pPr>
      <w:r>
        <w:rPr>
          <w:bCs/>
          <w:lang w:val="id-ID"/>
        </w:rPr>
        <w:t xml:space="preserve">                </w:t>
      </w:r>
      <w:proofErr w:type="gramStart"/>
      <w:r w:rsidR="004C4E5B">
        <w:rPr>
          <w:bCs/>
        </w:rPr>
        <w:t>total</w:t>
      </w:r>
      <w:proofErr w:type="gramEnd"/>
      <w:r w:rsidR="004C4E5B">
        <w:rPr>
          <w:bCs/>
        </w:rPr>
        <w:t xml:space="preserve"> </w:t>
      </w:r>
      <w:r w:rsidR="004C4E5B">
        <w:rPr>
          <w:bCs/>
          <w:lang w:val="id-ID"/>
        </w:rPr>
        <w:t>flavonoids</w:t>
      </w:r>
      <w:r w:rsidR="004C4E5B">
        <w:rPr>
          <w:bCs/>
        </w:rPr>
        <w:t xml:space="preserve"> content.</w:t>
      </w:r>
    </w:p>
    <w:p w:rsidR="00F21E45" w:rsidRDefault="004C4E5B">
      <w:pPr>
        <w:ind w:firstLine="851"/>
        <w:jc w:val="both"/>
        <w:rPr>
          <w:bCs/>
          <w:lang w:val="id-ID"/>
        </w:rPr>
      </w:pPr>
      <w:r>
        <w:rPr>
          <w:bCs/>
          <w:lang w:val="id-ID"/>
        </w:rPr>
        <w:lastRenderedPageBreak/>
        <w:t xml:space="preserve">Figure 3 shows </w:t>
      </w:r>
      <w:r>
        <w:rPr>
          <w:bCs/>
        </w:rPr>
        <w:t xml:space="preserve">that </w:t>
      </w:r>
      <w:r>
        <w:rPr>
          <w:bCs/>
          <w:lang w:val="id-ID"/>
        </w:rPr>
        <w:t>the highest total flavonoid levels (47.53 ± 0.48 mg</w:t>
      </w:r>
      <w:r>
        <w:rPr>
          <w:bCs/>
        </w:rPr>
        <w:t xml:space="preserve"> </w:t>
      </w:r>
      <w:r>
        <w:rPr>
          <w:bCs/>
          <w:lang w:val="id-ID"/>
        </w:rPr>
        <w:t>QE / g</w:t>
      </w:r>
      <w:r>
        <w:rPr>
          <w:bCs/>
        </w:rPr>
        <w:t xml:space="preserve"> </w:t>
      </w:r>
      <w:r>
        <w:rPr>
          <w:bCs/>
          <w:lang w:val="id-ID"/>
        </w:rPr>
        <w:t>)</w:t>
      </w:r>
      <w:r>
        <w:rPr>
          <w:bCs/>
        </w:rPr>
        <w:t xml:space="preserve"> were obtained using an extraction time of</w:t>
      </w:r>
      <w:r>
        <w:rPr>
          <w:bCs/>
          <w:lang w:val="id-ID"/>
        </w:rPr>
        <w:t xml:space="preserve"> 20 minutes with </w:t>
      </w:r>
      <w:r>
        <w:rPr>
          <w:bCs/>
        </w:rPr>
        <w:t>a</w:t>
      </w:r>
      <w:r>
        <w:rPr>
          <w:bCs/>
          <w:lang w:val="id-ID"/>
        </w:rPr>
        <w:t xml:space="preserve"> ratio of durian </w:t>
      </w:r>
      <w:r>
        <w:rPr>
          <w:bCs/>
        </w:rPr>
        <w:t>peel to</w:t>
      </w:r>
      <w:r>
        <w:rPr>
          <w:bCs/>
          <w:lang w:val="id-ID"/>
        </w:rPr>
        <w:t xml:space="preserve"> ethanol </w:t>
      </w:r>
      <w:r>
        <w:rPr>
          <w:bCs/>
        </w:rPr>
        <w:t xml:space="preserve">of </w:t>
      </w:r>
      <w:r>
        <w:rPr>
          <w:bCs/>
          <w:lang w:val="id-ID"/>
        </w:rPr>
        <w:t xml:space="preserve">1: 9. The </w:t>
      </w:r>
      <w:r>
        <w:rPr>
          <w:bCs/>
        </w:rPr>
        <w:t xml:space="preserve">increase in the duration of </w:t>
      </w:r>
      <w:r>
        <w:rPr>
          <w:bCs/>
          <w:lang w:val="id-ID"/>
        </w:rPr>
        <w:t xml:space="preserve">extraction time may result in an increase in temperature. </w:t>
      </w:r>
      <w:r>
        <w:rPr>
          <w:bCs/>
        </w:rPr>
        <w:t>This</w:t>
      </w:r>
      <w:r>
        <w:rPr>
          <w:bCs/>
          <w:lang w:val="id-ID"/>
        </w:rPr>
        <w:t xml:space="preserve"> causes an increase in the amount of bubbles in the liquid. However</w:t>
      </w:r>
      <w:r>
        <w:rPr>
          <w:bCs/>
        </w:rPr>
        <w:t>,</w:t>
      </w:r>
      <w:r>
        <w:rPr>
          <w:bCs/>
          <w:lang w:val="id-ID"/>
        </w:rPr>
        <w:t xml:space="preserve"> the presence of vapor pressure causes </w:t>
      </w:r>
      <w:r>
        <w:rPr>
          <w:bCs/>
        </w:rPr>
        <w:t xml:space="preserve">a reduction in </w:t>
      </w:r>
      <w:proofErr w:type="spellStart"/>
      <w:r>
        <w:rPr>
          <w:bCs/>
        </w:rPr>
        <w:t>th</w:t>
      </w:r>
      <w:proofErr w:type="spellEnd"/>
      <w:r>
        <w:rPr>
          <w:bCs/>
          <w:lang w:val="id-ID"/>
        </w:rPr>
        <w:t>e intensity</w:t>
      </w:r>
      <w:r>
        <w:rPr>
          <w:bCs/>
        </w:rPr>
        <w:t>, thereby decreasing bubble cavitation</w:t>
      </w:r>
      <w:r>
        <w:rPr>
          <w:bCs/>
          <w:lang w:val="id-ID"/>
        </w:rPr>
        <w:t xml:space="preserve"> (Brennan, 2006).  </w:t>
      </w:r>
    </w:p>
    <w:p w:rsidR="00F21E45" w:rsidRDefault="00F21E45">
      <w:pPr>
        <w:jc w:val="both"/>
        <w:rPr>
          <w:b/>
          <w:bCs/>
          <w:lang w:val="id-ID"/>
        </w:rPr>
      </w:pPr>
    </w:p>
    <w:p w:rsidR="00101EC1" w:rsidRDefault="00101EC1">
      <w:pPr>
        <w:jc w:val="both"/>
        <w:rPr>
          <w:b/>
          <w:bCs/>
          <w:lang w:val="id-ID"/>
        </w:rPr>
      </w:pPr>
    </w:p>
    <w:p w:rsidR="00F21E45" w:rsidRDefault="004C4E5B">
      <w:pPr>
        <w:jc w:val="both"/>
        <w:rPr>
          <w:b/>
          <w:bCs/>
          <w:lang w:val="id-ID"/>
        </w:rPr>
      </w:pPr>
      <w:r>
        <w:rPr>
          <w:b/>
          <w:bCs/>
          <w:lang w:val="id-ID"/>
        </w:rPr>
        <w:t>Effect of durian peel ratio to ethanol and extraction time on antioxidant activity</w:t>
      </w:r>
    </w:p>
    <w:p w:rsidR="00F21E45" w:rsidRDefault="00F21E45">
      <w:pPr>
        <w:jc w:val="both"/>
        <w:rPr>
          <w:b/>
          <w:bCs/>
          <w:lang w:val="id-ID"/>
        </w:rPr>
      </w:pPr>
    </w:p>
    <w:p w:rsidR="00F21E45" w:rsidRDefault="004C4E5B" w:rsidP="00B73413">
      <w:pPr>
        <w:ind w:firstLine="851"/>
        <w:jc w:val="both"/>
        <w:rPr>
          <w:bCs/>
          <w:lang w:val="id-ID"/>
        </w:rPr>
      </w:pPr>
      <w:r>
        <w:rPr>
          <w:bCs/>
          <w:lang w:val="id-ID"/>
        </w:rPr>
        <w:t xml:space="preserve">The combination of treatment of durian peel ratio to ethanol and extraction duration </w:t>
      </w:r>
      <w:r>
        <w:rPr>
          <w:bCs/>
        </w:rPr>
        <w:t xml:space="preserve">had a </w:t>
      </w:r>
      <w:r>
        <w:rPr>
          <w:bCs/>
          <w:lang w:val="id-ID"/>
        </w:rPr>
        <w:t>significant</w:t>
      </w:r>
      <w:r>
        <w:rPr>
          <w:bCs/>
        </w:rPr>
        <w:t xml:space="preserve"> effect</w:t>
      </w:r>
      <w:r>
        <w:rPr>
          <w:bCs/>
          <w:lang w:val="id-ID"/>
        </w:rPr>
        <w:t xml:space="preserve"> (p &lt;0.05) on antioxidant activity (IC</w:t>
      </w:r>
      <w:r>
        <w:rPr>
          <w:bCs/>
          <w:vertAlign w:val="subscript"/>
          <w:lang w:val="id-ID"/>
        </w:rPr>
        <w:t>50</w:t>
      </w:r>
      <w:r>
        <w:rPr>
          <w:bCs/>
          <w:lang w:val="id-ID"/>
        </w:rPr>
        <w:t xml:space="preserve">). The highest antioxidant activity of </w:t>
      </w:r>
      <w:r>
        <w:rPr>
          <w:bCs/>
        </w:rPr>
        <w:t xml:space="preserve">the </w:t>
      </w:r>
      <w:r w:rsidR="00A872DA">
        <w:rPr>
          <w:bCs/>
          <w:lang w:val="id-ID"/>
        </w:rPr>
        <w:t xml:space="preserve">durian </w:t>
      </w:r>
      <w:r>
        <w:rPr>
          <w:bCs/>
        </w:rPr>
        <w:t xml:space="preserve"> </w:t>
      </w:r>
      <w:r>
        <w:rPr>
          <w:bCs/>
          <w:lang w:val="id-ID"/>
        </w:rPr>
        <w:t xml:space="preserve">peel </w:t>
      </w:r>
      <w:r w:rsidR="00A872DA">
        <w:rPr>
          <w:bCs/>
          <w:lang w:val="id-ID"/>
        </w:rPr>
        <w:t xml:space="preserve">extract </w:t>
      </w:r>
      <w:r>
        <w:rPr>
          <w:bCs/>
          <w:lang w:val="id-ID"/>
        </w:rPr>
        <w:t>(IC</w:t>
      </w:r>
      <w:r>
        <w:rPr>
          <w:bCs/>
          <w:vertAlign w:val="subscript"/>
          <w:lang w:val="id-ID"/>
        </w:rPr>
        <w:t>50</w:t>
      </w:r>
      <w:r>
        <w:rPr>
          <w:bCs/>
          <w:lang w:val="id-ID"/>
        </w:rPr>
        <w:t xml:space="preserve"> = 38.33 ± 0.12 ppm) was </w:t>
      </w:r>
      <w:r>
        <w:rPr>
          <w:bCs/>
        </w:rPr>
        <w:t xml:space="preserve">recorded using an extraction time of 20 minutes and a </w:t>
      </w:r>
      <w:r>
        <w:rPr>
          <w:bCs/>
          <w:lang w:val="id-ID"/>
        </w:rPr>
        <w:t xml:space="preserve">ratio of </w:t>
      </w:r>
      <w:r>
        <w:rPr>
          <w:bCs/>
        </w:rPr>
        <w:t xml:space="preserve">durian </w:t>
      </w:r>
      <w:r>
        <w:rPr>
          <w:bCs/>
          <w:lang w:val="id-ID"/>
        </w:rPr>
        <w:t xml:space="preserve">peel to ethanol </w:t>
      </w:r>
      <w:r>
        <w:rPr>
          <w:bCs/>
        </w:rPr>
        <w:t xml:space="preserve">of </w:t>
      </w:r>
      <w:r>
        <w:rPr>
          <w:bCs/>
          <w:lang w:val="id-ID"/>
        </w:rPr>
        <w:t xml:space="preserve">1: 9 (Figure 4). This result is in accordance with the extraction conditions </w:t>
      </w:r>
      <w:r>
        <w:rPr>
          <w:bCs/>
        </w:rPr>
        <w:t xml:space="preserve">for </w:t>
      </w:r>
      <w:r>
        <w:rPr>
          <w:bCs/>
          <w:lang w:val="id-ID"/>
        </w:rPr>
        <w:t xml:space="preserve">total phenolic </w:t>
      </w:r>
      <w:r>
        <w:rPr>
          <w:bCs/>
        </w:rPr>
        <w:t xml:space="preserve">content </w:t>
      </w:r>
      <w:r>
        <w:rPr>
          <w:bCs/>
          <w:lang w:val="id-ID"/>
        </w:rPr>
        <w:t xml:space="preserve">(Figure 2) and total flavonoids </w:t>
      </w:r>
      <w:r>
        <w:rPr>
          <w:bCs/>
        </w:rPr>
        <w:t xml:space="preserve">content </w:t>
      </w:r>
      <w:r>
        <w:rPr>
          <w:bCs/>
          <w:lang w:val="id-ID"/>
        </w:rPr>
        <w:t xml:space="preserve">(Figure 3.) According to Patel </w:t>
      </w:r>
      <w:r>
        <w:rPr>
          <w:bCs/>
          <w:i/>
          <w:lang w:val="id-ID"/>
        </w:rPr>
        <w:t>et al</w:t>
      </w:r>
      <w:r>
        <w:rPr>
          <w:bCs/>
          <w:lang w:val="id-ID"/>
        </w:rPr>
        <w:t xml:space="preserve">. (2015), the presence of phenol compounds </w:t>
      </w:r>
      <w:r>
        <w:rPr>
          <w:bCs/>
        </w:rPr>
        <w:t>(</w:t>
      </w:r>
      <w:r>
        <w:rPr>
          <w:bCs/>
          <w:lang w:val="id-ID"/>
        </w:rPr>
        <w:t>such as phenolic acids</w:t>
      </w:r>
      <w:r>
        <w:rPr>
          <w:bCs/>
        </w:rPr>
        <w:t>)</w:t>
      </w:r>
      <w:r>
        <w:rPr>
          <w:bCs/>
          <w:lang w:val="id-ID"/>
        </w:rPr>
        <w:t xml:space="preserve"> has antioxidant effects. Some </w:t>
      </w:r>
      <w:r>
        <w:rPr>
          <w:bCs/>
        </w:rPr>
        <w:t xml:space="preserve">of the </w:t>
      </w:r>
      <w:r>
        <w:rPr>
          <w:bCs/>
          <w:lang w:val="id-ID"/>
        </w:rPr>
        <w:t xml:space="preserve">compounds </w:t>
      </w:r>
      <w:r>
        <w:rPr>
          <w:bCs/>
        </w:rPr>
        <w:t>with</w:t>
      </w:r>
      <w:r>
        <w:rPr>
          <w:bCs/>
          <w:lang w:val="id-ID"/>
        </w:rPr>
        <w:t xml:space="preserve"> bioactive effects are phenol compounds. Th</w:t>
      </w:r>
      <w:proofErr w:type="spellStart"/>
      <w:r>
        <w:rPr>
          <w:bCs/>
        </w:rPr>
        <w:t>ese</w:t>
      </w:r>
      <w:proofErr w:type="spellEnd"/>
      <w:r>
        <w:rPr>
          <w:bCs/>
        </w:rPr>
        <w:t xml:space="preserve"> compounds</w:t>
      </w:r>
      <w:r>
        <w:rPr>
          <w:bCs/>
          <w:lang w:val="id-ID"/>
        </w:rPr>
        <w:t xml:space="preserve"> ha</w:t>
      </w:r>
      <w:proofErr w:type="spellStart"/>
      <w:r>
        <w:rPr>
          <w:bCs/>
        </w:rPr>
        <w:t>ve</w:t>
      </w:r>
      <w:proofErr w:type="spellEnd"/>
      <w:r>
        <w:rPr>
          <w:bCs/>
          <w:lang w:val="id-ID"/>
        </w:rPr>
        <w:t xml:space="preserve"> a substituted hydroxy group at </w:t>
      </w:r>
      <w:r>
        <w:rPr>
          <w:bCs/>
        </w:rPr>
        <w:t xml:space="preserve">the </w:t>
      </w:r>
      <w:r>
        <w:rPr>
          <w:bCs/>
          <w:lang w:val="id-ID"/>
        </w:rPr>
        <w:t>ortho and para positions</w:t>
      </w:r>
      <w:r>
        <w:rPr>
          <w:bCs/>
        </w:rPr>
        <w:t xml:space="preserve"> (from</w:t>
      </w:r>
      <w:r>
        <w:rPr>
          <w:bCs/>
          <w:lang w:val="id-ID"/>
        </w:rPr>
        <w:t xml:space="preserve">–OH </w:t>
      </w:r>
      <w:r>
        <w:rPr>
          <w:bCs/>
        </w:rPr>
        <w:t>to</w:t>
      </w:r>
      <w:r>
        <w:rPr>
          <w:bCs/>
          <w:lang w:val="id-ID"/>
        </w:rPr>
        <w:t xml:space="preserve"> –OR groups</w:t>
      </w:r>
      <w:r>
        <w:rPr>
          <w:bCs/>
        </w:rPr>
        <w:t>)</w:t>
      </w:r>
      <w:r>
        <w:rPr>
          <w:bCs/>
          <w:lang w:val="id-ID"/>
        </w:rPr>
        <w:t xml:space="preserve">. </w:t>
      </w:r>
      <w:r>
        <w:rPr>
          <w:bCs/>
        </w:rPr>
        <w:t>The study</w:t>
      </w:r>
      <w:r>
        <w:rPr>
          <w:bCs/>
          <w:lang w:val="id-ID"/>
        </w:rPr>
        <w:t xml:space="preserve"> conducted by Alfianti (2012) </w:t>
      </w:r>
      <w:r>
        <w:rPr>
          <w:bCs/>
        </w:rPr>
        <w:t>documented</w:t>
      </w:r>
      <w:r>
        <w:rPr>
          <w:bCs/>
          <w:lang w:val="id-ID"/>
        </w:rPr>
        <w:t xml:space="preserve"> that high phenolic and flavonoid content had </w:t>
      </w:r>
      <w:r>
        <w:rPr>
          <w:bCs/>
        </w:rPr>
        <w:t xml:space="preserve">a </w:t>
      </w:r>
      <w:r>
        <w:rPr>
          <w:bCs/>
          <w:lang w:val="id-ID"/>
        </w:rPr>
        <w:t xml:space="preserve">high DPPH radical </w:t>
      </w:r>
      <w:r w:rsidR="00A872DA">
        <w:rPr>
          <w:bCs/>
          <w:lang w:val="id-ID"/>
        </w:rPr>
        <w:t>scavenging</w:t>
      </w:r>
      <w:r>
        <w:rPr>
          <w:bCs/>
          <w:lang w:val="id-ID"/>
        </w:rPr>
        <w:t xml:space="preserve"> antioxidant activity. This research </w:t>
      </w:r>
      <w:r>
        <w:rPr>
          <w:bCs/>
        </w:rPr>
        <w:t>was</w:t>
      </w:r>
      <w:r>
        <w:rPr>
          <w:bCs/>
          <w:lang w:val="id-ID"/>
        </w:rPr>
        <w:t xml:space="preserve"> carried out on kale plants</w:t>
      </w:r>
      <w:r>
        <w:rPr>
          <w:bCs/>
        </w:rPr>
        <w:t xml:space="preserve"> (</w:t>
      </w:r>
      <w:proofErr w:type="spellStart"/>
      <w:r>
        <w:rPr>
          <w:bCs/>
        </w:rPr>
        <w:t>Alfianti</w:t>
      </w:r>
      <w:proofErr w:type="spellEnd"/>
      <w:r>
        <w:rPr>
          <w:bCs/>
        </w:rPr>
        <w:t>, 2012)</w:t>
      </w:r>
      <w:r>
        <w:rPr>
          <w:bCs/>
          <w:lang w:val="id-ID"/>
        </w:rPr>
        <w:t xml:space="preserve">. Yi </w:t>
      </w:r>
      <w:r>
        <w:rPr>
          <w:bCs/>
          <w:i/>
          <w:lang w:val="id-ID"/>
        </w:rPr>
        <w:t>et al</w:t>
      </w:r>
      <w:r>
        <w:rPr>
          <w:bCs/>
          <w:lang w:val="id-ID"/>
        </w:rPr>
        <w:t xml:space="preserve">. (2010) also stated that the phenolic content contained in the plant </w:t>
      </w:r>
      <w:r>
        <w:rPr>
          <w:bCs/>
          <w:i/>
          <w:lang w:val="id-ID"/>
        </w:rPr>
        <w:t>Manihot esculenta</w:t>
      </w:r>
      <w:r>
        <w:rPr>
          <w:bCs/>
          <w:lang w:val="id-ID"/>
        </w:rPr>
        <w:t xml:space="preserve"> has </w:t>
      </w:r>
      <w:r w:rsidR="00A872DA">
        <w:rPr>
          <w:bCs/>
          <w:lang w:val="id-ID"/>
        </w:rPr>
        <w:t xml:space="preserve">an </w:t>
      </w:r>
      <w:r>
        <w:rPr>
          <w:bCs/>
          <w:lang w:val="id-ID"/>
        </w:rPr>
        <w:t>antioxidant activity.</w:t>
      </w:r>
    </w:p>
    <w:p w:rsidR="00F21E45" w:rsidRDefault="00F21E45">
      <w:pPr>
        <w:jc w:val="both"/>
        <w:rPr>
          <w:bCs/>
          <w:lang w:val="id-ID"/>
        </w:rPr>
      </w:pPr>
    </w:p>
    <w:p w:rsidR="00B73413" w:rsidRDefault="00B73413">
      <w:pPr>
        <w:jc w:val="both"/>
        <w:rPr>
          <w:bCs/>
          <w:lang w:val="id-ID"/>
        </w:rPr>
      </w:pPr>
    </w:p>
    <w:p w:rsidR="00B73413" w:rsidRDefault="00B73413">
      <w:pPr>
        <w:jc w:val="both"/>
        <w:rPr>
          <w:bCs/>
          <w:lang w:val="id-ID"/>
        </w:rPr>
      </w:pPr>
      <w:r>
        <w:rPr>
          <w:noProof/>
          <w:lang w:val="id-ID" w:eastAsia="id-ID"/>
        </w:rPr>
        <w:drawing>
          <wp:anchor distT="0" distB="0" distL="114300" distR="114300" simplePos="0" relativeHeight="251675136" behindDoc="0" locked="0" layoutInCell="1" allowOverlap="1" wp14:anchorId="32055B53" wp14:editId="128D3FBE">
            <wp:simplePos x="0" y="0"/>
            <wp:positionH relativeFrom="column">
              <wp:posOffset>471314</wp:posOffset>
            </wp:positionH>
            <wp:positionV relativeFrom="paragraph">
              <wp:posOffset>105202</wp:posOffset>
            </wp:positionV>
            <wp:extent cx="3941910" cy="2165377"/>
            <wp:effectExtent l="0" t="0" r="1905" b="63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B73413" w:rsidRDefault="00B73413">
      <w:pPr>
        <w:jc w:val="both"/>
        <w:rPr>
          <w:bCs/>
          <w:lang w:val="id-ID"/>
        </w:rPr>
      </w:pPr>
    </w:p>
    <w:p w:rsidR="002E03E4" w:rsidRDefault="004C4E5B">
      <w:pPr>
        <w:jc w:val="both"/>
        <w:rPr>
          <w:bCs/>
        </w:rPr>
      </w:pPr>
      <w:r>
        <w:rPr>
          <w:b/>
          <w:bCs/>
          <w:lang w:val="id-ID"/>
        </w:rPr>
        <w:t>Figure 4</w:t>
      </w:r>
      <w:r w:rsidR="002E03E4">
        <w:rPr>
          <w:b/>
          <w:bCs/>
        </w:rPr>
        <w:t>.</w:t>
      </w:r>
      <w:r w:rsidR="002E03E4">
        <w:rPr>
          <w:b/>
          <w:bCs/>
          <w:lang w:val="id-ID"/>
        </w:rPr>
        <w:t xml:space="preserve"> </w:t>
      </w:r>
      <w:r>
        <w:rPr>
          <w:bCs/>
          <w:lang w:val="id-ID"/>
        </w:rPr>
        <w:t xml:space="preserve"> Effect of </w:t>
      </w:r>
      <w:r>
        <w:rPr>
          <w:bCs/>
        </w:rPr>
        <w:t xml:space="preserve">the varying ratios of </w:t>
      </w:r>
      <w:r>
        <w:rPr>
          <w:bCs/>
          <w:lang w:val="id-ID"/>
        </w:rPr>
        <w:t>durian peel ratio</w:t>
      </w:r>
      <w:r>
        <w:rPr>
          <w:bCs/>
        </w:rPr>
        <w:t xml:space="preserve"> to</w:t>
      </w:r>
      <w:r>
        <w:rPr>
          <w:bCs/>
          <w:lang w:val="id-ID"/>
        </w:rPr>
        <w:t xml:space="preserve"> ethanol</w:t>
      </w:r>
      <w:r>
        <w:rPr>
          <w:bCs/>
        </w:rPr>
        <w:t xml:space="preserve"> and extraction </w:t>
      </w:r>
    </w:p>
    <w:p w:rsidR="00F21E45" w:rsidRDefault="002E03E4">
      <w:pPr>
        <w:jc w:val="both"/>
        <w:rPr>
          <w:bCs/>
        </w:rPr>
      </w:pPr>
      <w:r>
        <w:rPr>
          <w:bCs/>
          <w:lang w:val="id-ID"/>
        </w:rPr>
        <w:t xml:space="preserve">                 </w:t>
      </w:r>
      <w:proofErr w:type="gramStart"/>
      <w:r w:rsidR="004C4E5B">
        <w:rPr>
          <w:bCs/>
        </w:rPr>
        <w:t>time</w:t>
      </w:r>
      <w:proofErr w:type="gramEnd"/>
      <w:r w:rsidR="004C4E5B">
        <w:rPr>
          <w:bCs/>
          <w:lang w:val="id-ID"/>
        </w:rPr>
        <w:t xml:space="preserve"> on antioxidant activity (IC</w:t>
      </w:r>
      <w:r w:rsidR="004C4E5B">
        <w:rPr>
          <w:bCs/>
          <w:vertAlign w:val="subscript"/>
          <w:lang w:val="id-ID"/>
        </w:rPr>
        <w:t>50</w:t>
      </w:r>
      <w:r w:rsidR="004C4E5B">
        <w:rPr>
          <w:bCs/>
          <w:lang w:val="id-ID"/>
        </w:rPr>
        <w:t>)</w:t>
      </w:r>
      <w:r w:rsidR="004C4E5B">
        <w:rPr>
          <w:bCs/>
        </w:rPr>
        <w:t>.</w:t>
      </w:r>
    </w:p>
    <w:p w:rsidR="00F21E45" w:rsidRDefault="00F21E45">
      <w:pPr>
        <w:jc w:val="both"/>
        <w:rPr>
          <w:bCs/>
          <w:lang w:val="id-ID"/>
        </w:rPr>
      </w:pPr>
    </w:p>
    <w:p w:rsidR="002E03E4" w:rsidRDefault="002E03E4">
      <w:pPr>
        <w:jc w:val="both"/>
        <w:rPr>
          <w:bCs/>
          <w:lang w:val="id-ID"/>
        </w:rPr>
      </w:pPr>
    </w:p>
    <w:p w:rsidR="00F21E45" w:rsidRDefault="004C4E5B" w:rsidP="002E03E4">
      <w:pPr>
        <w:jc w:val="both"/>
        <w:rPr>
          <w:b/>
          <w:bCs/>
          <w:lang w:val="id-ID"/>
        </w:rPr>
      </w:pPr>
      <w:r>
        <w:rPr>
          <w:b/>
          <w:bCs/>
        </w:rPr>
        <w:lastRenderedPageBreak/>
        <w:t>Correlation of the t</w:t>
      </w:r>
      <w:r>
        <w:rPr>
          <w:b/>
          <w:bCs/>
          <w:lang w:val="id-ID"/>
        </w:rPr>
        <w:t xml:space="preserve">otal phenolic </w:t>
      </w:r>
      <w:r>
        <w:rPr>
          <w:b/>
          <w:bCs/>
        </w:rPr>
        <w:t>content</w:t>
      </w:r>
      <w:r>
        <w:rPr>
          <w:b/>
          <w:bCs/>
          <w:lang w:val="id-ID"/>
        </w:rPr>
        <w:t xml:space="preserve"> and total flavonoids </w:t>
      </w:r>
      <w:r>
        <w:rPr>
          <w:b/>
          <w:bCs/>
        </w:rPr>
        <w:t xml:space="preserve">content to </w:t>
      </w:r>
      <w:r>
        <w:rPr>
          <w:b/>
          <w:bCs/>
          <w:lang w:val="id-ID"/>
        </w:rPr>
        <w:t>antioxidant activity (IC</w:t>
      </w:r>
      <w:r>
        <w:rPr>
          <w:b/>
          <w:bCs/>
          <w:vertAlign w:val="subscript"/>
          <w:lang w:val="id-ID"/>
        </w:rPr>
        <w:t>50</w:t>
      </w:r>
      <w:r>
        <w:rPr>
          <w:b/>
          <w:bCs/>
          <w:lang w:val="id-ID"/>
        </w:rPr>
        <w:t>)</w:t>
      </w:r>
    </w:p>
    <w:p w:rsidR="00F21E45" w:rsidRDefault="004C4E5B">
      <w:pPr>
        <w:ind w:firstLine="851"/>
        <w:jc w:val="both"/>
        <w:rPr>
          <w:bCs/>
          <w:lang w:val="id-ID"/>
        </w:rPr>
      </w:pPr>
      <w:r>
        <w:rPr>
          <w:bCs/>
        </w:rPr>
        <w:t xml:space="preserve">Table 1 shows that there is a greater correlation between the </w:t>
      </w:r>
      <w:r>
        <w:rPr>
          <w:bCs/>
          <w:lang w:val="id-ID"/>
        </w:rPr>
        <w:t xml:space="preserve">total phenolic </w:t>
      </w:r>
      <w:r>
        <w:rPr>
          <w:bCs/>
        </w:rPr>
        <w:t xml:space="preserve">content and </w:t>
      </w:r>
      <w:r>
        <w:rPr>
          <w:bCs/>
          <w:lang w:val="id-ID"/>
        </w:rPr>
        <w:t xml:space="preserve">antioxidant activity (96%) </w:t>
      </w:r>
      <w:r>
        <w:rPr>
          <w:bCs/>
        </w:rPr>
        <w:t xml:space="preserve">compared to </w:t>
      </w:r>
      <w:r>
        <w:rPr>
          <w:bCs/>
          <w:lang w:val="id-ID"/>
        </w:rPr>
        <w:t xml:space="preserve">the correlation </w:t>
      </w:r>
      <w:r>
        <w:rPr>
          <w:bCs/>
        </w:rPr>
        <w:t xml:space="preserve">between </w:t>
      </w:r>
      <w:r>
        <w:rPr>
          <w:bCs/>
          <w:lang w:val="id-ID"/>
        </w:rPr>
        <w:t xml:space="preserve">total flavonoids </w:t>
      </w:r>
      <w:r>
        <w:rPr>
          <w:bCs/>
        </w:rPr>
        <w:t xml:space="preserve">content and </w:t>
      </w:r>
      <w:r>
        <w:rPr>
          <w:bCs/>
          <w:lang w:val="id-ID"/>
        </w:rPr>
        <w:t xml:space="preserve">antioxidant activity (89%). </w:t>
      </w:r>
      <w:r>
        <w:rPr>
          <w:bCs/>
        </w:rPr>
        <w:t>H</w:t>
      </w:r>
      <w:r>
        <w:rPr>
          <w:bCs/>
          <w:lang w:val="id-ID"/>
        </w:rPr>
        <w:t xml:space="preserve">owever, </w:t>
      </w:r>
      <w:r>
        <w:rPr>
          <w:bCs/>
        </w:rPr>
        <w:t xml:space="preserve">both total phenolic content and total flavonoid content </w:t>
      </w:r>
      <w:r>
        <w:rPr>
          <w:bCs/>
          <w:lang w:val="id-ID"/>
        </w:rPr>
        <w:t xml:space="preserve">have a strong correlation to antioxidant activity. According to Kahkonen </w:t>
      </w:r>
      <w:r>
        <w:rPr>
          <w:bCs/>
          <w:i/>
          <w:lang w:val="id-ID"/>
        </w:rPr>
        <w:t>et al.</w:t>
      </w:r>
      <w:r>
        <w:rPr>
          <w:bCs/>
          <w:lang w:val="id-ID"/>
        </w:rPr>
        <w:t xml:space="preserve"> (1999), phenolic compounds have been reported to have antioxidant activit</w:t>
      </w:r>
      <w:proofErr w:type="spellStart"/>
      <w:r>
        <w:rPr>
          <w:bCs/>
        </w:rPr>
        <w:t>ies</w:t>
      </w:r>
      <w:proofErr w:type="spellEnd"/>
      <w:r>
        <w:rPr>
          <w:bCs/>
          <w:lang w:val="id-ID"/>
        </w:rPr>
        <w:t xml:space="preserve"> due to their redox properties. Phenolic compounds act as reducing agents, hydrogen feeders, singlet oxygen absorbers, and potential metal chelating agents.</w:t>
      </w:r>
    </w:p>
    <w:p w:rsidR="00F21E45" w:rsidRDefault="00F21E45">
      <w:pPr>
        <w:jc w:val="both"/>
        <w:rPr>
          <w:bCs/>
          <w:lang w:val="id-ID"/>
        </w:rPr>
      </w:pPr>
    </w:p>
    <w:p w:rsidR="00F21E45" w:rsidRPr="00A872DA" w:rsidRDefault="004C4E5B">
      <w:pPr>
        <w:jc w:val="both"/>
        <w:rPr>
          <w:bCs/>
          <w:lang w:val="id-ID"/>
        </w:rPr>
      </w:pPr>
      <w:r>
        <w:rPr>
          <w:b/>
          <w:bCs/>
          <w:lang w:val="id-ID"/>
        </w:rPr>
        <w:t>Table 1</w:t>
      </w:r>
      <w:r w:rsidR="002E03E4">
        <w:rPr>
          <w:b/>
          <w:bCs/>
        </w:rPr>
        <w:t>.</w:t>
      </w:r>
      <w:r>
        <w:rPr>
          <w:bCs/>
          <w:lang w:val="id-ID"/>
        </w:rPr>
        <w:t xml:space="preserve"> Correlation of </w:t>
      </w:r>
      <w:r>
        <w:rPr>
          <w:bCs/>
        </w:rPr>
        <w:t xml:space="preserve">the </w:t>
      </w:r>
      <w:r>
        <w:rPr>
          <w:bCs/>
          <w:lang w:val="id-ID"/>
        </w:rPr>
        <w:t xml:space="preserve">total phenolic and total flavonoids </w:t>
      </w:r>
      <w:r>
        <w:rPr>
          <w:bCs/>
        </w:rPr>
        <w:t xml:space="preserve">content </w:t>
      </w:r>
      <w:r>
        <w:rPr>
          <w:bCs/>
          <w:lang w:val="id-ID"/>
        </w:rPr>
        <w:t xml:space="preserve">to </w:t>
      </w:r>
      <w:r>
        <w:rPr>
          <w:bCs/>
        </w:rPr>
        <w:t xml:space="preserve">the </w:t>
      </w:r>
      <w:r>
        <w:rPr>
          <w:bCs/>
          <w:lang w:val="id-ID"/>
        </w:rPr>
        <w:t>antioxidant activity (IC</w:t>
      </w:r>
      <w:r>
        <w:rPr>
          <w:bCs/>
          <w:vertAlign w:val="subscript"/>
          <w:lang w:val="id-ID"/>
        </w:rPr>
        <w:t>50</w:t>
      </w:r>
      <w:r>
        <w:rPr>
          <w:bCs/>
          <w:lang w:val="id-ID"/>
        </w:rPr>
        <w:t>)</w:t>
      </w:r>
      <w:r>
        <w:rPr>
          <w:bCs/>
        </w:rPr>
        <w:t xml:space="preserve"> of durian peel</w:t>
      </w:r>
      <w:r w:rsidR="00A872DA">
        <w:rPr>
          <w:bCs/>
          <w:lang w:val="id-ID"/>
        </w:rPr>
        <w:t xml:space="preserve"> extract</w:t>
      </w:r>
    </w:p>
    <w:p w:rsidR="00F21E45" w:rsidRDefault="00F21E45">
      <w:pPr>
        <w:jc w:val="both"/>
        <w:rPr>
          <w:bCs/>
          <w:lang w:val="id-ID"/>
        </w:rPr>
      </w:pPr>
    </w:p>
    <w:tbl>
      <w:tblPr>
        <w:tblStyle w:val="TableGrid"/>
        <w:tblW w:w="826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430"/>
        <w:gridCol w:w="2070"/>
        <w:gridCol w:w="1601"/>
      </w:tblGrid>
      <w:tr w:rsidR="00F21E45">
        <w:tc>
          <w:tcPr>
            <w:tcW w:w="2160" w:type="dxa"/>
            <w:tcBorders>
              <w:top w:val="single" w:sz="4" w:space="0" w:color="auto"/>
              <w:bottom w:val="single" w:sz="4" w:space="0" w:color="auto"/>
            </w:tcBorders>
          </w:tcPr>
          <w:p w:rsidR="00F21E45" w:rsidRDefault="00F21E45">
            <w:pPr>
              <w:jc w:val="both"/>
              <w:rPr>
                <w:bCs/>
                <w:lang w:val="id-ID" w:eastAsia="id-ID"/>
              </w:rPr>
            </w:pPr>
          </w:p>
        </w:tc>
        <w:tc>
          <w:tcPr>
            <w:tcW w:w="2430" w:type="dxa"/>
            <w:tcBorders>
              <w:top w:val="single" w:sz="4" w:space="0" w:color="auto"/>
              <w:bottom w:val="single" w:sz="4" w:space="0" w:color="auto"/>
            </w:tcBorders>
          </w:tcPr>
          <w:p w:rsidR="00F21E45" w:rsidRDefault="004C4E5B">
            <w:pPr>
              <w:jc w:val="both"/>
              <w:rPr>
                <w:bCs/>
                <w:lang w:eastAsia="id-ID"/>
              </w:rPr>
            </w:pPr>
            <w:r>
              <w:rPr>
                <w:bCs/>
                <w:lang w:val="id-ID" w:eastAsia="id-ID"/>
              </w:rPr>
              <w:t>Total phenolic content</w:t>
            </w:r>
          </w:p>
        </w:tc>
        <w:tc>
          <w:tcPr>
            <w:tcW w:w="2070" w:type="dxa"/>
            <w:tcBorders>
              <w:top w:val="single" w:sz="4" w:space="0" w:color="auto"/>
              <w:bottom w:val="single" w:sz="4" w:space="0" w:color="auto"/>
            </w:tcBorders>
          </w:tcPr>
          <w:p w:rsidR="00F21E45" w:rsidRDefault="004C4E5B">
            <w:pPr>
              <w:jc w:val="both"/>
              <w:rPr>
                <w:bCs/>
                <w:lang w:eastAsia="id-ID"/>
              </w:rPr>
            </w:pPr>
            <w:r>
              <w:rPr>
                <w:bCs/>
                <w:lang w:val="id-ID" w:eastAsia="id-ID"/>
              </w:rPr>
              <w:t xml:space="preserve">Total flavonoids content </w:t>
            </w:r>
          </w:p>
        </w:tc>
        <w:tc>
          <w:tcPr>
            <w:tcW w:w="1601" w:type="dxa"/>
            <w:tcBorders>
              <w:top w:val="single" w:sz="4" w:space="0" w:color="auto"/>
              <w:bottom w:val="single" w:sz="4" w:space="0" w:color="auto"/>
            </w:tcBorders>
          </w:tcPr>
          <w:p w:rsidR="00F21E45" w:rsidRDefault="004C4E5B">
            <w:pPr>
              <w:jc w:val="both"/>
              <w:rPr>
                <w:bCs/>
                <w:lang w:val="id-ID" w:eastAsia="id-ID"/>
              </w:rPr>
            </w:pPr>
            <w:r>
              <w:rPr>
                <w:bCs/>
                <w:lang w:val="id-ID" w:eastAsia="id-ID"/>
              </w:rPr>
              <w:t xml:space="preserve">Antioxidant activity </w:t>
            </w:r>
          </w:p>
        </w:tc>
      </w:tr>
      <w:tr w:rsidR="00F21E45">
        <w:tc>
          <w:tcPr>
            <w:tcW w:w="2160" w:type="dxa"/>
            <w:tcBorders>
              <w:top w:val="single" w:sz="4" w:space="0" w:color="auto"/>
            </w:tcBorders>
          </w:tcPr>
          <w:p w:rsidR="00F21E45" w:rsidRDefault="004C4E5B">
            <w:pPr>
              <w:jc w:val="both"/>
              <w:rPr>
                <w:bCs/>
                <w:lang w:val="id-ID" w:eastAsia="id-ID"/>
              </w:rPr>
            </w:pPr>
            <w:r>
              <w:rPr>
                <w:lang w:val="id-ID" w:eastAsia="id-ID"/>
              </w:rPr>
              <w:t>Total phenolic</w:t>
            </w:r>
          </w:p>
        </w:tc>
        <w:tc>
          <w:tcPr>
            <w:tcW w:w="2430" w:type="dxa"/>
            <w:tcBorders>
              <w:top w:val="single" w:sz="4" w:space="0" w:color="auto"/>
            </w:tcBorders>
          </w:tcPr>
          <w:p w:rsidR="00F21E45" w:rsidRDefault="004C4E5B">
            <w:pPr>
              <w:jc w:val="center"/>
              <w:rPr>
                <w:bCs/>
                <w:lang w:val="id-ID" w:eastAsia="id-ID"/>
              </w:rPr>
            </w:pPr>
            <w:r>
              <w:rPr>
                <w:bCs/>
                <w:lang w:val="id-ID" w:eastAsia="id-ID"/>
              </w:rPr>
              <w:t>1</w:t>
            </w:r>
          </w:p>
        </w:tc>
        <w:tc>
          <w:tcPr>
            <w:tcW w:w="2070" w:type="dxa"/>
            <w:tcBorders>
              <w:top w:val="single" w:sz="4" w:space="0" w:color="auto"/>
            </w:tcBorders>
          </w:tcPr>
          <w:p w:rsidR="00F21E45" w:rsidRDefault="00F21E45">
            <w:pPr>
              <w:jc w:val="center"/>
              <w:rPr>
                <w:bCs/>
                <w:lang w:val="id-ID" w:eastAsia="id-ID"/>
              </w:rPr>
            </w:pPr>
          </w:p>
        </w:tc>
        <w:tc>
          <w:tcPr>
            <w:tcW w:w="1601" w:type="dxa"/>
            <w:tcBorders>
              <w:top w:val="single" w:sz="4" w:space="0" w:color="auto"/>
            </w:tcBorders>
          </w:tcPr>
          <w:p w:rsidR="00F21E45" w:rsidRDefault="00F21E45">
            <w:pPr>
              <w:jc w:val="center"/>
              <w:rPr>
                <w:bCs/>
                <w:lang w:val="id-ID" w:eastAsia="id-ID"/>
              </w:rPr>
            </w:pPr>
          </w:p>
        </w:tc>
      </w:tr>
      <w:tr w:rsidR="00F21E45">
        <w:tc>
          <w:tcPr>
            <w:tcW w:w="2160" w:type="dxa"/>
          </w:tcPr>
          <w:p w:rsidR="00F21E45" w:rsidRDefault="004C4E5B">
            <w:pPr>
              <w:jc w:val="both"/>
              <w:rPr>
                <w:bCs/>
                <w:lang w:val="id-ID" w:eastAsia="id-ID"/>
              </w:rPr>
            </w:pPr>
            <w:r>
              <w:rPr>
                <w:lang w:val="id-ID" w:eastAsia="id-ID"/>
              </w:rPr>
              <w:t>Total flavonoids</w:t>
            </w:r>
          </w:p>
        </w:tc>
        <w:tc>
          <w:tcPr>
            <w:tcW w:w="2430" w:type="dxa"/>
          </w:tcPr>
          <w:p w:rsidR="00F21E45" w:rsidRDefault="004C4E5B">
            <w:pPr>
              <w:jc w:val="center"/>
              <w:rPr>
                <w:bCs/>
                <w:lang w:val="id-ID" w:eastAsia="id-ID"/>
              </w:rPr>
            </w:pPr>
            <w:r>
              <w:rPr>
                <w:bCs/>
                <w:lang w:val="id-ID" w:eastAsia="id-ID"/>
              </w:rPr>
              <w:t>0.94</w:t>
            </w:r>
          </w:p>
        </w:tc>
        <w:tc>
          <w:tcPr>
            <w:tcW w:w="2070" w:type="dxa"/>
          </w:tcPr>
          <w:p w:rsidR="00F21E45" w:rsidRDefault="004C4E5B">
            <w:pPr>
              <w:jc w:val="center"/>
              <w:rPr>
                <w:bCs/>
                <w:lang w:val="id-ID" w:eastAsia="id-ID"/>
              </w:rPr>
            </w:pPr>
            <w:r>
              <w:rPr>
                <w:bCs/>
                <w:lang w:val="id-ID" w:eastAsia="id-ID"/>
              </w:rPr>
              <w:t>1</w:t>
            </w:r>
          </w:p>
        </w:tc>
        <w:tc>
          <w:tcPr>
            <w:tcW w:w="1601" w:type="dxa"/>
          </w:tcPr>
          <w:p w:rsidR="00F21E45" w:rsidRDefault="00F21E45">
            <w:pPr>
              <w:jc w:val="center"/>
              <w:rPr>
                <w:bCs/>
                <w:lang w:val="id-ID" w:eastAsia="id-ID"/>
              </w:rPr>
            </w:pPr>
          </w:p>
        </w:tc>
      </w:tr>
      <w:tr w:rsidR="00F21E45">
        <w:tc>
          <w:tcPr>
            <w:tcW w:w="2160" w:type="dxa"/>
          </w:tcPr>
          <w:p w:rsidR="00F21E45" w:rsidRDefault="004C4E5B">
            <w:pPr>
              <w:jc w:val="both"/>
              <w:rPr>
                <w:bCs/>
                <w:lang w:val="id-ID" w:eastAsia="id-ID"/>
              </w:rPr>
            </w:pPr>
            <w:r>
              <w:rPr>
                <w:lang w:val="id-ID" w:eastAsia="id-ID"/>
              </w:rPr>
              <w:t>Antioxidant activity</w:t>
            </w:r>
          </w:p>
        </w:tc>
        <w:tc>
          <w:tcPr>
            <w:tcW w:w="2430" w:type="dxa"/>
          </w:tcPr>
          <w:p w:rsidR="00F21E45" w:rsidRDefault="004C4E5B">
            <w:pPr>
              <w:jc w:val="center"/>
              <w:rPr>
                <w:bCs/>
                <w:lang w:val="id-ID" w:eastAsia="id-ID"/>
              </w:rPr>
            </w:pPr>
            <w:r>
              <w:rPr>
                <w:bCs/>
                <w:lang w:val="id-ID" w:eastAsia="id-ID"/>
              </w:rPr>
              <w:t>-0.96</w:t>
            </w:r>
          </w:p>
        </w:tc>
        <w:tc>
          <w:tcPr>
            <w:tcW w:w="2070" w:type="dxa"/>
          </w:tcPr>
          <w:p w:rsidR="00F21E45" w:rsidRDefault="004C4E5B">
            <w:pPr>
              <w:jc w:val="center"/>
              <w:rPr>
                <w:bCs/>
                <w:lang w:val="id-ID" w:eastAsia="id-ID"/>
              </w:rPr>
            </w:pPr>
            <w:r>
              <w:rPr>
                <w:bCs/>
                <w:lang w:val="id-ID" w:eastAsia="id-ID"/>
              </w:rPr>
              <w:t>-0.92</w:t>
            </w:r>
          </w:p>
        </w:tc>
        <w:tc>
          <w:tcPr>
            <w:tcW w:w="1601" w:type="dxa"/>
          </w:tcPr>
          <w:p w:rsidR="00F21E45" w:rsidRDefault="004C4E5B">
            <w:pPr>
              <w:jc w:val="center"/>
              <w:rPr>
                <w:bCs/>
                <w:lang w:val="id-ID" w:eastAsia="id-ID"/>
              </w:rPr>
            </w:pPr>
            <w:r>
              <w:rPr>
                <w:bCs/>
                <w:lang w:val="id-ID" w:eastAsia="id-ID"/>
              </w:rPr>
              <w:t>1</w:t>
            </w:r>
          </w:p>
        </w:tc>
      </w:tr>
    </w:tbl>
    <w:p w:rsidR="00F21E45" w:rsidRDefault="00F21E45">
      <w:pPr>
        <w:ind w:firstLine="851"/>
        <w:jc w:val="both"/>
        <w:rPr>
          <w:bCs/>
          <w:lang w:val="id-ID"/>
        </w:rPr>
      </w:pPr>
    </w:p>
    <w:p w:rsidR="00F21E45" w:rsidRDefault="00F21E45">
      <w:pPr>
        <w:ind w:firstLine="851"/>
        <w:jc w:val="both"/>
        <w:rPr>
          <w:b/>
          <w:bCs/>
          <w:lang w:val="id-ID"/>
        </w:rPr>
      </w:pPr>
    </w:p>
    <w:p w:rsidR="00F21E45" w:rsidRDefault="00101EC1" w:rsidP="002E03E4">
      <w:pPr>
        <w:jc w:val="both"/>
        <w:rPr>
          <w:b/>
          <w:bCs/>
          <w:lang w:val="id-ID"/>
        </w:rPr>
      </w:pPr>
      <w:r>
        <w:rPr>
          <w:b/>
          <w:bCs/>
          <w:lang w:val="id-ID"/>
        </w:rPr>
        <w:t>Conclusion</w:t>
      </w:r>
    </w:p>
    <w:p w:rsidR="00F21E45" w:rsidRDefault="004C4E5B">
      <w:pPr>
        <w:ind w:firstLine="851"/>
        <w:jc w:val="both"/>
        <w:rPr>
          <w:bCs/>
          <w:lang w:val="id-ID"/>
        </w:rPr>
      </w:pPr>
      <w:r>
        <w:rPr>
          <w:bCs/>
          <w:lang w:val="id-ID"/>
        </w:rPr>
        <w:t xml:space="preserve">The best treatment for durian peel extraction using ultrasonic assisted extraction </w:t>
      </w:r>
      <w:r>
        <w:rPr>
          <w:bCs/>
        </w:rPr>
        <w:t xml:space="preserve">(UAE) </w:t>
      </w:r>
      <w:r>
        <w:rPr>
          <w:bCs/>
          <w:lang w:val="id-ID"/>
        </w:rPr>
        <w:t xml:space="preserve">is </w:t>
      </w:r>
      <w:r>
        <w:rPr>
          <w:bCs/>
        </w:rPr>
        <w:t xml:space="preserve">a 1:9 </w:t>
      </w:r>
      <w:r>
        <w:rPr>
          <w:bCs/>
          <w:lang w:val="id-ID"/>
        </w:rPr>
        <w:t xml:space="preserve">ratio of </w:t>
      </w:r>
      <w:r>
        <w:rPr>
          <w:bCs/>
        </w:rPr>
        <w:t xml:space="preserve">durian </w:t>
      </w:r>
      <w:r>
        <w:rPr>
          <w:bCs/>
          <w:lang w:val="id-ID"/>
        </w:rPr>
        <w:t>peel</w:t>
      </w:r>
      <w:r>
        <w:rPr>
          <w:bCs/>
        </w:rPr>
        <w:t xml:space="preserve"> to ethanol solvent</w:t>
      </w:r>
      <w:r>
        <w:rPr>
          <w:bCs/>
          <w:lang w:val="id-ID"/>
        </w:rPr>
        <w:t xml:space="preserve"> </w:t>
      </w:r>
      <w:r>
        <w:rPr>
          <w:bCs/>
        </w:rPr>
        <w:t>at</w:t>
      </w:r>
      <w:r>
        <w:rPr>
          <w:bCs/>
          <w:lang w:val="id-ID"/>
        </w:rPr>
        <w:t xml:space="preserve"> </w:t>
      </w:r>
      <w:r>
        <w:rPr>
          <w:bCs/>
        </w:rPr>
        <w:t xml:space="preserve">an extraction time of </w:t>
      </w:r>
      <w:r>
        <w:rPr>
          <w:bCs/>
          <w:lang w:val="id-ID"/>
        </w:rPr>
        <w:t xml:space="preserve">20 minutes. </w:t>
      </w:r>
      <w:r w:rsidR="00A872DA">
        <w:rPr>
          <w:bCs/>
        </w:rPr>
        <w:t>The extract</w:t>
      </w:r>
      <w:r>
        <w:rPr>
          <w:bCs/>
        </w:rPr>
        <w:t xml:space="preserve"> of durian peel under this condition gave the highest yield of </w:t>
      </w:r>
      <w:r>
        <w:rPr>
          <w:bCs/>
          <w:lang w:val="id-ID"/>
        </w:rPr>
        <w:t>12.77 ± 0.16%, antioxidant activity (IC</w:t>
      </w:r>
      <w:r>
        <w:rPr>
          <w:bCs/>
          <w:vertAlign w:val="subscript"/>
          <w:lang w:val="id-ID"/>
        </w:rPr>
        <w:t>50</w:t>
      </w:r>
      <w:r>
        <w:rPr>
          <w:bCs/>
          <w:lang w:val="id-ID"/>
        </w:rPr>
        <w:t xml:space="preserve">) </w:t>
      </w:r>
      <w:r>
        <w:rPr>
          <w:bCs/>
        </w:rPr>
        <w:t xml:space="preserve">of </w:t>
      </w:r>
      <w:r>
        <w:rPr>
          <w:bCs/>
          <w:lang w:val="id-ID"/>
        </w:rPr>
        <w:t xml:space="preserve">38.33 ± 0.12 ppm, total phenolic </w:t>
      </w:r>
      <w:r>
        <w:rPr>
          <w:bCs/>
        </w:rPr>
        <w:t xml:space="preserve">content of </w:t>
      </w:r>
      <w:r>
        <w:rPr>
          <w:bCs/>
          <w:lang w:val="id-ID"/>
        </w:rPr>
        <w:t xml:space="preserve">63.30 ± 0.08 mgGAE / g and total flavonoids </w:t>
      </w:r>
      <w:r>
        <w:rPr>
          <w:bCs/>
        </w:rPr>
        <w:t xml:space="preserve">content of </w:t>
      </w:r>
      <w:r>
        <w:rPr>
          <w:bCs/>
          <w:lang w:val="id-ID"/>
        </w:rPr>
        <w:t>47.53 ± 0.48 mg</w:t>
      </w:r>
      <w:r>
        <w:rPr>
          <w:bCs/>
        </w:rPr>
        <w:t xml:space="preserve"> </w:t>
      </w:r>
      <w:r>
        <w:rPr>
          <w:bCs/>
          <w:lang w:val="id-ID"/>
        </w:rPr>
        <w:t xml:space="preserve">QE / g. Total phenolics </w:t>
      </w:r>
      <w:r>
        <w:rPr>
          <w:bCs/>
        </w:rPr>
        <w:t xml:space="preserve">content </w:t>
      </w:r>
      <w:r>
        <w:rPr>
          <w:bCs/>
          <w:lang w:val="id-ID"/>
        </w:rPr>
        <w:t>and</w:t>
      </w:r>
      <w:r>
        <w:rPr>
          <w:bCs/>
        </w:rPr>
        <w:t xml:space="preserve"> total flavonoid content</w:t>
      </w:r>
      <w:r>
        <w:rPr>
          <w:bCs/>
          <w:lang w:val="id-ID"/>
        </w:rPr>
        <w:t xml:space="preserve"> </w:t>
      </w:r>
      <w:r>
        <w:rPr>
          <w:bCs/>
        </w:rPr>
        <w:t xml:space="preserve">showed </w:t>
      </w:r>
      <w:r>
        <w:rPr>
          <w:bCs/>
          <w:lang w:val="id-ID"/>
        </w:rPr>
        <w:t xml:space="preserve">a strong correlation to the antioxidant activity of </w:t>
      </w:r>
      <w:r>
        <w:rPr>
          <w:bCs/>
        </w:rPr>
        <w:t>durian</w:t>
      </w:r>
      <w:r w:rsidR="00A872DA">
        <w:rPr>
          <w:bCs/>
          <w:lang w:val="id-ID"/>
        </w:rPr>
        <w:t xml:space="preserve"> </w:t>
      </w:r>
      <w:r w:rsidR="00A872DA">
        <w:rPr>
          <w:bCs/>
        </w:rPr>
        <w:t>peel extract</w:t>
      </w:r>
      <w:r>
        <w:rPr>
          <w:bCs/>
          <w:lang w:val="id-ID"/>
        </w:rPr>
        <w:t>.</w:t>
      </w:r>
    </w:p>
    <w:p w:rsidR="00F21E45" w:rsidRDefault="00F21E45">
      <w:pPr>
        <w:jc w:val="both"/>
        <w:rPr>
          <w:b/>
          <w:bCs/>
          <w:lang w:val="id-ID"/>
        </w:rPr>
      </w:pPr>
    </w:p>
    <w:p w:rsidR="00F21E45" w:rsidRDefault="00101EC1">
      <w:pPr>
        <w:jc w:val="both"/>
        <w:rPr>
          <w:b/>
          <w:bCs/>
        </w:rPr>
      </w:pPr>
      <w:r>
        <w:rPr>
          <w:b/>
          <w:bCs/>
        </w:rPr>
        <w:t>Acknowledgement</w:t>
      </w:r>
    </w:p>
    <w:p w:rsidR="00F21E45" w:rsidRDefault="004C4E5B">
      <w:pPr>
        <w:ind w:firstLine="851"/>
        <w:jc w:val="both"/>
        <w:rPr>
          <w:bCs/>
          <w:lang w:val="id-ID"/>
        </w:rPr>
      </w:pPr>
      <w:r>
        <w:rPr>
          <w:bCs/>
          <w:lang w:val="id-ID"/>
        </w:rPr>
        <w:t xml:space="preserve">The author would like to </w:t>
      </w:r>
      <w:r>
        <w:rPr>
          <w:bCs/>
        </w:rPr>
        <w:t xml:space="preserve">express deep gratitude </w:t>
      </w:r>
      <w:r>
        <w:rPr>
          <w:bCs/>
          <w:lang w:val="id-ID"/>
        </w:rPr>
        <w:t xml:space="preserve">to Kemenristekdikti for </w:t>
      </w:r>
      <w:r>
        <w:rPr>
          <w:bCs/>
        </w:rPr>
        <w:t>funding this research</w:t>
      </w:r>
      <w:r>
        <w:rPr>
          <w:bCs/>
          <w:lang w:val="id-ID"/>
        </w:rPr>
        <w:t xml:space="preserve"> through the 2018 </w:t>
      </w:r>
      <w:r w:rsidR="002E03E4">
        <w:rPr>
          <w:bCs/>
          <w:lang w:val="id-ID"/>
        </w:rPr>
        <w:t xml:space="preserve"> </w:t>
      </w:r>
      <w:r>
        <w:rPr>
          <w:bCs/>
          <w:lang w:val="id-ID"/>
        </w:rPr>
        <w:t xml:space="preserve">Institutional </w:t>
      </w:r>
      <w:r w:rsidR="00A872DA">
        <w:rPr>
          <w:bCs/>
          <w:lang w:val="id-ID"/>
        </w:rPr>
        <w:t>National Strategic Research</w:t>
      </w:r>
      <w:r>
        <w:rPr>
          <w:bCs/>
          <w:lang w:val="id-ID"/>
        </w:rPr>
        <w:t>.</w:t>
      </w:r>
    </w:p>
    <w:p w:rsidR="00F21E45" w:rsidRDefault="00F21E45">
      <w:pPr>
        <w:jc w:val="center"/>
        <w:rPr>
          <w:b/>
          <w:bCs/>
          <w:lang w:val="id-ID"/>
        </w:rPr>
      </w:pPr>
    </w:p>
    <w:p w:rsidR="007F56E9" w:rsidRDefault="007F56E9" w:rsidP="007F56E9">
      <w:pPr>
        <w:rPr>
          <w:b/>
          <w:bCs/>
          <w:lang w:val="id-ID"/>
        </w:rPr>
      </w:pPr>
    </w:p>
    <w:p w:rsidR="007F56E9" w:rsidRDefault="00101EC1" w:rsidP="007F56E9">
      <w:pPr>
        <w:rPr>
          <w:b/>
          <w:bCs/>
          <w:lang w:val="id-ID"/>
        </w:rPr>
      </w:pPr>
      <w:r>
        <w:rPr>
          <w:b/>
          <w:bCs/>
          <w:lang w:val="id-ID"/>
        </w:rPr>
        <w:t>References</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Alfianti, U. 2012. Penentuan Aktivitas Antioksidan Pada Kangkung (</w:t>
      </w:r>
      <w:r w:rsidRPr="002767E3">
        <w:rPr>
          <w:i/>
          <w:color w:val="000000" w:themeColor="text1"/>
          <w:lang w:val="id-ID" w:eastAsia="ar-SA"/>
        </w:rPr>
        <w:t>Ipomea reptans</w:t>
      </w:r>
      <w:r w:rsidRPr="002767E3">
        <w:rPr>
          <w:color w:val="000000" w:themeColor="text1"/>
          <w:lang w:val="id-ID" w:eastAsia="ar-SA"/>
        </w:rPr>
        <w:t xml:space="preserve"> Poir) yang Ditanam Secara Organik dan Konvensional. Skripsi, Jurusan Kimia Fakultas Matematika MIPA Universitas Riau.</w:t>
      </w:r>
    </w:p>
    <w:p w:rsidR="007F56E9" w:rsidRDefault="007F56E9" w:rsidP="007F56E9">
      <w:pPr>
        <w:tabs>
          <w:tab w:val="left" w:pos="142"/>
          <w:tab w:val="left" w:pos="1365"/>
        </w:tabs>
        <w:suppressAutoHyphens/>
        <w:ind w:left="851" w:right="108" w:hanging="851"/>
        <w:jc w:val="both"/>
        <w:rPr>
          <w:color w:val="000000" w:themeColor="text1"/>
          <w:lang w:val="id-ID" w:eastAsia="ar-SA"/>
        </w:rPr>
      </w:pPr>
    </w:p>
    <w:p w:rsidR="007F56E9" w:rsidRDefault="007F56E9" w:rsidP="007F56E9">
      <w:pPr>
        <w:tabs>
          <w:tab w:val="left" w:pos="142"/>
          <w:tab w:val="left" w:pos="1365"/>
        </w:tabs>
        <w:suppressAutoHyphens/>
        <w:ind w:left="851" w:right="108" w:hanging="851"/>
        <w:jc w:val="both"/>
        <w:rPr>
          <w:color w:val="000000" w:themeColor="text1"/>
          <w:lang w:val="id-ID" w:eastAsia="ar-SA"/>
        </w:rPr>
      </w:pPr>
      <w:r w:rsidRPr="00752414">
        <w:rPr>
          <w:color w:val="000000" w:themeColor="text1"/>
          <w:lang w:val="id-ID" w:eastAsia="ar-SA"/>
        </w:rPr>
        <w:t>Bazykina, N.I, Nikolaevskii, A.N., and Filli</w:t>
      </w:r>
      <w:r>
        <w:rPr>
          <w:color w:val="000000" w:themeColor="text1"/>
          <w:lang w:val="id-ID" w:eastAsia="ar-SA"/>
        </w:rPr>
        <w:t xml:space="preserve">penko, T.A. 2002. </w:t>
      </w:r>
      <w:r w:rsidRPr="00752414">
        <w:rPr>
          <w:color w:val="000000" w:themeColor="text1"/>
          <w:lang w:val="id-ID" w:eastAsia="ar-SA"/>
        </w:rPr>
        <w:t xml:space="preserve"> Optimization of conditions for the extraction of natural antioxidants from raw plant materials, </w:t>
      </w:r>
      <w:r w:rsidRPr="000A7E28">
        <w:rPr>
          <w:i/>
          <w:color w:val="000000" w:themeColor="text1"/>
          <w:lang w:val="id-ID" w:eastAsia="ar-SA"/>
        </w:rPr>
        <w:t>Pharmaceutical Chemistry Journal</w:t>
      </w:r>
      <w:r>
        <w:rPr>
          <w:color w:val="000000" w:themeColor="text1"/>
          <w:lang w:val="id-ID" w:eastAsia="ar-SA"/>
        </w:rPr>
        <w:t xml:space="preserve">, 36(2): </w:t>
      </w:r>
      <w:r w:rsidRPr="00752414">
        <w:rPr>
          <w:color w:val="000000" w:themeColor="text1"/>
          <w:lang w:val="id-ID" w:eastAsia="ar-SA"/>
        </w:rPr>
        <w:t>46-49.</w:t>
      </w:r>
    </w:p>
    <w:p w:rsidR="007F56E9"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Pr>
          <w:color w:val="000000" w:themeColor="text1"/>
          <w:lang w:val="id-ID" w:eastAsia="ar-SA"/>
        </w:rPr>
        <w:t xml:space="preserve">Bilgin, M. and Ahin, S., 2013). </w:t>
      </w:r>
      <w:r w:rsidRPr="00752414">
        <w:rPr>
          <w:color w:val="000000" w:themeColor="text1"/>
          <w:lang w:val="id-ID" w:eastAsia="ar-SA"/>
        </w:rPr>
        <w:t>Effects of geographical origin and extraction methods on total phenolic yield of olive tree (</w:t>
      </w:r>
      <w:r w:rsidRPr="00752414">
        <w:rPr>
          <w:i/>
          <w:color w:val="000000" w:themeColor="text1"/>
          <w:lang w:val="id-ID" w:eastAsia="ar-SA"/>
        </w:rPr>
        <w:t>Olea europaea</w:t>
      </w:r>
      <w:r w:rsidRPr="00752414">
        <w:rPr>
          <w:color w:val="000000" w:themeColor="text1"/>
          <w:lang w:val="id-ID" w:eastAsia="ar-SA"/>
        </w:rPr>
        <w:t xml:space="preserve">) leaves, </w:t>
      </w:r>
      <w:r w:rsidRPr="00752414">
        <w:rPr>
          <w:i/>
          <w:color w:val="000000" w:themeColor="text1"/>
          <w:lang w:val="id-ID" w:eastAsia="ar-SA"/>
        </w:rPr>
        <w:t>Journal of the Taiwan Institute of Chemical Engineers</w:t>
      </w:r>
      <w:r>
        <w:rPr>
          <w:color w:val="000000" w:themeColor="text1"/>
          <w:lang w:val="id-ID" w:eastAsia="ar-SA"/>
        </w:rPr>
        <w:t>, 44(1):</w:t>
      </w:r>
      <w:r w:rsidRPr="00752414">
        <w:rPr>
          <w:color w:val="000000" w:themeColor="text1"/>
          <w:lang w:val="id-ID" w:eastAsia="ar-SA"/>
        </w:rPr>
        <w:t>8-12.</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Brennan, J. G. 2006. Food Processing Handbook. Wiley-VCH Verlag GmbH &amp;c Co. KgaA Weinheim, Germany.</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 xml:space="preserve">Chew, K.K., Khoo, M.Z., Ng, S.Y., Thoo, Y.Y, and Aida, W.H.C., (2011), Effect of ethanol concentration, extraction time and extraction temperature on the recovery of phenolic compounds and antioxidant capacity of Orthosiphon stamineus extracts, </w:t>
      </w:r>
      <w:r w:rsidRPr="002767E3">
        <w:rPr>
          <w:i/>
          <w:color w:val="000000" w:themeColor="text1"/>
          <w:lang w:val="id-ID" w:eastAsia="ar-SA"/>
        </w:rPr>
        <w:t>International Food Research Journal</w:t>
      </w:r>
      <w:r w:rsidRPr="002767E3">
        <w:rPr>
          <w:color w:val="000000" w:themeColor="text1"/>
          <w:lang w:val="id-ID" w:eastAsia="ar-SA"/>
        </w:rPr>
        <w:t>, 18(4): 1427- 1435.</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 xml:space="preserve">Feng, S., Luo, Z., Tao, B. and Chen, C. 2014. Ultrasonic-assisted extraction and purification of phenolic compounds from sugar cane (Saccaharum oficinarum L.) rinds. </w:t>
      </w:r>
      <w:r w:rsidRPr="002767E3">
        <w:rPr>
          <w:i/>
          <w:color w:val="000000" w:themeColor="text1"/>
          <w:lang w:val="id-ID" w:eastAsia="ar-SA"/>
        </w:rPr>
        <w:t>LWT-Food Science and Technology</w:t>
      </w:r>
      <w:r w:rsidRPr="002767E3">
        <w:rPr>
          <w:color w:val="000000" w:themeColor="text1"/>
          <w:lang w:val="id-ID" w:eastAsia="ar-SA"/>
        </w:rPr>
        <w:t>, 60(2):970-976.</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 xml:space="preserve">Hanani, E., A. Mun’im dan R. Sekarini 2005. Identifikasi Senyawa Antioksidan dari Spons </w:t>
      </w:r>
      <w:r w:rsidRPr="002767E3">
        <w:rPr>
          <w:i/>
          <w:color w:val="000000" w:themeColor="text1"/>
          <w:lang w:val="id-ID" w:eastAsia="ar-SA"/>
        </w:rPr>
        <w:t>Callyspongin sp</w:t>
      </w:r>
      <w:r w:rsidRPr="002767E3">
        <w:rPr>
          <w:color w:val="000000" w:themeColor="text1"/>
          <w:lang w:val="id-ID" w:eastAsia="ar-SA"/>
        </w:rPr>
        <w:t xml:space="preserve">. Kep. Seribu. Majalah Ilmu Kefarmasian II(3). </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r w:rsidRPr="002767E3">
        <w:rPr>
          <w:color w:val="000000" w:themeColor="text1"/>
          <w:lang w:eastAsia="ar-SA"/>
        </w:rPr>
        <w:t xml:space="preserve">Huang, W., </w:t>
      </w:r>
      <w:proofErr w:type="spellStart"/>
      <w:r w:rsidRPr="002767E3">
        <w:rPr>
          <w:color w:val="000000" w:themeColor="text1"/>
          <w:lang w:eastAsia="ar-SA"/>
        </w:rPr>
        <w:t>Xue</w:t>
      </w:r>
      <w:proofErr w:type="spellEnd"/>
      <w:r w:rsidRPr="002767E3">
        <w:rPr>
          <w:color w:val="000000" w:themeColor="text1"/>
          <w:lang w:eastAsia="ar-SA"/>
        </w:rPr>
        <w:t xml:space="preserve">, A., </w:t>
      </w:r>
      <w:proofErr w:type="spellStart"/>
      <w:r w:rsidRPr="002767E3">
        <w:rPr>
          <w:color w:val="000000" w:themeColor="text1"/>
          <w:lang w:eastAsia="ar-SA"/>
        </w:rPr>
        <w:t>Niu</w:t>
      </w:r>
      <w:proofErr w:type="spellEnd"/>
      <w:r w:rsidRPr="002767E3">
        <w:rPr>
          <w:color w:val="000000" w:themeColor="text1"/>
          <w:lang w:eastAsia="ar-SA"/>
        </w:rPr>
        <w:t xml:space="preserve">, H., </w:t>
      </w:r>
      <w:proofErr w:type="spellStart"/>
      <w:r w:rsidRPr="002767E3">
        <w:rPr>
          <w:color w:val="000000" w:themeColor="text1"/>
          <w:lang w:eastAsia="ar-SA"/>
        </w:rPr>
        <w:t>Jia</w:t>
      </w:r>
      <w:proofErr w:type="spellEnd"/>
      <w:r w:rsidRPr="002767E3">
        <w:rPr>
          <w:color w:val="000000" w:themeColor="text1"/>
          <w:lang w:eastAsia="ar-SA"/>
        </w:rPr>
        <w:t xml:space="preserve">, Z. and Wang, J. W. 2009. </w:t>
      </w:r>
      <w:proofErr w:type="spellStart"/>
      <w:r w:rsidRPr="002767E3">
        <w:rPr>
          <w:color w:val="000000" w:themeColor="text1"/>
          <w:lang w:eastAsia="ar-SA"/>
        </w:rPr>
        <w:t>Optimised</w:t>
      </w:r>
      <w:proofErr w:type="spellEnd"/>
      <w:r w:rsidRPr="002767E3">
        <w:rPr>
          <w:color w:val="000000" w:themeColor="text1"/>
          <w:lang w:eastAsia="ar-SA"/>
        </w:rPr>
        <w:t xml:space="preserve"> ultrasonic assisted extraction of flavonoids from Folium </w:t>
      </w:r>
      <w:proofErr w:type="spellStart"/>
      <w:r w:rsidRPr="002767E3">
        <w:rPr>
          <w:color w:val="000000" w:themeColor="text1"/>
          <w:lang w:eastAsia="ar-SA"/>
        </w:rPr>
        <w:t>eucommiae</w:t>
      </w:r>
      <w:proofErr w:type="spellEnd"/>
      <w:r w:rsidRPr="002767E3">
        <w:rPr>
          <w:color w:val="000000" w:themeColor="text1"/>
          <w:lang w:eastAsia="ar-SA"/>
        </w:rPr>
        <w:t xml:space="preserve"> and </w:t>
      </w:r>
      <w:proofErr w:type="gramStart"/>
      <w:r w:rsidRPr="002767E3">
        <w:rPr>
          <w:color w:val="000000" w:themeColor="text1"/>
          <w:lang w:eastAsia="ar-SA"/>
        </w:rPr>
        <w:t>evaluation  of</w:t>
      </w:r>
      <w:proofErr w:type="gramEnd"/>
      <w:r w:rsidRPr="002767E3">
        <w:rPr>
          <w:color w:val="000000" w:themeColor="text1"/>
          <w:lang w:eastAsia="ar-SA"/>
        </w:rPr>
        <w:t xml:space="preserve"> antioxidant activity in multi-test systems in vitro. </w:t>
      </w:r>
      <w:r w:rsidRPr="002767E3">
        <w:rPr>
          <w:i/>
          <w:color w:val="000000" w:themeColor="text1"/>
          <w:lang w:eastAsia="ar-SA"/>
        </w:rPr>
        <w:t>Food Chemistry</w:t>
      </w:r>
      <w:r w:rsidRPr="002767E3">
        <w:rPr>
          <w:color w:val="000000" w:themeColor="text1"/>
          <w:lang w:eastAsia="ar-SA"/>
        </w:rPr>
        <w:t>, 114(3):1147-1154.</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roofErr w:type="spellStart"/>
      <w:r w:rsidRPr="002767E3">
        <w:rPr>
          <w:color w:val="000000" w:themeColor="text1"/>
          <w:lang w:eastAsia="ar-SA"/>
        </w:rPr>
        <w:t>Kahkonen</w:t>
      </w:r>
      <w:proofErr w:type="spellEnd"/>
      <w:r w:rsidRPr="002767E3">
        <w:rPr>
          <w:color w:val="000000" w:themeColor="text1"/>
          <w:lang w:eastAsia="ar-SA"/>
        </w:rPr>
        <w:t xml:space="preserve">, M.P., </w:t>
      </w:r>
      <w:proofErr w:type="spellStart"/>
      <w:r w:rsidRPr="002767E3">
        <w:rPr>
          <w:color w:val="000000" w:themeColor="text1"/>
          <w:lang w:eastAsia="ar-SA"/>
        </w:rPr>
        <w:t>Hopia</w:t>
      </w:r>
      <w:proofErr w:type="spellEnd"/>
      <w:r w:rsidRPr="002767E3">
        <w:rPr>
          <w:color w:val="000000" w:themeColor="text1"/>
          <w:lang w:eastAsia="ar-SA"/>
        </w:rPr>
        <w:t xml:space="preserve">, A.I., </w:t>
      </w:r>
      <w:proofErr w:type="spellStart"/>
      <w:r w:rsidRPr="002767E3">
        <w:rPr>
          <w:color w:val="000000" w:themeColor="text1"/>
          <w:lang w:eastAsia="ar-SA"/>
        </w:rPr>
        <w:t>Vuorela</w:t>
      </w:r>
      <w:proofErr w:type="spellEnd"/>
      <w:r w:rsidRPr="002767E3">
        <w:rPr>
          <w:color w:val="000000" w:themeColor="text1"/>
          <w:lang w:eastAsia="ar-SA"/>
        </w:rPr>
        <w:t xml:space="preserve">, H.J., </w:t>
      </w:r>
      <w:proofErr w:type="spellStart"/>
      <w:r w:rsidRPr="002767E3">
        <w:rPr>
          <w:color w:val="000000" w:themeColor="text1"/>
          <w:lang w:eastAsia="ar-SA"/>
        </w:rPr>
        <w:t>Rauha</w:t>
      </w:r>
      <w:proofErr w:type="spellEnd"/>
      <w:r w:rsidRPr="002767E3">
        <w:rPr>
          <w:color w:val="000000" w:themeColor="text1"/>
          <w:lang w:eastAsia="ar-SA"/>
        </w:rPr>
        <w:t>, J.P.,</w:t>
      </w:r>
      <w:r w:rsidRPr="002767E3">
        <w:rPr>
          <w:color w:val="000000" w:themeColor="text1"/>
          <w:lang w:val="id-ID" w:eastAsia="ar-SA"/>
        </w:rPr>
        <w:t xml:space="preserve"> </w:t>
      </w:r>
      <w:proofErr w:type="spellStart"/>
      <w:r w:rsidRPr="002767E3">
        <w:rPr>
          <w:color w:val="000000" w:themeColor="text1"/>
          <w:lang w:eastAsia="ar-SA"/>
        </w:rPr>
        <w:t>Pihlaja</w:t>
      </w:r>
      <w:proofErr w:type="spellEnd"/>
      <w:r w:rsidRPr="002767E3">
        <w:rPr>
          <w:color w:val="000000" w:themeColor="text1"/>
          <w:lang w:eastAsia="ar-SA"/>
        </w:rPr>
        <w:t xml:space="preserve">, K., </w:t>
      </w:r>
      <w:proofErr w:type="spellStart"/>
      <w:r w:rsidRPr="002767E3">
        <w:rPr>
          <w:color w:val="000000" w:themeColor="text1"/>
          <w:lang w:eastAsia="ar-SA"/>
        </w:rPr>
        <w:t>Kujala</w:t>
      </w:r>
      <w:proofErr w:type="spellEnd"/>
      <w:r w:rsidRPr="002767E3">
        <w:rPr>
          <w:color w:val="000000" w:themeColor="text1"/>
          <w:lang w:eastAsia="ar-SA"/>
        </w:rPr>
        <w:t xml:space="preserve">, T.S. </w:t>
      </w:r>
      <w:proofErr w:type="spellStart"/>
      <w:r w:rsidRPr="002767E3">
        <w:rPr>
          <w:color w:val="000000" w:themeColor="text1"/>
          <w:lang w:eastAsia="ar-SA"/>
        </w:rPr>
        <w:t>dan</w:t>
      </w:r>
      <w:proofErr w:type="spellEnd"/>
      <w:r w:rsidRPr="002767E3">
        <w:rPr>
          <w:color w:val="000000" w:themeColor="text1"/>
          <w:lang w:eastAsia="ar-SA"/>
        </w:rPr>
        <w:t xml:space="preserve"> </w:t>
      </w:r>
      <w:proofErr w:type="spellStart"/>
      <w:r w:rsidRPr="002767E3">
        <w:rPr>
          <w:color w:val="000000" w:themeColor="text1"/>
          <w:lang w:eastAsia="ar-SA"/>
        </w:rPr>
        <w:t>Heinonen</w:t>
      </w:r>
      <w:proofErr w:type="spellEnd"/>
      <w:r w:rsidRPr="002767E3">
        <w:rPr>
          <w:color w:val="000000" w:themeColor="text1"/>
          <w:lang w:eastAsia="ar-SA"/>
        </w:rPr>
        <w:t>, M. 1999.Antioxidant activity of extracts containing phenolic</w:t>
      </w:r>
      <w:r w:rsidRPr="002767E3">
        <w:rPr>
          <w:color w:val="000000" w:themeColor="text1"/>
          <w:lang w:val="id-ID" w:eastAsia="ar-SA"/>
        </w:rPr>
        <w:t xml:space="preserve"> </w:t>
      </w:r>
      <w:r w:rsidRPr="002767E3">
        <w:rPr>
          <w:color w:val="000000" w:themeColor="text1"/>
          <w:lang w:eastAsia="ar-SA"/>
        </w:rPr>
        <w:t xml:space="preserve">compounds. </w:t>
      </w:r>
      <w:r w:rsidRPr="002767E3">
        <w:rPr>
          <w:i/>
          <w:color w:val="000000" w:themeColor="text1"/>
          <w:lang w:eastAsia="ar-SA"/>
        </w:rPr>
        <w:t>Journal of Agriculture and Food Chemistry</w:t>
      </w:r>
      <w:r w:rsidRPr="002767E3">
        <w:rPr>
          <w:color w:val="000000" w:themeColor="text1"/>
          <w:lang w:val="id-ID" w:eastAsia="ar-SA"/>
        </w:rPr>
        <w:t xml:space="preserve"> </w:t>
      </w:r>
      <w:r w:rsidRPr="002767E3">
        <w:rPr>
          <w:color w:val="000000" w:themeColor="text1"/>
          <w:lang w:eastAsia="ar-SA"/>
        </w:rPr>
        <w:t>47: 3954-3962</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r w:rsidRPr="002767E3">
        <w:rPr>
          <w:color w:val="000000" w:themeColor="text1"/>
          <w:lang w:eastAsia="ar-SA"/>
        </w:rPr>
        <w:t xml:space="preserve">Liu, Y. F., Liu, J. X., Chen, X. F., Liu, Y. W. and Di, D. L. 2010. Preparative separation and purification of lycopene from tomato skins extracts by </w:t>
      </w:r>
      <w:proofErr w:type="spellStart"/>
      <w:r w:rsidRPr="002767E3">
        <w:rPr>
          <w:color w:val="000000" w:themeColor="text1"/>
          <w:lang w:eastAsia="ar-SA"/>
        </w:rPr>
        <w:t>macroporous</w:t>
      </w:r>
      <w:proofErr w:type="spellEnd"/>
      <w:r w:rsidRPr="002767E3">
        <w:rPr>
          <w:color w:val="000000" w:themeColor="text1"/>
          <w:lang w:eastAsia="ar-SA"/>
        </w:rPr>
        <w:t xml:space="preserve"> adsorption resins. </w:t>
      </w:r>
      <w:r w:rsidRPr="002767E3">
        <w:rPr>
          <w:i/>
          <w:color w:val="000000" w:themeColor="text1"/>
          <w:lang w:eastAsia="ar-SA"/>
        </w:rPr>
        <w:t>Food Chemistry</w:t>
      </w:r>
      <w:proofErr w:type="gramStart"/>
      <w:r w:rsidRPr="002767E3">
        <w:rPr>
          <w:color w:val="000000" w:themeColor="text1"/>
          <w:lang w:eastAsia="ar-SA"/>
        </w:rPr>
        <w:t>,  123</w:t>
      </w:r>
      <w:proofErr w:type="gramEnd"/>
      <w:r w:rsidRPr="002767E3">
        <w:rPr>
          <w:color w:val="000000" w:themeColor="text1"/>
          <w:lang w:eastAsia="ar-SA"/>
        </w:rPr>
        <w:t>(4): 1027-1034.</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roofErr w:type="spellStart"/>
      <w:r w:rsidRPr="002767E3">
        <w:rPr>
          <w:color w:val="000000" w:themeColor="text1"/>
          <w:lang w:eastAsia="ar-SA"/>
        </w:rPr>
        <w:t>Mayur</w:t>
      </w:r>
      <w:proofErr w:type="spellEnd"/>
      <w:r w:rsidRPr="002767E3">
        <w:rPr>
          <w:color w:val="000000" w:themeColor="text1"/>
          <w:lang w:eastAsia="ar-SA"/>
        </w:rPr>
        <w:t xml:space="preserve"> B, </w:t>
      </w:r>
      <w:proofErr w:type="spellStart"/>
      <w:r w:rsidRPr="002767E3">
        <w:rPr>
          <w:color w:val="000000" w:themeColor="text1"/>
          <w:lang w:eastAsia="ar-SA"/>
        </w:rPr>
        <w:t>Sandesh</w:t>
      </w:r>
      <w:proofErr w:type="spellEnd"/>
      <w:r w:rsidRPr="002767E3">
        <w:rPr>
          <w:color w:val="000000" w:themeColor="text1"/>
          <w:lang w:eastAsia="ar-SA"/>
        </w:rPr>
        <w:t xml:space="preserve"> S, </w:t>
      </w:r>
      <w:proofErr w:type="spellStart"/>
      <w:r w:rsidRPr="002767E3">
        <w:rPr>
          <w:color w:val="000000" w:themeColor="text1"/>
          <w:lang w:eastAsia="ar-SA"/>
        </w:rPr>
        <w:t>Shruti</w:t>
      </w:r>
      <w:proofErr w:type="spellEnd"/>
      <w:r w:rsidRPr="002767E3">
        <w:rPr>
          <w:color w:val="000000" w:themeColor="text1"/>
          <w:lang w:eastAsia="ar-SA"/>
        </w:rPr>
        <w:t xml:space="preserve"> S and Sung Y</w:t>
      </w:r>
      <w:r w:rsidRPr="002767E3">
        <w:rPr>
          <w:color w:val="000000" w:themeColor="text1"/>
          <w:lang w:val="id-ID" w:eastAsia="ar-SA"/>
        </w:rPr>
        <w:t>,</w:t>
      </w:r>
      <w:r w:rsidRPr="002767E3">
        <w:rPr>
          <w:color w:val="000000" w:themeColor="text1"/>
          <w:lang w:eastAsia="ar-SA"/>
        </w:rPr>
        <w:t xml:space="preserve"> S. 2010. </w:t>
      </w:r>
      <w:proofErr w:type="gramStart"/>
      <w:r w:rsidRPr="002767E3">
        <w:rPr>
          <w:color w:val="000000" w:themeColor="text1"/>
          <w:lang w:eastAsia="ar-SA"/>
        </w:rPr>
        <w:t>Antioxidant  and</w:t>
      </w:r>
      <w:proofErr w:type="gramEnd"/>
      <w:r w:rsidRPr="002767E3">
        <w:rPr>
          <w:color w:val="000000" w:themeColor="text1"/>
          <w:lang w:eastAsia="ar-SA"/>
        </w:rPr>
        <w:t xml:space="preserve"> α-</w:t>
      </w:r>
      <w:proofErr w:type="spellStart"/>
      <w:r w:rsidRPr="002767E3">
        <w:rPr>
          <w:color w:val="000000" w:themeColor="text1"/>
          <w:lang w:eastAsia="ar-SA"/>
        </w:rPr>
        <w:t>glucosidase</w:t>
      </w:r>
      <w:proofErr w:type="spellEnd"/>
      <w:r w:rsidRPr="002767E3">
        <w:rPr>
          <w:color w:val="000000" w:themeColor="text1"/>
          <w:lang w:eastAsia="ar-SA"/>
        </w:rPr>
        <w:t xml:space="preserve"> Inhibitory Properties of  </w:t>
      </w:r>
      <w:proofErr w:type="spellStart"/>
      <w:r w:rsidRPr="002767E3">
        <w:rPr>
          <w:color w:val="000000" w:themeColor="text1"/>
          <w:lang w:eastAsia="ar-SA"/>
        </w:rPr>
        <w:t>Carpesium</w:t>
      </w:r>
      <w:proofErr w:type="spellEnd"/>
      <w:r w:rsidRPr="002767E3">
        <w:rPr>
          <w:color w:val="000000" w:themeColor="text1"/>
          <w:lang w:eastAsia="ar-SA"/>
        </w:rPr>
        <w:t xml:space="preserve">  </w:t>
      </w:r>
      <w:proofErr w:type="spellStart"/>
      <w:r w:rsidRPr="002767E3">
        <w:rPr>
          <w:color w:val="000000" w:themeColor="text1"/>
          <w:lang w:eastAsia="ar-SA"/>
        </w:rPr>
        <w:t>Abrotanoides</w:t>
      </w:r>
      <w:proofErr w:type="spellEnd"/>
      <w:r w:rsidRPr="002767E3">
        <w:rPr>
          <w:color w:val="000000" w:themeColor="text1"/>
          <w:lang w:eastAsia="ar-SA"/>
        </w:rPr>
        <w:t xml:space="preserve"> L. </w:t>
      </w:r>
      <w:r w:rsidRPr="002767E3">
        <w:rPr>
          <w:i/>
          <w:color w:val="000000" w:themeColor="text1"/>
          <w:lang w:eastAsia="ar-SA"/>
        </w:rPr>
        <w:t>J Med Plants Res</w:t>
      </w:r>
      <w:r w:rsidRPr="002767E3">
        <w:rPr>
          <w:color w:val="000000" w:themeColor="text1"/>
          <w:lang w:eastAsia="ar-SA"/>
        </w:rPr>
        <w:t xml:space="preserve"> 4: 1547-1553.</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roofErr w:type="spellStart"/>
      <w:r w:rsidRPr="002767E3">
        <w:rPr>
          <w:color w:val="000000" w:themeColor="text1"/>
          <w:lang w:eastAsia="ar-SA"/>
        </w:rPr>
        <w:t>Muhtadi</w:t>
      </w:r>
      <w:proofErr w:type="spellEnd"/>
      <w:r w:rsidRPr="002767E3">
        <w:rPr>
          <w:color w:val="000000" w:themeColor="text1"/>
          <w:lang w:eastAsia="ar-SA"/>
        </w:rPr>
        <w:t xml:space="preserve">, A. L.  </w:t>
      </w:r>
      <w:proofErr w:type="spellStart"/>
      <w:r w:rsidRPr="002767E3">
        <w:rPr>
          <w:color w:val="000000" w:themeColor="text1"/>
          <w:lang w:eastAsia="ar-SA"/>
        </w:rPr>
        <w:t>Hidayati</w:t>
      </w:r>
      <w:proofErr w:type="spellEnd"/>
      <w:r w:rsidRPr="002767E3">
        <w:rPr>
          <w:color w:val="000000" w:themeColor="text1"/>
          <w:lang w:eastAsia="ar-SA"/>
        </w:rPr>
        <w:t xml:space="preserve">, A.  </w:t>
      </w:r>
      <w:proofErr w:type="spellStart"/>
      <w:r w:rsidRPr="002767E3">
        <w:rPr>
          <w:color w:val="000000" w:themeColor="text1"/>
          <w:lang w:eastAsia="ar-SA"/>
        </w:rPr>
        <w:t>Suhendi</w:t>
      </w:r>
      <w:proofErr w:type="spellEnd"/>
      <w:r w:rsidRPr="002767E3">
        <w:rPr>
          <w:color w:val="000000" w:themeColor="text1"/>
          <w:lang w:eastAsia="ar-SA"/>
        </w:rPr>
        <w:t xml:space="preserve">, T. A. </w:t>
      </w:r>
      <w:proofErr w:type="spellStart"/>
      <w:r w:rsidRPr="002767E3">
        <w:rPr>
          <w:color w:val="000000" w:themeColor="text1"/>
          <w:lang w:eastAsia="ar-SA"/>
        </w:rPr>
        <w:t>Sudjono</w:t>
      </w:r>
      <w:proofErr w:type="spellEnd"/>
      <w:r w:rsidRPr="002767E3">
        <w:rPr>
          <w:color w:val="000000" w:themeColor="text1"/>
          <w:lang w:eastAsia="ar-SA"/>
        </w:rPr>
        <w:t xml:space="preserve"> </w:t>
      </w:r>
      <w:proofErr w:type="spellStart"/>
      <w:proofErr w:type="gramStart"/>
      <w:r w:rsidRPr="002767E3">
        <w:rPr>
          <w:color w:val="000000" w:themeColor="text1"/>
          <w:lang w:eastAsia="ar-SA"/>
        </w:rPr>
        <w:t>dan</w:t>
      </w:r>
      <w:proofErr w:type="spellEnd"/>
      <w:r w:rsidRPr="002767E3">
        <w:rPr>
          <w:color w:val="000000" w:themeColor="text1"/>
          <w:lang w:eastAsia="ar-SA"/>
        </w:rPr>
        <w:t xml:space="preserve">  </w:t>
      </w:r>
      <w:proofErr w:type="spellStart"/>
      <w:r w:rsidRPr="002767E3">
        <w:rPr>
          <w:color w:val="000000" w:themeColor="text1"/>
          <w:lang w:eastAsia="ar-SA"/>
        </w:rPr>
        <w:t>Haryoto</w:t>
      </w:r>
      <w:proofErr w:type="spellEnd"/>
      <w:proofErr w:type="gramEnd"/>
      <w:r w:rsidRPr="002767E3">
        <w:rPr>
          <w:color w:val="000000" w:themeColor="text1"/>
          <w:lang w:eastAsia="ar-SA"/>
        </w:rPr>
        <w:t xml:space="preserve">. 2014. </w:t>
      </w:r>
      <w:proofErr w:type="spellStart"/>
      <w:r w:rsidRPr="002767E3">
        <w:rPr>
          <w:color w:val="000000" w:themeColor="text1"/>
          <w:spacing w:val="-3"/>
          <w:w w:val="105"/>
          <w:lang w:eastAsia="ar-SA"/>
        </w:rPr>
        <w:t>Pengujian</w:t>
      </w:r>
      <w:proofErr w:type="spellEnd"/>
      <w:r w:rsidRPr="002767E3">
        <w:rPr>
          <w:color w:val="000000" w:themeColor="text1"/>
          <w:spacing w:val="-3"/>
          <w:w w:val="105"/>
          <w:lang w:eastAsia="ar-SA"/>
        </w:rPr>
        <w:t xml:space="preserve"> </w:t>
      </w:r>
      <w:proofErr w:type="spellStart"/>
      <w:r w:rsidRPr="002767E3">
        <w:rPr>
          <w:color w:val="000000" w:themeColor="text1"/>
          <w:w w:val="105"/>
          <w:lang w:eastAsia="ar-SA"/>
        </w:rPr>
        <w:t>Daya</w:t>
      </w:r>
      <w:proofErr w:type="spellEnd"/>
      <w:r w:rsidRPr="002767E3">
        <w:rPr>
          <w:color w:val="000000" w:themeColor="text1"/>
          <w:w w:val="105"/>
          <w:lang w:eastAsia="ar-SA"/>
        </w:rPr>
        <w:t xml:space="preserve"> </w:t>
      </w:r>
      <w:proofErr w:type="spellStart"/>
      <w:r w:rsidRPr="002767E3">
        <w:rPr>
          <w:color w:val="000000" w:themeColor="text1"/>
          <w:spacing w:val="-3"/>
          <w:w w:val="105"/>
          <w:lang w:eastAsia="ar-SA"/>
        </w:rPr>
        <w:t>Antioksidan</w:t>
      </w:r>
      <w:proofErr w:type="spellEnd"/>
      <w:r w:rsidRPr="002767E3">
        <w:rPr>
          <w:color w:val="000000" w:themeColor="text1"/>
          <w:spacing w:val="-3"/>
          <w:w w:val="105"/>
          <w:lang w:eastAsia="ar-SA"/>
        </w:rPr>
        <w:t xml:space="preserve"> Dari </w:t>
      </w:r>
      <w:proofErr w:type="spellStart"/>
      <w:r w:rsidRPr="002767E3">
        <w:rPr>
          <w:color w:val="000000" w:themeColor="text1"/>
          <w:spacing w:val="-3"/>
          <w:w w:val="105"/>
          <w:lang w:eastAsia="ar-SA"/>
        </w:rPr>
        <w:t>Beberapa</w:t>
      </w:r>
      <w:proofErr w:type="spellEnd"/>
      <w:r w:rsidRPr="002767E3">
        <w:rPr>
          <w:color w:val="000000" w:themeColor="text1"/>
          <w:spacing w:val="-3"/>
          <w:w w:val="105"/>
          <w:lang w:eastAsia="ar-SA"/>
        </w:rPr>
        <w:t xml:space="preserve"> </w:t>
      </w:r>
      <w:proofErr w:type="spellStart"/>
      <w:r w:rsidRPr="002767E3">
        <w:rPr>
          <w:color w:val="000000" w:themeColor="text1"/>
          <w:spacing w:val="-3"/>
          <w:w w:val="105"/>
          <w:lang w:eastAsia="ar-SA"/>
        </w:rPr>
        <w:t>Ekstrak</w:t>
      </w:r>
      <w:proofErr w:type="spellEnd"/>
      <w:r w:rsidRPr="002767E3">
        <w:rPr>
          <w:color w:val="000000" w:themeColor="text1"/>
          <w:spacing w:val="-3"/>
          <w:w w:val="105"/>
          <w:lang w:eastAsia="ar-SA"/>
        </w:rPr>
        <w:t xml:space="preserve"> </w:t>
      </w:r>
      <w:proofErr w:type="spellStart"/>
      <w:r w:rsidRPr="002767E3">
        <w:rPr>
          <w:color w:val="000000" w:themeColor="text1"/>
          <w:spacing w:val="-3"/>
          <w:w w:val="105"/>
          <w:lang w:eastAsia="ar-SA"/>
        </w:rPr>
        <w:t>Kulit</w:t>
      </w:r>
      <w:proofErr w:type="spellEnd"/>
      <w:r w:rsidRPr="002767E3">
        <w:rPr>
          <w:color w:val="000000" w:themeColor="text1"/>
          <w:spacing w:val="-3"/>
          <w:w w:val="105"/>
          <w:lang w:eastAsia="ar-SA"/>
        </w:rPr>
        <w:t xml:space="preserve"> </w:t>
      </w:r>
      <w:proofErr w:type="spellStart"/>
      <w:r w:rsidRPr="002767E3">
        <w:rPr>
          <w:color w:val="000000" w:themeColor="text1"/>
          <w:spacing w:val="-3"/>
          <w:w w:val="105"/>
          <w:lang w:eastAsia="ar-SA"/>
        </w:rPr>
        <w:t>Buah</w:t>
      </w:r>
      <w:proofErr w:type="spellEnd"/>
      <w:r w:rsidRPr="002767E3">
        <w:rPr>
          <w:color w:val="000000" w:themeColor="text1"/>
          <w:spacing w:val="-3"/>
          <w:w w:val="105"/>
          <w:lang w:eastAsia="ar-SA"/>
        </w:rPr>
        <w:t xml:space="preserve"> </w:t>
      </w:r>
      <w:proofErr w:type="spellStart"/>
      <w:r w:rsidRPr="002767E3">
        <w:rPr>
          <w:color w:val="000000" w:themeColor="text1"/>
          <w:w w:val="105"/>
          <w:lang w:eastAsia="ar-SA"/>
        </w:rPr>
        <w:t>Asli</w:t>
      </w:r>
      <w:proofErr w:type="spellEnd"/>
      <w:r w:rsidRPr="002767E3">
        <w:rPr>
          <w:color w:val="000000" w:themeColor="text1"/>
          <w:w w:val="105"/>
          <w:lang w:eastAsia="ar-SA"/>
        </w:rPr>
        <w:t xml:space="preserve"> </w:t>
      </w:r>
      <w:r w:rsidRPr="002767E3">
        <w:rPr>
          <w:color w:val="000000" w:themeColor="text1"/>
          <w:spacing w:val="-3"/>
          <w:w w:val="105"/>
          <w:lang w:eastAsia="ar-SA"/>
        </w:rPr>
        <w:t xml:space="preserve">Indonesia </w:t>
      </w:r>
      <w:proofErr w:type="spellStart"/>
      <w:r w:rsidRPr="002767E3">
        <w:rPr>
          <w:color w:val="000000" w:themeColor="text1"/>
          <w:w w:val="105"/>
          <w:lang w:eastAsia="ar-SA"/>
        </w:rPr>
        <w:t>Dengan</w:t>
      </w:r>
      <w:proofErr w:type="spellEnd"/>
      <w:r w:rsidRPr="002767E3">
        <w:rPr>
          <w:color w:val="000000" w:themeColor="text1"/>
          <w:w w:val="105"/>
          <w:lang w:eastAsia="ar-SA"/>
        </w:rPr>
        <w:t xml:space="preserve"> </w:t>
      </w:r>
      <w:proofErr w:type="spellStart"/>
      <w:r w:rsidRPr="002767E3">
        <w:rPr>
          <w:color w:val="000000" w:themeColor="text1"/>
          <w:w w:val="105"/>
          <w:lang w:eastAsia="ar-SA"/>
        </w:rPr>
        <w:t>Metode</w:t>
      </w:r>
      <w:proofErr w:type="spellEnd"/>
      <w:r w:rsidRPr="002767E3">
        <w:rPr>
          <w:color w:val="000000" w:themeColor="text1"/>
          <w:w w:val="105"/>
          <w:lang w:eastAsia="ar-SA"/>
        </w:rPr>
        <w:t xml:space="preserve"> </w:t>
      </w:r>
      <w:r w:rsidRPr="002767E3">
        <w:rPr>
          <w:color w:val="000000" w:themeColor="text1"/>
          <w:spacing w:val="-3"/>
          <w:w w:val="105"/>
          <w:lang w:eastAsia="ar-SA"/>
        </w:rPr>
        <w:t xml:space="preserve">FTC. </w:t>
      </w:r>
      <w:proofErr w:type="spellStart"/>
      <w:r w:rsidRPr="002767E3">
        <w:rPr>
          <w:color w:val="000000" w:themeColor="text1"/>
          <w:lang w:eastAsia="ar-SA"/>
        </w:rPr>
        <w:t>Simposium</w:t>
      </w:r>
      <w:proofErr w:type="spellEnd"/>
      <w:r w:rsidRPr="002767E3">
        <w:rPr>
          <w:color w:val="000000" w:themeColor="text1"/>
          <w:lang w:eastAsia="ar-SA"/>
        </w:rPr>
        <w:t xml:space="preserve"> </w:t>
      </w:r>
      <w:proofErr w:type="spellStart"/>
      <w:r w:rsidRPr="002767E3">
        <w:rPr>
          <w:color w:val="000000" w:themeColor="text1"/>
          <w:lang w:eastAsia="ar-SA"/>
        </w:rPr>
        <w:t>Nasional</w:t>
      </w:r>
      <w:proofErr w:type="spellEnd"/>
      <w:r w:rsidRPr="002767E3">
        <w:rPr>
          <w:color w:val="000000" w:themeColor="text1"/>
          <w:lang w:eastAsia="ar-SA"/>
        </w:rPr>
        <w:t xml:space="preserve"> RAPI XIII - 2014 FT </w:t>
      </w:r>
      <w:proofErr w:type="spellStart"/>
      <w:r w:rsidRPr="002767E3">
        <w:rPr>
          <w:color w:val="000000" w:themeColor="text1"/>
          <w:lang w:eastAsia="ar-SA"/>
        </w:rPr>
        <w:t>Universitas</w:t>
      </w:r>
      <w:proofErr w:type="spellEnd"/>
      <w:r w:rsidRPr="002767E3">
        <w:rPr>
          <w:color w:val="000000" w:themeColor="text1"/>
          <w:lang w:eastAsia="ar-SA"/>
        </w:rPr>
        <w:t xml:space="preserve"> </w:t>
      </w:r>
      <w:proofErr w:type="spellStart"/>
      <w:r w:rsidRPr="002767E3">
        <w:rPr>
          <w:color w:val="000000" w:themeColor="text1"/>
          <w:lang w:eastAsia="ar-SA"/>
        </w:rPr>
        <w:t>Muhamadiyah</w:t>
      </w:r>
      <w:proofErr w:type="spellEnd"/>
      <w:r w:rsidRPr="002767E3">
        <w:rPr>
          <w:color w:val="000000" w:themeColor="text1"/>
          <w:lang w:eastAsia="ar-SA"/>
        </w:rPr>
        <w:t xml:space="preserve"> Surakarta.</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roofErr w:type="spellStart"/>
      <w:r w:rsidRPr="002767E3">
        <w:rPr>
          <w:color w:val="000000" w:themeColor="text1"/>
          <w:lang w:eastAsia="ar-SA"/>
        </w:rPr>
        <w:t>Nurwasmaheni</w:t>
      </w:r>
      <w:proofErr w:type="spellEnd"/>
      <w:r w:rsidRPr="002767E3">
        <w:rPr>
          <w:color w:val="000000" w:themeColor="text1"/>
          <w:lang w:eastAsia="ar-SA"/>
        </w:rPr>
        <w:t xml:space="preserve">. 1999 </w:t>
      </w:r>
      <w:r w:rsidRPr="002767E3">
        <w:rPr>
          <w:iCs/>
          <w:color w:val="000000" w:themeColor="text1"/>
          <w:lang w:eastAsia="ar-SA"/>
        </w:rPr>
        <w:t xml:space="preserve">Durian, Budi </w:t>
      </w:r>
      <w:proofErr w:type="spellStart"/>
      <w:r w:rsidRPr="002767E3">
        <w:rPr>
          <w:iCs/>
          <w:color w:val="000000" w:themeColor="text1"/>
          <w:lang w:eastAsia="ar-SA"/>
        </w:rPr>
        <w:t>daya</w:t>
      </w:r>
      <w:proofErr w:type="spellEnd"/>
      <w:r w:rsidRPr="002767E3">
        <w:rPr>
          <w:color w:val="000000" w:themeColor="text1"/>
          <w:lang w:eastAsia="ar-SA"/>
        </w:rPr>
        <w:t xml:space="preserve"> </w:t>
      </w:r>
      <w:proofErr w:type="spellStart"/>
      <w:r w:rsidRPr="002767E3">
        <w:rPr>
          <w:iCs/>
          <w:color w:val="000000" w:themeColor="text1"/>
          <w:lang w:eastAsia="ar-SA"/>
        </w:rPr>
        <w:t>dan</w:t>
      </w:r>
      <w:proofErr w:type="spellEnd"/>
      <w:r w:rsidRPr="002767E3">
        <w:rPr>
          <w:iCs/>
          <w:color w:val="000000" w:themeColor="text1"/>
          <w:lang w:eastAsia="ar-SA"/>
        </w:rPr>
        <w:t xml:space="preserve"> </w:t>
      </w:r>
      <w:proofErr w:type="spellStart"/>
      <w:r w:rsidRPr="002767E3">
        <w:rPr>
          <w:iCs/>
          <w:color w:val="000000" w:themeColor="text1"/>
          <w:lang w:eastAsia="ar-SA"/>
        </w:rPr>
        <w:t>Pemanfaatannya</w:t>
      </w:r>
      <w:proofErr w:type="spellEnd"/>
      <w:r w:rsidRPr="002767E3">
        <w:rPr>
          <w:color w:val="000000" w:themeColor="text1"/>
          <w:lang w:eastAsia="ar-SA"/>
        </w:rPr>
        <w:t xml:space="preserve">. </w:t>
      </w:r>
      <w:proofErr w:type="spellStart"/>
      <w:r w:rsidRPr="002767E3">
        <w:rPr>
          <w:color w:val="000000" w:themeColor="text1"/>
          <w:lang w:eastAsia="ar-SA"/>
        </w:rPr>
        <w:t>Kanisius</w:t>
      </w:r>
      <w:proofErr w:type="spellEnd"/>
      <w:proofErr w:type="gramStart"/>
      <w:r w:rsidRPr="002767E3">
        <w:rPr>
          <w:color w:val="000000" w:themeColor="text1"/>
          <w:lang w:eastAsia="ar-SA"/>
        </w:rPr>
        <w:t>,</w:t>
      </w:r>
      <w:proofErr w:type="gramEnd"/>
      <w:r w:rsidRPr="002767E3">
        <w:rPr>
          <w:color w:val="000000" w:themeColor="text1"/>
          <w:lang w:eastAsia="ar-SA"/>
        </w:rPr>
        <w:br/>
        <w:t xml:space="preserve">Yogyakarta. </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r w:rsidRPr="002767E3">
        <w:rPr>
          <w:color w:val="000000" w:themeColor="text1"/>
          <w:w w:val="105"/>
          <w:lang w:val="id-ID" w:eastAsia="ar-SA"/>
        </w:rPr>
        <w:lastRenderedPageBreak/>
        <w:t xml:space="preserve">Patel, R., Yogesh, P., Prasant, K., and  AnjukUnjadia. 2015. DPPH Free radical scavenging activity of phenolics and flavonoid in some medical plants of India. </w:t>
      </w:r>
      <w:r w:rsidRPr="002767E3">
        <w:rPr>
          <w:i/>
          <w:color w:val="000000" w:themeColor="text1"/>
          <w:w w:val="105"/>
          <w:lang w:val="id-ID" w:eastAsia="ar-SA"/>
        </w:rPr>
        <w:t xml:space="preserve">International Journal of Current Microbiology and Applied Science </w:t>
      </w:r>
      <w:r w:rsidRPr="002767E3">
        <w:rPr>
          <w:color w:val="000000" w:themeColor="text1"/>
          <w:w w:val="105"/>
          <w:lang w:val="id-ID" w:eastAsia="ar-SA"/>
        </w:rPr>
        <w:t>1(1):773-780.</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roofErr w:type="spellStart"/>
      <w:r w:rsidRPr="002767E3">
        <w:rPr>
          <w:color w:val="000000" w:themeColor="text1"/>
          <w:lang w:eastAsia="ar-SA"/>
        </w:rPr>
        <w:t>Sahreen</w:t>
      </w:r>
      <w:proofErr w:type="spellEnd"/>
      <w:r w:rsidRPr="002767E3">
        <w:rPr>
          <w:color w:val="000000" w:themeColor="text1"/>
          <w:lang w:eastAsia="ar-SA"/>
        </w:rPr>
        <w:t xml:space="preserve"> S, Khan MR</w:t>
      </w:r>
      <w:r w:rsidRPr="002767E3">
        <w:rPr>
          <w:color w:val="000000" w:themeColor="text1"/>
          <w:lang w:val="id-ID" w:eastAsia="ar-SA"/>
        </w:rPr>
        <w:t xml:space="preserve"> </w:t>
      </w:r>
      <w:proofErr w:type="gramStart"/>
      <w:r w:rsidRPr="002767E3">
        <w:rPr>
          <w:color w:val="000000" w:themeColor="text1"/>
          <w:lang w:val="id-ID" w:eastAsia="ar-SA"/>
        </w:rPr>
        <w:t xml:space="preserve">and </w:t>
      </w:r>
      <w:r w:rsidRPr="002767E3">
        <w:rPr>
          <w:color w:val="000000" w:themeColor="text1"/>
          <w:lang w:eastAsia="ar-SA"/>
        </w:rPr>
        <w:t xml:space="preserve"> Khan</w:t>
      </w:r>
      <w:proofErr w:type="gramEnd"/>
      <w:r w:rsidRPr="002767E3">
        <w:rPr>
          <w:color w:val="000000" w:themeColor="text1"/>
          <w:lang w:eastAsia="ar-SA"/>
        </w:rPr>
        <w:t xml:space="preserve"> RA. 2010. Evaluation of Antioxidant Activities of Various Solvent Extracts of Carissa </w:t>
      </w:r>
      <w:proofErr w:type="spellStart"/>
      <w:r w:rsidRPr="002767E3">
        <w:rPr>
          <w:color w:val="000000" w:themeColor="text1"/>
          <w:lang w:eastAsia="ar-SA"/>
        </w:rPr>
        <w:t>Opacus</w:t>
      </w:r>
      <w:proofErr w:type="spellEnd"/>
      <w:r w:rsidRPr="002767E3">
        <w:rPr>
          <w:color w:val="000000" w:themeColor="text1"/>
          <w:lang w:eastAsia="ar-SA"/>
        </w:rPr>
        <w:t xml:space="preserve"> Fruits. </w:t>
      </w:r>
      <w:r w:rsidRPr="002767E3">
        <w:rPr>
          <w:i/>
          <w:color w:val="000000" w:themeColor="text1"/>
          <w:lang w:eastAsia="ar-SA"/>
        </w:rPr>
        <w:t>Food Chem</w:t>
      </w:r>
      <w:r w:rsidRPr="002767E3">
        <w:rPr>
          <w:color w:val="000000" w:themeColor="text1"/>
          <w:lang w:eastAsia="ar-SA"/>
        </w:rPr>
        <w:t>. 122: 1205-1211</w:t>
      </w:r>
      <w:r w:rsidRPr="002767E3">
        <w:rPr>
          <w:color w:val="000000" w:themeColor="text1"/>
          <w:lang w:val="id-ID" w:eastAsia="ar-SA"/>
        </w:rPr>
        <w:t>.</w:t>
      </w:r>
      <w:r w:rsidRPr="002767E3">
        <w:rPr>
          <w:color w:val="000000" w:themeColor="text1"/>
          <w:lang w:eastAsia="ar-SA"/>
        </w:rPr>
        <w:t xml:space="preserve"> </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Default="007F56E9" w:rsidP="007F56E9">
      <w:pPr>
        <w:tabs>
          <w:tab w:val="left" w:pos="142"/>
          <w:tab w:val="left" w:pos="1365"/>
        </w:tabs>
        <w:suppressAutoHyphens/>
        <w:ind w:left="851" w:right="108" w:hanging="851"/>
        <w:jc w:val="both"/>
        <w:rPr>
          <w:color w:val="000000" w:themeColor="text1"/>
          <w:lang w:val="id-ID" w:eastAsia="ar-SA"/>
        </w:rPr>
      </w:pPr>
      <w:proofErr w:type="spellStart"/>
      <w:r w:rsidRPr="002767E3">
        <w:rPr>
          <w:color w:val="000000" w:themeColor="text1"/>
          <w:lang w:eastAsia="ar-SA"/>
        </w:rPr>
        <w:t>Setyowati</w:t>
      </w:r>
      <w:proofErr w:type="spellEnd"/>
      <w:r w:rsidRPr="002767E3">
        <w:rPr>
          <w:color w:val="000000" w:themeColor="text1"/>
          <w:lang w:eastAsia="ar-SA"/>
        </w:rPr>
        <w:t xml:space="preserve">, W. A. E </w:t>
      </w:r>
      <w:proofErr w:type="spellStart"/>
      <w:proofErr w:type="gramStart"/>
      <w:r w:rsidRPr="002767E3">
        <w:rPr>
          <w:color w:val="000000" w:themeColor="text1"/>
          <w:lang w:eastAsia="ar-SA"/>
        </w:rPr>
        <w:t>dan</w:t>
      </w:r>
      <w:proofErr w:type="spellEnd"/>
      <w:r w:rsidRPr="002767E3">
        <w:rPr>
          <w:color w:val="000000" w:themeColor="text1"/>
          <w:lang w:eastAsia="ar-SA"/>
        </w:rPr>
        <w:t xml:space="preserve"> </w:t>
      </w:r>
      <w:r w:rsidRPr="002767E3">
        <w:rPr>
          <w:color w:val="000000" w:themeColor="text1"/>
          <w:lang w:val="id-ID" w:eastAsia="ar-SA"/>
        </w:rPr>
        <w:t xml:space="preserve"> </w:t>
      </w:r>
      <w:proofErr w:type="spellStart"/>
      <w:r w:rsidRPr="002767E3">
        <w:rPr>
          <w:color w:val="000000" w:themeColor="text1"/>
          <w:lang w:eastAsia="ar-SA"/>
        </w:rPr>
        <w:t>Damayant</w:t>
      </w:r>
      <w:proofErr w:type="spellEnd"/>
      <w:proofErr w:type="gramEnd"/>
      <w:r w:rsidRPr="002767E3">
        <w:rPr>
          <w:color w:val="000000" w:themeColor="text1"/>
          <w:lang w:eastAsia="ar-SA"/>
        </w:rPr>
        <w:t xml:space="preserve">, D. R. 2014. </w:t>
      </w:r>
      <w:proofErr w:type="spellStart"/>
      <w:r w:rsidRPr="002767E3">
        <w:rPr>
          <w:color w:val="000000" w:themeColor="text1"/>
          <w:lang w:eastAsia="ar-SA"/>
        </w:rPr>
        <w:t>Pengaruh</w:t>
      </w:r>
      <w:proofErr w:type="spellEnd"/>
      <w:r w:rsidRPr="002767E3">
        <w:rPr>
          <w:color w:val="000000" w:themeColor="text1"/>
          <w:lang w:eastAsia="ar-SA"/>
        </w:rPr>
        <w:t xml:space="preserve"> </w:t>
      </w:r>
      <w:proofErr w:type="spellStart"/>
      <w:r w:rsidRPr="002767E3">
        <w:rPr>
          <w:color w:val="000000" w:themeColor="text1"/>
          <w:lang w:eastAsia="ar-SA"/>
        </w:rPr>
        <w:t>Metoda</w:t>
      </w:r>
      <w:proofErr w:type="spellEnd"/>
      <w:r w:rsidRPr="002767E3">
        <w:rPr>
          <w:color w:val="000000" w:themeColor="text1"/>
          <w:lang w:eastAsia="ar-SA"/>
        </w:rPr>
        <w:t xml:space="preserve"> </w:t>
      </w:r>
      <w:proofErr w:type="spellStart"/>
      <w:r w:rsidRPr="002767E3">
        <w:rPr>
          <w:color w:val="000000" w:themeColor="text1"/>
          <w:lang w:eastAsia="ar-SA"/>
        </w:rPr>
        <w:t>Ekstraksi</w:t>
      </w:r>
      <w:proofErr w:type="spellEnd"/>
      <w:r w:rsidRPr="002767E3">
        <w:rPr>
          <w:color w:val="000000" w:themeColor="text1"/>
          <w:lang w:eastAsia="ar-SA"/>
        </w:rPr>
        <w:t xml:space="preserve"> </w:t>
      </w:r>
      <w:proofErr w:type="spellStart"/>
      <w:r w:rsidRPr="002767E3">
        <w:rPr>
          <w:color w:val="000000" w:themeColor="text1"/>
          <w:lang w:eastAsia="ar-SA"/>
        </w:rPr>
        <w:t>terhadap</w:t>
      </w:r>
      <w:proofErr w:type="spellEnd"/>
      <w:r w:rsidRPr="002767E3">
        <w:rPr>
          <w:color w:val="000000" w:themeColor="text1"/>
          <w:lang w:eastAsia="ar-SA"/>
        </w:rPr>
        <w:t xml:space="preserve"> </w:t>
      </w:r>
      <w:proofErr w:type="spellStart"/>
      <w:r w:rsidRPr="002767E3">
        <w:rPr>
          <w:color w:val="000000" w:themeColor="text1"/>
          <w:lang w:eastAsia="ar-SA"/>
        </w:rPr>
        <w:t>Aktivitas</w:t>
      </w:r>
      <w:proofErr w:type="spellEnd"/>
      <w:r w:rsidRPr="002767E3">
        <w:rPr>
          <w:color w:val="000000" w:themeColor="text1"/>
          <w:lang w:eastAsia="ar-SA"/>
        </w:rPr>
        <w:t xml:space="preserve"> </w:t>
      </w:r>
      <w:proofErr w:type="spellStart"/>
      <w:r w:rsidRPr="002767E3">
        <w:rPr>
          <w:color w:val="000000" w:themeColor="text1"/>
          <w:lang w:eastAsia="ar-SA"/>
        </w:rPr>
        <w:t>Antioksidan</w:t>
      </w:r>
      <w:proofErr w:type="spellEnd"/>
      <w:r w:rsidRPr="002767E3">
        <w:rPr>
          <w:color w:val="000000" w:themeColor="text1"/>
          <w:lang w:eastAsia="ar-SA"/>
        </w:rPr>
        <w:t xml:space="preserve"> </w:t>
      </w:r>
      <w:proofErr w:type="spellStart"/>
      <w:r w:rsidRPr="002767E3">
        <w:rPr>
          <w:color w:val="000000" w:themeColor="text1"/>
          <w:lang w:eastAsia="ar-SA"/>
        </w:rPr>
        <w:t>Kulit</w:t>
      </w:r>
      <w:proofErr w:type="spellEnd"/>
      <w:r w:rsidRPr="002767E3">
        <w:rPr>
          <w:color w:val="000000" w:themeColor="text1"/>
          <w:lang w:eastAsia="ar-SA"/>
        </w:rPr>
        <w:t xml:space="preserve"> </w:t>
      </w:r>
      <w:proofErr w:type="spellStart"/>
      <w:r w:rsidRPr="002767E3">
        <w:rPr>
          <w:color w:val="000000" w:themeColor="text1"/>
          <w:lang w:eastAsia="ar-SA"/>
        </w:rPr>
        <w:t>Buah</w:t>
      </w:r>
      <w:proofErr w:type="spellEnd"/>
      <w:r w:rsidRPr="002767E3">
        <w:rPr>
          <w:color w:val="000000" w:themeColor="text1"/>
          <w:lang w:eastAsia="ar-SA"/>
        </w:rPr>
        <w:t xml:space="preserve"> Durian (</w:t>
      </w:r>
      <w:proofErr w:type="spellStart"/>
      <w:r w:rsidRPr="002767E3">
        <w:rPr>
          <w:i/>
          <w:color w:val="000000" w:themeColor="text1"/>
          <w:lang w:eastAsia="ar-SA"/>
        </w:rPr>
        <w:t>Durio</w:t>
      </w:r>
      <w:proofErr w:type="spellEnd"/>
      <w:r w:rsidRPr="002767E3">
        <w:rPr>
          <w:i/>
          <w:color w:val="000000" w:themeColor="text1"/>
          <w:lang w:eastAsia="ar-SA"/>
        </w:rPr>
        <w:t xml:space="preserve"> </w:t>
      </w:r>
      <w:proofErr w:type="spellStart"/>
      <w:r w:rsidRPr="002767E3">
        <w:rPr>
          <w:i/>
          <w:color w:val="000000" w:themeColor="text1"/>
          <w:lang w:eastAsia="ar-SA"/>
        </w:rPr>
        <w:t>zibethinus</w:t>
      </w:r>
      <w:proofErr w:type="spellEnd"/>
      <w:r w:rsidRPr="002767E3">
        <w:rPr>
          <w:color w:val="000000" w:themeColor="text1"/>
          <w:lang w:eastAsia="ar-SA"/>
        </w:rPr>
        <w:t xml:space="preserve"> </w:t>
      </w:r>
      <w:proofErr w:type="spellStart"/>
      <w:r w:rsidRPr="002767E3">
        <w:rPr>
          <w:color w:val="000000" w:themeColor="text1"/>
          <w:lang w:eastAsia="ar-SA"/>
        </w:rPr>
        <w:t>Murr</w:t>
      </w:r>
      <w:proofErr w:type="spellEnd"/>
      <w:r w:rsidRPr="002767E3">
        <w:rPr>
          <w:color w:val="000000" w:themeColor="text1"/>
          <w:lang w:eastAsia="ar-SA"/>
        </w:rPr>
        <w:t xml:space="preserve">) </w:t>
      </w:r>
      <w:proofErr w:type="spellStart"/>
      <w:r w:rsidRPr="002767E3">
        <w:rPr>
          <w:color w:val="000000" w:themeColor="text1"/>
          <w:lang w:eastAsia="ar-SA"/>
        </w:rPr>
        <w:t>Varietas</w:t>
      </w:r>
      <w:proofErr w:type="spellEnd"/>
      <w:r w:rsidRPr="002767E3">
        <w:rPr>
          <w:color w:val="000000" w:themeColor="text1"/>
          <w:lang w:eastAsia="ar-SA"/>
        </w:rPr>
        <w:t xml:space="preserve"> </w:t>
      </w:r>
      <w:proofErr w:type="spellStart"/>
      <w:r w:rsidRPr="002767E3">
        <w:rPr>
          <w:color w:val="000000" w:themeColor="text1"/>
          <w:lang w:eastAsia="ar-SA"/>
        </w:rPr>
        <w:t>Petruk</w:t>
      </w:r>
      <w:proofErr w:type="spellEnd"/>
      <w:r w:rsidRPr="002767E3">
        <w:rPr>
          <w:color w:val="000000" w:themeColor="text1"/>
          <w:lang w:eastAsia="ar-SA"/>
        </w:rPr>
        <w:t xml:space="preserve">. </w:t>
      </w:r>
      <w:proofErr w:type="spellStart"/>
      <w:r w:rsidRPr="002767E3">
        <w:rPr>
          <w:color w:val="000000" w:themeColor="text1"/>
          <w:lang w:eastAsia="ar-SA"/>
        </w:rPr>
        <w:t>Prosiding</w:t>
      </w:r>
      <w:proofErr w:type="spellEnd"/>
      <w:r w:rsidRPr="002767E3">
        <w:rPr>
          <w:color w:val="000000" w:themeColor="text1"/>
          <w:lang w:eastAsia="ar-SA"/>
        </w:rPr>
        <w:t xml:space="preserve"> </w:t>
      </w:r>
      <w:proofErr w:type="spellStart"/>
      <w:r w:rsidRPr="002767E3">
        <w:rPr>
          <w:color w:val="000000" w:themeColor="text1"/>
          <w:lang w:eastAsia="ar-SA"/>
        </w:rPr>
        <w:t>Pendikan</w:t>
      </w:r>
      <w:proofErr w:type="spellEnd"/>
      <w:r w:rsidRPr="002767E3">
        <w:rPr>
          <w:color w:val="000000" w:themeColor="text1"/>
          <w:lang w:eastAsia="ar-SA"/>
        </w:rPr>
        <w:t xml:space="preserve"> </w:t>
      </w:r>
      <w:proofErr w:type="spellStart"/>
      <w:r w:rsidRPr="002767E3">
        <w:rPr>
          <w:color w:val="000000" w:themeColor="text1"/>
          <w:lang w:eastAsia="ar-SA"/>
        </w:rPr>
        <w:t>Sains</w:t>
      </w:r>
      <w:proofErr w:type="spellEnd"/>
      <w:r w:rsidRPr="002767E3">
        <w:rPr>
          <w:color w:val="000000" w:themeColor="text1"/>
          <w:lang w:eastAsia="ar-SA"/>
        </w:rPr>
        <w:t xml:space="preserve"> Seminar </w:t>
      </w:r>
      <w:proofErr w:type="spellStart"/>
      <w:r w:rsidRPr="002767E3">
        <w:rPr>
          <w:color w:val="000000" w:themeColor="text1"/>
          <w:lang w:eastAsia="ar-SA"/>
        </w:rPr>
        <w:t>Nasional</w:t>
      </w:r>
      <w:proofErr w:type="spellEnd"/>
      <w:r w:rsidRPr="002767E3">
        <w:rPr>
          <w:color w:val="000000" w:themeColor="text1"/>
          <w:lang w:eastAsia="ar-SA"/>
        </w:rPr>
        <w:t xml:space="preserve"> </w:t>
      </w:r>
      <w:proofErr w:type="spellStart"/>
      <w:r w:rsidRPr="002767E3">
        <w:rPr>
          <w:color w:val="000000" w:themeColor="text1"/>
          <w:lang w:eastAsia="ar-SA"/>
        </w:rPr>
        <w:t>Pendidikan</w:t>
      </w:r>
      <w:proofErr w:type="spellEnd"/>
      <w:r w:rsidRPr="002767E3">
        <w:rPr>
          <w:color w:val="000000" w:themeColor="text1"/>
          <w:lang w:eastAsia="ar-SA"/>
        </w:rPr>
        <w:t xml:space="preserve"> </w:t>
      </w:r>
      <w:proofErr w:type="spellStart"/>
      <w:r w:rsidRPr="002767E3">
        <w:rPr>
          <w:color w:val="000000" w:themeColor="text1"/>
          <w:lang w:eastAsia="ar-SA"/>
        </w:rPr>
        <w:t>Sains</w:t>
      </w:r>
      <w:proofErr w:type="spellEnd"/>
      <w:r w:rsidRPr="002767E3">
        <w:rPr>
          <w:color w:val="000000" w:themeColor="text1"/>
          <w:lang w:eastAsia="ar-SA"/>
        </w:rPr>
        <w:t xml:space="preserve"> IV. http://www. Jurnal.fkip.uns.ac.id/index/</w:t>
      </w:r>
      <w:proofErr w:type="spellStart"/>
      <w:r w:rsidRPr="002767E3">
        <w:rPr>
          <w:color w:val="000000" w:themeColor="text1"/>
          <w:lang w:eastAsia="ar-SA"/>
        </w:rPr>
        <w:t>php</w:t>
      </w:r>
      <w:proofErr w:type="spellEnd"/>
      <w:r w:rsidRPr="002767E3">
        <w:rPr>
          <w:color w:val="000000" w:themeColor="text1"/>
          <w:lang w:eastAsia="ar-SA"/>
        </w:rPr>
        <w:t>/</w:t>
      </w:r>
      <w:proofErr w:type="spellStart"/>
      <w:r w:rsidRPr="002767E3">
        <w:rPr>
          <w:color w:val="000000" w:themeColor="text1"/>
          <w:lang w:eastAsia="ar-SA"/>
        </w:rPr>
        <w:t>psdssains</w:t>
      </w:r>
      <w:proofErr w:type="spellEnd"/>
      <w:r w:rsidR="006F4CAB">
        <w:rPr>
          <w:color w:val="000000" w:themeColor="text1"/>
          <w:lang w:val="id-ID" w:eastAsia="ar-SA"/>
        </w:rPr>
        <w:t>.</w:t>
      </w:r>
    </w:p>
    <w:p w:rsidR="006F4CAB" w:rsidRPr="002767E3" w:rsidRDefault="006F4CAB"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 xml:space="preserve">Wang, X., Wu, Q., Wu, Y., Chen, G., Yue, W., and Liang, Q., 2012. Response Surface Optimized Ultrasonic-Assisted Extraction of Flavonoids from Sparganii Rhizoma and Evaluation of Their in Vitro Antioxidant Activities. </w:t>
      </w:r>
      <w:r w:rsidRPr="002767E3">
        <w:rPr>
          <w:i/>
          <w:color w:val="000000" w:themeColor="text1"/>
          <w:lang w:val="id-ID" w:eastAsia="ar-SA"/>
        </w:rPr>
        <w:t>Molecules</w:t>
      </w:r>
      <w:r w:rsidRPr="002767E3">
        <w:rPr>
          <w:color w:val="000000" w:themeColor="text1"/>
          <w:lang w:val="id-ID" w:eastAsia="ar-SA"/>
        </w:rPr>
        <w:t>, 17(6), pp. 6769-6783.</w:t>
      </w: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r w:rsidRPr="002767E3">
        <w:rPr>
          <w:color w:val="000000" w:themeColor="text1"/>
          <w:lang w:val="id-ID"/>
        </w:rPr>
        <w:t>Yi Bo, Hu, L.  Mei, W. Zhou, K., Wang, H.Luo, Y., Wei, X., and Dai, H. 2010. Antioxidant</w:t>
      </w:r>
      <w:r w:rsidRPr="002767E3">
        <w:rPr>
          <w:color w:val="000000" w:themeColor="text1"/>
          <w:lang w:val="id-ID" w:eastAsia="ar-SA"/>
        </w:rPr>
        <w:t xml:space="preserve"> </w:t>
      </w:r>
      <w:r w:rsidRPr="002767E3">
        <w:rPr>
          <w:color w:val="000000" w:themeColor="text1"/>
          <w:lang w:val="id-ID"/>
        </w:rPr>
        <w:t>Phenolic Compounds of Cassava</w:t>
      </w:r>
      <w:r w:rsidRPr="002767E3">
        <w:rPr>
          <w:color w:val="000000" w:themeColor="text1"/>
          <w:lang w:val="id-ID" w:eastAsia="ar-SA"/>
        </w:rPr>
        <w:t xml:space="preserve"> </w:t>
      </w:r>
      <w:r w:rsidRPr="002767E3">
        <w:rPr>
          <w:color w:val="000000" w:themeColor="text1"/>
          <w:lang w:val="id-ID"/>
        </w:rPr>
        <w:t>(</w:t>
      </w:r>
      <w:r w:rsidRPr="002767E3">
        <w:rPr>
          <w:i/>
          <w:color w:val="000000" w:themeColor="text1"/>
          <w:lang w:val="id-ID"/>
        </w:rPr>
        <w:t>Manihot esculenta</w:t>
      </w:r>
      <w:r w:rsidRPr="002767E3">
        <w:rPr>
          <w:color w:val="000000" w:themeColor="text1"/>
          <w:lang w:val="id-ID"/>
        </w:rPr>
        <w:t xml:space="preserve">) from Hainan. </w:t>
      </w:r>
      <w:r w:rsidRPr="002767E3">
        <w:rPr>
          <w:i/>
          <w:color w:val="000000" w:themeColor="text1"/>
          <w:lang w:val="id-ID"/>
        </w:rPr>
        <w:t>Molecules</w:t>
      </w:r>
      <w:r w:rsidRPr="002767E3">
        <w:rPr>
          <w:color w:val="000000" w:themeColor="text1"/>
          <w:lang w:val="id-ID"/>
        </w:rPr>
        <w:t>, 16:10157-10167</w:t>
      </w:r>
    </w:p>
    <w:p w:rsidR="007F56E9" w:rsidRPr="002767E3" w:rsidRDefault="007F56E9" w:rsidP="007F56E9">
      <w:pPr>
        <w:tabs>
          <w:tab w:val="left" w:pos="142"/>
          <w:tab w:val="left" w:pos="1365"/>
        </w:tabs>
        <w:suppressAutoHyphens/>
        <w:ind w:left="851" w:right="108" w:hanging="851"/>
        <w:jc w:val="both"/>
        <w:rPr>
          <w:color w:val="000000" w:themeColor="text1"/>
          <w:lang w:eastAsia="ar-SA"/>
        </w:rPr>
      </w:pPr>
    </w:p>
    <w:p w:rsidR="007F56E9" w:rsidRPr="002767E3" w:rsidRDefault="007F56E9" w:rsidP="007F56E9">
      <w:pPr>
        <w:tabs>
          <w:tab w:val="left" w:pos="142"/>
          <w:tab w:val="left" w:pos="1365"/>
        </w:tabs>
        <w:suppressAutoHyphens/>
        <w:ind w:left="851" w:right="108" w:hanging="851"/>
        <w:jc w:val="both"/>
        <w:rPr>
          <w:color w:val="000000" w:themeColor="text1"/>
          <w:lang w:val="id-ID" w:eastAsia="ar-SA"/>
        </w:rPr>
      </w:pPr>
      <w:r w:rsidRPr="002767E3">
        <w:rPr>
          <w:color w:val="000000" w:themeColor="text1"/>
          <w:lang w:val="id-ID" w:eastAsia="ar-SA"/>
        </w:rPr>
        <w:t xml:space="preserve">Zou Y., Y. Lu  and  Wei, D. 2004. Antioxidant Activity of Flavonoid Rich Extract of </w:t>
      </w:r>
      <w:r w:rsidRPr="002767E3">
        <w:rPr>
          <w:i/>
          <w:color w:val="000000" w:themeColor="text1"/>
          <w:lang w:val="id-ID" w:eastAsia="ar-SA"/>
        </w:rPr>
        <w:t>Hypericum perforatum</w:t>
      </w:r>
      <w:r w:rsidRPr="002767E3">
        <w:rPr>
          <w:color w:val="000000" w:themeColor="text1"/>
          <w:lang w:val="id-ID" w:eastAsia="ar-SA"/>
        </w:rPr>
        <w:t xml:space="preserve"> in Vitro. </w:t>
      </w:r>
      <w:r w:rsidRPr="002767E3">
        <w:rPr>
          <w:i/>
          <w:color w:val="000000" w:themeColor="text1"/>
          <w:lang w:val="id-ID" w:eastAsia="ar-SA"/>
        </w:rPr>
        <w:t>J. Agric. Food Chemistry</w:t>
      </w:r>
      <w:r w:rsidRPr="002767E3">
        <w:rPr>
          <w:color w:val="000000" w:themeColor="text1"/>
          <w:lang w:val="id-ID" w:eastAsia="ar-SA"/>
        </w:rPr>
        <w:t xml:space="preserve"> 52:5032-5039.</w:t>
      </w:r>
    </w:p>
    <w:p w:rsidR="007F56E9" w:rsidRPr="002767E3" w:rsidRDefault="007F56E9" w:rsidP="007F56E9">
      <w:pPr>
        <w:tabs>
          <w:tab w:val="left" w:pos="142"/>
          <w:tab w:val="left" w:pos="1365"/>
        </w:tabs>
        <w:suppressAutoHyphens/>
        <w:ind w:left="851" w:right="108" w:hanging="851"/>
        <w:jc w:val="both"/>
        <w:rPr>
          <w:color w:val="000000" w:themeColor="text1"/>
          <w:w w:val="105"/>
          <w:lang w:eastAsia="ar-SA"/>
        </w:rPr>
      </w:pPr>
    </w:p>
    <w:p w:rsidR="00F21E45" w:rsidRDefault="00F21E45">
      <w:bookmarkStart w:id="0" w:name="_GoBack"/>
      <w:bookmarkEnd w:id="0"/>
    </w:p>
    <w:sectPr w:rsidR="00F21E45">
      <w:footerReference w:type="default" r:id="rId16"/>
      <w:footerReference w:type="first" r:id="rId17"/>
      <w:pgSz w:w="12240" w:h="15840"/>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9D" w:rsidRDefault="00A9289D">
      <w:r>
        <w:separator/>
      </w:r>
    </w:p>
  </w:endnote>
  <w:endnote w:type="continuationSeparator" w:id="0">
    <w:p w:rsidR="00A9289D" w:rsidRDefault="00A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45201"/>
    </w:sdtPr>
    <w:sdtEndPr/>
    <w:sdtContent>
      <w:p w:rsidR="00F21E45" w:rsidRDefault="004C4E5B">
        <w:pPr>
          <w:pStyle w:val="Footer"/>
          <w:jc w:val="center"/>
        </w:pPr>
        <w:r>
          <w:fldChar w:fldCharType="begin"/>
        </w:r>
        <w:r>
          <w:instrText xml:space="preserve"> PAGE   \* MERGEFORMAT </w:instrText>
        </w:r>
        <w:r>
          <w:fldChar w:fldCharType="separate"/>
        </w:r>
        <w:r w:rsidR="0020544B">
          <w:rPr>
            <w:noProof/>
          </w:rPr>
          <w:t>9</w:t>
        </w:r>
        <w:r>
          <w:fldChar w:fldCharType="end"/>
        </w:r>
      </w:p>
    </w:sdtContent>
  </w:sdt>
  <w:p w:rsidR="00F21E45" w:rsidRDefault="00F2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15623"/>
    </w:sdtPr>
    <w:sdtEndPr/>
    <w:sdtContent>
      <w:p w:rsidR="00F21E45" w:rsidRDefault="004C4E5B">
        <w:pPr>
          <w:pStyle w:val="Footer"/>
          <w:jc w:val="center"/>
        </w:pPr>
        <w:r>
          <w:fldChar w:fldCharType="begin"/>
        </w:r>
        <w:r>
          <w:instrText xml:space="preserve"> PAGE   \* MERGEFORMAT </w:instrText>
        </w:r>
        <w:r>
          <w:fldChar w:fldCharType="separate"/>
        </w:r>
        <w:r w:rsidR="0020544B">
          <w:rPr>
            <w:noProof/>
          </w:rPr>
          <w:t>1</w:t>
        </w:r>
        <w:r>
          <w:fldChar w:fldCharType="end"/>
        </w:r>
      </w:p>
    </w:sdtContent>
  </w:sdt>
  <w:p w:rsidR="00F21E45" w:rsidRDefault="00F2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9D" w:rsidRDefault="00A9289D">
      <w:r>
        <w:separator/>
      </w:r>
    </w:p>
  </w:footnote>
  <w:footnote w:type="continuationSeparator" w:id="0">
    <w:p w:rsidR="00A9289D" w:rsidRDefault="00A9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B292B"/>
    <w:multiLevelType w:val="multilevel"/>
    <w:tmpl w:val="328B292B"/>
    <w:lvl w:ilvl="0">
      <w:start w:val="1"/>
      <w:numFmt w:val="upperLetter"/>
      <w:lvlText w:val="%1."/>
      <w:lvlJc w:val="left"/>
      <w:pPr>
        <w:ind w:left="5340" w:hanging="360"/>
      </w:pPr>
      <w:rPr>
        <w:rFonts w:hint="default"/>
      </w:rPr>
    </w:lvl>
    <w:lvl w:ilvl="1">
      <w:start w:val="1"/>
      <w:numFmt w:val="lowerLetter"/>
      <w:lvlText w:val="%2."/>
      <w:lvlJc w:val="left"/>
      <w:pPr>
        <w:ind w:left="6060" w:hanging="360"/>
      </w:pPr>
    </w:lvl>
    <w:lvl w:ilvl="2">
      <w:start w:val="1"/>
      <w:numFmt w:val="lowerRoman"/>
      <w:lvlText w:val="%3."/>
      <w:lvlJc w:val="right"/>
      <w:pPr>
        <w:ind w:left="6780" w:hanging="180"/>
      </w:pPr>
    </w:lvl>
    <w:lvl w:ilvl="3">
      <w:start w:val="1"/>
      <w:numFmt w:val="decimal"/>
      <w:lvlText w:val="%4."/>
      <w:lvlJc w:val="left"/>
      <w:pPr>
        <w:ind w:left="7500" w:hanging="360"/>
      </w:pPr>
    </w:lvl>
    <w:lvl w:ilvl="4">
      <w:start w:val="1"/>
      <w:numFmt w:val="lowerLetter"/>
      <w:lvlText w:val="%5."/>
      <w:lvlJc w:val="left"/>
      <w:pPr>
        <w:ind w:left="8220" w:hanging="360"/>
      </w:pPr>
    </w:lvl>
    <w:lvl w:ilvl="5">
      <w:start w:val="1"/>
      <w:numFmt w:val="lowerRoman"/>
      <w:lvlText w:val="%6."/>
      <w:lvlJc w:val="right"/>
      <w:pPr>
        <w:ind w:left="8940" w:hanging="180"/>
      </w:pPr>
    </w:lvl>
    <w:lvl w:ilvl="6">
      <w:start w:val="1"/>
      <w:numFmt w:val="decimal"/>
      <w:lvlText w:val="%7."/>
      <w:lvlJc w:val="left"/>
      <w:pPr>
        <w:ind w:left="9660" w:hanging="360"/>
      </w:pPr>
    </w:lvl>
    <w:lvl w:ilvl="7">
      <w:start w:val="1"/>
      <w:numFmt w:val="lowerLetter"/>
      <w:lvlText w:val="%8."/>
      <w:lvlJc w:val="left"/>
      <w:pPr>
        <w:ind w:left="10380" w:hanging="360"/>
      </w:pPr>
    </w:lvl>
    <w:lvl w:ilvl="8">
      <w:start w:val="1"/>
      <w:numFmt w:val="lowerRoman"/>
      <w:lvlText w:val="%9."/>
      <w:lvlJc w:val="right"/>
      <w:pPr>
        <w:ind w:left="11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AwMjUzMDMzNDI0t7RU0lEKTi0uzszPAykwrAUAzoww8CwAAAA="/>
  </w:docVars>
  <w:rsids>
    <w:rsidRoot w:val="00B532DC"/>
    <w:rsid w:val="0003237D"/>
    <w:rsid w:val="00072E54"/>
    <w:rsid w:val="000A09E3"/>
    <w:rsid w:val="000B1987"/>
    <w:rsid w:val="00101EC1"/>
    <w:rsid w:val="00146C28"/>
    <w:rsid w:val="00184CE5"/>
    <w:rsid w:val="001E213A"/>
    <w:rsid w:val="0020544B"/>
    <w:rsid w:val="002E03E4"/>
    <w:rsid w:val="00413CA1"/>
    <w:rsid w:val="00466F2A"/>
    <w:rsid w:val="004C4E5B"/>
    <w:rsid w:val="004F6E55"/>
    <w:rsid w:val="00555BF9"/>
    <w:rsid w:val="006238BB"/>
    <w:rsid w:val="0065721D"/>
    <w:rsid w:val="006804C2"/>
    <w:rsid w:val="006F4CAB"/>
    <w:rsid w:val="00711150"/>
    <w:rsid w:val="00772F3B"/>
    <w:rsid w:val="007E7068"/>
    <w:rsid w:val="007F56E9"/>
    <w:rsid w:val="008C56DE"/>
    <w:rsid w:val="00A74064"/>
    <w:rsid w:val="00A872DA"/>
    <w:rsid w:val="00A9289D"/>
    <w:rsid w:val="00AD3D01"/>
    <w:rsid w:val="00B532DC"/>
    <w:rsid w:val="00B73413"/>
    <w:rsid w:val="00BE70A4"/>
    <w:rsid w:val="00E57B20"/>
    <w:rsid w:val="00E65259"/>
    <w:rsid w:val="00EB1C30"/>
    <w:rsid w:val="00EB5A01"/>
    <w:rsid w:val="00EB7173"/>
    <w:rsid w:val="00F1033A"/>
    <w:rsid w:val="00F21E45"/>
    <w:rsid w:val="00FA0493"/>
    <w:rsid w:val="73B71CDD"/>
    <w:rsid w:val="7B54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D8201-DFF9-4FC7-8B8B-84B91848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2">
    <w:name w:val="Body Text 2"/>
    <w:basedOn w:val="Normal"/>
    <w:link w:val="BodyText2Char"/>
    <w:qFormat/>
    <w:pPr>
      <w:spacing w:after="120" w:line="480" w:lineRule="auto"/>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680"/>
        <w:tab w:val="right" w:pos="9360"/>
      </w:tabs>
    </w:pPr>
  </w:style>
  <w:style w:type="character" w:styleId="CommentReference">
    <w:name w:val="annotation reference"/>
    <w:basedOn w:val="DefaultParagraphFont"/>
    <w:uiPriority w:val="99"/>
    <w:semiHidden/>
    <w:unhideWhenUsed/>
    <w:qFormat/>
    <w:rPr>
      <w:sz w:val="16"/>
      <w:szCs w:val="16"/>
    </w:rPr>
  </w:style>
  <w:style w:type="table" w:styleId="TableGrid">
    <w:name w:val="Table Grid"/>
    <w:basedOn w:val="TableNormal"/>
    <w:uiPriority w:val="39"/>
    <w:qFormat/>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10 minutes</c:v>
                </c:pt>
              </c:strCache>
            </c:strRef>
          </c:tx>
          <c:spPr>
            <a:solidFill>
              <a:schemeClr val="tx1">
                <a:lumMod val="50000"/>
                <a:lumOff val="50000"/>
              </a:schemeClr>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Sheet1!$B$2:$D$2</c:f>
              <c:strCache>
                <c:ptCount val="3"/>
                <c:pt idx="0">
                  <c:v>1:3.</c:v>
                </c:pt>
                <c:pt idx="1">
                  <c:v>1:6.</c:v>
                </c:pt>
                <c:pt idx="2">
                  <c:v>1:9.</c:v>
                </c:pt>
              </c:strCache>
            </c:strRef>
          </c:cat>
          <c:val>
            <c:numRef>
              <c:f>Sheet1!$B$3:$D$3</c:f>
              <c:numCache>
                <c:formatCode>General</c:formatCode>
                <c:ptCount val="3"/>
                <c:pt idx="0">
                  <c:v>8.68</c:v>
                </c:pt>
                <c:pt idx="1">
                  <c:v>8.0399999999999991</c:v>
                </c:pt>
                <c:pt idx="2">
                  <c:v>9.1199999999999992</c:v>
                </c:pt>
              </c:numCache>
            </c:numRef>
          </c:val>
        </c:ser>
        <c:ser>
          <c:idx val="1"/>
          <c:order val="1"/>
          <c:tx>
            <c:strRef>
              <c:f>Sheet1!$A$4</c:f>
              <c:strCache>
                <c:ptCount val="1"/>
                <c:pt idx="0">
                  <c:v>20 minutes</c:v>
                </c:pt>
              </c:strCache>
            </c:strRef>
          </c:tx>
          <c:spPr>
            <a:solidFill>
              <a:schemeClr val="bg1"/>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Sheet1!$B$2:$D$2</c:f>
              <c:strCache>
                <c:ptCount val="3"/>
                <c:pt idx="0">
                  <c:v>1:3.</c:v>
                </c:pt>
                <c:pt idx="1">
                  <c:v>1:6.</c:v>
                </c:pt>
                <c:pt idx="2">
                  <c:v>1:9.</c:v>
                </c:pt>
              </c:strCache>
            </c:strRef>
          </c:cat>
          <c:val>
            <c:numRef>
              <c:f>Sheet1!$B$4:$D$4</c:f>
              <c:numCache>
                <c:formatCode>General</c:formatCode>
                <c:ptCount val="3"/>
                <c:pt idx="0">
                  <c:v>11.08</c:v>
                </c:pt>
                <c:pt idx="1">
                  <c:v>11.72</c:v>
                </c:pt>
                <c:pt idx="2">
                  <c:v>12.77</c:v>
                </c:pt>
              </c:numCache>
            </c:numRef>
          </c:val>
        </c:ser>
        <c:ser>
          <c:idx val="2"/>
          <c:order val="2"/>
          <c:tx>
            <c:strRef>
              <c:f>Sheet1!$A$5</c:f>
              <c:strCache>
                <c:ptCount val="1"/>
                <c:pt idx="0">
                  <c:v>30 minutes </c:v>
                </c:pt>
              </c:strCache>
            </c:strRef>
          </c:tx>
          <c:spPr>
            <a:pattFill prst="wdUpDiag">
              <a:fgClr>
                <a:schemeClr val="tx1"/>
              </a:fgClr>
              <a:bgClr>
                <a:schemeClr val="bg1"/>
              </a:bgClr>
            </a:patt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Sheet1!$B$2:$D$2</c:f>
              <c:strCache>
                <c:ptCount val="3"/>
                <c:pt idx="0">
                  <c:v>1:3.</c:v>
                </c:pt>
                <c:pt idx="1">
                  <c:v>1:6.</c:v>
                </c:pt>
                <c:pt idx="2">
                  <c:v>1:9.</c:v>
                </c:pt>
              </c:strCache>
            </c:strRef>
          </c:cat>
          <c:val>
            <c:numRef>
              <c:f>Sheet1!$B$5:$D$5</c:f>
              <c:numCache>
                <c:formatCode>General</c:formatCode>
                <c:ptCount val="3"/>
                <c:pt idx="0">
                  <c:v>11.2</c:v>
                </c:pt>
                <c:pt idx="1">
                  <c:v>11.7</c:v>
                </c:pt>
                <c:pt idx="2">
                  <c:v>11.87</c:v>
                </c:pt>
              </c:numCache>
            </c:numRef>
          </c:val>
        </c:ser>
        <c:dLbls>
          <c:showLegendKey val="0"/>
          <c:showVal val="0"/>
          <c:showCatName val="0"/>
          <c:showSerName val="0"/>
          <c:showPercent val="0"/>
          <c:showBubbleSize val="0"/>
        </c:dLbls>
        <c:gapWidth val="219"/>
        <c:overlap val="-27"/>
        <c:axId val="-814100432"/>
        <c:axId val="-814093360"/>
      </c:barChart>
      <c:catAx>
        <c:axId val="-814100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of duri</a:t>
                </a:r>
                <a:r>
                  <a:rPr lang="id-ID"/>
                  <a:t>an</a:t>
                </a:r>
                <a:r>
                  <a:rPr lang="en-US"/>
                  <a:t> peel:ethanol</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14093360"/>
        <c:crosses val="autoZero"/>
        <c:auto val="1"/>
        <c:lblAlgn val="ctr"/>
        <c:lblOffset val="100"/>
        <c:noMultiLvlLbl val="0"/>
      </c:catAx>
      <c:valAx>
        <c:axId val="-8140933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Yield (%)</a:t>
                </a:r>
              </a:p>
            </c:rich>
          </c:tx>
          <c:overlay val="0"/>
          <c:spPr>
            <a:noFill/>
            <a:ln w="25400">
              <a:noFill/>
            </a:ln>
          </c:spPr>
        </c:title>
        <c:numFmt formatCode="General" sourceLinked="1"/>
        <c:majorTickMark val="in"/>
        <c:minorTickMark val="none"/>
        <c:tickLblPos val="nextTo"/>
        <c:spPr>
          <a:ln w="9525">
            <a:solidFill>
              <a:schemeClr val="tx1">
                <a:lumMod val="15000"/>
                <a:lumOff val="85000"/>
              </a:schemeClr>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81410043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Sheet2!$A$3</c:f>
              <c:strCache>
                <c:ptCount val="1"/>
                <c:pt idx="0">
                  <c:v>10 minutes</c:v>
                </c:pt>
              </c:strCache>
            </c:strRef>
          </c:tx>
          <c:spPr>
            <a:solidFill>
              <a:schemeClr val="tx1">
                <a:lumMod val="50000"/>
                <a:lumOff val="50000"/>
              </a:schemeClr>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Sheet2!$B$2:$D$2</c:f>
              <c:strCache>
                <c:ptCount val="3"/>
                <c:pt idx="0">
                  <c:v>1:3.</c:v>
                </c:pt>
                <c:pt idx="1">
                  <c:v>1:6.</c:v>
                </c:pt>
                <c:pt idx="2">
                  <c:v>1:9.</c:v>
                </c:pt>
              </c:strCache>
            </c:strRef>
          </c:cat>
          <c:val>
            <c:numRef>
              <c:f>Sheet2!$B$3:$D$3</c:f>
              <c:numCache>
                <c:formatCode>General</c:formatCode>
                <c:ptCount val="3"/>
                <c:pt idx="0">
                  <c:v>33.54</c:v>
                </c:pt>
                <c:pt idx="1">
                  <c:v>35.200000000000003</c:v>
                </c:pt>
                <c:pt idx="2">
                  <c:v>39.770000000000003</c:v>
                </c:pt>
              </c:numCache>
            </c:numRef>
          </c:val>
        </c:ser>
        <c:ser>
          <c:idx val="1"/>
          <c:order val="1"/>
          <c:tx>
            <c:strRef>
              <c:f>Sheet2!$A$4</c:f>
              <c:strCache>
                <c:ptCount val="1"/>
                <c:pt idx="0">
                  <c:v>20 minutes</c:v>
                </c:pt>
              </c:strCache>
            </c:strRef>
          </c:tx>
          <c:spPr>
            <a:solidFill>
              <a:schemeClr val="bg1"/>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Sheet2!$B$2:$D$2</c:f>
              <c:strCache>
                <c:ptCount val="3"/>
                <c:pt idx="0">
                  <c:v>1:3.</c:v>
                </c:pt>
                <c:pt idx="1">
                  <c:v>1:6.</c:v>
                </c:pt>
                <c:pt idx="2">
                  <c:v>1:9.</c:v>
                </c:pt>
              </c:strCache>
            </c:strRef>
          </c:cat>
          <c:val>
            <c:numRef>
              <c:f>Sheet2!$B$4:$D$4</c:f>
              <c:numCache>
                <c:formatCode>General</c:formatCode>
                <c:ptCount val="3"/>
                <c:pt idx="0">
                  <c:v>63.59</c:v>
                </c:pt>
                <c:pt idx="1">
                  <c:v>63.73</c:v>
                </c:pt>
                <c:pt idx="2">
                  <c:v>65.3</c:v>
                </c:pt>
              </c:numCache>
            </c:numRef>
          </c:val>
        </c:ser>
        <c:ser>
          <c:idx val="2"/>
          <c:order val="2"/>
          <c:tx>
            <c:strRef>
              <c:f>Sheet2!$A$5</c:f>
              <c:strCache>
                <c:ptCount val="1"/>
                <c:pt idx="0">
                  <c:v>30 minutes</c:v>
                </c:pt>
              </c:strCache>
            </c:strRef>
          </c:tx>
          <c:spPr>
            <a:pattFill prst="wdUpDiag">
              <a:fgClr>
                <a:schemeClr val="tx1"/>
              </a:fgClr>
              <a:bgClr>
                <a:schemeClr val="bg1"/>
              </a:bgClr>
            </a:patt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Sheet2!$B$2:$D$2</c:f>
              <c:strCache>
                <c:ptCount val="3"/>
                <c:pt idx="0">
                  <c:v>1:3.</c:v>
                </c:pt>
                <c:pt idx="1">
                  <c:v>1:6.</c:v>
                </c:pt>
                <c:pt idx="2">
                  <c:v>1:9.</c:v>
                </c:pt>
              </c:strCache>
            </c:strRef>
          </c:cat>
          <c:val>
            <c:numRef>
              <c:f>Sheet2!$B$5:$D$5</c:f>
              <c:numCache>
                <c:formatCode>General</c:formatCode>
                <c:ptCount val="3"/>
                <c:pt idx="0">
                  <c:v>64.03</c:v>
                </c:pt>
                <c:pt idx="1">
                  <c:v>64.150000000000006</c:v>
                </c:pt>
                <c:pt idx="2">
                  <c:v>64.3</c:v>
                </c:pt>
              </c:numCache>
            </c:numRef>
          </c:val>
        </c:ser>
        <c:dLbls>
          <c:showLegendKey val="0"/>
          <c:showVal val="0"/>
          <c:showCatName val="0"/>
          <c:showSerName val="0"/>
          <c:showPercent val="0"/>
          <c:showBubbleSize val="0"/>
        </c:dLbls>
        <c:gapWidth val="219"/>
        <c:overlap val="-27"/>
        <c:axId val="-752127680"/>
        <c:axId val="-752129312"/>
      </c:barChart>
      <c:catAx>
        <c:axId val="-752127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of duri</a:t>
                </a:r>
                <a:r>
                  <a:rPr lang="id-ID"/>
                  <a:t>an</a:t>
                </a:r>
                <a:r>
                  <a:rPr lang="en-US"/>
                  <a:t> peel:ethanol</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2129312"/>
        <c:crosses val="autoZero"/>
        <c:auto val="1"/>
        <c:lblAlgn val="ctr"/>
        <c:lblOffset val="100"/>
        <c:noMultiLvlLbl val="0"/>
      </c:catAx>
      <c:valAx>
        <c:axId val="-7521293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fenolik (mg GAE/g)</a:t>
                </a:r>
              </a:p>
            </c:rich>
          </c:tx>
          <c:overlay val="0"/>
          <c:spPr>
            <a:noFill/>
            <a:ln w="25400">
              <a:noFill/>
            </a:ln>
          </c:spPr>
        </c:title>
        <c:numFmt formatCode="General" sourceLinked="1"/>
        <c:majorTickMark val="in"/>
        <c:minorTickMark val="none"/>
        <c:tickLblPos val="nextTo"/>
        <c:spPr>
          <a:ln w="9525">
            <a:solidFill>
              <a:schemeClr val="tx1">
                <a:lumMod val="15000"/>
                <a:lumOff val="85000"/>
              </a:schemeClr>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212768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Sheet3!$A$3</c:f>
              <c:strCache>
                <c:ptCount val="1"/>
                <c:pt idx="0">
                  <c:v>10 minutes</c:v>
                </c:pt>
              </c:strCache>
            </c:strRef>
          </c:tx>
          <c:spPr>
            <a:solidFill>
              <a:schemeClr val="tx1">
                <a:lumMod val="50000"/>
                <a:lumOff val="50000"/>
              </a:schemeClr>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Sheet3!$B$2:$D$2</c:f>
              <c:strCache>
                <c:ptCount val="3"/>
                <c:pt idx="0">
                  <c:v>1:3.</c:v>
                </c:pt>
                <c:pt idx="1">
                  <c:v>1:6.</c:v>
                </c:pt>
                <c:pt idx="2">
                  <c:v>1:9.</c:v>
                </c:pt>
              </c:strCache>
            </c:strRef>
          </c:cat>
          <c:val>
            <c:numRef>
              <c:f>Sheet3!$B$3:$D$3</c:f>
              <c:numCache>
                <c:formatCode>General</c:formatCode>
                <c:ptCount val="3"/>
                <c:pt idx="0">
                  <c:v>35.47</c:v>
                </c:pt>
                <c:pt idx="1">
                  <c:v>40.270000000000003</c:v>
                </c:pt>
                <c:pt idx="2">
                  <c:v>40.57</c:v>
                </c:pt>
              </c:numCache>
            </c:numRef>
          </c:val>
        </c:ser>
        <c:ser>
          <c:idx val="1"/>
          <c:order val="1"/>
          <c:tx>
            <c:strRef>
              <c:f>Sheet3!$A$4</c:f>
              <c:strCache>
                <c:ptCount val="1"/>
                <c:pt idx="0">
                  <c:v>20 minutes</c:v>
                </c:pt>
              </c:strCache>
            </c:strRef>
          </c:tx>
          <c:spPr>
            <a:solidFill>
              <a:schemeClr val="bg1"/>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Sheet3!$B$2:$D$2</c:f>
              <c:strCache>
                <c:ptCount val="3"/>
                <c:pt idx="0">
                  <c:v>1:3.</c:v>
                </c:pt>
                <c:pt idx="1">
                  <c:v>1:6.</c:v>
                </c:pt>
                <c:pt idx="2">
                  <c:v>1:9.</c:v>
                </c:pt>
              </c:strCache>
            </c:strRef>
          </c:cat>
          <c:val>
            <c:numRef>
              <c:f>Sheet3!$B$4:$D$4</c:f>
              <c:numCache>
                <c:formatCode>General</c:formatCode>
                <c:ptCount val="3"/>
                <c:pt idx="0">
                  <c:v>45.54</c:v>
                </c:pt>
                <c:pt idx="1">
                  <c:v>45.81</c:v>
                </c:pt>
                <c:pt idx="2">
                  <c:v>47.53</c:v>
                </c:pt>
              </c:numCache>
            </c:numRef>
          </c:val>
        </c:ser>
        <c:ser>
          <c:idx val="2"/>
          <c:order val="2"/>
          <c:tx>
            <c:strRef>
              <c:f>Sheet3!$A$5</c:f>
              <c:strCache>
                <c:ptCount val="1"/>
                <c:pt idx="0">
                  <c:v>30 minutes</c:v>
                </c:pt>
              </c:strCache>
            </c:strRef>
          </c:tx>
          <c:spPr>
            <a:pattFill prst="wdUpDiag">
              <a:fgClr>
                <a:schemeClr val="tx1"/>
              </a:fgClr>
              <a:bgClr>
                <a:schemeClr val="bg1"/>
              </a:bgClr>
            </a:patt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Sheet3!$B$2:$D$2</c:f>
              <c:strCache>
                <c:ptCount val="3"/>
                <c:pt idx="0">
                  <c:v>1:3.</c:v>
                </c:pt>
                <c:pt idx="1">
                  <c:v>1:6.</c:v>
                </c:pt>
                <c:pt idx="2">
                  <c:v>1:9.</c:v>
                </c:pt>
              </c:strCache>
            </c:strRef>
          </c:cat>
          <c:val>
            <c:numRef>
              <c:f>Sheet3!$B$5:$D$5</c:f>
              <c:numCache>
                <c:formatCode>General</c:formatCode>
                <c:ptCount val="3"/>
                <c:pt idx="0">
                  <c:v>45.7</c:v>
                </c:pt>
                <c:pt idx="1">
                  <c:v>45.37</c:v>
                </c:pt>
                <c:pt idx="2">
                  <c:v>45.93</c:v>
                </c:pt>
              </c:numCache>
            </c:numRef>
          </c:val>
        </c:ser>
        <c:dLbls>
          <c:showLegendKey val="0"/>
          <c:showVal val="0"/>
          <c:showCatName val="0"/>
          <c:showSerName val="0"/>
          <c:showPercent val="0"/>
          <c:showBubbleSize val="0"/>
        </c:dLbls>
        <c:gapWidth val="219"/>
        <c:overlap val="-27"/>
        <c:axId val="-752128768"/>
        <c:axId val="-752128224"/>
      </c:barChart>
      <c:catAx>
        <c:axId val="-752128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of duri</a:t>
                </a:r>
                <a:r>
                  <a:rPr lang="id-ID"/>
                  <a:t>an</a:t>
                </a:r>
                <a:r>
                  <a:rPr lang="en-US"/>
                  <a:t> pe</a:t>
                </a:r>
                <a:r>
                  <a:rPr lang="id-ID"/>
                  <a:t>el</a:t>
                </a:r>
                <a:r>
                  <a:rPr lang="en-US"/>
                  <a:t>:ethanol</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2128224"/>
        <c:crosses val="autoZero"/>
        <c:auto val="1"/>
        <c:lblAlgn val="ctr"/>
        <c:lblOffset val="100"/>
        <c:noMultiLvlLbl val="0"/>
      </c:catAx>
      <c:valAx>
        <c:axId val="-7521282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Flavonoid (mgQE/g)</a:t>
                </a:r>
              </a:p>
            </c:rich>
          </c:tx>
          <c:overlay val="0"/>
          <c:spPr>
            <a:noFill/>
            <a:ln w="25400">
              <a:noFill/>
            </a:ln>
          </c:spPr>
        </c:title>
        <c:numFmt formatCode="General" sourceLinked="1"/>
        <c:majorTickMark val="in"/>
        <c:minorTickMark val="none"/>
        <c:tickLblPos val="nextTo"/>
        <c:spPr>
          <a:ln w="9525">
            <a:solidFill>
              <a:schemeClr val="tx1">
                <a:lumMod val="15000"/>
                <a:lumOff val="85000"/>
              </a:schemeClr>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212876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55879886691303"/>
          <c:y val="6.4516129032258063E-2"/>
          <c:w val="0.81899734741953778"/>
          <c:h val="0.54088900177800359"/>
        </c:manualLayout>
      </c:layout>
      <c:barChart>
        <c:barDir val="col"/>
        <c:grouping val="clustered"/>
        <c:varyColors val="0"/>
        <c:ser>
          <c:idx val="0"/>
          <c:order val="0"/>
          <c:tx>
            <c:strRef>
              <c:f>Sheet4!$A$3</c:f>
              <c:strCache>
                <c:ptCount val="1"/>
                <c:pt idx="0">
                  <c:v>10 minutes</c:v>
                </c:pt>
              </c:strCache>
            </c:strRef>
          </c:tx>
          <c:spPr>
            <a:solidFill>
              <a:schemeClr val="tx1">
                <a:lumMod val="50000"/>
                <a:lumOff val="50000"/>
              </a:schemeClr>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Sheet4!$B$2:$D$2</c:f>
              <c:strCache>
                <c:ptCount val="3"/>
                <c:pt idx="0">
                  <c:v>1:3.</c:v>
                </c:pt>
                <c:pt idx="1">
                  <c:v>1:6.</c:v>
                </c:pt>
                <c:pt idx="2">
                  <c:v>1:9.</c:v>
                </c:pt>
              </c:strCache>
            </c:strRef>
          </c:cat>
          <c:val>
            <c:numRef>
              <c:f>Sheet4!$B$3:$D$3</c:f>
              <c:numCache>
                <c:formatCode>General</c:formatCode>
                <c:ptCount val="3"/>
                <c:pt idx="0">
                  <c:v>59.89</c:v>
                </c:pt>
                <c:pt idx="1">
                  <c:v>58.68</c:v>
                </c:pt>
                <c:pt idx="2">
                  <c:v>57.29</c:v>
                </c:pt>
              </c:numCache>
            </c:numRef>
          </c:val>
        </c:ser>
        <c:ser>
          <c:idx val="1"/>
          <c:order val="1"/>
          <c:tx>
            <c:strRef>
              <c:f>Sheet4!$A$4</c:f>
              <c:strCache>
                <c:ptCount val="1"/>
                <c:pt idx="0">
                  <c:v>20 minutes</c:v>
                </c:pt>
              </c:strCache>
            </c:strRef>
          </c:tx>
          <c:spPr>
            <a:solidFill>
              <a:schemeClr val="bg1"/>
            </a:solid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Sheet4!$B$2:$D$2</c:f>
              <c:strCache>
                <c:ptCount val="3"/>
                <c:pt idx="0">
                  <c:v>1:3.</c:v>
                </c:pt>
                <c:pt idx="1">
                  <c:v>1:6.</c:v>
                </c:pt>
                <c:pt idx="2">
                  <c:v>1:9.</c:v>
                </c:pt>
              </c:strCache>
            </c:strRef>
          </c:cat>
          <c:val>
            <c:numRef>
              <c:f>Sheet4!$B$4:$D$4</c:f>
              <c:numCache>
                <c:formatCode>General</c:formatCode>
                <c:ptCount val="3"/>
                <c:pt idx="0">
                  <c:v>42.76</c:v>
                </c:pt>
                <c:pt idx="1">
                  <c:v>42.91</c:v>
                </c:pt>
                <c:pt idx="2">
                  <c:v>38.33</c:v>
                </c:pt>
              </c:numCache>
            </c:numRef>
          </c:val>
        </c:ser>
        <c:ser>
          <c:idx val="2"/>
          <c:order val="2"/>
          <c:tx>
            <c:strRef>
              <c:f>Sheet4!$A$5</c:f>
              <c:strCache>
                <c:ptCount val="1"/>
                <c:pt idx="0">
                  <c:v>30 minutes</c:v>
                </c:pt>
              </c:strCache>
            </c:strRef>
          </c:tx>
          <c:spPr>
            <a:pattFill prst="wdUpDiag">
              <a:fgClr>
                <a:schemeClr val="tx1"/>
              </a:fgClr>
              <a:bgClr>
                <a:schemeClr val="bg1"/>
              </a:bgClr>
            </a:patt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Sheet4!$B$2:$D$2</c:f>
              <c:strCache>
                <c:ptCount val="3"/>
                <c:pt idx="0">
                  <c:v>1:3.</c:v>
                </c:pt>
                <c:pt idx="1">
                  <c:v>1:6.</c:v>
                </c:pt>
                <c:pt idx="2">
                  <c:v>1:9.</c:v>
                </c:pt>
              </c:strCache>
            </c:strRef>
          </c:cat>
          <c:val>
            <c:numRef>
              <c:f>Sheet4!$B$5:$D$5</c:f>
              <c:numCache>
                <c:formatCode>General</c:formatCode>
                <c:ptCount val="3"/>
                <c:pt idx="0">
                  <c:v>43.92</c:v>
                </c:pt>
                <c:pt idx="1">
                  <c:v>43.36</c:v>
                </c:pt>
                <c:pt idx="2">
                  <c:v>42.44</c:v>
                </c:pt>
              </c:numCache>
            </c:numRef>
          </c:val>
        </c:ser>
        <c:dLbls>
          <c:showLegendKey val="0"/>
          <c:showVal val="0"/>
          <c:showCatName val="0"/>
          <c:showSerName val="0"/>
          <c:showPercent val="0"/>
          <c:showBubbleSize val="0"/>
        </c:dLbls>
        <c:gapWidth val="219"/>
        <c:overlap val="-27"/>
        <c:axId val="-752132576"/>
        <c:axId val="-752129856"/>
      </c:barChart>
      <c:catAx>
        <c:axId val="-752132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 of duri</a:t>
                </a:r>
                <a:r>
                  <a:rPr lang="id-ID"/>
                  <a:t>an</a:t>
                </a:r>
                <a:r>
                  <a:rPr lang="id-ID" baseline="0"/>
                  <a:t> </a:t>
                </a:r>
                <a:r>
                  <a:rPr lang="en-US"/>
                  <a:t>peel:ethanol</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2129856"/>
        <c:crosses val="autoZero"/>
        <c:auto val="1"/>
        <c:lblAlgn val="ctr"/>
        <c:lblOffset val="100"/>
        <c:noMultiLvlLbl val="0"/>
      </c:catAx>
      <c:valAx>
        <c:axId val="-752129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IC50</a:t>
                </a:r>
              </a:p>
            </c:rich>
          </c:tx>
          <c:overlay val="0"/>
          <c:spPr>
            <a:noFill/>
            <a:ln w="25400">
              <a:noFill/>
            </a:ln>
          </c:spPr>
        </c:title>
        <c:numFmt formatCode="General" sourceLinked="1"/>
        <c:majorTickMark val="in"/>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5213257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Checking</dc:creator>
  <cp:lastModifiedBy>HP INDONESIA</cp:lastModifiedBy>
  <cp:revision>8</cp:revision>
  <dcterms:created xsi:type="dcterms:W3CDTF">2018-09-09T07:45:00Z</dcterms:created>
  <dcterms:modified xsi:type="dcterms:W3CDTF">2018-09-27T14:19:00Z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