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1D3" w:rsidRPr="004659DE" w:rsidRDefault="006431D3" w:rsidP="006431D3">
      <w:pPr>
        <w:spacing w:after="0" w:line="240" w:lineRule="auto"/>
        <w:jc w:val="center"/>
        <w:rPr>
          <w:rFonts w:ascii="Times New Roman" w:hAnsi="Times New Roman" w:cs="Times New Roman"/>
          <w:b/>
          <w:sz w:val="24"/>
          <w:szCs w:val="24"/>
          <w:lang w:val="en-US"/>
        </w:rPr>
      </w:pPr>
      <w:r w:rsidRPr="004659DE">
        <w:rPr>
          <w:rFonts w:ascii="Times New Roman" w:hAnsi="Times New Roman" w:cs="Times New Roman"/>
          <w:b/>
          <w:sz w:val="24"/>
          <w:szCs w:val="24"/>
          <w:lang w:val="en-US"/>
        </w:rPr>
        <w:t>Humor is Necessary for Intensification Learning Creative Technologies in Engineering Education</w:t>
      </w:r>
    </w:p>
    <w:p w:rsidR="0071542A" w:rsidRDefault="0071542A" w:rsidP="00537B1C">
      <w:pPr>
        <w:jc w:val="center"/>
        <w:rPr>
          <w:lang w:val="en-US"/>
        </w:rPr>
      </w:pPr>
    </w:p>
    <w:p w:rsidR="00A00071" w:rsidRPr="0071542A" w:rsidRDefault="00537B1C" w:rsidP="00537B1C">
      <w:pPr>
        <w:jc w:val="center"/>
        <w:rPr>
          <w:b/>
          <w:lang w:val="en-US"/>
        </w:rPr>
      </w:pPr>
      <w:r w:rsidRPr="0071542A">
        <w:rPr>
          <w:b/>
          <w:lang w:val="en-US"/>
        </w:rPr>
        <w:t>The authors' biographies</w:t>
      </w:r>
    </w:p>
    <w:p w:rsidR="00537B1C" w:rsidRPr="0071542A" w:rsidRDefault="00537B1C" w:rsidP="00537B1C">
      <w:pPr>
        <w:rPr>
          <w:b/>
          <w:lang w:val="en-US"/>
        </w:rPr>
      </w:pPr>
      <w:proofErr w:type="spellStart"/>
      <w:r w:rsidRPr="0071542A">
        <w:rPr>
          <w:b/>
          <w:lang w:val="en-US"/>
        </w:rPr>
        <w:t>Valeriy</w:t>
      </w:r>
      <w:proofErr w:type="spellEnd"/>
      <w:r w:rsidRPr="0071542A">
        <w:rPr>
          <w:b/>
          <w:lang w:val="en-US"/>
        </w:rPr>
        <w:t xml:space="preserve"> V. </w:t>
      </w:r>
      <w:proofErr w:type="spellStart"/>
      <w:r w:rsidRPr="0071542A">
        <w:rPr>
          <w:b/>
          <w:lang w:val="en-US"/>
        </w:rPr>
        <w:t>Likholetov</w:t>
      </w:r>
      <w:proofErr w:type="spellEnd"/>
      <w:r w:rsidRPr="0071542A">
        <w:rPr>
          <w:b/>
          <w:lang w:val="en-US"/>
        </w:rPr>
        <w:t xml:space="preserve"> </w:t>
      </w:r>
    </w:p>
    <w:p w:rsidR="00537B1C" w:rsidRPr="00537B1C" w:rsidRDefault="00537B1C" w:rsidP="00537B1C">
      <w:pPr>
        <w:rPr>
          <w:lang w:val="en-US"/>
        </w:rPr>
      </w:pPr>
      <w:r>
        <w:rPr>
          <w:noProof/>
          <w:lang w:eastAsia="ru-RU"/>
        </w:rPr>
        <w:drawing>
          <wp:inline distT="0" distB="0" distL="0" distR="0">
            <wp:extent cx="1066165" cy="1430655"/>
            <wp:effectExtent l="19050" t="0" r="635" b="0"/>
            <wp:docPr id="1" name="Рисунок 1" descr="https://hsem.susu.ru/es/wp-content/uploads/sites/14/2016/06/Liholetov-VV-e1474689949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sem.susu.ru/es/wp-content/uploads/sites/14/2016/06/Liholetov-VV-e1474689949457.jpg"/>
                    <pic:cNvPicPr>
                      <a:picLocks noChangeAspect="1" noChangeArrowheads="1"/>
                    </pic:cNvPicPr>
                  </pic:nvPicPr>
                  <pic:blipFill>
                    <a:blip r:embed="rId4" cstate="print"/>
                    <a:srcRect/>
                    <a:stretch>
                      <a:fillRect/>
                    </a:stretch>
                  </pic:blipFill>
                  <pic:spPr bwMode="auto">
                    <a:xfrm>
                      <a:off x="0" y="0"/>
                      <a:ext cx="1066165" cy="1430655"/>
                    </a:xfrm>
                    <a:prstGeom prst="rect">
                      <a:avLst/>
                    </a:prstGeom>
                    <a:noFill/>
                    <a:ln w="9525">
                      <a:noFill/>
                      <a:miter lim="800000"/>
                      <a:headEnd/>
                      <a:tailEnd/>
                    </a:ln>
                  </pic:spPr>
                </pic:pic>
              </a:graphicData>
            </a:graphic>
          </wp:inline>
        </w:drawing>
      </w:r>
    </w:p>
    <w:p w:rsidR="00537B1C" w:rsidRDefault="00537B1C" w:rsidP="00537B1C">
      <w:pPr>
        <w:rPr>
          <w:lang w:val="en-US"/>
        </w:rPr>
      </w:pPr>
      <w:r w:rsidRPr="00537B1C">
        <w:rPr>
          <w:lang w:val="en-US"/>
        </w:rPr>
        <w:t>              Ph.D., Doctor of Pedagogical Sciences, Professor</w:t>
      </w:r>
    </w:p>
    <w:p w:rsidR="00537B1C" w:rsidRDefault="00537B1C" w:rsidP="00537B1C">
      <w:pPr>
        <w:spacing w:after="0" w:line="240" w:lineRule="auto"/>
        <w:ind w:firstLine="284"/>
        <w:rPr>
          <w:lang w:val="en-US"/>
        </w:rPr>
      </w:pPr>
      <w:r w:rsidRPr="00537B1C">
        <w:rPr>
          <w:lang w:val="en-US"/>
        </w:rPr>
        <w:t xml:space="preserve">In 1978 he graduated with honors from the Chelyabinsk Polytechnic Institute (specialty “Industrial and civil construction”). Since 1981 he has been working at South Ural State University (SUSU). In 1986 he defended his thesis for the degree of Candidate of Technical Sciences in the specialty "Building structures, buildings and structures" on the subject "Constructive and technological methods of increasing the strength of welded shells of </w:t>
      </w:r>
      <w:proofErr w:type="spellStart"/>
      <w:r w:rsidRPr="00537B1C">
        <w:rPr>
          <w:lang w:val="en-US"/>
        </w:rPr>
        <w:t>biplastmass</w:t>
      </w:r>
      <w:proofErr w:type="spellEnd"/>
      <w:r w:rsidRPr="00537B1C">
        <w:rPr>
          <w:lang w:val="en-US"/>
        </w:rPr>
        <w:t xml:space="preserve"> structures."</w:t>
      </w:r>
      <w:r>
        <w:rPr>
          <w:lang w:val="en-US"/>
        </w:rPr>
        <w:t xml:space="preserve"> </w:t>
      </w:r>
      <w:r w:rsidRPr="00537B1C">
        <w:rPr>
          <w:lang w:val="en-US"/>
        </w:rPr>
        <w:t>Winner of the regional youth award "Eaglet" in the field of science, technology and production for 1987 (as part of the team of young scientists of the department "Metal, wood and plastic constructions."</w:t>
      </w:r>
    </w:p>
    <w:p w:rsidR="00537B1C" w:rsidRPr="00537B1C" w:rsidRDefault="00537B1C" w:rsidP="00537B1C">
      <w:pPr>
        <w:spacing w:after="0" w:line="240" w:lineRule="auto"/>
        <w:ind w:firstLine="284"/>
        <w:rPr>
          <w:lang w:val="en-US"/>
        </w:rPr>
      </w:pPr>
      <w:r w:rsidRPr="00537B1C">
        <w:rPr>
          <w:lang w:val="en-US"/>
        </w:rPr>
        <w:t>In 1991–1994 - Participant of the international project "Inventing Machine</w:t>
      </w:r>
      <w:r>
        <w:rPr>
          <w:lang w:val="en-US"/>
        </w:rPr>
        <w:t>.</w:t>
      </w:r>
      <w:r w:rsidRPr="00537B1C">
        <w:rPr>
          <w:lang w:val="en-US"/>
        </w:rPr>
        <w:t>" Since 1995 he has been working at the Faculty of Economics and Entrepreneurship.</w:t>
      </w:r>
      <w:r>
        <w:rPr>
          <w:lang w:val="en-US"/>
        </w:rPr>
        <w:t xml:space="preserve"> </w:t>
      </w:r>
      <w:r w:rsidRPr="00537B1C">
        <w:rPr>
          <w:lang w:val="en-US"/>
        </w:rPr>
        <w:t>In 2002 he defended his thesis for the degree of Doctor of Pedagogical Sciences in the specialty “Theory and Methods of Vocational Education” on the topic “Theory and Technologies of Intensification of Creativity in Vocational Education” at the Russian State Pedagogical University (</w:t>
      </w:r>
      <w:proofErr w:type="spellStart"/>
      <w:r w:rsidRPr="00537B1C">
        <w:rPr>
          <w:lang w:val="en-US"/>
        </w:rPr>
        <w:t>Ekaterinburg</w:t>
      </w:r>
      <w:proofErr w:type="spellEnd"/>
      <w:r w:rsidRPr="00537B1C">
        <w:rPr>
          <w:lang w:val="en-US"/>
        </w:rPr>
        <w:t xml:space="preserve">). </w:t>
      </w:r>
      <w:r>
        <w:rPr>
          <w:lang w:val="en-US"/>
        </w:rPr>
        <w:t xml:space="preserve">In </w:t>
      </w:r>
      <w:r w:rsidRPr="00537B1C">
        <w:rPr>
          <w:lang w:val="en-US"/>
        </w:rPr>
        <w:t>2006</w:t>
      </w:r>
      <w:r>
        <w:rPr>
          <w:lang w:val="en-US"/>
        </w:rPr>
        <w:t xml:space="preserve"> he was </w:t>
      </w:r>
      <w:r w:rsidRPr="00537B1C">
        <w:rPr>
          <w:lang w:val="en-US"/>
        </w:rPr>
        <w:t>awarded the title "Veteran SUSU".</w:t>
      </w:r>
    </w:p>
    <w:p w:rsidR="00537B1C" w:rsidRPr="00537B1C" w:rsidRDefault="00537B1C" w:rsidP="00537B1C">
      <w:pPr>
        <w:spacing w:after="0" w:line="240" w:lineRule="auto"/>
        <w:ind w:firstLine="284"/>
        <w:rPr>
          <w:lang w:val="en-US"/>
        </w:rPr>
      </w:pPr>
      <w:r>
        <w:rPr>
          <w:lang w:val="en-US"/>
        </w:rPr>
        <w:t>He is a m</w:t>
      </w:r>
      <w:r w:rsidRPr="00537B1C">
        <w:rPr>
          <w:lang w:val="en-US"/>
        </w:rPr>
        <w:t xml:space="preserve">ember of </w:t>
      </w:r>
      <w:r>
        <w:rPr>
          <w:lang w:val="en-US"/>
        </w:rPr>
        <w:t xml:space="preserve">two </w:t>
      </w:r>
      <w:r w:rsidRPr="00537B1C">
        <w:rPr>
          <w:lang w:val="en-US"/>
        </w:rPr>
        <w:t>dissertation council</w:t>
      </w:r>
      <w:r>
        <w:rPr>
          <w:lang w:val="en-US"/>
        </w:rPr>
        <w:t>s: 1)</w:t>
      </w:r>
      <w:r w:rsidRPr="00537B1C">
        <w:rPr>
          <w:lang w:val="en-US"/>
        </w:rPr>
        <w:t>by specialty</w:t>
      </w:r>
      <w:r>
        <w:rPr>
          <w:lang w:val="en-US"/>
        </w:rPr>
        <w:t xml:space="preserve"> </w:t>
      </w:r>
      <w:r w:rsidRPr="00537B1C">
        <w:rPr>
          <w:lang w:val="en-US"/>
        </w:rPr>
        <w:t xml:space="preserve"> - General psychology, personality psychology, history of psychology (psychological sciences); </w:t>
      </w:r>
      <w:r>
        <w:rPr>
          <w:lang w:val="en-US"/>
        </w:rPr>
        <w:t xml:space="preserve">2) by  </w:t>
      </w:r>
      <w:r w:rsidRPr="00537B1C">
        <w:rPr>
          <w:lang w:val="en-US"/>
        </w:rPr>
        <w:t>specialty  - Pedagogical psychology (psychological sciences).</w:t>
      </w:r>
    </w:p>
    <w:p w:rsidR="00537B1C" w:rsidRPr="00537B1C" w:rsidRDefault="00537B1C" w:rsidP="00537B1C">
      <w:pPr>
        <w:spacing w:after="0" w:line="240" w:lineRule="auto"/>
        <w:ind w:firstLine="284"/>
        <w:rPr>
          <w:lang w:val="en-US"/>
        </w:rPr>
      </w:pPr>
      <w:r w:rsidRPr="00537B1C">
        <w:rPr>
          <w:lang w:val="en-US"/>
        </w:rPr>
        <w:t>Research Interests:</w:t>
      </w:r>
    </w:p>
    <w:p w:rsidR="00537B1C" w:rsidRPr="00537B1C" w:rsidRDefault="00537B1C" w:rsidP="00537B1C">
      <w:pPr>
        <w:spacing w:after="0" w:line="240" w:lineRule="auto"/>
        <w:rPr>
          <w:lang w:val="en-US"/>
        </w:rPr>
      </w:pPr>
      <w:r w:rsidRPr="00537B1C">
        <w:rPr>
          <w:lang w:val="en-US"/>
        </w:rPr>
        <w:t>Innovation in all manifestations, knowledge economy and knowledge management, theory of solving inventive problems (TRIZ) and functional cost analysis (F</w:t>
      </w:r>
      <w:r>
        <w:rPr>
          <w:lang w:val="en-US"/>
        </w:rPr>
        <w:t>C</w:t>
      </w:r>
      <w:r w:rsidRPr="00537B1C">
        <w:rPr>
          <w:lang w:val="en-US"/>
        </w:rPr>
        <w:t>A) of systems, patterns of development of systems of different nature, problems of intensifying creativity, teaching creative technologies, developing human creative abilities.</w:t>
      </w:r>
    </w:p>
    <w:p w:rsidR="00537B1C" w:rsidRDefault="00537B1C" w:rsidP="00537B1C">
      <w:pPr>
        <w:ind w:firstLine="284"/>
        <w:rPr>
          <w:lang w:val="en-US"/>
        </w:rPr>
      </w:pPr>
      <w:r w:rsidRPr="00537B1C">
        <w:rPr>
          <w:lang w:val="en-US"/>
        </w:rPr>
        <w:t xml:space="preserve">He has more than 220 publications in Russia and abroad (Germany, Kazakhstan, Ukraine, USA). Among them: 5 monographs, 28 educational and teaching-methodical manuals, 18 inventions (3 of them were granted patents of </w:t>
      </w:r>
      <w:r>
        <w:rPr>
          <w:lang w:val="en-US"/>
        </w:rPr>
        <w:t>Germany</w:t>
      </w:r>
      <w:r w:rsidRPr="00537B1C">
        <w:rPr>
          <w:lang w:val="en-US"/>
        </w:rPr>
        <w:t>, copyright certificates of Czech</w:t>
      </w:r>
      <w:r>
        <w:rPr>
          <w:lang w:val="en-US"/>
        </w:rPr>
        <w:t xml:space="preserve"> Republic </w:t>
      </w:r>
      <w:r w:rsidRPr="00537B1C">
        <w:rPr>
          <w:lang w:val="en-US"/>
        </w:rPr>
        <w:t xml:space="preserve"> and Bulgaria), 18 research reports and manuscripts.</w:t>
      </w:r>
    </w:p>
    <w:p w:rsidR="0071542A" w:rsidRDefault="0071542A" w:rsidP="0071542A">
      <w:pPr>
        <w:spacing w:after="0"/>
        <w:rPr>
          <w:rFonts w:cs="Times New Roman"/>
          <w:b/>
          <w:lang w:val="en-US"/>
        </w:rPr>
      </w:pPr>
      <w:r w:rsidRPr="0071542A">
        <w:rPr>
          <w:rFonts w:cs="Times New Roman"/>
          <w:b/>
          <w:lang w:val="en-US"/>
        </w:rPr>
        <w:t xml:space="preserve">Sergei V. </w:t>
      </w:r>
      <w:proofErr w:type="spellStart"/>
      <w:r w:rsidRPr="0071542A">
        <w:rPr>
          <w:rFonts w:cs="Times New Roman"/>
          <w:b/>
          <w:lang w:val="en-US"/>
        </w:rPr>
        <w:t>Aliukov</w:t>
      </w:r>
      <w:proofErr w:type="spellEnd"/>
    </w:p>
    <w:p w:rsidR="0071542A" w:rsidRDefault="0071542A" w:rsidP="0071542A">
      <w:pPr>
        <w:spacing w:after="0"/>
        <w:rPr>
          <w:rFonts w:cs="Times New Roman"/>
          <w:b/>
          <w:lang w:val="en-US"/>
        </w:rPr>
      </w:pPr>
    </w:p>
    <w:p w:rsidR="0071542A" w:rsidRPr="0071542A" w:rsidRDefault="0071542A" w:rsidP="0071542A">
      <w:pPr>
        <w:spacing w:after="0"/>
        <w:rPr>
          <w:rFonts w:cs="Times New Roman"/>
          <w:b/>
          <w:lang w:val="en-US"/>
        </w:rPr>
      </w:pPr>
      <w:r w:rsidRPr="0071542A">
        <w:rPr>
          <w:rFonts w:cs="Times New Roman"/>
          <w:b/>
          <w:noProof/>
          <w:lang w:eastAsia="ru-RU"/>
        </w:rPr>
        <w:drawing>
          <wp:inline distT="0" distB="0" distL="0" distR="0">
            <wp:extent cx="1181451" cy="1181451"/>
            <wp:effectExtent l="19050" t="0" r="0" b="0"/>
            <wp:docPr id="2" name="Рисунок 9" descr="http://iit.csu.ru/masters/img/Team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it.csu.ru/masters/img/Team5.png"/>
                    <pic:cNvPicPr>
                      <a:picLocks noChangeAspect="1" noChangeArrowheads="1"/>
                    </pic:cNvPicPr>
                  </pic:nvPicPr>
                  <pic:blipFill>
                    <a:blip r:embed="rId5" cstate="print"/>
                    <a:srcRect/>
                    <a:stretch>
                      <a:fillRect/>
                    </a:stretch>
                  </pic:blipFill>
                  <pic:spPr bwMode="auto">
                    <a:xfrm>
                      <a:off x="0" y="0"/>
                      <a:ext cx="1183900" cy="1183900"/>
                    </a:xfrm>
                    <a:prstGeom prst="rect">
                      <a:avLst/>
                    </a:prstGeom>
                    <a:noFill/>
                    <a:ln w="9525">
                      <a:noFill/>
                      <a:miter lim="800000"/>
                      <a:headEnd/>
                      <a:tailEnd/>
                    </a:ln>
                  </pic:spPr>
                </pic:pic>
              </a:graphicData>
            </a:graphic>
          </wp:inline>
        </w:drawing>
      </w:r>
    </w:p>
    <w:p w:rsidR="0071542A" w:rsidRDefault="0071542A" w:rsidP="00537B1C">
      <w:pPr>
        <w:ind w:firstLine="284"/>
        <w:rPr>
          <w:lang w:val="en-US"/>
        </w:rPr>
      </w:pPr>
    </w:p>
    <w:p w:rsidR="0071542A" w:rsidRDefault="0071542A" w:rsidP="0071542A">
      <w:pPr>
        <w:spacing w:after="0"/>
        <w:rPr>
          <w:lang w:val="en-US"/>
        </w:rPr>
      </w:pPr>
      <w:r>
        <w:rPr>
          <w:lang w:val="en-US"/>
        </w:rPr>
        <w:lastRenderedPageBreak/>
        <w:t>He graduated from South Ural State University (Chelyabinsk, Russia); Ural State University (Yekaterinburg, Russia); Bowling Green State University (Bowling Green, Ohio, the USA).</w:t>
      </w:r>
    </w:p>
    <w:p w:rsidR="0071542A" w:rsidRPr="00411C63" w:rsidRDefault="0071542A" w:rsidP="0071542A">
      <w:pPr>
        <w:spacing w:after="0"/>
        <w:rPr>
          <w:lang w:val="en-US"/>
        </w:rPr>
      </w:pPr>
      <w:r w:rsidRPr="00411C63">
        <w:rPr>
          <w:lang w:val="en-US"/>
        </w:rPr>
        <w:t>Position: Professor</w:t>
      </w:r>
      <w:r>
        <w:rPr>
          <w:lang w:val="en-US"/>
        </w:rPr>
        <w:t xml:space="preserve"> of South Ural State University (Chelyabinsk, Russia)</w:t>
      </w:r>
    </w:p>
    <w:p w:rsidR="0071542A" w:rsidRPr="00411C63" w:rsidRDefault="0071542A" w:rsidP="0071542A">
      <w:pPr>
        <w:spacing w:after="0"/>
        <w:rPr>
          <w:lang w:val="en-US"/>
        </w:rPr>
      </w:pPr>
      <w:r w:rsidRPr="00411C63">
        <w:rPr>
          <w:lang w:val="en-US"/>
        </w:rPr>
        <w:t>Academic degree: Doctor of technical science</w:t>
      </w:r>
    </w:p>
    <w:p w:rsidR="0071542A" w:rsidRPr="00411C63" w:rsidRDefault="0071542A" w:rsidP="0071542A">
      <w:pPr>
        <w:spacing w:after="0"/>
        <w:rPr>
          <w:lang w:val="en-US"/>
        </w:rPr>
      </w:pPr>
      <w:r w:rsidRPr="00411C63">
        <w:rPr>
          <w:lang w:val="en-US"/>
        </w:rPr>
        <w:t>Academic title: Professor</w:t>
      </w:r>
    </w:p>
    <w:p w:rsidR="0071542A" w:rsidRPr="00411C63" w:rsidRDefault="0071542A" w:rsidP="0071542A">
      <w:pPr>
        <w:spacing w:after="0"/>
        <w:rPr>
          <w:lang w:val="en-US"/>
        </w:rPr>
      </w:pPr>
      <w:r w:rsidRPr="00411C63">
        <w:rPr>
          <w:lang w:val="en-US"/>
        </w:rPr>
        <w:t>Field of study and / or specialty (qualification): Engineering</w:t>
      </w:r>
      <w:r>
        <w:rPr>
          <w:lang w:val="en-US"/>
        </w:rPr>
        <w:t>, Education</w:t>
      </w:r>
    </w:p>
    <w:p w:rsidR="0071542A" w:rsidRPr="00411C63" w:rsidRDefault="0071542A" w:rsidP="0071542A">
      <w:pPr>
        <w:spacing w:after="0"/>
        <w:rPr>
          <w:lang w:val="en-US"/>
        </w:rPr>
      </w:pPr>
      <w:r w:rsidRPr="00411C63">
        <w:rPr>
          <w:lang w:val="en-US"/>
        </w:rPr>
        <w:t>Professional development and (or) professional retraining: Fulbright (1080 hours); English: scientific article (72 hours); English For Professional Communication: Academic Socializing (120 hours).)</w:t>
      </w:r>
    </w:p>
    <w:p w:rsidR="0071542A" w:rsidRPr="00411C63" w:rsidRDefault="0071542A" w:rsidP="0071542A">
      <w:pPr>
        <w:spacing w:after="0"/>
        <w:rPr>
          <w:lang w:val="en-US"/>
        </w:rPr>
      </w:pPr>
      <w:r w:rsidRPr="00411C63">
        <w:rPr>
          <w:lang w:val="en-US"/>
        </w:rPr>
        <w:t>Total work experience: 36 years</w:t>
      </w:r>
    </w:p>
    <w:p w:rsidR="0071542A" w:rsidRDefault="0071542A" w:rsidP="0071542A">
      <w:pPr>
        <w:spacing w:after="0"/>
        <w:rPr>
          <w:lang w:val="en-US"/>
        </w:rPr>
      </w:pPr>
      <w:r w:rsidRPr="00411C63">
        <w:rPr>
          <w:lang w:val="en-US"/>
        </w:rPr>
        <w:t>Professional experience: 36 years</w:t>
      </w:r>
    </w:p>
    <w:p w:rsidR="0071542A" w:rsidRPr="00411C63" w:rsidRDefault="0071542A" w:rsidP="0071542A">
      <w:pPr>
        <w:spacing w:after="0"/>
        <w:rPr>
          <w:lang w:val="en-US"/>
        </w:rPr>
      </w:pPr>
      <w:r>
        <w:rPr>
          <w:lang w:val="en-US"/>
        </w:rPr>
        <w:t xml:space="preserve">He has published more than 100 papers indexed in Scopus or Web of Science data bases, 11 inventions. </w:t>
      </w:r>
    </w:p>
    <w:p w:rsidR="0071542A" w:rsidRPr="00B7083E" w:rsidRDefault="0071542A" w:rsidP="0071542A">
      <w:pPr>
        <w:spacing w:after="0"/>
        <w:rPr>
          <w:lang w:val="en-US"/>
        </w:rPr>
      </w:pPr>
      <w:r w:rsidRPr="00411C63">
        <w:rPr>
          <w:lang w:val="en-US"/>
        </w:rPr>
        <w:t xml:space="preserve">Email: </w:t>
      </w:r>
      <w:r w:rsidR="00526E6C">
        <w:rPr>
          <w:lang w:val="en-US"/>
        </w:rPr>
        <w:t xml:space="preserve"> alysergey@gmail.com; </w:t>
      </w:r>
      <w:r w:rsidRPr="00411C63">
        <w:rPr>
          <w:lang w:val="en-US"/>
        </w:rPr>
        <w:t>aliukovsv@susu.ru</w:t>
      </w:r>
    </w:p>
    <w:p w:rsidR="0071542A" w:rsidRPr="00537B1C" w:rsidRDefault="0071542A" w:rsidP="00537B1C">
      <w:pPr>
        <w:ind w:firstLine="284"/>
        <w:rPr>
          <w:lang w:val="en-US"/>
        </w:rPr>
      </w:pPr>
    </w:p>
    <w:sectPr w:rsidR="0071542A" w:rsidRPr="00537B1C" w:rsidSect="00A000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characterSpacingControl w:val="doNotCompress"/>
  <w:compat/>
  <w:rsids>
    <w:rsidRoot w:val="00537B1C"/>
    <w:rsid w:val="00526E6C"/>
    <w:rsid w:val="00537B1C"/>
    <w:rsid w:val="006431D3"/>
    <w:rsid w:val="0071542A"/>
    <w:rsid w:val="00A00071"/>
    <w:rsid w:val="00E343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0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37B1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37B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464</Words>
  <Characters>2648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2020-12-01T17:38:00Z</dcterms:created>
  <dcterms:modified xsi:type="dcterms:W3CDTF">2020-12-01T17:38:00Z</dcterms:modified>
</cp:coreProperties>
</file>